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Layout w:type="fixed"/>
        <w:tblLook w:val="04A0" w:firstRow="1" w:lastRow="0" w:firstColumn="1" w:lastColumn="0" w:noHBand="0" w:noVBand="1"/>
      </w:tblPr>
      <w:tblGrid>
        <w:gridCol w:w="1276"/>
        <w:gridCol w:w="3793"/>
        <w:gridCol w:w="284"/>
        <w:gridCol w:w="4536"/>
      </w:tblGrid>
      <w:tr w:rsidR="00EA15B3" w:rsidRPr="007B3DB1" w14:paraId="53E01D2D" w14:textId="77777777" w:rsidTr="00D62BDC">
        <w:tc>
          <w:tcPr>
            <w:tcW w:w="9889" w:type="dxa"/>
            <w:gridSpan w:val="4"/>
            <w:shd w:val="clear" w:color="auto" w:fill="auto"/>
            <w:vAlign w:val="center"/>
          </w:tcPr>
          <w:p w14:paraId="2F4A63B7" w14:textId="77777777" w:rsidR="00EA15B3" w:rsidRPr="007B3DB1" w:rsidRDefault="00D62BDC" w:rsidP="0000168D">
            <w:pPr>
              <w:spacing w:before="0"/>
              <w:jc w:val="left"/>
              <w:rPr>
                <w:rFonts w:cs="Times New Roman Bold"/>
                <w:b/>
                <w:bCs/>
                <w:color w:val="808080"/>
                <w:sz w:val="28"/>
                <w:szCs w:val="28"/>
                <w:lang w:val="en-GB"/>
              </w:rPr>
            </w:pPr>
            <w:bookmarkStart w:id="0" w:name="CurrentLocation"/>
            <w:bookmarkStart w:id="1" w:name="Logo"/>
            <w:bookmarkStart w:id="2" w:name="Origine"/>
            <w:bookmarkEnd w:id="0"/>
            <w:bookmarkEnd w:id="1"/>
            <w:bookmarkEnd w:id="2"/>
            <w:r>
              <w:rPr>
                <w:rFonts w:cs="Times New Roman Bold"/>
                <w:b/>
                <w:bCs/>
                <w:color w:val="808080"/>
                <w:sz w:val="28"/>
                <w:szCs w:val="20"/>
              </w:rPr>
              <w:t>General Secretariat</w:t>
            </w:r>
            <w:r w:rsidRPr="00815837">
              <w:rPr>
                <w:rFonts w:cs="Times New Roman Bold"/>
                <w:b/>
                <w:bCs/>
                <w:color w:val="808080"/>
                <w:sz w:val="28"/>
                <w:szCs w:val="20"/>
                <w:lang w:val="en-GB"/>
              </w:rPr>
              <w:t xml:space="preserve"> (SG)</w:t>
            </w:r>
          </w:p>
        </w:tc>
      </w:tr>
      <w:tr w:rsidR="008B581C" w:rsidRPr="007B3DB1" w14:paraId="67163C4D" w14:textId="77777777" w:rsidTr="000D5CB1">
        <w:tc>
          <w:tcPr>
            <w:tcW w:w="9889" w:type="dxa"/>
            <w:gridSpan w:val="4"/>
            <w:shd w:val="clear" w:color="auto" w:fill="auto"/>
          </w:tcPr>
          <w:p w14:paraId="66CD2520" w14:textId="77777777" w:rsidR="008B581C" w:rsidRPr="007B3DB1" w:rsidRDefault="008B581C" w:rsidP="000D5CB1">
            <w:pPr>
              <w:spacing w:before="0"/>
              <w:jc w:val="left"/>
              <w:rPr>
                <w:lang w:val="en-GB"/>
              </w:rPr>
            </w:pPr>
          </w:p>
        </w:tc>
      </w:tr>
      <w:tr w:rsidR="00651777" w:rsidRPr="007B3DB1" w14:paraId="5D5AD30E" w14:textId="77777777" w:rsidTr="00651777">
        <w:tc>
          <w:tcPr>
            <w:tcW w:w="5353" w:type="dxa"/>
            <w:gridSpan w:val="3"/>
            <w:shd w:val="clear" w:color="auto" w:fill="auto"/>
          </w:tcPr>
          <w:p w14:paraId="052A1738" w14:textId="77777777" w:rsidR="00651777" w:rsidRPr="007B3DB1" w:rsidRDefault="00651777" w:rsidP="0000168D">
            <w:pPr>
              <w:spacing w:before="120"/>
              <w:jc w:val="left"/>
              <w:rPr>
                <w:lang w:val="en-GB"/>
              </w:rPr>
            </w:pPr>
          </w:p>
        </w:tc>
        <w:tc>
          <w:tcPr>
            <w:tcW w:w="4536" w:type="dxa"/>
            <w:shd w:val="clear" w:color="auto" w:fill="auto"/>
          </w:tcPr>
          <w:p w14:paraId="3AC97358" w14:textId="18F3BBD0" w:rsidR="00651777" w:rsidRPr="007B3DB1" w:rsidRDefault="00651777" w:rsidP="0000168D">
            <w:pPr>
              <w:spacing w:before="120"/>
              <w:rPr>
                <w:lang w:val="en-GB"/>
              </w:rPr>
            </w:pPr>
            <w:r w:rsidRPr="007B3DB1">
              <w:rPr>
                <w:lang w:val="en-GB"/>
              </w:rPr>
              <w:t>Geneva,</w:t>
            </w:r>
            <w:r w:rsidR="00DE6A53">
              <w:rPr>
                <w:lang w:val="en-GB"/>
              </w:rPr>
              <w:t xml:space="preserve"> </w:t>
            </w:r>
            <w:sdt>
              <w:sdtPr>
                <w:rPr>
                  <w:rFonts w:cs="Arial"/>
                  <w:lang w:val="en-GB"/>
                </w:rPr>
                <w:alias w:val="Date"/>
                <w:tag w:val="Date"/>
                <w:id w:val="20922293"/>
                <w:lock w:val="sdtLocked"/>
                <w:placeholder>
                  <w:docPart w:val="831705CDD49044E0AE2C9D9CB691DEEA"/>
                </w:placeholder>
                <w:date w:fullDate="2021-09-01T00:00:00Z">
                  <w:dateFormat w:val="d MMMM yyyy"/>
                  <w:lid w:val="en-US"/>
                  <w:storeMappedDataAs w:val="date"/>
                  <w:calendar w:val="gregorian"/>
                </w:date>
              </w:sdtPr>
              <w:sdtEndPr/>
              <w:sdtContent>
                <w:r w:rsidR="001C6C38">
                  <w:rPr>
                    <w:rFonts w:cs="Arial"/>
                  </w:rPr>
                  <w:t xml:space="preserve">1 </w:t>
                </w:r>
                <w:r w:rsidR="00B5764D">
                  <w:rPr>
                    <w:rFonts w:cs="Arial"/>
                  </w:rPr>
                  <w:t>September</w:t>
                </w:r>
                <w:r w:rsidR="001C6C38">
                  <w:rPr>
                    <w:rFonts w:cs="Arial"/>
                  </w:rPr>
                  <w:t xml:space="preserve"> 2021</w:t>
                </w:r>
              </w:sdtContent>
            </w:sdt>
          </w:p>
        </w:tc>
      </w:tr>
      <w:tr w:rsidR="00155CA8" w:rsidRPr="006075DA" w14:paraId="40D51343" w14:textId="77777777" w:rsidTr="00D62BDC">
        <w:tc>
          <w:tcPr>
            <w:tcW w:w="1276" w:type="dxa"/>
            <w:shd w:val="clear" w:color="auto" w:fill="auto"/>
          </w:tcPr>
          <w:p w14:paraId="11B55C27" w14:textId="77777777" w:rsidR="00155CA8" w:rsidRPr="007B3DB1" w:rsidRDefault="00155CA8" w:rsidP="00651777">
            <w:pPr>
              <w:spacing w:before="0"/>
              <w:jc w:val="left"/>
              <w:rPr>
                <w:lang w:val="en-GB"/>
              </w:rPr>
            </w:pPr>
            <w:r>
              <w:rPr>
                <w:lang w:val="en-GB"/>
              </w:rPr>
              <w:t xml:space="preserve">Ref: </w:t>
            </w:r>
          </w:p>
        </w:tc>
        <w:tc>
          <w:tcPr>
            <w:tcW w:w="3793" w:type="dxa"/>
            <w:shd w:val="clear" w:color="auto" w:fill="auto"/>
          </w:tcPr>
          <w:p w14:paraId="759D0700" w14:textId="60404BC9" w:rsidR="00155CA8" w:rsidRPr="00FB6349" w:rsidRDefault="00FB6349" w:rsidP="004C4BC0">
            <w:pPr>
              <w:spacing w:before="0"/>
              <w:jc w:val="left"/>
              <w:rPr>
                <w:b/>
                <w:bCs/>
                <w:lang w:val="en-GB"/>
              </w:rPr>
            </w:pPr>
            <w:bookmarkStart w:id="3" w:name="Contact"/>
            <w:bookmarkEnd w:id="3"/>
            <w:r w:rsidRPr="00FB6349">
              <w:rPr>
                <w:b/>
                <w:bCs/>
              </w:rPr>
              <w:t>CL-21/037</w:t>
            </w:r>
          </w:p>
        </w:tc>
        <w:tc>
          <w:tcPr>
            <w:tcW w:w="284" w:type="dxa"/>
            <w:shd w:val="clear" w:color="auto" w:fill="auto"/>
          </w:tcPr>
          <w:p w14:paraId="24228C1A" w14:textId="77777777" w:rsidR="00155CA8" w:rsidRPr="007B3DB1" w:rsidRDefault="00155CA8" w:rsidP="00651777">
            <w:pPr>
              <w:spacing w:before="0"/>
              <w:rPr>
                <w:lang w:val="en-GB"/>
              </w:rPr>
            </w:pPr>
          </w:p>
        </w:tc>
        <w:tc>
          <w:tcPr>
            <w:tcW w:w="4536" w:type="dxa"/>
            <w:vMerge w:val="restart"/>
            <w:shd w:val="clear" w:color="auto" w:fill="auto"/>
            <w:vAlign w:val="center"/>
          </w:tcPr>
          <w:p w14:paraId="5C659A16" w14:textId="643449BE" w:rsidR="00155CA8" w:rsidRPr="006075DA" w:rsidRDefault="00155CA8" w:rsidP="00D62BDC">
            <w:pPr>
              <w:spacing w:before="0"/>
              <w:jc w:val="left"/>
            </w:pPr>
            <w:r w:rsidRPr="006075DA">
              <w:t>To Member States of ITU</w:t>
            </w:r>
          </w:p>
        </w:tc>
      </w:tr>
      <w:tr w:rsidR="00594C0C" w:rsidRPr="006075DA" w14:paraId="678B800D" w14:textId="77777777" w:rsidTr="00651777">
        <w:tc>
          <w:tcPr>
            <w:tcW w:w="1276" w:type="dxa"/>
            <w:shd w:val="clear" w:color="auto" w:fill="auto"/>
          </w:tcPr>
          <w:p w14:paraId="4950BFF0" w14:textId="77777777" w:rsidR="00594C0C" w:rsidRPr="007B3DB1" w:rsidRDefault="00594C0C" w:rsidP="00594C0C">
            <w:pPr>
              <w:spacing w:before="0"/>
              <w:jc w:val="left"/>
              <w:rPr>
                <w:lang w:val="en-GB"/>
              </w:rPr>
            </w:pPr>
            <w:r w:rsidRPr="007B3DB1">
              <w:rPr>
                <w:lang w:val="en-GB"/>
              </w:rPr>
              <w:t>Contact:</w:t>
            </w:r>
          </w:p>
        </w:tc>
        <w:tc>
          <w:tcPr>
            <w:tcW w:w="3793" w:type="dxa"/>
            <w:shd w:val="clear" w:color="auto" w:fill="auto"/>
          </w:tcPr>
          <w:p w14:paraId="39E048C8" w14:textId="04813B08" w:rsidR="00594C0C" w:rsidRPr="007B3DB1" w:rsidRDefault="00594C0C" w:rsidP="00594C0C">
            <w:pPr>
              <w:spacing w:before="0"/>
              <w:jc w:val="left"/>
              <w:rPr>
                <w:lang w:val="en-GB"/>
              </w:rPr>
            </w:pPr>
            <w:r>
              <w:rPr>
                <w:lang w:val="en-GB"/>
              </w:rPr>
              <w:t xml:space="preserve">Ms </w:t>
            </w:r>
            <w:proofErr w:type="spellStart"/>
            <w:r>
              <w:rPr>
                <w:lang w:val="en-GB"/>
              </w:rPr>
              <w:t>Béatrice</w:t>
            </w:r>
            <w:proofErr w:type="spellEnd"/>
            <w:r>
              <w:rPr>
                <w:lang w:val="en-GB"/>
              </w:rPr>
              <w:t xml:space="preserve"> </w:t>
            </w:r>
            <w:proofErr w:type="spellStart"/>
            <w:r>
              <w:rPr>
                <w:lang w:val="en-GB"/>
              </w:rPr>
              <w:t>Pluchon</w:t>
            </w:r>
            <w:proofErr w:type="spellEnd"/>
          </w:p>
        </w:tc>
        <w:tc>
          <w:tcPr>
            <w:tcW w:w="284" w:type="dxa"/>
            <w:shd w:val="clear" w:color="auto" w:fill="auto"/>
          </w:tcPr>
          <w:p w14:paraId="6C54FE64" w14:textId="77777777" w:rsidR="00594C0C" w:rsidRPr="007B3DB1" w:rsidRDefault="00594C0C" w:rsidP="00594C0C">
            <w:pPr>
              <w:spacing w:before="0"/>
              <w:rPr>
                <w:lang w:val="en-GB"/>
              </w:rPr>
            </w:pPr>
          </w:p>
        </w:tc>
        <w:tc>
          <w:tcPr>
            <w:tcW w:w="4536" w:type="dxa"/>
            <w:vMerge/>
            <w:shd w:val="clear" w:color="auto" w:fill="auto"/>
          </w:tcPr>
          <w:p w14:paraId="13B02516" w14:textId="77777777" w:rsidR="00594C0C" w:rsidRPr="006075DA" w:rsidRDefault="00594C0C" w:rsidP="00594C0C">
            <w:pPr>
              <w:spacing w:before="0"/>
              <w:jc w:val="left"/>
            </w:pPr>
          </w:p>
        </w:tc>
      </w:tr>
      <w:tr w:rsidR="00594C0C" w:rsidRPr="00F56CAF" w14:paraId="5BDA912D" w14:textId="77777777" w:rsidTr="00197324">
        <w:tc>
          <w:tcPr>
            <w:tcW w:w="1276" w:type="dxa"/>
            <w:shd w:val="clear" w:color="auto" w:fill="auto"/>
          </w:tcPr>
          <w:p w14:paraId="36615109" w14:textId="025D254C" w:rsidR="00594C0C" w:rsidRPr="00155CA8" w:rsidRDefault="00594C0C" w:rsidP="00594C0C">
            <w:pPr>
              <w:spacing w:before="0"/>
              <w:jc w:val="left"/>
            </w:pPr>
            <w:r>
              <w:t>Telephone:</w:t>
            </w:r>
          </w:p>
        </w:tc>
        <w:tc>
          <w:tcPr>
            <w:tcW w:w="3793" w:type="dxa"/>
            <w:shd w:val="clear" w:color="auto" w:fill="auto"/>
          </w:tcPr>
          <w:p w14:paraId="4E6E9624" w14:textId="6CC247AB" w:rsidR="00594C0C" w:rsidRDefault="00594C0C" w:rsidP="00594C0C">
            <w:pPr>
              <w:spacing w:before="0"/>
              <w:jc w:val="left"/>
            </w:pPr>
            <w:r w:rsidRPr="00155CA8">
              <w:t xml:space="preserve">+41 22 730 </w:t>
            </w:r>
            <w:r>
              <w:t>6266</w:t>
            </w:r>
          </w:p>
        </w:tc>
        <w:tc>
          <w:tcPr>
            <w:tcW w:w="284" w:type="dxa"/>
            <w:shd w:val="clear" w:color="auto" w:fill="auto"/>
          </w:tcPr>
          <w:p w14:paraId="0382D50C" w14:textId="77777777" w:rsidR="00594C0C" w:rsidRPr="00155CA8" w:rsidRDefault="00594C0C" w:rsidP="00594C0C">
            <w:pPr>
              <w:spacing w:before="0"/>
            </w:pPr>
          </w:p>
        </w:tc>
        <w:tc>
          <w:tcPr>
            <w:tcW w:w="4536" w:type="dxa"/>
            <w:vMerge/>
            <w:shd w:val="clear" w:color="auto" w:fill="auto"/>
          </w:tcPr>
          <w:p w14:paraId="4D33EB66" w14:textId="77777777" w:rsidR="00594C0C" w:rsidRPr="00155CA8" w:rsidRDefault="00594C0C" w:rsidP="00594C0C">
            <w:pPr>
              <w:spacing w:before="0"/>
            </w:pPr>
          </w:p>
        </w:tc>
      </w:tr>
      <w:tr w:rsidR="00594C0C" w:rsidRPr="00F56CAF" w14:paraId="5FB31269" w14:textId="77777777" w:rsidTr="00197324">
        <w:tc>
          <w:tcPr>
            <w:tcW w:w="1276" w:type="dxa"/>
            <w:shd w:val="clear" w:color="auto" w:fill="auto"/>
          </w:tcPr>
          <w:p w14:paraId="14995E30" w14:textId="77777777" w:rsidR="00594C0C" w:rsidRPr="00F56CAF" w:rsidRDefault="00594C0C" w:rsidP="00594C0C">
            <w:pPr>
              <w:spacing w:before="0"/>
              <w:jc w:val="left"/>
              <w:rPr>
                <w:lang w:val="fr-CH"/>
              </w:rPr>
            </w:pPr>
            <w:r w:rsidRPr="00155CA8">
              <w:t>E-mail</w:t>
            </w:r>
            <w:r w:rsidRPr="00F56CAF">
              <w:rPr>
                <w:lang w:val="fr-CH"/>
              </w:rPr>
              <w:t>:</w:t>
            </w:r>
          </w:p>
        </w:tc>
        <w:tc>
          <w:tcPr>
            <w:tcW w:w="3793" w:type="dxa"/>
            <w:shd w:val="clear" w:color="auto" w:fill="auto"/>
          </w:tcPr>
          <w:p w14:paraId="5ABF16D3" w14:textId="4CE50E56" w:rsidR="00594C0C" w:rsidRPr="007B3DB1" w:rsidRDefault="004E70FC" w:rsidP="00594C0C">
            <w:pPr>
              <w:spacing w:before="0"/>
              <w:jc w:val="left"/>
              <w:rPr>
                <w:lang w:val="en-GB"/>
              </w:rPr>
            </w:pPr>
            <w:hyperlink r:id="rId11" w:history="1">
              <w:r w:rsidR="00594C0C" w:rsidRPr="00E02765">
                <w:rPr>
                  <w:rStyle w:val="Hyperlink"/>
                  <w:lang w:val="fr-CH"/>
                </w:rPr>
                <w:t>memberstates@itu.int</w:t>
              </w:r>
            </w:hyperlink>
          </w:p>
        </w:tc>
        <w:tc>
          <w:tcPr>
            <w:tcW w:w="284" w:type="dxa"/>
            <w:shd w:val="clear" w:color="auto" w:fill="auto"/>
          </w:tcPr>
          <w:p w14:paraId="6FDB901D" w14:textId="77777777" w:rsidR="00594C0C" w:rsidRPr="00155CA8" w:rsidRDefault="00594C0C" w:rsidP="00594C0C">
            <w:pPr>
              <w:spacing w:before="0"/>
            </w:pPr>
          </w:p>
        </w:tc>
        <w:tc>
          <w:tcPr>
            <w:tcW w:w="4536" w:type="dxa"/>
            <w:vMerge/>
            <w:shd w:val="clear" w:color="auto" w:fill="auto"/>
          </w:tcPr>
          <w:p w14:paraId="5534A537" w14:textId="77777777" w:rsidR="00594C0C" w:rsidRPr="00155CA8" w:rsidRDefault="00594C0C" w:rsidP="00594C0C">
            <w:pPr>
              <w:spacing w:before="0"/>
            </w:pPr>
          </w:p>
        </w:tc>
      </w:tr>
      <w:tr w:rsidR="00594C0C" w:rsidRPr="00F56CAF" w14:paraId="1F066DFA" w14:textId="77777777" w:rsidTr="00197324">
        <w:tc>
          <w:tcPr>
            <w:tcW w:w="1276" w:type="dxa"/>
            <w:shd w:val="clear" w:color="auto" w:fill="auto"/>
          </w:tcPr>
          <w:p w14:paraId="7C1DBC34" w14:textId="77777777" w:rsidR="00594C0C" w:rsidRPr="00155CA8" w:rsidRDefault="00594C0C" w:rsidP="00594C0C">
            <w:pPr>
              <w:spacing w:before="0"/>
              <w:jc w:val="left"/>
            </w:pPr>
          </w:p>
        </w:tc>
        <w:tc>
          <w:tcPr>
            <w:tcW w:w="3793" w:type="dxa"/>
            <w:shd w:val="clear" w:color="auto" w:fill="auto"/>
          </w:tcPr>
          <w:p w14:paraId="1BCA0736" w14:textId="77777777" w:rsidR="00594C0C" w:rsidRDefault="00594C0C" w:rsidP="00594C0C">
            <w:pPr>
              <w:spacing w:before="0"/>
              <w:jc w:val="left"/>
            </w:pPr>
          </w:p>
        </w:tc>
        <w:tc>
          <w:tcPr>
            <w:tcW w:w="284" w:type="dxa"/>
            <w:shd w:val="clear" w:color="auto" w:fill="auto"/>
          </w:tcPr>
          <w:p w14:paraId="308360E2" w14:textId="77777777" w:rsidR="00594C0C" w:rsidRPr="00155CA8" w:rsidRDefault="00594C0C" w:rsidP="00594C0C">
            <w:pPr>
              <w:spacing w:before="0"/>
            </w:pPr>
          </w:p>
        </w:tc>
        <w:tc>
          <w:tcPr>
            <w:tcW w:w="4536" w:type="dxa"/>
            <w:shd w:val="clear" w:color="auto" w:fill="auto"/>
          </w:tcPr>
          <w:p w14:paraId="3B2895C5" w14:textId="77777777" w:rsidR="00594C0C" w:rsidRPr="00155CA8" w:rsidRDefault="00594C0C" w:rsidP="00594C0C">
            <w:pPr>
              <w:spacing w:before="0"/>
            </w:pPr>
          </w:p>
        </w:tc>
      </w:tr>
      <w:tr w:rsidR="00594C0C" w:rsidRPr="007B3DB1" w14:paraId="299080E5" w14:textId="77777777" w:rsidTr="0042318E">
        <w:trPr>
          <w:trHeight w:val="271"/>
        </w:trPr>
        <w:tc>
          <w:tcPr>
            <w:tcW w:w="1276" w:type="dxa"/>
            <w:shd w:val="clear" w:color="auto" w:fill="auto"/>
          </w:tcPr>
          <w:p w14:paraId="6486529E" w14:textId="77777777" w:rsidR="00594C0C" w:rsidRPr="007B3DB1" w:rsidRDefault="00594C0C" w:rsidP="0000168D">
            <w:pPr>
              <w:spacing w:before="120"/>
              <w:jc w:val="left"/>
              <w:rPr>
                <w:lang w:val="en-GB"/>
              </w:rPr>
            </w:pPr>
            <w:r w:rsidRPr="007B3DB1">
              <w:rPr>
                <w:lang w:val="en-GB"/>
              </w:rPr>
              <w:t>Subject:</w:t>
            </w:r>
          </w:p>
        </w:tc>
        <w:tc>
          <w:tcPr>
            <w:tcW w:w="8613" w:type="dxa"/>
            <w:gridSpan w:val="3"/>
            <w:shd w:val="clear" w:color="auto" w:fill="auto"/>
          </w:tcPr>
          <w:p w14:paraId="101C525D" w14:textId="61628BD4" w:rsidR="00594C0C" w:rsidRPr="00D256E0" w:rsidRDefault="008D22CC" w:rsidP="00945465">
            <w:pPr>
              <w:spacing w:before="120"/>
              <w:jc w:val="left"/>
              <w:rPr>
                <w:b/>
                <w:bCs/>
                <w:lang w:val="en-GB"/>
              </w:rPr>
            </w:pPr>
            <w:r>
              <w:rPr>
                <w:b/>
                <w:bCs/>
              </w:rPr>
              <w:t>Me</w:t>
            </w:r>
            <w:r w:rsidRPr="00175CFC">
              <w:rPr>
                <w:rFonts w:ascii="Calibri Bold" w:hAnsi="Calibri Bold"/>
                <w:b/>
                <w:bCs/>
                <w:spacing w:val="-4"/>
              </w:rPr>
              <w:t>mber States consultation on d</w:t>
            </w:r>
            <w:r w:rsidR="00AE6223" w:rsidRPr="00175CFC">
              <w:rPr>
                <w:rFonts w:ascii="Calibri Bold" w:hAnsi="Calibri Bold"/>
                <w:b/>
                <w:bCs/>
                <w:spacing w:val="-4"/>
              </w:rPr>
              <w:t xml:space="preserve">ates of the World Radiocommunication Conference </w:t>
            </w:r>
            <w:r w:rsidR="00AE6223">
              <w:rPr>
                <w:b/>
                <w:bCs/>
              </w:rPr>
              <w:t>(WRC-23) and Radiocommunication Assembly (RA-23)</w:t>
            </w:r>
          </w:p>
        </w:tc>
      </w:tr>
    </w:tbl>
    <w:p w14:paraId="02D98BF8" w14:textId="3E12626F" w:rsidR="00D256E0" w:rsidRDefault="00D256E0" w:rsidP="008B581C">
      <w:pPr>
        <w:spacing w:before="360"/>
      </w:pPr>
      <w:r w:rsidRPr="00F439A9">
        <w:t xml:space="preserve">Dear </w:t>
      </w:r>
      <w:r>
        <w:t>Madam</w:t>
      </w:r>
      <w:r w:rsidR="00AB3DA0">
        <w:t>/</w:t>
      </w:r>
      <w:r>
        <w:t>Sir</w:t>
      </w:r>
      <w:r w:rsidRPr="00F439A9">
        <w:t xml:space="preserve">, </w:t>
      </w:r>
    </w:p>
    <w:p w14:paraId="4940986D" w14:textId="3BE18FF2" w:rsidR="00937AE0" w:rsidRDefault="008F1EDC" w:rsidP="0096305B">
      <w:pPr>
        <w:rPr>
          <w:lang w:val="en-GB"/>
        </w:rPr>
      </w:pPr>
      <w:bookmarkStart w:id="4" w:name="_Hlk79668702"/>
      <w:r>
        <w:t xml:space="preserve">Following </w:t>
      </w:r>
      <w:r w:rsidR="00D10E3E">
        <w:t xml:space="preserve">the </w:t>
      </w:r>
      <w:r>
        <w:t xml:space="preserve">results of the </w:t>
      </w:r>
      <w:r w:rsidR="00D10E3E">
        <w:t>consultation of Council Member States</w:t>
      </w:r>
      <w:r>
        <w:t xml:space="preserve"> on the</w:t>
      </w:r>
      <w:r w:rsidR="00402189">
        <w:t xml:space="preserve"> </w:t>
      </w:r>
      <w:r w:rsidR="00C8769E" w:rsidRPr="00C8769E">
        <w:t xml:space="preserve">outcomes of discussions of the 2021 Virtual consultation of </w:t>
      </w:r>
      <w:proofErr w:type="spellStart"/>
      <w:r w:rsidR="00C8769E" w:rsidRPr="00C8769E">
        <w:t>council</w:t>
      </w:r>
      <w:r w:rsidR="0076641E">
        <w:t>l</w:t>
      </w:r>
      <w:r w:rsidR="00C8769E" w:rsidRPr="00C8769E">
        <w:t>ors</w:t>
      </w:r>
      <w:proofErr w:type="spellEnd"/>
      <w:r w:rsidR="0096305B">
        <w:t xml:space="preserve"> </w:t>
      </w:r>
      <w:r w:rsidR="00C266B1" w:rsidRPr="00320F5B">
        <w:t xml:space="preserve">as conveyed in </w:t>
      </w:r>
      <w:hyperlink r:id="rId12" w:history="1">
        <w:r w:rsidR="00C266B1" w:rsidRPr="005F60C1">
          <w:rPr>
            <w:rStyle w:val="Hyperlink"/>
          </w:rPr>
          <w:t>DM-2</w:t>
        </w:r>
        <w:r w:rsidR="0096305B" w:rsidRPr="005F60C1">
          <w:rPr>
            <w:rStyle w:val="Hyperlink"/>
          </w:rPr>
          <w:t>1</w:t>
        </w:r>
        <w:r w:rsidR="00C266B1" w:rsidRPr="005F60C1">
          <w:rPr>
            <w:rStyle w:val="Hyperlink"/>
          </w:rPr>
          <w:t>/</w:t>
        </w:r>
        <w:r w:rsidR="00B01150" w:rsidRPr="005F60C1">
          <w:rPr>
            <w:rStyle w:val="Hyperlink"/>
          </w:rPr>
          <w:t>1017</w:t>
        </w:r>
      </w:hyperlink>
      <w:r w:rsidR="00320F5B">
        <w:t>,</w:t>
      </w:r>
      <w:r w:rsidR="00D10E3E">
        <w:t xml:space="preserve"> I am pleased to inform you that </w:t>
      </w:r>
      <w:r>
        <w:t xml:space="preserve">the </w:t>
      </w:r>
      <w:r w:rsidR="00D10E3E">
        <w:t>Council ha</w:t>
      </w:r>
      <w:r>
        <w:t>s</w:t>
      </w:r>
      <w:r w:rsidR="00A60B06">
        <w:rPr>
          <w:lang w:val="en-GB"/>
        </w:rPr>
        <w:t xml:space="preserve"> </w:t>
      </w:r>
      <w:r w:rsidR="006804B3">
        <w:rPr>
          <w:lang w:val="en-GB"/>
        </w:rPr>
        <w:t xml:space="preserve">adopted </w:t>
      </w:r>
      <w:r w:rsidR="003C2C22">
        <w:rPr>
          <w:lang w:val="en-GB"/>
        </w:rPr>
        <w:t>D</w:t>
      </w:r>
      <w:r w:rsidR="006804B3" w:rsidRPr="006804B3">
        <w:rPr>
          <w:lang w:val="en-GB"/>
        </w:rPr>
        <w:t>ecision</w:t>
      </w:r>
      <w:r w:rsidR="002425B0">
        <w:rPr>
          <w:lang w:val="en-GB"/>
        </w:rPr>
        <w:t xml:space="preserve"> </w:t>
      </w:r>
      <w:r w:rsidR="003C2C22">
        <w:rPr>
          <w:lang w:val="en-GB"/>
        </w:rPr>
        <w:t xml:space="preserve">623 </w:t>
      </w:r>
      <w:r w:rsidR="00240C42">
        <w:rPr>
          <w:lang w:val="en-GB"/>
        </w:rPr>
        <w:t>o</w:t>
      </w:r>
      <w:r w:rsidR="00B467A6">
        <w:rPr>
          <w:lang w:val="en-GB"/>
        </w:rPr>
        <w:t>n</w:t>
      </w:r>
      <w:r w:rsidR="00240C42">
        <w:rPr>
          <w:lang w:val="en-GB"/>
        </w:rPr>
        <w:t xml:space="preserve"> the Place and dates of the World Radiocommunication Conference (WRC-23) and Radiocommunication Assembly (RA-23)</w:t>
      </w:r>
      <w:r w:rsidR="00B467A6">
        <w:rPr>
          <w:lang w:val="en-GB"/>
        </w:rPr>
        <w:t>,</w:t>
      </w:r>
      <w:r w:rsidR="00240C42">
        <w:rPr>
          <w:lang w:val="en-GB"/>
        </w:rPr>
        <w:t xml:space="preserve"> </w:t>
      </w:r>
      <w:r w:rsidR="002425B0">
        <w:rPr>
          <w:lang w:val="en-GB"/>
        </w:rPr>
        <w:t xml:space="preserve">as contained in </w:t>
      </w:r>
      <w:hyperlink w:anchor="Annex2" w:history="1">
        <w:r w:rsidR="00B01150" w:rsidRPr="00F57FCA">
          <w:rPr>
            <w:rStyle w:val="Hyperlink"/>
            <w:b/>
            <w:bCs/>
            <w:lang w:val="en-GB"/>
          </w:rPr>
          <w:t>Annex</w:t>
        </w:r>
        <w:r w:rsidR="006B7369" w:rsidRPr="00F57FCA">
          <w:rPr>
            <w:rStyle w:val="Hyperlink"/>
            <w:b/>
            <w:bCs/>
            <w:lang w:val="en-GB"/>
          </w:rPr>
          <w:t xml:space="preserve"> </w:t>
        </w:r>
        <w:r w:rsidR="0076641E" w:rsidRPr="00F57FCA">
          <w:rPr>
            <w:rStyle w:val="Hyperlink"/>
            <w:b/>
            <w:bCs/>
            <w:lang w:val="en-GB"/>
          </w:rPr>
          <w:t>2</w:t>
        </w:r>
      </w:hyperlink>
      <w:r w:rsidR="00917A79" w:rsidRPr="00F57FCA">
        <w:rPr>
          <w:lang w:val="en-GB"/>
        </w:rPr>
        <w:t>.</w:t>
      </w:r>
      <w:r w:rsidR="0076641E">
        <w:rPr>
          <w:lang w:val="en-GB"/>
        </w:rPr>
        <w:t xml:space="preserve"> </w:t>
      </w:r>
    </w:p>
    <w:p w14:paraId="7281C116" w14:textId="318246AB" w:rsidR="00A762F8" w:rsidRDefault="008D22CC" w:rsidP="00B5764D">
      <w:pPr>
        <w:rPr>
          <w:spacing w:val="2"/>
          <w:lang w:val="en-GB"/>
        </w:rPr>
      </w:pPr>
      <w:r>
        <w:rPr>
          <w:lang w:val="en-GB"/>
        </w:rPr>
        <w:t>A final decision on the dates is necessary for the Host Country to be able to select the place of the Conference.</w:t>
      </w:r>
      <w:bookmarkEnd w:id="4"/>
      <w:r w:rsidR="0046301B">
        <w:t xml:space="preserve"> </w:t>
      </w:r>
      <w:r>
        <w:t>Therefore, p</w:t>
      </w:r>
      <w:r w:rsidR="00D10E3E" w:rsidRPr="00E23693">
        <w:t>ursuant</w:t>
      </w:r>
      <w:r w:rsidR="00D10E3E" w:rsidRPr="00E23693">
        <w:rPr>
          <w:spacing w:val="2"/>
        </w:rPr>
        <w:t xml:space="preserve"> </w:t>
      </w:r>
      <w:r w:rsidR="00D10E3E" w:rsidRPr="00320F5B">
        <w:rPr>
          <w:spacing w:val="2"/>
        </w:rPr>
        <w:t>to No</w:t>
      </w:r>
      <w:r w:rsidR="00BB26DE">
        <w:rPr>
          <w:spacing w:val="2"/>
        </w:rPr>
        <w:t>.</w:t>
      </w:r>
      <w:r w:rsidR="00D10E3E" w:rsidRPr="00320F5B">
        <w:rPr>
          <w:spacing w:val="2"/>
        </w:rPr>
        <w:t xml:space="preserve"> </w:t>
      </w:r>
      <w:r w:rsidR="0076641E" w:rsidRPr="00320F5B">
        <w:rPr>
          <w:spacing w:val="2"/>
        </w:rPr>
        <w:t>4</w:t>
      </w:r>
      <w:r w:rsidR="0076641E">
        <w:rPr>
          <w:spacing w:val="2"/>
        </w:rPr>
        <w:t xml:space="preserve">2 </w:t>
      </w:r>
      <w:r w:rsidR="00BB26DE">
        <w:rPr>
          <w:spacing w:val="2"/>
        </w:rPr>
        <w:t xml:space="preserve">of the ITU Convention, </w:t>
      </w:r>
      <w:r w:rsidR="00D10E3E">
        <w:rPr>
          <w:spacing w:val="2"/>
        </w:rPr>
        <w:t xml:space="preserve">all Member States of ITU are thus invited to inform the </w:t>
      </w:r>
      <w:r w:rsidR="00D10E3E" w:rsidRPr="0000168D">
        <w:rPr>
          <w:spacing w:val="2"/>
        </w:rPr>
        <w:t xml:space="preserve">Secretary-General of their concurrence with </w:t>
      </w:r>
      <w:r w:rsidR="00E53350">
        <w:rPr>
          <w:spacing w:val="2"/>
        </w:rPr>
        <w:t xml:space="preserve">the dates </w:t>
      </w:r>
      <w:r w:rsidR="00B467A6">
        <w:rPr>
          <w:spacing w:val="2"/>
        </w:rPr>
        <w:t>specified</w:t>
      </w:r>
      <w:r w:rsidR="00E23693" w:rsidRPr="0000168D">
        <w:rPr>
          <w:spacing w:val="2"/>
        </w:rPr>
        <w:t xml:space="preserve"> </w:t>
      </w:r>
      <w:r w:rsidR="00240C42">
        <w:rPr>
          <w:spacing w:val="2"/>
        </w:rPr>
        <w:t>in Decision 623</w:t>
      </w:r>
      <w:r w:rsidR="006B5C29" w:rsidRPr="0000168D">
        <w:rPr>
          <w:spacing w:val="2"/>
        </w:rPr>
        <w:t>, by</w:t>
      </w:r>
      <w:r w:rsidR="006B5C29" w:rsidRPr="0000168D">
        <w:rPr>
          <w:rFonts w:cs="Arial"/>
          <w:color w:val="000000" w:themeColor="text1"/>
        </w:rPr>
        <w:t xml:space="preserve"> </w:t>
      </w:r>
      <w:r w:rsidR="006B5C29" w:rsidRPr="0000168D">
        <w:rPr>
          <w:rStyle w:val="Hyperlink"/>
          <w:rFonts w:cs="Arial"/>
          <w:color w:val="auto"/>
          <w:u w:val="none"/>
        </w:rPr>
        <w:t xml:space="preserve">using the </w:t>
      </w:r>
      <w:hyperlink r:id="rId13" w:history="1">
        <w:r w:rsidR="00280247" w:rsidRPr="00280E70">
          <w:rPr>
            <w:rStyle w:val="Hyperlink"/>
            <w:rFonts w:cs="Arial"/>
            <w:b/>
            <w:bCs/>
            <w:i/>
            <w:iCs/>
          </w:rPr>
          <w:t>online tool</w:t>
        </w:r>
      </w:hyperlink>
      <w:r w:rsidR="006B5C29" w:rsidRPr="00280E70">
        <w:rPr>
          <w:rStyle w:val="FootnoteReference"/>
          <w:rFonts w:cs="Arial"/>
          <w:b/>
          <w:bCs/>
          <w:i/>
          <w:iCs/>
        </w:rPr>
        <w:footnoteReference w:id="1"/>
      </w:r>
      <w:r w:rsidR="006B5C29" w:rsidRPr="00280E70">
        <w:rPr>
          <w:rStyle w:val="Hyperlink"/>
          <w:rFonts w:cs="Arial"/>
          <w:color w:val="auto"/>
          <w:u w:val="none"/>
        </w:rPr>
        <w:t>,</w:t>
      </w:r>
      <w:r w:rsidR="006B5C29" w:rsidRPr="0000168D">
        <w:rPr>
          <w:rStyle w:val="Hyperlink"/>
          <w:rFonts w:cs="Arial"/>
          <w:b/>
          <w:bCs/>
          <w:color w:val="auto"/>
          <w:u w:val="none"/>
        </w:rPr>
        <w:t xml:space="preserve"> </w:t>
      </w:r>
      <w:r w:rsidR="006B5C29" w:rsidRPr="0000168D">
        <w:rPr>
          <w:rStyle w:val="Hyperlink"/>
          <w:rFonts w:cs="Arial"/>
          <w:color w:val="auto"/>
          <w:u w:val="none"/>
        </w:rPr>
        <w:t xml:space="preserve">or using the template in </w:t>
      </w:r>
      <w:hyperlink w:anchor="Annex1" w:history="1">
        <w:r w:rsidR="00C01237" w:rsidRPr="00C01237">
          <w:rPr>
            <w:rStyle w:val="Hyperlink"/>
            <w:b/>
            <w:bCs/>
            <w:spacing w:val="-2"/>
            <w:lang w:val="en-GB"/>
          </w:rPr>
          <w:t>Annex 1</w:t>
        </w:r>
      </w:hyperlink>
      <w:r w:rsidR="00E23693" w:rsidRPr="006B5C29">
        <w:rPr>
          <w:spacing w:val="2"/>
        </w:rPr>
        <w:t xml:space="preserve"> </w:t>
      </w:r>
      <w:r w:rsidR="00E23693">
        <w:rPr>
          <w:spacing w:val="2"/>
        </w:rPr>
        <w:t xml:space="preserve">by e-mail to </w:t>
      </w:r>
      <w:hyperlink r:id="rId14" w:history="1">
        <w:r w:rsidR="00E23693" w:rsidRPr="00C77B6A">
          <w:rPr>
            <w:rStyle w:val="Hyperlink"/>
            <w:spacing w:val="2"/>
          </w:rPr>
          <w:t>memberstates@itu.int</w:t>
        </w:r>
      </w:hyperlink>
      <w:r w:rsidR="006B5C29" w:rsidRPr="00B5764D">
        <w:rPr>
          <w:rStyle w:val="Hyperlink"/>
          <w:color w:val="auto"/>
          <w:spacing w:val="2"/>
          <w:u w:val="none"/>
        </w:rPr>
        <w:t>,</w:t>
      </w:r>
      <w:r w:rsidR="00E23693">
        <w:rPr>
          <w:spacing w:val="2"/>
        </w:rPr>
        <w:t xml:space="preserve"> </w:t>
      </w:r>
      <w:r w:rsidR="00E23693" w:rsidRPr="00BB26DE">
        <w:rPr>
          <w:b/>
          <w:bCs/>
          <w:spacing w:val="2"/>
        </w:rPr>
        <w:t>not later than</w:t>
      </w:r>
      <w:r w:rsidR="008F1EDC">
        <w:rPr>
          <w:b/>
          <w:bCs/>
          <w:spacing w:val="2"/>
        </w:rPr>
        <w:t xml:space="preserve"> </w:t>
      </w:r>
      <w:r>
        <w:rPr>
          <w:b/>
          <w:bCs/>
          <w:spacing w:val="2"/>
        </w:rPr>
        <w:t xml:space="preserve">15 October </w:t>
      </w:r>
      <w:r w:rsidR="00BB26DE" w:rsidRPr="00B5764D">
        <w:rPr>
          <w:b/>
          <w:bCs/>
          <w:spacing w:val="2"/>
        </w:rPr>
        <w:t>202</w:t>
      </w:r>
      <w:r w:rsidR="00886020" w:rsidRPr="00B5764D">
        <w:rPr>
          <w:b/>
          <w:bCs/>
          <w:spacing w:val="2"/>
        </w:rPr>
        <w:t>1</w:t>
      </w:r>
      <w:r w:rsidR="00E23693" w:rsidRPr="00B5764D">
        <w:rPr>
          <w:spacing w:val="2"/>
        </w:rPr>
        <w:t>.</w:t>
      </w:r>
      <w:r w:rsidR="00E23693">
        <w:rPr>
          <w:spacing w:val="2"/>
        </w:rPr>
        <w:t xml:space="preserve"> </w:t>
      </w:r>
    </w:p>
    <w:p w14:paraId="5A6EF894" w14:textId="59B28505" w:rsidR="00E23693" w:rsidRPr="00E23693" w:rsidRDefault="0089491B" w:rsidP="008B581C">
      <w:pPr>
        <w:spacing w:before="300"/>
        <w:rPr>
          <w:spacing w:val="2"/>
          <w:lang w:val="en-GB"/>
        </w:rPr>
      </w:pPr>
      <w:r w:rsidRPr="0089491B">
        <w:rPr>
          <w:spacing w:val="2"/>
        </w:rPr>
        <w:t xml:space="preserve">If your country has already responded to the first consultation </w:t>
      </w:r>
      <w:r w:rsidR="007D2424">
        <w:rPr>
          <w:spacing w:val="2"/>
        </w:rPr>
        <w:t xml:space="preserve">sent via </w:t>
      </w:r>
      <w:hyperlink r:id="rId15" w:history="1">
        <w:r w:rsidR="005607ED" w:rsidRPr="005607ED">
          <w:rPr>
            <w:rStyle w:val="Hyperlink"/>
            <w:spacing w:val="2"/>
          </w:rPr>
          <w:t>DM-21\1016</w:t>
        </w:r>
      </w:hyperlink>
      <w:r w:rsidR="005607ED">
        <w:rPr>
          <w:spacing w:val="2"/>
        </w:rPr>
        <w:t xml:space="preserve"> </w:t>
      </w:r>
      <w:r w:rsidR="008E5177">
        <w:rPr>
          <w:spacing w:val="2"/>
        </w:rPr>
        <w:t>to</w:t>
      </w:r>
      <w:r w:rsidRPr="0089491B">
        <w:rPr>
          <w:spacing w:val="2"/>
        </w:rPr>
        <w:t xml:space="preserve"> Council Member States, </w:t>
      </w:r>
      <w:r w:rsidRPr="00BB26DE">
        <w:rPr>
          <w:b/>
          <w:bCs/>
          <w:spacing w:val="2"/>
        </w:rPr>
        <w:t xml:space="preserve">your </w:t>
      </w:r>
      <w:r w:rsidR="00280247">
        <w:rPr>
          <w:b/>
          <w:bCs/>
          <w:spacing w:val="2"/>
        </w:rPr>
        <w:t xml:space="preserve">response has already been registered and </w:t>
      </w:r>
      <w:r w:rsidRPr="00BB26DE">
        <w:rPr>
          <w:b/>
          <w:bCs/>
          <w:spacing w:val="2"/>
        </w:rPr>
        <w:t xml:space="preserve">will </w:t>
      </w:r>
      <w:r w:rsidR="00280247">
        <w:rPr>
          <w:b/>
          <w:bCs/>
          <w:spacing w:val="2"/>
        </w:rPr>
        <w:t xml:space="preserve">remain </w:t>
      </w:r>
      <w:r w:rsidRPr="00BB26DE">
        <w:rPr>
          <w:b/>
          <w:bCs/>
          <w:spacing w:val="2"/>
        </w:rPr>
        <w:t>valid</w:t>
      </w:r>
      <w:r w:rsidRPr="0089491B">
        <w:rPr>
          <w:spacing w:val="2"/>
        </w:rPr>
        <w:t xml:space="preserve"> with regard to this consultation of all Member States</w:t>
      </w:r>
      <w:r w:rsidRPr="00DA3D24">
        <w:rPr>
          <w:spacing w:val="2"/>
        </w:rPr>
        <w:t xml:space="preserve">, unless otherwise notified by the </w:t>
      </w:r>
      <w:proofErr w:type="spellStart"/>
      <w:r w:rsidRPr="00DA3D24">
        <w:rPr>
          <w:spacing w:val="2"/>
        </w:rPr>
        <w:t>Council</w:t>
      </w:r>
      <w:r w:rsidR="00AB0D71">
        <w:rPr>
          <w:spacing w:val="2"/>
        </w:rPr>
        <w:t>l</w:t>
      </w:r>
      <w:r w:rsidRPr="00DA3D24">
        <w:rPr>
          <w:spacing w:val="2"/>
        </w:rPr>
        <w:t>o</w:t>
      </w:r>
      <w:r w:rsidRPr="00DA3D24">
        <w:rPr>
          <w:rFonts w:hint="eastAsia"/>
          <w:spacing w:val="2"/>
        </w:rPr>
        <w:t>r</w:t>
      </w:r>
      <w:proofErr w:type="spellEnd"/>
      <w:r w:rsidRPr="00DA3D24">
        <w:rPr>
          <w:rFonts w:hint="eastAsia"/>
          <w:spacing w:val="2"/>
        </w:rPr>
        <w:t xml:space="preserve"> or the Administration Focal Point in </w:t>
      </w:r>
      <w:r w:rsidRPr="00DA3D24">
        <w:rPr>
          <w:spacing w:val="-2"/>
        </w:rPr>
        <w:t xml:space="preserve">writing by e-mail to </w:t>
      </w:r>
      <w:hyperlink r:id="rId16" w:history="1">
        <w:r w:rsidRPr="00DA3D24">
          <w:rPr>
            <w:rStyle w:val="Hyperlink"/>
            <w:spacing w:val="-2"/>
          </w:rPr>
          <w:t>memberstates@itu.int</w:t>
        </w:r>
      </w:hyperlink>
      <w:r w:rsidRPr="00DA3D24">
        <w:rPr>
          <w:spacing w:val="-2"/>
        </w:rPr>
        <w:t xml:space="preserve"> </w:t>
      </w:r>
      <w:r w:rsidR="00320F5B" w:rsidRPr="00DA3D24">
        <w:rPr>
          <w:spacing w:val="-2"/>
        </w:rPr>
        <w:t>also using</w:t>
      </w:r>
      <w:r w:rsidR="00320F5B" w:rsidRPr="0000168D">
        <w:rPr>
          <w:spacing w:val="-2"/>
        </w:rPr>
        <w:t xml:space="preserve"> the form in </w:t>
      </w:r>
      <w:hyperlink w:anchor="Annex1" w:history="1">
        <w:r w:rsidR="00320F5B" w:rsidRPr="0000168D">
          <w:rPr>
            <w:rStyle w:val="Hyperlink"/>
            <w:spacing w:val="-2"/>
            <w:lang w:val="en-GB"/>
          </w:rPr>
          <w:t>Annex 1</w:t>
        </w:r>
      </w:hyperlink>
      <w:r w:rsidR="00320F5B" w:rsidRPr="0000168D">
        <w:rPr>
          <w:spacing w:val="-2"/>
        </w:rPr>
        <w:t>.</w:t>
      </w:r>
      <w:r w:rsidRPr="0089491B">
        <w:rPr>
          <w:rFonts w:hint="eastAsia"/>
          <w:spacing w:val="2"/>
        </w:rPr>
        <w:t xml:space="preserve"> </w:t>
      </w:r>
    </w:p>
    <w:p w14:paraId="29B728AF" w14:textId="3CA6775C" w:rsidR="00E23693" w:rsidRDefault="0052159D" w:rsidP="00E23693">
      <w:pPr>
        <w:rPr>
          <w:spacing w:val="2"/>
          <w:lang w:val="en-GB"/>
        </w:rPr>
      </w:pPr>
      <w:r>
        <w:rPr>
          <w:spacing w:val="2"/>
          <w:lang w:val="en-GB"/>
        </w:rPr>
        <w:t>I l</w:t>
      </w:r>
      <w:r w:rsidR="00E23693" w:rsidRPr="00E23693">
        <w:rPr>
          <w:spacing w:val="2"/>
          <w:lang w:val="en-GB"/>
        </w:rPr>
        <w:t xml:space="preserve">ook forward to receiving your reply. </w:t>
      </w:r>
    </w:p>
    <w:p w14:paraId="42F60631" w14:textId="12F6DA4E" w:rsidR="000D6CD4" w:rsidRDefault="002E0CC6" w:rsidP="000D6CD4">
      <w:pPr>
        <w:rPr>
          <w:rFonts w:cs="Arial"/>
          <w:color w:val="000000" w:themeColor="text1"/>
        </w:rPr>
      </w:pPr>
      <w:r>
        <w:rPr>
          <w:lang w:val="en-GB"/>
        </w:rPr>
        <w:t xml:space="preserve">Yours </w:t>
      </w:r>
      <w:r w:rsidR="008F6BC3" w:rsidRPr="00DA66AD">
        <w:rPr>
          <w:rFonts w:cs="Arial"/>
          <w:color w:val="000000" w:themeColor="text1"/>
        </w:rPr>
        <w:t>faithfully,</w:t>
      </w:r>
    </w:p>
    <w:p w14:paraId="7E4E978C" w14:textId="77777777" w:rsidR="00774B97" w:rsidRDefault="00B257A9" w:rsidP="00713C51">
      <w:pPr>
        <w:spacing w:before="360" w:after="240"/>
        <w:rPr>
          <w:i/>
          <w:iCs/>
        </w:rPr>
      </w:pPr>
      <w:r w:rsidRPr="00FB6349">
        <w:rPr>
          <w:i/>
          <w:iCs/>
        </w:rPr>
        <w:t>(signed)</w:t>
      </w:r>
    </w:p>
    <w:p w14:paraId="7346B453" w14:textId="77777777" w:rsidR="00774B97" w:rsidRDefault="00FE3EF5" w:rsidP="00771C87">
      <w:pPr>
        <w:spacing w:before="240"/>
      </w:pPr>
      <w:proofErr w:type="spellStart"/>
      <w:r>
        <w:t>Houlin</w:t>
      </w:r>
      <w:proofErr w:type="spellEnd"/>
      <w:r>
        <w:t xml:space="preserve"> Zhao</w:t>
      </w:r>
    </w:p>
    <w:p w14:paraId="774524F2" w14:textId="77777777" w:rsidR="00B710AA" w:rsidRDefault="00FE3EF5" w:rsidP="00B710AA">
      <w:pPr>
        <w:contextualSpacing/>
      </w:pPr>
      <w:r>
        <w:t>Secretary-General</w:t>
      </w:r>
    </w:p>
    <w:p w14:paraId="59C3DF05" w14:textId="22D78FA9" w:rsidR="00B710AA" w:rsidRDefault="00B710AA" w:rsidP="00B710AA">
      <w:pPr>
        <w:contextualSpacing/>
      </w:pPr>
    </w:p>
    <w:p w14:paraId="42AF0A21" w14:textId="77777777" w:rsidR="00546E06" w:rsidRDefault="00546E06" w:rsidP="00B710AA">
      <w:pPr>
        <w:contextualSpacing/>
      </w:pPr>
    </w:p>
    <w:p w14:paraId="5671D24F" w14:textId="36980B07" w:rsidR="00D256E0" w:rsidRPr="00B710AA" w:rsidRDefault="00D256E0" w:rsidP="00B710AA">
      <w:pPr>
        <w:contextualSpacing/>
      </w:pPr>
      <w:r w:rsidRPr="005957FB">
        <w:rPr>
          <w:b/>
          <w:bCs/>
          <w:i/>
          <w:iCs/>
          <w:lang w:val="en-GB"/>
        </w:rPr>
        <w:t>Annex</w:t>
      </w:r>
      <w:r w:rsidR="00F57FCA">
        <w:rPr>
          <w:b/>
          <w:bCs/>
          <w:i/>
          <w:iCs/>
          <w:lang w:val="en-GB"/>
        </w:rPr>
        <w:t>es</w:t>
      </w:r>
      <w:r w:rsidRPr="005957FB">
        <w:rPr>
          <w:b/>
          <w:bCs/>
          <w:i/>
          <w:iCs/>
          <w:lang w:val="en-GB"/>
        </w:rPr>
        <w:t xml:space="preserve">: </w:t>
      </w:r>
      <w:r w:rsidR="00F57FCA">
        <w:rPr>
          <w:b/>
          <w:bCs/>
          <w:i/>
          <w:iCs/>
          <w:lang w:val="en-GB"/>
        </w:rPr>
        <w:t>2</w:t>
      </w:r>
    </w:p>
    <w:p w14:paraId="00C6A205" w14:textId="69A49ACA" w:rsidR="00886020" w:rsidRPr="00886020" w:rsidRDefault="00886020" w:rsidP="00886020">
      <w:pPr>
        <w:rPr>
          <w:lang w:val="en-GB"/>
        </w:rPr>
        <w:sectPr w:rsidR="00886020" w:rsidRPr="00886020" w:rsidSect="00126EA3">
          <w:headerReference w:type="even" r:id="rId17"/>
          <w:headerReference w:type="default" r:id="rId18"/>
          <w:headerReference w:type="first" r:id="rId19"/>
          <w:footerReference w:type="first" r:id="rId20"/>
          <w:footnotePr>
            <w:numFmt w:val="chicago"/>
          </w:footnotePr>
          <w:pgSz w:w="11907" w:h="16834" w:code="9"/>
          <w:pgMar w:top="1134" w:right="1134" w:bottom="1134" w:left="1134" w:header="567" w:footer="567" w:gutter="0"/>
          <w:paperSrc w:first="4" w:other="4"/>
          <w:cols w:space="720"/>
          <w:titlePg/>
          <w:docGrid w:linePitch="299"/>
        </w:sectPr>
      </w:pPr>
    </w:p>
    <w:p w14:paraId="3E6431EF" w14:textId="521C2EA7" w:rsidR="00A44165" w:rsidRPr="002B71DE" w:rsidRDefault="00196BDD" w:rsidP="00204C2B">
      <w:pPr>
        <w:spacing w:before="0" w:line="240" w:lineRule="auto"/>
        <w:ind w:left="142"/>
        <w:jc w:val="center"/>
        <w:rPr>
          <w:b/>
          <w:bCs/>
          <w:color w:val="000000" w:themeColor="text1"/>
          <w:sz w:val="28"/>
          <w:szCs w:val="28"/>
        </w:rPr>
      </w:pPr>
      <w:bookmarkStart w:id="5" w:name="Annex1"/>
      <w:r w:rsidRPr="002B71DE">
        <w:rPr>
          <w:b/>
          <w:bCs/>
          <w:color w:val="000000" w:themeColor="text1"/>
          <w:sz w:val="28"/>
          <w:szCs w:val="28"/>
        </w:rPr>
        <w:lastRenderedPageBreak/>
        <w:t>A</w:t>
      </w:r>
      <w:r w:rsidR="00204C2B">
        <w:rPr>
          <w:b/>
          <w:bCs/>
          <w:color w:val="000000" w:themeColor="text1"/>
          <w:sz w:val="28"/>
          <w:szCs w:val="28"/>
        </w:rPr>
        <w:t>NNEX</w:t>
      </w:r>
      <w:r w:rsidR="00F57FCA">
        <w:rPr>
          <w:b/>
          <w:bCs/>
          <w:color w:val="000000" w:themeColor="text1"/>
          <w:sz w:val="28"/>
          <w:szCs w:val="28"/>
        </w:rPr>
        <w:t xml:space="preserve"> 1</w:t>
      </w:r>
    </w:p>
    <w:bookmarkEnd w:id="5"/>
    <w:p w14:paraId="4FF48A49" w14:textId="3CFB2A34" w:rsidR="00AE6223" w:rsidRPr="00AE6223" w:rsidRDefault="00D44C69" w:rsidP="00945465">
      <w:pPr>
        <w:tabs>
          <w:tab w:val="clear" w:pos="794"/>
          <w:tab w:val="clear" w:pos="1191"/>
          <w:tab w:val="clear" w:pos="1588"/>
          <w:tab w:val="clear" w:pos="1985"/>
          <w:tab w:val="right" w:leader="dot" w:pos="9072"/>
        </w:tabs>
        <w:spacing w:before="480" w:after="120" w:line="240" w:lineRule="auto"/>
        <w:ind w:left="-454"/>
        <w:jc w:val="center"/>
        <w:rPr>
          <w:rFonts w:cs="Arial"/>
          <w:b/>
          <w:bCs/>
          <w:color w:val="000000" w:themeColor="text1"/>
          <w:sz w:val="28"/>
          <w:szCs w:val="28"/>
          <w:lang w:val="en-GB"/>
        </w:rPr>
      </w:pPr>
      <w:r>
        <w:rPr>
          <w:rFonts w:cs="Arial"/>
          <w:b/>
          <w:bCs/>
          <w:color w:val="000000" w:themeColor="text1"/>
          <w:sz w:val="28"/>
          <w:szCs w:val="28"/>
          <w:lang w:val="en-GB"/>
        </w:rPr>
        <w:t>D</w:t>
      </w:r>
      <w:r w:rsidR="00AE6223" w:rsidRPr="00AE6223">
        <w:rPr>
          <w:rFonts w:cs="Arial"/>
          <w:b/>
          <w:bCs/>
          <w:color w:val="000000" w:themeColor="text1"/>
          <w:sz w:val="28"/>
          <w:szCs w:val="28"/>
          <w:lang w:val="en-GB"/>
        </w:rPr>
        <w:t>ates of the World Radiocommunication Conference</w:t>
      </w:r>
      <w:r w:rsidR="00AE6223" w:rsidRPr="00AE6223">
        <w:rPr>
          <w:rFonts w:cs="Arial"/>
          <w:b/>
          <w:bCs/>
          <w:color w:val="000000" w:themeColor="text1"/>
          <w:sz w:val="28"/>
          <w:szCs w:val="28"/>
          <w:lang w:val="en-GB"/>
        </w:rPr>
        <w:br/>
        <w:t>(WRC-23) and Radiocommunication Assembly (RA-23)</w:t>
      </w:r>
    </w:p>
    <w:p w14:paraId="3A042517" w14:textId="6AACAC09" w:rsidR="00A44165" w:rsidRPr="0086733F" w:rsidRDefault="00A44165" w:rsidP="0000168D">
      <w:pPr>
        <w:tabs>
          <w:tab w:val="clear" w:pos="794"/>
          <w:tab w:val="clear" w:pos="1191"/>
          <w:tab w:val="clear" w:pos="1588"/>
          <w:tab w:val="clear" w:pos="1985"/>
          <w:tab w:val="right" w:leader="dot" w:pos="9072"/>
        </w:tabs>
        <w:spacing w:before="480" w:after="120" w:line="240" w:lineRule="auto"/>
        <w:ind w:left="-454"/>
        <w:jc w:val="left"/>
        <w:rPr>
          <w:b/>
          <w:bCs/>
          <w:color w:val="000000" w:themeColor="text1"/>
          <w:sz w:val="26"/>
          <w:szCs w:val="26"/>
        </w:rPr>
      </w:pPr>
      <w:r w:rsidRPr="0086733F">
        <w:rPr>
          <w:b/>
          <w:bCs/>
          <w:color w:val="000000" w:themeColor="text1"/>
          <w:sz w:val="26"/>
          <w:szCs w:val="26"/>
        </w:rPr>
        <w:t xml:space="preserve">Name of </w:t>
      </w:r>
      <w:r w:rsidR="00E951F7">
        <w:rPr>
          <w:b/>
          <w:bCs/>
          <w:color w:val="000000" w:themeColor="text1"/>
          <w:sz w:val="26"/>
          <w:szCs w:val="26"/>
        </w:rPr>
        <w:t xml:space="preserve">the </w:t>
      </w:r>
      <w:r w:rsidR="00D10E3E">
        <w:rPr>
          <w:b/>
          <w:bCs/>
          <w:color w:val="000000" w:themeColor="text1"/>
          <w:sz w:val="26"/>
          <w:szCs w:val="26"/>
        </w:rPr>
        <w:t xml:space="preserve">ITU </w:t>
      </w:r>
      <w:r w:rsidRPr="0086733F">
        <w:rPr>
          <w:b/>
          <w:bCs/>
          <w:color w:val="000000" w:themeColor="text1"/>
          <w:sz w:val="26"/>
          <w:szCs w:val="26"/>
        </w:rPr>
        <w:t xml:space="preserve">Member State: </w:t>
      </w:r>
    </w:p>
    <w:tbl>
      <w:tblPr>
        <w:tblStyle w:val="TableGrid"/>
        <w:tblW w:w="10349" w:type="dxa"/>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349"/>
      </w:tblGrid>
      <w:tr w:rsidR="00A44165" w14:paraId="13AEAF45" w14:textId="77777777" w:rsidTr="00C01237">
        <w:trPr>
          <w:trHeight w:val="510"/>
        </w:trPr>
        <w:tc>
          <w:tcPr>
            <w:tcW w:w="10349" w:type="dxa"/>
            <w:vAlign w:val="center"/>
          </w:tcPr>
          <w:p w14:paraId="4C0FC2BD" w14:textId="77777777" w:rsidR="00A44165" w:rsidRDefault="00A44165" w:rsidP="007276E7">
            <w:pPr>
              <w:spacing w:before="0" w:line="240" w:lineRule="auto"/>
              <w:jc w:val="left"/>
              <w:rPr>
                <w:b/>
                <w:bCs/>
                <w:color w:val="000000" w:themeColor="text1"/>
                <w:sz w:val="20"/>
                <w:szCs w:val="20"/>
              </w:rPr>
            </w:pPr>
          </w:p>
        </w:tc>
      </w:tr>
    </w:tbl>
    <w:p w14:paraId="49AB292E" w14:textId="77777777" w:rsidR="00DA3D24" w:rsidRDefault="00DA3D24" w:rsidP="00DA3D24">
      <w:pPr>
        <w:spacing w:before="40" w:after="40"/>
        <w:ind w:left="-426"/>
      </w:pPr>
    </w:p>
    <w:p w14:paraId="0B4E8E14" w14:textId="0CC9E5B6" w:rsidR="00D00B69" w:rsidRPr="00917A79" w:rsidRDefault="00DA3D24" w:rsidP="00DA3D24">
      <w:pPr>
        <w:spacing w:before="40" w:after="40"/>
        <w:ind w:left="-426"/>
        <w:rPr>
          <w:u w:val="single"/>
        </w:rPr>
      </w:pPr>
      <w:r w:rsidRPr="00DA3D24">
        <w:rPr>
          <w:rFonts w:eastAsia="Times New Roman"/>
        </w:rPr>
        <w:t xml:space="preserve">We agree </w:t>
      </w:r>
      <w:r w:rsidR="009F1FE2">
        <w:rPr>
          <w:rFonts w:eastAsia="Times New Roman"/>
        </w:rPr>
        <w:t>that</w:t>
      </w:r>
      <w:r w:rsidR="007B586B">
        <w:rPr>
          <w:rFonts w:eastAsia="Times New Roman"/>
        </w:rPr>
        <w:t xml:space="preserve"> </w:t>
      </w:r>
      <w:r w:rsidR="00590CAD" w:rsidRPr="00590CAD">
        <w:rPr>
          <w:rFonts w:eastAsia="Times New Roman"/>
        </w:rPr>
        <w:t xml:space="preserve">the next World Radiocommunication Conference will take place either in </w:t>
      </w:r>
      <w:r w:rsidR="00590CAD" w:rsidRPr="00B5764D">
        <w:rPr>
          <w:rFonts w:eastAsia="Times New Roman"/>
        </w:rPr>
        <w:t>Abu Dhabi or Dubai</w:t>
      </w:r>
      <w:r w:rsidR="00590CAD" w:rsidRPr="00D44C69">
        <w:rPr>
          <w:rFonts w:eastAsia="Times New Roman"/>
        </w:rPr>
        <w:t>,</w:t>
      </w:r>
      <w:r w:rsidR="00590CAD" w:rsidRPr="00590CAD">
        <w:rPr>
          <w:rFonts w:eastAsia="Times New Roman"/>
        </w:rPr>
        <w:t xml:space="preserve"> </w:t>
      </w:r>
      <w:r w:rsidR="00566D08">
        <w:rPr>
          <w:rFonts w:eastAsia="Times New Roman"/>
        </w:rPr>
        <w:t>United Arab Emirates,</w:t>
      </w:r>
      <w:r w:rsidR="00566D08" w:rsidRPr="00590CAD">
        <w:rPr>
          <w:rFonts w:eastAsia="Times New Roman"/>
        </w:rPr>
        <w:t xml:space="preserve"> </w:t>
      </w:r>
      <w:r w:rsidR="00590CAD" w:rsidRPr="00590CAD">
        <w:rPr>
          <w:rFonts w:eastAsia="Times New Roman"/>
        </w:rPr>
        <w:t xml:space="preserve">from </w:t>
      </w:r>
      <w:r w:rsidR="00590CAD" w:rsidRPr="00917A79">
        <w:rPr>
          <w:rFonts w:eastAsia="Times New Roman"/>
          <w:u w:val="single"/>
        </w:rPr>
        <w:t>20 November to 15 December 2023</w:t>
      </w:r>
      <w:r w:rsidR="00590CAD" w:rsidRPr="00590CAD">
        <w:rPr>
          <w:rFonts w:eastAsia="Times New Roman"/>
        </w:rPr>
        <w:t xml:space="preserve">, preceded by the 2023 Radiocommunication Assembly (RA-23) </w:t>
      </w:r>
      <w:r w:rsidR="00590CAD" w:rsidRPr="00A3717D">
        <w:rPr>
          <w:rFonts w:eastAsia="Times New Roman"/>
        </w:rPr>
        <w:t>fro</w:t>
      </w:r>
      <w:r w:rsidR="00A3717D">
        <w:rPr>
          <w:rFonts w:eastAsia="Times New Roman"/>
        </w:rPr>
        <w:t xml:space="preserve">m </w:t>
      </w:r>
      <w:r w:rsidR="00590CAD" w:rsidRPr="00917A79">
        <w:rPr>
          <w:rFonts w:eastAsia="Times New Roman"/>
          <w:u w:val="single"/>
        </w:rPr>
        <w:t>13</w:t>
      </w:r>
      <w:r w:rsidR="00A3717D">
        <w:rPr>
          <w:rFonts w:eastAsia="Times New Roman"/>
          <w:u w:val="single"/>
        </w:rPr>
        <w:t xml:space="preserve"> to </w:t>
      </w:r>
      <w:r w:rsidR="00590CAD" w:rsidRPr="00917A79">
        <w:rPr>
          <w:rFonts w:eastAsia="Times New Roman"/>
          <w:u w:val="single"/>
        </w:rPr>
        <w:t>17 November 2023</w:t>
      </w:r>
      <w:r w:rsidRPr="00917A79">
        <w:rPr>
          <w:rFonts w:eastAsia="Times New Roman"/>
          <w:u w:val="single"/>
        </w:rPr>
        <w:t>.</w:t>
      </w:r>
    </w:p>
    <w:p w14:paraId="06B81779" w14:textId="5F69287D" w:rsidR="00DA3D24" w:rsidRPr="00917A79" w:rsidRDefault="00DA3D24" w:rsidP="00DA3D24">
      <w:pPr>
        <w:spacing w:before="40" w:after="40"/>
        <w:ind w:left="-426"/>
        <w:rPr>
          <w:u w:val="single"/>
        </w:rPr>
      </w:pPr>
    </w:p>
    <w:p w14:paraId="0CD6AE9F" w14:textId="3DE81293" w:rsidR="00DA3D24" w:rsidRPr="006B067F" w:rsidRDefault="00DA3D24" w:rsidP="00DA3D24">
      <w:pPr>
        <w:tabs>
          <w:tab w:val="clear" w:pos="794"/>
          <w:tab w:val="clear" w:pos="1191"/>
          <w:tab w:val="clear" w:pos="1588"/>
          <w:tab w:val="left" w:pos="4111"/>
          <w:tab w:val="left" w:pos="6237"/>
          <w:tab w:val="left" w:pos="8364"/>
        </w:tabs>
        <w:spacing w:before="480" w:after="120" w:line="240" w:lineRule="auto"/>
        <w:ind w:left="142"/>
        <w:jc w:val="left"/>
        <w:rPr>
          <w:rFonts w:ascii="Calibri Light" w:hAnsi="Calibri Light" w:cs="Calibri Light"/>
          <w:color w:val="000000" w:themeColor="text1"/>
          <w:sz w:val="24"/>
          <w:szCs w:val="24"/>
        </w:rPr>
      </w:pPr>
      <w:r w:rsidRPr="00DA3D24">
        <w:rPr>
          <w:rFonts w:eastAsia="Times New Roman"/>
        </w:rPr>
        <w:t>Yes</w:t>
      </w:r>
      <w:r w:rsidRPr="006B067F">
        <w:rPr>
          <w:rFonts w:ascii="Calibri Light" w:hAnsi="Calibri Light" w:cs="Calibri Light"/>
          <w:color w:val="000000" w:themeColor="text1"/>
          <w:sz w:val="24"/>
          <w:szCs w:val="24"/>
        </w:rPr>
        <w:t xml:space="preserve"> </w:t>
      </w:r>
      <w:r w:rsidRPr="006B067F">
        <w:rPr>
          <w:rFonts w:ascii="Wingdings 2" w:hAnsi="Wingdings 2" w:cs="Calibri Light"/>
          <w:position w:val="-4"/>
          <w:sz w:val="28"/>
          <w:szCs w:val="28"/>
          <w:lang w:val="fr-CH" w:eastAsia="zh-CN"/>
        </w:rPr>
        <w:t></w:t>
      </w:r>
      <w:r>
        <w:rPr>
          <w:rFonts w:ascii="Calibri Light" w:hAnsi="Calibri Light" w:cs="Calibri Light"/>
          <w:sz w:val="24"/>
          <w:szCs w:val="24"/>
          <w:lang w:eastAsia="zh-CN"/>
        </w:rPr>
        <w:tab/>
      </w:r>
      <w:r w:rsidRPr="00DA3D24">
        <w:rPr>
          <w:rFonts w:eastAsia="Times New Roman"/>
        </w:rPr>
        <w:t>No</w:t>
      </w:r>
      <w:r w:rsidRPr="006B067F">
        <w:rPr>
          <w:rFonts w:ascii="Calibri Light" w:hAnsi="Calibri Light" w:cs="Calibri Light"/>
          <w:color w:val="000000" w:themeColor="text1"/>
          <w:sz w:val="24"/>
          <w:szCs w:val="24"/>
        </w:rPr>
        <w:t xml:space="preserve"> </w:t>
      </w:r>
      <w:r w:rsidRPr="006B067F">
        <w:rPr>
          <w:rFonts w:ascii="Wingdings 2" w:hAnsi="Wingdings 2" w:cs="Calibri Light"/>
          <w:position w:val="-4"/>
          <w:sz w:val="28"/>
          <w:szCs w:val="28"/>
          <w:lang w:val="fr-CH" w:eastAsia="zh-CN"/>
        </w:rPr>
        <w:t></w:t>
      </w:r>
      <w:r>
        <w:rPr>
          <w:rFonts w:ascii="Wingdings 2" w:hAnsi="Wingdings 2" w:cs="Calibri Light"/>
          <w:position w:val="-4"/>
          <w:sz w:val="28"/>
          <w:szCs w:val="28"/>
          <w:lang w:val="fr-CH" w:eastAsia="zh-CN"/>
        </w:rPr>
        <w:t xml:space="preserve"> </w:t>
      </w:r>
      <w:r w:rsidRPr="00D37B44">
        <w:rPr>
          <w:rFonts w:ascii="Wingdings 2" w:hAnsi="Wingdings 2" w:cs="Calibri Light"/>
          <w:position w:val="-4"/>
          <w:sz w:val="28"/>
          <w:szCs w:val="28"/>
          <w:lang w:val="en-GB" w:eastAsia="zh-CN"/>
        </w:rPr>
        <w:tab/>
      </w:r>
      <w:r w:rsidRPr="00DA3D24">
        <w:rPr>
          <w:rFonts w:eastAsia="Times New Roman"/>
        </w:rPr>
        <w:t>Abstention</w:t>
      </w:r>
      <w:r w:rsidRPr="006B067F">
        <w:rPr>
          <w:rFonts w:ascii="Calibri Light" w:hAnsi="Calibri Light" w:cs="Calibri Light"/>
          <w:color w:val="000000" w:themeColor="text1"/>
          <w:sz w:val="24"/>
          <w:szCs w:val="24"/>
        </w:rPr>
        <w:t xml:space="preserve"> </w:t>
      </w:r>
      <w:r w:rsidRPr="006B067F">
        <w:rPr>
          <w:rFonts w:ascii="Wingdings 2" w:hAnsi="Wingdings 2" w:cs="Calibri Light"/>
          <w:position w:val="-4"/>
          <w:sz w:val="28"/>
          <w:szCs w:val="28"/>
          <w:lang w:val="fr-CH" w:eastAsia="zh-CN"/>
        </w:rPr>
        <w:t></w:t>
      </w:r>
    </w:p>
    <w:p w14:paraId="604331B4" w14:textId="77777777" w:rsidR="00DA3D24" w:rsidRPr="00DA3D24" w:rsidRDefault="00DA3D24" w:rsidP="00DA3D24">
      <w:pPr>
        <w:spacing w:before="40" w:after="40"/>
        <w:ind w:left="-426"/>
        <w:rPr>
          <w:rFonts w:eastAsia="Times New Roman"/>
        </w:rPr>
      </w:pPr>
    </w:p>
    <w:p w14:paraId="64034A12" w14:textId="397A39EB" w:rsidR="00126EA3" w:rsidRDefault="00E23693" w:rsidP="00DA3D24">
      <w:pPr>
        <w:spacing w:before="600"/>
        <w:ind w:left="-284"/>
        <w:rPr>
          <w:rFonts w:asciiTheme="minorHAnsi" w:hAnsiTheme="minorHAnsi" w:cstheme="minorHAnsi"/>
          <w:color w:val="000000" w:themeColor="text1"/>
        </w:rPr>
      </w:pPr>
      <w:r w:rsidRPr="00774B97">
        <w:rPr>
          <w:rFonts w:asciiTheme="minorHAnsi" w:hAnsiTheme="minorHAnsi" w:cstheme="minorHAnsi"/>
          <w:color w:val="000000" w:themeColor="text1"/>
        </w:rPr>
        <w:t>Focal points</w:t>
      </w:r>
      <w:r w:rsidR="0083274A" w:rsidRPr="00774B97">
        <w:rPr>
          <w:rFonts w:asciiTheme="minorHAnsi" w:hAnsiTheme="minorHAnsi" w:cstheme="minorHAnsi"/>
          <w:color w:val="000000" w:themeColor="text1"/>
        </w:rPr>
        <w:t xml:space="preserve"> </w:t>
      </w:r>
      <w:r w:rsidR="0074001A" w:rsidRPr="00DD593F">
        <w:rPr>
          <w:rFonts w:asciiTheme="minorHAnsi" w:hAnsiTheme="minorHAnsi" w:cstheme="minorHAnsi"/>
          <w:color w:val="000000" w:themeColor="text1"/>
        </w:rPr>
        <w:t xml:space="preserve">are </w:t>
      </w:r>
      <w:r w:rsidR="00DA3D24">
        <w:rPr>
          <w:rFonts w:asciiTheme="minorHAnsi" w:hAnsiTheme="minorHAnsi" w:cstheme="minorHAnsi"/>
          <w:color w:val="000000" w:themeColor="text1"/>
        </w:rPr>
        <w:t xml:space="preserve">encouraged to use </w:t>
      </w:r>
      <w:r w:rsidR="0074001A">
        <w:rPr>
          <w:rFonts w:asciiTheme="minorHAnsi" w:hAnsiTheme="minorHAnsi" w:cstheme="minorHAnsi"/>
          <w:color w:val="000000" w:themeColor="text1"/>
        </w:rPr>
        <w:t xml:space="preserve">the </w:t>
      </w:r>
      <w:hyperlink r:id="rId21" w:history="1">
        <w:r w:rsidR="00D44C69" w:rsidRPr="00280E70">
          <w:rPr>
            <w:rStyle w:val="Hyperlink"/>
          </w:rPr>
          <w:t>online tool</w:t>
        </w:r>
      </w:hyperlink>
      <w:r w:rsidR="0074001A" w:rsidRPr="00280E70">
        <w:rPr>
          <w:rFonts w:asciiTheme="minorHAnsi" w:hAnsiTheme="minorHAnsi" w:cstheme="minorHAnsi"/>
          <w:color w:val="000000" w:themeColor="text1"/>
        </w:rPr>
        <w:t>,</w:t>
      </w:r>
      <w:r w:rsidR="0074001A">
        <w:rPr>
          <w:rFonts w:asciiTheme="minorHAnsi" w:hAnsiTheme="minorHAnsi" w:cstheme="minorHAnsi"/>
          <w:color w:val="000000" w:themeColor="text1"/>
        </w:rPr>
        <w:t xml:space="preserve"> or alternatively </w:t>
      </w:r>
      <w:r w:rsidR="00DA3D24" w:rsidRPr="00204C2B">
        <w:rPr>
          <w:rFonts w:asciiTheme="minorHAnsi" w:hAnsiTheme="minorHAnsi" w:cstheme="minorHAnsi"/>
          <w:color w:val="000000" w:themeColor="text1"/>
        </w:rPr>
        <w:t>send the</w:t>
      </w:r>
      <w:r w:rsidR="00DA3D24">
        <w:rPr>
          <w:rFonts w:asciiTheme="minorHAnsi" w:hAnsiTheme="minorHAnsi" w:cstheme="minorHAnsi"/>
          <w:color w:val="000000" w:themeColor="text1"/>
        </w:rPr>
        <w:t>ir</w:t>
      </w:r>
      <w:r w:rsidR="00DA3D24" w:rsidRPr="00204C2B">
        <w:rPr>
          <w:rFonts w:asciiTheme="minorHAnsi" w:hAnsiTheme="minorHAnsi" w:cstheme="minorHAnsi"/>
          <w:color w:val="000000" w:themeColor="text1"/>
        </w:rPr>
        <w:t xml:space="preserve"> </w:t>
      </w:r>
      <w:r w:rsidR="00DA3D24">
        <w:rPr>
          <w:rFonts w:asciiTheme="minorHAnsi" w:hAnsiTheme="minorHAnsi" w:cstheme="minorHAnsi"/>
          <w:color w:val="000000" w:themeColor="text1"/>
        </w:rPr>
        <w:t xml:space="preserve">response via </w:t>
      </w:r>
      <w:r w:rsidR="0074001A" w:rsidRPr="00204C2B">
        <w:rPr>
          <w:rFonts w:asciiTheme="minorHAnsi" w:hAnsiTheme="minorHAnsi" w:cstheme="minorHAnsi"/>
          <w:color w:val="000000" w:themeColor="text1"/>
        </w:rPr>
        <w:t>e-mail</w:t>
      </w:r>
      <w:r w:rsidR="0074001A" w:rsidRPr="00774B97" w:rsidDel="0074001A">
        <w:rPr>
          <w:rFonts w:asciiTheme="minorHAnsi" w:hAnsiTheme="minorHAnsi" w:cstheme="minorHAnsi"/>
          <w:color w:val="000000" w:themeColor="text1"/>
        </w:rPr>
        <w:t xml:space="preserve"> </w:t>
      </w:r>
      <w:r w:rsidR="0095403A" w:rsidRPr="00204C2B">
        <w:rPr>
          <w:rFonts w:asciiTheme="minorHAnsi" w:hAnsiTheme="minorHAnsi" w:cstheme="minorHAnsi"/>
          <w:color w:val="000000" w:themeColor="text1"/>
        </w:rPr>
        <w:t xml:space="preserve">to </w:t>
      </w:r>
      <w:hyperlink r:id="rId22" w:history="1">
        <w:r w:rsidR="0095403A" w:rsidRPr="00204C2B">
          <w:rPr>
            <w:rStyle w:val="Hyperlink"/>
            <w:rFonts w:asciiTheme="minorHAnsi" w:hAnsiTheme="minorHAnsi" w:cstheme="minorHAnsi"/>
          </w:rPr>
          <w:t>memberstates@itu.int</w:t>
        </w:r>
      </w:hyperlink>
      <w:r w:rsidR="0095403A" w:rsidRPr="00204C2B">
        <w:rPr>
          <w:rFonts w:asciiTheme="minorHAnsi" w:hAnsiTheme="minorHAnsi" w:cstheme="minorHAnsi"/>
          <w:color w:val="000000" w:themeColor="text1"/>
        </w:rPr>
        <w:t xml:space="preserve"> </w:t>
      </w:r>
      <w:r w:rsidR="00DA3D24">
        <w:rPr>
          <w:rFonts w:asciiTheme="minorHAnsi" w:hAnsiTheme="minorHAnsi" w:cstheme="minorHAnsi"/>
          <w:color w:val="000000" w:themeColor="text1"/>
        </w:rPr>
        <w:t xml:space="preserve">using this Annex, </w:t>
      </w:r>
      <w:r w:rsidR="0095403A" w:rsidRPr="00204C2B">
        <w:rPr>
          <w:rFonts w:asciiTheme="minorHAnsi" w:hAnsiTheme="minorHAnsi" w:cstheme="minorHAnsi"/>
          <w:b/>
          <w:bCs/>
          <w:color w:val="000000" w:themeColor="text1"/>
        </w:rPr>
        <w:t xml:space="preserve">not later </w:t>
      </w:r>
      <w:r w:rsidR="0095403A" w:rsidRPr="00AA3BBA">
        <w:rPr>
          <w:rFonts w:asciiTheme="minorHAnsi" w:hAnsiTheme="minorHAnsi" w:cstheme="minorHAnsi"/>
          <w:b/>
          <w:bCs/>
          <w:color w:val="000000" w:themeColor="text1"/>
        </w:rPr>
        <w:t>than</w:t>
      </w:r>
      <w:r w:rsidR="008D22CC">
        <w:rPr>
          <w:rFonts w:asciiTheme="minorHAnsi" w:hAnsiTheme="minorHAnsi" w:cstheme="minorHAnsi"/>
          <w:b/>
          <w:bCs/>
          <w:color w:val="000000" w:themeColor="text1"/>
        </w:rPr>
        <w:t xml:space="preserve"> 15 October</w:t>
      </w:r>
      <w:r w:rsidR="005D523B">
        <w:rPr>
          <w:rFonts w:asciiTheme="minorHAnsi" w:hAnsiTheme="minorHAnsi" w:cstheme="minorHAnsi"/>
          <w:b/>
          <w:bCs/>
          <w:color w:val="000000" w:themeColor="text1"/>
        </w:rPr>
        <w:t xml:space="preserve"> 2021</w:t>
      </w:r>
      <w:r w:rsidR="0095403A" w:rsidRPr="00AA3BBA">
        <w:rPr>
          <w:rFonts w:asciiTheme="minorHAnsi" w:hAnsiTheme="minorHAnsi" w:cstheme="minorHAnsi"/>
          <w:color w:val="000000" w:themeColor="text1"/>
        </w:rPr>
        <w:t>.</w:t>
      </w:r>
    </w:p>
    <w:p w14:paraId="2F1C2332" w14:textId="657F0855" w:rsidR="00F57FCA" w:rsidRDefault="00F57FC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color w:val="000000" w:themeColor="text1"/>
        </w:rPr>
      </w:pPr>
      <w:r>
        <w:rPr>
          <w:rFonts w:asciiTheme="minorHAnsi" w:hAnsiTheme="minorHAnsi" w:cstheme="minorHAnsi"/>
          <w:color w:val="000000" w:themeColor="text1"/>
        </w:rPr>
        <w:br w:type="page"/>
      </w:r>
    </w:p>
    <w:p w14:paraId="556F968B" w14:textId="4C99FB6E" w:rsidR="00F57FCA" w:rsidRDefault="00F57FCA" w:rsidP="00F57FCA">
      <w:pPr>
        <w:spacing w:before="600"/>
        <w:ind w:left="-284"/>
        <w:jc w:val="center"/>
        <w:rPr>
          <w:rFonts w:asciiTheme="minorHAnsi" w:hAnsiTheme="minorHAnsi" w:cstheme="minorHAnsi"/>
          <w:b/>
          <w:bCs/>
          <w:color w:val="000000" w:themeColor="text1"/>
          <w:sz w:val="28"/>
          <w:szCs w:val="28"/>
        </w:rPr>
      </w:pPr>
      <w:bookmarkStart w:id="6" w:name="Annex2"/>
      <w:r w:rsidRPr="00F57FCA">
        <w:rPr>
          <w:rFonts w:asciiTheme="minorHAnsi" w:hAnsiTheme="minorHAnsi" w:cstheme="minorHAnsi"/>
          <w:b/>
          <w:bCs/>
          <w:color w:val="000000" w:themeColor="text1"/>
          <w:sz w:val="28"/>
          <w:szCs w:val="28"/>
        </w:rPr>
        <w:lastRenderedPageBreak/>
        <w:t>ANNEX 2</w:t>
      </w:r>
    </w:p>
    <w:bookmarkEnd w:id="6"/>
    <w:p w14:paraId="3F9042AF" w14:textId="77777777" w:rsidR="00F57FCA" w:rsidRDefault="00F57FCA" w:rsidP="00F57FCA">
      <w:pPr>
        <w:pStyle w:val="AnnexNo"/>
        <w:rPr>
          <w:rFonts w:eastAsiaTheme="minorHAnsi"/>
        </w:rPr>
      </w:pPr>
      <w:r>
        <w:rPr>
          <w:rFonts w:eastAsiaTheme="minorHAnsi"/>
        </w:rPr>
        <w:t>DECISION 623</w:t>
      </w:r>
    </w:p>
    <w:p w14:paraId="1C5B09F8" w14:textId="77777777" w:rsidR="00F57FCA" w:rsidRPr="0011731C" w:rsidRDefault="00F57FCA" w:rsidP="00F57FCA">
      <w:pPr>
        <w:jc w:val="center"/>
        <w:rPr>
          <w:rFonts w:asciiTheme="minorHAnsi" w:hAnsiTheme="minorHAnsi" w:cstheme="minorHAnsi"/>
          <w:sz w:val="28"/>
          <w:szCs w:val="28"/>
        </w:rPr>
      </w:pPr>
      <w:r>
        <w:rPr>
          <w:rFonts w:asciiTheme="minorHAnsi" w:hAnsiTheme="minorHAnsi" w:cstheme="minorHAnsi"/>
          <w:sz w:val="28"/>
          <w:szCs w:val="28"/>
        </w:rPr>
        <w:t>(</w:t>
      </w:r>
      <w:proofErr w:type="gramStart"/>
      <w:r>
        <w:rPr>
          <w:rFonts w:asciiTheme="minorHAnsi" w:hAnsiTheme="minorHAnsi" w:cstheme="minorHAnsi"/>
          <w:sz w:val="28"/>
          <w:szCs w:val="28"/>
        </w:rPr>
        <w:t>adopted</w:t>
      </w:r>
      <w:proofErr w:type="gramEnd"/>
      <w:r>
        <w:rPr>
          <w:rFonts w:asciiTheme="minorHAnsi" w:hAnsiTheme="minorHAnsi" w:cstheme="minorHAnsi"/>
          <w:sz w:val="28"/>
          <w:szCs w:val="28"/>
        </w:rPr>
        <w:t xml:space="preserve"> by correspondence)</w:t>
      </w:r>
    </w:p>
    <w:p w14:paraId="6B9A3320" w14:textId="77777777" w:rsidR="00F57FCA" w:rsidRPr="00EA1229" w:rsidRDefault="00F57FCA" w:rsidP="00F57FCA">
      <w:pPr>
        <w:pStyle w:val="Annextitle"/>
        <w:rPr>
          <w:rFonts w:eastAsiaTheme="minorHAnsi"/>
        </w:rPr>
      </w:pPr>
      <w:r>
        <w:rPr>
          <w:rFonts w:eastAsiaTheme="minorHAnsi"/>
        </w:rPr>
        <w:t xml:space="preserve">Place and dates </w:t>
      </w:r>
      <w:r w:rsidRPr="00EA1229">
        <w:rPr>
          <w:rFonts w:eastAsiaTheme="minorHAnsi"/>
        </w:rPr>
        <w:t>of the World Radiocommunication Conference</w:t>
      </w:r>
      <w:r w:rsidRPr="00EA1229">
        <w:rPr>
          <w:rFonts w:eastAsiaTheme="minorHAnsi"/>
        </w:rPr>
        <w:br/>
        <w:t>(WRC-23)</w:t>
      </w:r>
      <w:r>
        <w:rPr>
          <w:rFonts w:eastAsiaTheme="minorHAnsi"/>
        </w:rPr>
        <w:t xml:space="preserve"> and Radiocommunication Assembly (RA-23)</w:t>
      </w:r>
    </w:p>
    <w:p w14:paraId="15A85022" w14:textId="77777777" w:rsidR="00F57FCA" w:rsidRPr="00891958" w:rsidRDefault="00F57FCA" w:rsidP="00F57FCA">
      <w:pPr>
        <w:pStyle w:val="Normalaftertitle"/>
        <w:spacing w:before="240"/>
        <w:rPr>
          <w:sz w:val="24"/>
          <w:szCs w:val="24"/>
        </w:rPr>
      </w:pPr>
      <w:r w:rsidRPr="00891958">
        <w:rPr>
          <w:sz w:val="24"/>
          <w:szCs w:val="24"/>
        </w:rPr>
        <w:t>The ITU Council,</w:t>
      </w:r>
    </w:p>
    <w:p w14:paraId="7516E56A" w14:textId="77777777" w:rsidR="00F57FCA" w:rsidRPr="00891958" w:rsidRDefault="00F57FCA" w:rsidP="00F57FCA">
      <w:pPr>
        <w:pStyle w:val="call0"/>
        <w:tabs>
          <w:tab w:val="clear" w:pos="567"/>
          <w:tab w:val="clear" w:pos="1134"/>
          <w:tab w:val="clear" w:pos="1701"/>
          <w:tab w:val="clear" w:pos="2268"/>
          <w:tab w:val="clear" w:pos="2835"/>
        </w:tabs>
        <w:ind w:left="567" w:firstLine="0"/>
        <w:rPr>
          <w:rFonts w:eastAsiaTheme="minorHAnsi"/>
          <w:szCs w:val="24"/>
        </w:rPr>
      </w:pPr>
      <w:r w:rsidRPr="00891958">
        <w:rPr>
          <w:rFonts w:eastAsiaTheme="minorHAnsi"/>
          <w:szCs w:val="24"/>
        </w:rPr>
        <w:t>noting</w:t>
      </w:r>
    </w:p>
    <w:p w14:paraId="0A6C1523" w14:textId="77777777" w:rsidR="00F57FCA" w:rsidRPr="00891958" w:rsidRDefault="00F57FCA" w:rsidP="00F57FCA">
      <w:pPr>
        <w:overflowPunct/>
        <w:autoSpaceDE/>
        <w:autoSpaceDN/>
        <w:adjustRightInd/>
        <w:spacing w:line="259" w:lineRule="auto"/>
        <w:textAlignment w:val="auto"/>
        <w:rPr>
          <w:rFonts w:asciiTheme="minorHAnsi" w:eastAsiaTheme="minorHAnsi" w:hAnsiTheme="minorHAnsi" w:cstheme="minorBidi"/>
          <w:szCs w:val="24"/>
        </w:rPr>
      </w:pPr>
      <w:r w:rsidRPr="00891958">
        <w:rPr>
          <w:rFonts w:asciiTheme="minorHAnsi" w:eastAsiaTheme="minorHAnsi" w:hAnsiTheme="minorHAnsi" w:cstheme="minorBidi"/>
          <w:szCs w:val="24"/>
        </w:rPr>
        <w:t xml:space="preserve">that Resolution 811 of the World Radiocommunication Conference (Sharm </w:t>
      </w:r>
      <w:proofErr w:type="spellStart"/>
      <w:r w:rsidRPr="00891958">
        <w:rPr>
          <w:rFonts w:asciiTheme="minorHAnsi" w:eastAsiaTheme="minorHAnsi" w:hAnsiTheme="minorHAnsi" w:cstheme="minorBidi"/>
          <w:szCs w:val="24"/>
        </w:rPr>
        <w:t>el</w:t>
      </w:r>
      <w:proofErr w:type="spellEnd"/>
      <w:r w:rsidRPr="00891958">
        <w:rPr>
          <w:rFonts w:asciiTheme="minorHAnsi" w:eastAsiaTheme="minorHAnsi" w:hAnsiTheme="minorHAnsi" w:cstheme="minorBidi"/>
          <w:szCs w:val="24"/>
        </w:rPr>
        <w:t xml:space="preserve"> Sheikh, 2019):</w:t>
      </w:r>
    </w:p>
    <w:p w14:paraId="6F739C7B" w14:textId="77777777" w:rsidR="00F57FCA" w:rsidRPr="00891958" w:rsidRDefault="00F57FCA" w:rsidP="00F57FCA">
      <w:pPr>
        <w:overflowPunct/>
        <w:autoSpaceDE/>
        <w:autoSpaceDN/>
        <w:adjustRightInd/>
        <w:spacing w:before="86" w:line="259" w:lineRule="auto"/>
        <w:textAlignment w:val="auto"/>
        <w:rPr>
          <w:rFonts w:asciiTheme="minorHAnsi" w:eastAsiaTheme="minorHAnsi" w:hAnsiTheme="minorHAnsi" w:cstheme="minorBidi"/>
          <w:szCs w:val="24"/>
        </w:rPr>
      </w:pPr>
      <w:r w:rsidRPr="00891958">
        <w:rPr>
          <w:rFonts w:asciiTheme="minorHAnsi" w:eastAsiaTheme="minorHAnsi" w:hAnsiTheme="minorHAnsi" w:cstheme="minorBidi"/>
          <w:i/>
          <w:iCs/>
          <w:szCs w:val="24"/>
        </w:rPr>
        <w:t>a)</w:t>
      </w:r>
      <w:r w:rsidRPr="00891958">
        <w:rPr>
          <w:rFonts w:asciiTheme="minorHAnsi" w:eastAsiaTheme="minorHAnsi" w:hAnsiTheme="minorHAnsi" w:cstheme="minorBidi"/>
          <w:szCs w:val="24"/>
        </w:rPr>
        <w:tab/>
        <w:t xml:space="preserve">resolved to recommend to the Council that a world radiocommunication conference be held in 2023 for a maximum period of four </w:t>
      </w:r>
      <w:proofErr w:type="gramStart"/>
      <w:r w:rsidRPr="00891958">
        <w:rPr>
          <w:rFonts w:asciiTheme="minorHAnsi" w:eastAsiaTheme="minorHAnsi" w:hAnsiTheme="minorHAnsi" w:cstheme="minorBidi"/>
          <w:szCs w:val="24"/>
        </w:rPr>
        <w:t>weeks;</w:t>
      </w:r>
      <w:proofErr w:type="gramEnd"/>
    </w:p>
    <w:p w14:paraId="41470070" w14:textId="77777777" w:rsidR="00F57FCA" w:rsidRPr="00891958" w:rsidRDefault="00F57FCA" w:rsidP="00F57FCA">
      <w:pPr>
        <w:overflowPunct/>
        <w:autoSpaceDE/>
        <w:autoSpaceDN/>
        <w:adjustRightInd/>
        <w:spacing w:before="86" w:line="259" w:lineRule="auto"/>
        <w:textAlignment w:val="auto"/>
        <w:rPr>
          <w:rFonts w:asciiTheme="minorHAnsi" w:eastAsiaTheme="minorHAnsi" w:hAnsiTheme="minorHAnsi" w:cstheme="minorBidi"/>
          <w:szCs w:val="24"/>
        </w:rPr>
      </w:pPr>
      <w:r w:rsidRPr="00891958">
        <w:rPr>
          <w:rFonts w:asciiTheme="minorHAnsi" w:eastAsiaTheme="minorHAnsi" w:hAnsiTheme="minorHAnsi" w:cstheme="minorBidi"/>
          <w:i/>
          <w:iCs/>
          <w:szCs w:val="24"/>
        </w:rPr>
        <w:t>b)</w:t>
      </w:r>
      <w:r w:rsidRPr="00891958">
        <w:rPr>
          <w:rFonts w:asciiTheme="minorHAnsi" w:eastAsiaTheme="minorHAnsi" w:hAnsiTheme="minorHAnsi" w:cstheme="minorBidi"/>
          <w:szCs w:val="24"/>
        </w:rPr>
        <w:tab/>
        <w:t>recommended its agenda, and invited the Council to finalize the agenda and arrange for the convening of the 2023 World Radiocommunication Conference (WRC</w:t>
      </w:r>
      <w:r w:rsidRPr="00891958">
        <w:rPr>
          <w:rFonts w:asciiTheme="minorHAnsi" w:eastAsiaTheme="minorHAnsi" w:hAnsiTheme="minorHAnsi" w:cstheme="minorBidi"/>
          <w:szCs w:val="24"/>
        </w:rPr>
        <w:noBreakHyphen/>
        <w:t>23) and to initiate as soon as possible the necessary consultation with the Member States,</w:t>
      </w:r>
    </w:p>
    <w:p w14:paraId="5BE895F0" w14:textId="77777777" w:rsidR="00F57FCA" w:rsidRPr="00891958" w:rsidRDefault="00F57FCA" w:rsidP="00F57FCA">
      <w:pPr>
        <w:pStyle w:val="call0"/>
        <w:tabs>
          <w:tab w:val="clear" w:pos="567"/>
          <w:tab w:val="clear" w:pos="1134"/>
          <w:tab w:val="clear" w:pos="1701"/>
          <w:tab w:val="clear" w:pos="2268"/>
          <w:tab w:val="clear" w:pos="2835"/>
        </w:tabs>
        <w:ind w:left="567" w:firstLine="0"/>
        <w:rPr>
          <w:rFonts w:eastAsiaTheme="minorHAnsi"/>
          <w:szCs w:val="24"/>
        </w:rPr>
      </w:pPr>
      <w:r w:rsidRPr="00891958">
        <w:rPr>
          <w:rFonts w:eastAsiaTheme="minorHAnsi"/>
          <w:szCs w:val="24"/>
        </w:rPr>
        <w:t>noting further</w:t>
      </w:r>
    </w:p>
    <w:p w14:paraId="04CCFC72" w14:textId="77777777" w:rsidR="00F57FCA" w:rsidRPr="00891958" w:rsidRDefault="00F57FCA" w:rsidP="00F57FCA">
      <w:pPr>
        <w:overflowPunct/>
        <w:autoSpaceDE/>
        <w:autoSpaceDN/>
        <w:adjustRightInd/>
        <w:spacing w:line="259" w:lineRule="auto"/>
        <w:textAlignment w:val="auto"/>
        <w:rPr>
          <w:rFonts w:asciiTheme="minorHAnsi" w:eastAsiaTheme="minorHAnsi" w:hAnsiTheme="minorHAnsi" w:cstheme="minorBidi"/>
          <w:szCs w:val="24"/>
        </w:rPr>
      </w:pPr>
      <w:r w:rsidRPr="00891958">
        <w:rPr>
          <w:rFonts w:asciiTheme="minorHAnsi" w:eastAsiaTheme="minorHAnsi" w:hAnsiTheme="minorHAnsi" w:cstheme="minorBidi"/>
          <w:szCs w:val="24"/>
        </w:rPr>
        <w:t xml:space="preserve">Council Resolution 1399, which received the agreement of </w:t>
      </w:r>
      <w:proofErr w:type="gramStart"/>
      <w:r w:rsidRPr="00891958">
        <w:rPr>
          <w:rFonts w:asciiTheme="minorHAnsi" w:eastAsiaTheme="minorHAnsi" w:hAnsiTheme="minorHAnsi" w:cstheme="minorBidi"/>
          <w:szCs w:val="24"/>
        </w:rPr>
        <w:t>the required majority of</w:t>
      </w:r>
      <w:proofErr w:type="gramEnd"/>
      <w:r w:rsidRPr="00891958">
        <w:rPr>
          <w:rFonts w:asciiTheme="minorHAnsi" w:eastAsiaTheme="minorHAnsi" w:hAnsiTheme="minorHAnsi" w:cstheme="minorBidi"/>
          <w:szCs w:val="24"/>
        </w:rPr>
        <w:t xml:space="preserve"> the Member States of ITU, established the agenda of the WRC-23,</w:t>
      </w:r>
    </w:p>
    <w:p w14:paraId="46FD563D" w14:textId="77777777" w:rsidR="00F57FCA" w:rsidRPr="00891958" w:rsidRDefault="00F57FCA" w:rsidP="00F57FCA">
      <w:pPr>
        <w:pStyle w:val="call0"/>
        <w:tabs>
          <w:tab w:val="clear" w:pos="567"/>
          <w:tab w:val="clear" w:pos="1134"/>
          <w:tab w:val="clear" w:pos="1701"/>
          <w:tab w:val="clear" w:pos="2268"/>
          <w:tab w:val="clear" w:pos="2835"/>
        </w:tabs>
        <w:ind w:left="567" w:firstLine="0"/>
        <w:rPr>
          <w:rFonts w:eastAsiaTheme="minorHAnsi"/>
          <w:szCs w:val="24"/>
        </w:rPr>
      </w:pPr>
      <w:r w:rsidRPr="00891958">
        <w:rPr>
          <w:rFonts w:eastAsiaTheme="minorHAnsi"/>
          <w:szCs w:val="24"/>
        </w:rPr>
        <w:t>decides</w:t>
      </w:r>
    </w:p>
    <w:p w14:paraId="7FE23E2B" w14:textId="77777777" w:rsidR="00F57FCA" w:rsidRPr="00891958" w:rsidRDefault="00F57FCA" w:rsidP="00F57FCA">
      <w:pPr>
        <w:overflowPunct/>
        <w:autoSpaceDE/>
        <w:autoSpaceDN/>
        <w:adjustRightInd/>
        <w:spacing w:line="259" w:lineRule="auto"/>
        <w:textAlignment w:val="auto"/>
        <w:rPr>
          <w:rFonts w:asciiTheme="minorHAnsi" w:eastAsiaTheme="minorHAnsi" w:hAnsiTheme="minorHAnsi" w:cstheme="minorBidi"/>
          <w:szCs w:val="24"/>
        </w:rPr>
      </w:pPr>
      <w:r w:rsidRPr="00891958">
        <w:rPr>
          <w:rFonts w:asciiTheme="minorHAnsi" w:eastAsiaTheme="minorHAnsi" w:hAnsiTheme="minorHAnsi" w:cstheme="minorBidi"/>
          <w:szCs w:val="24"/>
        </w:rPr>
        <w:t>that, subject to the concurrence of the majority of the Member States of the Union, the next World Radiocommunication Conference will take place either in Abu Dhabi or Dubai, UAE from 20 November to 15 December 2023, preceded by the 2023 Radiocommunication Assembly (RA-23) from 13-17 November 2023,</w:t>
      </w:r>
    </w:p>
    <w:p w14:paraId="2577F9EC" w14:textId="77777777" w:rsidR="00F57FCA" w:rsidRPr="00891958" w:rsidRDefault="00F57FCA" w:rsidP="00F57FCA">
      <w:pPr>
        <w:pStyle w:val="call0"/>
        <w:tabs>
          <w:tab w:val="clear" w:pos="567"/>
          <w:tab w:val="clear" w:pos="1134"/>
          <w:tab w:val="clear" w:pos="1701"/>
          <w:tab w:val="clear" w:pos="2268"/>
          <w:tab w:val="clear" w:pos="2835"/>
        </w:tabs>
        <w:ind w:left="567" w:firstLine="0"/>
        <w:rPr>
          <w:rFonts w:eastAsiaTheme="minorHAnsi"/>
          <w:szCs w:val="24"/>
        </w:rPr>
      </w:pPr>
      <w:r w:rsidRPr="00891958">
        <w:rPr>
          <w:rFonts w:eastAsiaTheme="minorHAnsi"/>
          <w:szCs w:val="24"/>
        </w:rPr>
        <w:t>instructs the Secretary-General</w:t>
      </w:r>
    </w:p>
    <w:p w14:paraId="06BBA7C8" w14:textId="77777777" w:rsidR="00F57FCA" w:rsidRPr="00891958" w:rsidRDefault="00F57FCA" w:rsidP="00F57FCA">
      <w:pPr>
        <w:snapToGrid w:val="0"/>
        <w:rPr>
          <w:szCs w:val="24"/>
        </w:rPr>
      </w:pPr>
      <w:r w:rsidRPr="00891958">
        <w:rPr>
          <w:szCs w:val="24"/>
        </w:rPr>
        <w:t>1</w:t>
      </w:r>
      <w:r w:rsidRPr="00891958">
        <w:rPr>
          <w:szCs w:val="24"/>
        </w:rPr>
        <w:tab/>
      </w:r>
      <w:r w:rsidRPr="00891958">
        <w:rPr>
          <w:spacing w:val="-2"/>
          <w:szCs w:val="24"/>
        </w:rPr>
        <w:t>to carry out a consultation with all Member States on the exact dates and place of RA-23 and WRC-</w:t>
      </w:r>
      <w:proofErr w:type="gramStart"/>
      <w:r w:rsidRPr="00891958">
        <w:rPr>
          <w:spacing w:val="-2"/>
          <w:szCs w:val="24"/>
        </w:rPr>
        <w:t>23;</w:t>
      </w:r>
      <w:proofErr w:type="gramEnd"/>
    </w:p>
    <w:p w14:paraId="68205D59" w14:textId="77777777" w:rsidR="00F57FCA" w:rsidRPr="00891958" w:rsidRDefault="00F57FCA" w:rsidP="00F57FCA">
      <w:pPr>
        <w:snapToGrid w:val="0"/>
        <w:rPr>
          <w:szCs w:val="24"/>
        </w:rPr>
      </w:pPr>
      <w:r w:rsidRPr="00891958">
        <w:rPr>
          <w:szCs w:val="24"/>
        </w:rPr>
        <w:t>2</w:t>
      </w:r>
      <w:r w:rsidRPr="00891958">
        <w:rPr>
          <w:szCs w:val="24"/>
        </w:rPr>
        <w:tab/>
        <w:t>to make all the necessary arrangements, in agreement with the Director of the Radiocommunication Bureau, for the convening of the Conference.</w:t>
      </w:r>
    </w:p>
    <w:p w14:paraId="4A4F82A0" w14:textId="712FF314" w:rsidR="00F57FCA" w:rsidRPr="00F57FCA" w:rsidRDefault="00F57FCA" w:rsidP="00F57FCA">
      <w:pPr>
        <w:overflowPunct/>
        <w:autoSpaceDE/>
        <w:autoSpaceDN/>
        <w:adjustRightInd/>
        <w:spacing w:before="840"/>
        <w:jc w:val="center"/>
        <w:textAlignment w:val="auto"/>
        <w:rPr>
          <w:rFonts w:asciiTheme="minorHAnsi" w:hAnsiTheme="minorHAnsi" w:cstheme="minorHAnsi"/>
          <w:b/>
          <w:bCs/>
          <w:color w:val="000000" w:themeColor="text1"/>
          <w:sz w:val="28"/>
          <w:szCs w:val="28"/>
        </w:rPr>
      </w:pPr>
      <w:r w:rsidRPr="00891958">
        <w:rPr>
          <w:szCs w:val="24"/>
        </w:rPr>
        <w:t>_________________</w:t>
      </w:r>
    </w:p>
    <w:sectPr w:rsidR="00F57FCA" w:rsidRPr="00F57FCA" w:rsidSect="00204C2B">
      <w:headerReference w:type="even" r:id="rId23"/>
      <w:headerReference w:type="default" r:id="rId24"/>
      <w:headerReference w:type="first" r:id="rId25"/>
      <w:footerReference w:type="first" r:id="rId26"/>
      <w:footnotePr>
        <w:numFmt w:val="chicago"/>
      </w:footnotePr>
      <w:pgSz w:w="11907" w:h="16834"/>
      <w:pgMar w:top="1418" w:right="1134" w:bottom="1418" w:left="1134" w:header="720" w:footer="720" w:gutter="0"/>
      <w:paperSrc w:first="1264" w:other="126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D15D0" w14:textId="77777777" w:rsidR="004E70FC" w:rsidRDefault="004E70FC">
      <w:r>
        <w:separator/>
      </w:r>
    </w:p>
  </w:endnote>
  <w:endnote w:type="continuationSeparator" w:id="0">
    <w:p w14:paraId="729FC3E9" w14:textId="77777777" w:rsidR="004E70FC" w:rsidRDefault="004E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80"/>
    <w:family w:val="auto"/>
    <w:pitch w:val="variable"/>
    <w:sig w:usb0="00000000"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Bold">
    <w:panose1 w:val="020F0702030404030204"/>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3441B" w14:textId="14FC22EF" w:rsidR="0072624D" w:rsidRPr="00FB65BC" w:rsidRDefault="0072624D" w:rsidP="00895CEB">
    <w:pPr>
      <w:pStyle w:val="FirstFooter"/>
      <w:spacing w:line="240" w:lineRule="auto"/>
      <w:ind w:left="-397" w:right="-397"/>
      <w:jc w:val="center"/>
      <w:rPr>
        <w:color w:val="3E8EDE"/>
        <w:sz w:val="18"/>
        <w:szCs w:val="18"/>
        <w:lang w:val="fr-CH"/>
      </w:rPr>
    </w:pPr>
    <w:r w:rsidRPr="00FB65BC">
      <w:rPr>
        <w:color w:val="3E8EDE"/>
        <w:sz w:val="18"/>
        <w:szCs w:val="18"/>
        <w:lang w:val="fr-CH"/>
      </w:rPr>
      <w:t xml:space="preserve">International </w:t>
    </w:r>
    <w:proofErr w:type="spellStart"/>
    <w:r w:rsidRPr="00FB65BC">
      <w:rPr>
        <w:color w:val="3E8EDE"/>
        <w:sz w:val="18"/>
        <w:szCs w:val="18"/>
        <w:lang w:val="fr-CH"/>
      </w:rPr>
      <w:t>Telecommunication</w:t>
    </w:r>
    <w:proofErr w:type="spellEnd"/>
    <w:r w:rsidRPr="00FB65BC">
      <w:rPr>
        <w:color w:val="3E8EDE"/>
        <w:sz w:val="18"/>
        <w:szCs w:val="18"/>
        <w:lang w:val="fr-CH"/>
      </w:rPr>
      <w:t xml:space="preserve">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Switzerland</w:t>
    </w:r>
    <w:proofErr w:type="spellEnd"/>
    <w:r w:rsidRPr="00FB65BC">
      <w:rPr>
        <w:color w:val="3E8EDE"/>
        <w:sz w:val="18"/>
        <w:szCs w:val="18"/>
        <w:lang w:val="fr-CH"/>
      </w:rPr>
      <w:t xml:space="preserve"> </w:t>
    </w:r>
    <w:r w:rsidRPr="00FB65BC">
      <w:rPr>
        <w:color w:val="3E8EDE"/>
        <w:sz w:val="18"/>
        <w:szCs w:val="18"/>
        <w:lang w:val="fr-CH"/>
      </w:rPr>
      <w:br/>
    </w:r>
    <w:proofErr w:type="gramStart"/>
    <w:r w:rsidRPr="00FB65BC">
      <w:rPr>
        <w:color w:val="3E8EDE"/>
        <w:sz w:val="18"/>
        <w:szCs w:val="18"/>
        <w:lang w:val="fr-CH"/>
      </w:rPr>
      <w:t>Tel:</w:t>
    </w:r>
    <w:proofErr w:type="gramEnd"/>
    <w:r w:rsidRPr="00FB65BC">
      <w:rPr>
        <w:color w:val="3E8EDE"/>
        <w:sz w:val="18"/>
        <w:szCs w:val="18"/>
        <w:lang w:val="fr-CH"/>
      </w:rPr>
      <w:t xml:space="preserve"> +41 22 730 5111 • Fax: +41 22 733 7256 • 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EB73" w14:textId="77777777" w:rsidR="0072624D" w:rsidRPr="0063727D" w:rsidRDefault="0072624D" w:rsidP="00637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35078" w14:textId="77777777" w:rsidR="004E70FC" w:rsidRDefault="004E70FC">
      <w:r>
        <w:t>____________________</w:t>
      </w:r>
    </w:p>
  </w:footnote>
  <w:footnote w:type="continuationSeparator" w:id="0">
    <w:p w14:paraId="70A6B7BB" w14:textId="77777777" w:rsidR="004E70FC" w:rsidRDefault="004E70FC">
      <w:r>
        <w:continuationSeparator/>
      </w:r>
    </w:p>
  </w:footnote>
  <w:footnote w:id="1">
    <w:p w14:paraId="02A81054" w14:textId="2121CA5B" w:rsidR="006B5C29" w:rsidRPr="0052159D" w:rsidRDefault="006B5C29" w:rsidP="0000168D">
      <w:pPr>
        <w:spacing w:before="0" w:line="240" w:lineRule="exact"/>
      </w:pPr>
      <w:r w:rsidRPr="00B710AA">
        <w:rPr>
          <w:rStyle w:val="FootnoteReference"/>
        </w:rPr>
        <w:footnoteRef/>
      </w:r>
      <w:r w:rsidR="00D44C69">
        <w:rPr>
          <w:b/>
          <w:bCs/>
          <w:i/>
          <w:iCs/>
          <w:sz w:val="20"/>
          <w:szCs w:val="20"/>
        </w:rPr>
        <w:t>O</w:t>
      </w:r>
      <w:r w:rsidR="0074001A" w:rsidRPr="00B710AA">
        <w:rPr>
          <w:b/>
          <w:bCs/>
          <w:i/>
          <w:iCs/>
          <w:sz w:val="20"/>
          <w:szCs w:val="20"/>
        </w:rPr>
        <w:t xml:space="preserve">nline tool: </w:t>
      </w:r>
      <w:r w:rsidR="005D523B" w:rsidRPr="005D523B">
        <w:rPr>
          <w:sz w:val="20"/>
          <w:szCs w:val="20"/>
        </w:rPr>
        <w:t xml:space="preserve">Each Administration Focal Point can </w:t>
      </w:r>
      <w:proofErr w:type="gramStart"/>
      <w:r w:rsidR="005D523B" w:rsidRPr="005D523B">
        <w:rPr>
          <w:sz w:val="20"/>
          <w:szCs w:val="20"/>
        </w:rPr>
        <w:t>access directly</w:t>
      </w:r>
      <w:proofErr w:type="gramEnd"/>
      <w:r w:rsidR="005D523B" w:rsidRPr="005D523B">
        <w:rPr>
          <w:sz w:val="20"/>
          <w:szCs w:val="20"/>
        </w:rPr>
        <w:t xml:space="preserve"> the online tool by using her/his ITU User account with TIES access login details (username and password). Any Administration Focal Point wishing to designate another person to respond to the Consultation through the online tool is invited to inform ITU via </w:t>
      </w:r>
      <w:hyperlink r:id="rId1" w:history="1">
        <w:r w:rsidR="005D523B" w:rsidRPr="00FC046B">
          <w:rPr>
            <w:rStyle w:val="Hyperlink"/>
            <w:sz w:val="20"/>
            <w:szCs w:val="20"/>
          </w:rPr>
          <w:t>memberstates@itu.int</w:t>
        </w:r>
      </w:hyperlink>
      <w:r w:rsidR="005D523B">
        <w:rPr>
          <w:sz w:val="20"/>
          <w:szCs w:val="20"/>
        </w:rPr>
        <w:t xml:space="preserve">, </w:t>
      </w:r>
      <w:r w:rsidR="005D523B" w:rsidRPr="005D523B">
        <w:rPr>
          <w:sz w:val="20"/>
          <w:szCs w:val="20"/>
        </w:rPr>
        <w:t>providing the Username of that designated person. Please note that the online tool is in English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3EC2C" w14:textId="434303A9" w:rsidR="0072624D" w:rsidRPr="00155CA8" w:rsidRDefault="0072624D" w:rsidP="00BF708A">
    <w:pPr>
      <w:pStyle w:val="Header"/>
      <w:jc w:val="center"/>
      <w:rPr>
        <w:sz w:val="20"/>
        <w:szCs w:val="20"/>
      </w:rPr>
    </w:pPr>
    <w:r w:rsidRPr="00155CA8">
      <w:rPr>
        <w:sz w:val="20"/>
        <w:szCs w:val="20"/>
      </w:rPr>
      <w:t xml:space="preserve">– </w:t>
    </w: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noProof/>
        <w:sz w:val="20"/>
        <w:szCs w:val="20"/>
      </w:rPr>
      <w:t>2</w:t>
    </w:r>
    <w:r w:rsidRPr="00155CA8">
      <w:rPr>
        <w:rStyle w:val="PageNumber"/>
        <w:sz w:val="20"/>
        <w:szCs w:val="20"/>
      </w:rPr>
      <w:fldChar w:fldCharType="end"/>
    </w:r>
    <w:r w:rsidRPr="00155CA8">
      <w:rPr>
        <w:rStyle w:val="PageNumber"/>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F777A" w14:textId="1BF34CA2" w:rsidR="0072624D" w:rsidRPr="00AF3325" w:rsidRDefault="0072624D" w:rsidP="00BF708A">
    <w:pPr>
      <w:pStyle w:val="Header"/>
      <w:jc w:val="center"/>
    </w:pPr>
    <w:r w:rsidRPr="00155CA8">
      <w:rPr>
        <w:sz w:val="20"/>
        <w:szCs w:val="20"/>
      </w:rPr>
      <w:t xml:space="preserve">– </w:t>
    </w: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noProof/>
        <w:sz w:val="20"/>
        <w:szCs w:val="20"/>
      </w:rPr>
      <w:t>5</w:t>
    </w:r>
    <w:r w:rsidRPr="00155CA8">
      <w:rPr>
        <w:rStyle w:val="PageNumber"/>
        <w:sz w:val="20"/>
        <w:szCs w:val="20"/>
      </w:rPr>
      <w:fldChar w:fldCharType="end"/>
    </w:r>
    <w:r w:rsidRPr="00155CA8">
      <w:rPr>
        <w:rStyle w:val="PageNumber"/>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72624D" w14:paraId="5695B5E1" w14:textId="77777777" w:rsidTr="00895CEB">
      <w:tc>
        <w:tcPr>
          <w:tcW w:w="9923" w:type="dxa"/>
        </w:tcPr>
        <w:p w14:paraId="21FF34B5" w14:textId="264D6A77" w:rsidR="0072624D" w:rsidRDefault="0072624D" w:rsidP="00895CEB">
          <w:pPr>
            <w:pStyle w:val="Header"/>
            <w:tabs>
              <w:tab w:val="clear" w:pos="794"/>
              <w:tab w:val="clear" w:pos="4820"/>
            </w:tabs>
            <w:spacing w:before="120" w:line="360" w:lineRule="auto"/>
            <w:jc w:val="center"/>
          </w:pPr>
          <w:r>
            <w:rPr>
              <w:noProof/>
              <w:lang w:val="en-GB" w:eastAsia="zh-CN"/>
            </w:rPr>
            <w:drawing>
              <wp:inline distT="0" distB="0" distL="0" distR="0" wp14:anchorId="2990911B" wp14:editId="2A1B8BE8">
                <wp:extent cx="682388" cy="720000"/>
                <wp:effectExtent l="0" t="0" r="381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tc>
    </w:tr>
  </w:tbl>
  <w:p w14:paraId="1C75D5A7" w14:textId="6F922EFF" w:rsidR="00126EA3" w:rsidRDefault="00126E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B34B" w14:textId="77777777" w:rsidR="00514821" w:rsidRPr="00155CA8" w:rsidRDefault="00514821" w:rsidP="00BF708A">
    <w:pPr>
      <w:pStyle w:val="Header"/>
      <w:jc w:val="center"/>
      <w:rPr>
        <w:sz w:val="20"/>
        <w:szCs w:val="20"/>
      </w:rPr>
    </w:pPr>
    <w:r w:rsidRPr="00155CA8">
      <w:rPr>
        <w:sz w:val="20"/>
        <w:szCs w:val="20"/>
      </w:rPr>
      <w:t xml:space="preserve">– </w:t>
    </w: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noProof/>
        <w:sz w:val="20"/>
        <w:szCs w:val="20"/>
      </w:rPr>
      <w:t>2</w:t>
    </w:r>
    <w:r w:rsidRPr="00155CA8">
      <w:rPr>
        <w:rStyle w:val="PageNumber"/>
        <w:sz w:val="20"/>
        <w:szCs w:val="20"/>
      </w:rPr>
      <w:fldChar w:fldCharType="end"/>
    </w:r>
    <w:r w:rsidRPr="00155CA8">
      <w:rPr>
        <w:rStyle w:val="PageNumber"/>
        <w:sz w:val="20"/>
        <w:szCs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4F49" w14:textId="49FEF489" w:rsidR="0072624D" w:rsidRDefault="0072624D" w:rsidP="0063727D">
    <w:pPr>
      <w:pStyle w:val="Header"/>
      <w:jc w:val="center"/>
    </w:pPr>
    <w:r>
      <w:t xml:space="preserve">- </w:t>
    </w:r>
    <w:r>
      <w:fldChar w:fldCharType="begin"/>
    </w:r>
    <w:r>
      <w:instrText>PAGE</w:instrText>
    </w:r>
    <w:r>
      <w:fldChar w:fldCharType="separate"/>
    </w:r>
    <w:r>
      <w:t>1</w:t>
    </w:r>
    <w:r>
      <w:rPr>
        <w:noProof/>
      </w:rPr>
      <w:fldChar w:fldCharType="end"/>
    </w:r>
    <w:r>
      <w:rPr>
        <w:noProof/>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6F900" w14:textId="77777777" w:rsidR="00514821" w:rsidRPr="00155CA8" w:rsidRDefault="00514821" w:rsidP="00514821">
    <w:pPr>
      <w:pStyle w:val="Header"/>
      <w:jc w:val="center"/>
      <w:rPr>
        <w:sz w:val="20"/>
        <w:szCs w:val="20"/>
      </w:rPr>
    </w:pPr>
    <w:r w:rsidRPr="00155CA8">
      <w:rPr>
        <w:sz w:val="20"/>
        <w:szCs w:val="20"/>
      </w:rPr>
      <w:t xml:space="preserve">– </w:t>
    </w: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sz w:val="20"/>
        <w:szCs w:val="20"/>
      </w:rPr>
      <w:t>6</w:t>
    </w:r>
    <w:r w:rsidRPr="00155CA8">
      <w:rPr>
        <w:rStyle w:val="PageNumber"/>
        <w:sz w:val="20"/>
        <w:szCs w:val="20"/>
      </w:rPr>
      <w:fldChar w:fldCharType="end"/>
    </w:r>
    <w:r w:rsidRPr="00155CA8">
      <w:rPr>
        <w:rStyle w:val="PageNumber"/>
        <w:sz w:val="20"/>
        <w:szCs w:val="20"/>
      </w:rPr>
      <w:t xml:space="preserve"> –</w:t>
    </w:r>
  </w:p>
  <w:p w14:paraId="597FF996" w14:textId="77777777" w:rsidR="008B581C" w:rsidRPr="00514821" w:rsidRDefault="008B581C" w:rsidP="00514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443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5A47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C2ED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AB9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BA0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108A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2E4E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14A2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76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ECB5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1EE2343"/>
    <w:multiLevelType w:val="hybridMultilevel"/>
    <w:tmpl w:val="06846568"/>
    <w:lvl w:ilvl="0" w:tplc="EC3E8F9E">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24A1181"/>
    <w:multiLevelType w:val="hybridMultilevel"/>
    <w:tmpl w:val="7EEE0B1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6" w15:restartNumberingAfterBreak="0">
    <w:nsid w:val="04003474"/>
    <w:multiLevelType w:val="hybridMultilevel"/>
    <w:tmpl w:val="FF368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5A94A28"/>
    <w:multiLevelType w:val="hybridMultilevel"/>
    <w:tmpl w:val="976E0026"/>
    <w:lvl w:ilvl="0" w:tplc="7B76BD76">
      <w:start w:val="150"/>
      <w:numFmt w:val="bullet"/>
      <w:lvlText w:val="-"/>
      <w:lvlJc w:val="left"/>
      <w:pPr>
        <w:ind w:left="720" w:hanging="360"/>
      </w:pPr>
      <w:rPr>
        <w:rFonts w:ascii="Calibri" w:eastAsia="ヒラギノ角ゴ Pro W3"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7A613BD"/>
    <w:multiLevelType w:val="hybridMultilevel"/>
    <w:tmpl w:val="4C4EBE8C"/>
    <w:lvl w:ilvl="0" w:tplc="90A6BF2A">
      <w:numFmt w:val="bullet"/>
      <w:lvlText w:val="-"/>
      <w:lvlJc w:val="left"/>
      <w:pPr>
        <w:ind w:left="720" w:hanging="360"/>
      </w:pPr>
      <w:rPr>
        <w:rFonts w:ascii="Calibri" w:eastAsiaTheme="minorEastAsia"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0D8D11EE"/>
    <w:multiLevelType w:val="multilevel"/>
    <w:tmpl w:val="30AA5A22"/>
    <w:lvl w:ilvl="0">
      <w:start w:val="3"/>
      <w:numFmt w:val="decimal"/>
      <w:lvlText w:val="%1"/>
      <w:lvlJc w:val="left"/>
      <w:pPr>
        <w:ind w:left="360" w:hanging="360"/>
      </w:pPr>
      <w:rPr>
        <w:rFonts w:hint="default"/>
      </w:rPr>
    </w:lvl>
    <w:lvl w:ilvl="1">
      <w:start w:val="1"/>
      <w:numFmt w:val="decimal"/>
      <w:lvlText w:val="%1.%2"/>
      <w:lvlJc w:val="left"/>
      <w:pPr>
        <w:ind w:left="770" w:hanging="360"/>
      </w:pPr>
      <w:rPr>
        <w:rFonts w:hint="default"/>
      </w:rPr>
    </w:lvl>
    <w:lvl w:ilvl="2">
      <w:start w:val="1"/>
      <w:numFmt w:val="decimal"/>
      <w:lvlText w:val="%1.%2.%3"/>
      <w:lvlJc w:val="left"/>
      <w:pPr>
        <w:ind w:left="154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130" w:hanging="1080"/>
      </w:pPr>
      <w:rPr>
        <w:rFonts w:hint="default"/>
      </w:rPr>
    </w:lvl>
    <w:lvl w:ilvl="6">
      <w:start w:val="1"/>
      <w:numFmt w:val="decimal"/>
      <w:lvlText w:val="%1.%2.%3.%4.%5.%6.%7"/>
      <w:lvlJc w:val="left"/>
      <w:pPr>
        <w:ind w:left="3900" w:hanging="1440"/>
      </w:pPr>
      <w:rPr>
        <w:rFonts w:hint="default"/>
      </w:rPr>
    </w:lvl>
    <w:lvl w:ilvl="7">
      <w:start w:val="1"/>
      <w:numFmt w:val="decimal"/>
      <w:lvlText w:val="%1.%2.%3.%4.%5.%6.%7.%8"/>
      <w:lvlJc w:val="left"/>
      <w:pPr>
        <w:ind w:left="4310" w:hanging="1440"/>
      </w:pPr>
      <w:rPr>
        <w:rFonts w:hint="default"/>
      </w:rPr>
    </w:lvl>
    <w:lvl w:ilvl="8">
      <w:start w:val="1"/>
      <w:numFmt w:val="decimal"/>
      <w:lvlText w:val="%1.%2.%3.%4.%5.%6.%7.%8.%9"/>
      <w:lvlJc w:val="left"/>
      <w:pPr>
        <w:ind w:left="5080" w:hanging="1800"/>
      </w:pPr>
      <w:rPr>
        <w:rFonts w:hint="default"/>
      </w:rPr>
    </w:lvl>
  </w:abstractNum>
  <w:abstractNum w:abstractNumId="20" w15:restartNumberingAfterBreak="0">
    <w:nsid w:val="139F7746"/>
    <w:multiLevelType w:val="hybridMultilevel"/>
    <w:tmpl w:val="01A6B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43437F2"/>
    <w:multiLevelType w:val="hybridMultilevel"/>
    <w:tmpl w:val="04269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4647BE0"/>
    <w:multiLevelType w:val="hybridMultilevel"/>
    <w:tmpl w:val="25C66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A5709E"/>
    <w:multiLevelType w:val="hybridMultilevel"/>
    <w:tmpl w:val="6F8CE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7886398"/>
    <w:multiLevelType w:val="hybridMultilevel"/>
    <w:tmpl w:val="1CB0E4B8"/>
    <w:lvl w:ilvl="0" w:tplc="8050EC9E">
      <w:numFmt w:val="bullet"/>
      <w:lvlText w:val="-"/>
      <w:lvlJc w:val="left"/>
      <w:pPr>
        <w:ind w:left="720" w:hanging="360"/>
      </w:pPr>
      <w:rPr>
        <w:rFonts w:ascii="Calibri" w:eastAsia="MS Mincho"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7F504D"/>
    <w:multiLevelType w:val="hybridMultilevel"/>
    <w:tmpl w:val="D7BA9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E7F14EA"/>
    <w:multiLevelType w:val="hybridMultilevel"/>
    <w:tmpl w:val="F0268F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1D5318A"/>
    <w:multiLevelType w:val="hybridMultilevel"/>
    <w:tmpl w:val="941EE298"/>
    <w:lvl w:ilvl="0" w:tplc="05C01114">
      <w:start w:val="3"/>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0E21C5"/>
    <w:multiLevelType w:val="hybridMultilevel"/>
    <w:tmpl w:val="38A2EF5C"/>
    <w:lvl w:ilvl="0" w:tplc="AFC4709A">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3885535"/>
    <w:multiLevelType w:val="hybridMultilevel"/>
    <w:tmpl w:val="12243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72318D3"/>
    <w:multiLevelType w:val="hybridMultilevel"/>
    <w:tmpl w:val="6F1ABA62"/>
    <w:lvl w:ilvl="0" w:tplc="0DB8C476">
      <w:numFmt w:val="bullet"/>
      <w:lvlText w:val="–"/>
      <w:lvlJc w:val="left"/>
      <w:pPr>
        <w:ind w:left="835" w:hanging="360"/>
      </w:pPr>
      <w:rPr>
        <w:rFonts w:ascii="Calibri" w:eastAsia="MS Mincho" w:hAnsi="Calibri" w:cs="Calibri" w:hint="default"/>
        <w:b w:val="0"/>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31" w15:restartNumberingAfterBreak="0">
    <w:nsid w:val="2C5A23A3"/>
    <w:multiLevelType w:val="hybridMultilevel"/>
    <w:tmpl w:val="31201B3E"/>
    <w:lvl w:ilvl="0" w:tplc="08090001">
      <w:start w:val="1"/>
      <w:numFmt w:val="bullet"/>
      <w:lvlText w:val=""/>
      <w:lvlJc w:val="left"/>
      <w:pPr>
        <w:ind w:left="720" w:hanging="360"/>
      </w:pPr>
      <w:rPr>
        <w:rFonts w:ascii="Symbol" w:hAnsi="Symbol" w:hint="default"/>
      </w:rPr>
    </w:lvl>
    <w:lvl w:ilvl="1" w:tplc="A21239B6">
      <w:numFmt w:val="bullet"/>
      <w:lvlText w:val="-"/>
      <w:lvlJc w:val="left"/>
      <w:pPr>
        <w:ind w:left="1440" w:hanging="360"/>
      </w:pPr>
      <w:rPr>
        <w:rFonts w:ascii="Calibri" w:eastAsia="MS Mincho" w:hAnsi="Calibri" w:cs="Calibri" w:hint="default"/>
      </w:rPr>
    </w:lvl>
    <w:lvl w:ilvl="2" w:tplc="8310840A">
      <w:numFmt w:val="bullet"/>
      <w:lvlText w:val="•"/>
      <w:lvlJc w:val="left"/>
      <w:pPr>
        <w:ind w:left="2590" w:hanging="790"/>
      </w:pPr>
      <w:rPr>
        <w:rFonts w:ascii="Calibri" w:eastAsia="MS Mincho"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D9C7E89"/>
    <w:multiLevelType w:val="hybridMultilevel"/>
    <w:tmpl w:val="82B01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5983D6D"/>
    <w:multiLevelType w:val="hybridMultilevel"/>
    <w:tmpl w:val="0FF4435A"/>
    <w:lvl w:ilvl="0" w:tplc="EECED892">
      <w:start w:val="1"/>
      <w:numFmt w:val="decimal"/>
      <w:lvlText w:val="%1."/>
      <w:lvlJc w:val="left"/>
      <w:pPr>
        <w:ind w:left="1080" w:hanging="360"/>
      </w:pPr>
      <w:rPr>
        <w:rFonts w:hint="default"/>
        <w:color w:val="943634" w:themeColor="accent2" w:themeShade="BF"/>
        <w:sz w:val="24"/>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37C96592"/>
    <w:multiLevelType w:val="hybridMultilevel"/>
    <w:tmpl w:val="B6DC9CEE"/>
    <w:lvl w:ilvl="0" w:tplc="19C0282E">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35" w15:restartNumberingAfterBreak="0">
    <w:nsid w:val="3D355D81"/>
    <w:multiLevelType w:val="hybridMultilevel"/>
    <w:tmpl w:val="3DF677A4"/>
    <w:lvl w:ilvl="0" w:tplc="72AA615A">
      <w:start w:val="3"/>
      <w:numFmt w:val="bullet"/>
      <w:lvlText w:val="-"/>
      <w:lvlJc w:val="left"/>
      <w:pPr>
        <w:ind w:left="810" w:hanging="360"/>
      </w:pPr>
      <w:rPr>
        <w:rFonts w:ascii="Calibri" w:eastAsia="MS Mincho"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3F845B8F"/>
    <w:multiLevelType w:val="hybridMultilevel"/>
    <w:tmpl w:val="7ED64652"/>
    <w:lvl w:ilvl="0" w:tplc="72AA615A">
      <w:start w:val="3"/>
      <w:numFmt w:val="bullet"/>
      <w:lvlText w:val="-"/>
      <w:lvlJc w:val="left"/>
      <w:pPr>
        <w:ind w:left="720" w:hanging="360"/>
      </w:pPr>
      <w:rPr>
        <w:rFonts w:ascii="Calibri" w:eastAsia="MS Mincho" w:hAnsi="Calibri" w:cs="Calibri"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015DCC"/>
    <w:multiLevelType w:val="hybridMultilevel"/>
    <w:tmpl w:val="3378E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7EB4D47"/>
    <w:multiLevelType w:val="multilevel"/>
    <w:tmpl w:val="D76242CC"/>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50EF278C"/>
    <w:multiLevelType w:val="hybridMultilevel"/>
    <w:tmpl w:val="B9A2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8F161AC"/>
    <w:multiLevelType w:val="hybridMultilevel"/>
    <w:tmpl w:val="4934CD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07F460D"/>
    <w:multiLevelType w:val="hybridMultilevel"/>
    <w:tmpl w:val="5B0AE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441730"/>
    <w:multiLevelType w:val="hybridMultilevel"/>
    <w:tmpl w:val="C2E0AC4C"/>
    <w:lvl w:ilvl="0" w:tplc="63E22D5E">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0C79A8"/>
    <w:multiLevelType w:val="hybridMultilevel"/>
    <w:tmpl w:val="23721EB2"/>
    <w:lvl w:ilvl="0" w:tplc="3CE46084">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0C91126"/>
    <w:multiLevelType w:val="hybridMultilevel"/>
    <w:tmpl w:val="2BC0F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2B96596"/>
    <w:multiLevelType w:val="hybridMultilevel"/>
    <w:tmpl w:val="E396A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D02705"/>
    <w:multiLevelType w:val="hybridMultilevel"/>
    <w:tmpl w:val="5900C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EF4089"/>
    <w:multiLevelType w:val="hybridMultilevel"/>
    <w:tmpl w:val="ED323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5"/>
  </w:num>
  <w:num w:numId="3">
    <w:abstractNumId w:val="27"/>
  </w:num>
  <w:num w:numId="4">
    <w:abstractNumId w:val="3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47"/>
  </w:num>
  <w:num w:numId="17">
    <w:abstractNumId w:val="29"/>
  </w:num>
  <w:num w:numId="18">
    <w:abstractNumId w:val="15"/>
  </w:num>
  <w:num w:numId="19">
    <w:abstractNumId w:val="23"/>
  </w:num>
  <w:num w:numId="20">
    <w:abstractNumId w:val="20"/>
  </w:num>
  <w:num w:numId="21">
    <w:abstractNumId w:val="43"/>
  </w:num>
  <w:num w:numId="22">
    <w:abstractNumId w:val="33"/>
  </w:num>
  <w:num w:numId="23">
    <w:abstractNumId w:val="39"/>
  </w:num>
  <w:num w:numId="24">
    <w:abstractNumId w:val="46"/>
  </w:num>
  <w:num w:numId="25">
    <w:abstractNumId w:val="31"/>
  </w:num>
  <w:num w:numId="26">
    <w:abstractNumId w:val="22"/>
  </w:num>
  <w:num w:numId="27">
    <w:abstractNumId w:val="45"/>
  </w:num>
  <w:num w:numId="28">
    <w:abstractNumId w:val="26"/>
  </w:num>
  <w:num w:numId="29">
    <w:abstractNumId w:val="40"/>
  </w:num>
  <w:num w:numId="30">
    <w:abstractNumId w:val="32"/>
  </w:num>
  <w:num w:numId="31">
    <w:abstractNumId w:val="21"/>
  </w:num>
  <w:num w:numId="32">
    <w:abstractNumId w:val="37"/>
  </w:num>
  <w:num w:numId="33">
    <w:abstractNumId w:val="41"/>
  </w:num>
  <w:num w:numId="34">
    <w:abstractNumId w:val="16"/>
  </w:num>
  <w:num w:numId="35">
    <w:abstractNumId w:val="44"/>
  </w:num>
  <w:num w:numId="36">
    <w:abstractNumId w:val="25"/>
  </w:num>
  <w:num w:numId="37">
    <w:abstractNumId w:val="34"/>
  </w:num>
  <w:num w:numId="38">
    <w:abstractNumId w:val="19"/>
  </w:num>
  <w:num w:numId="39">
    <w:abstractNumId w:val="38"/>
  </w:num>
  <w:num w:numId="40">
    <w:abstractNumId w:val="30"/>
  </w:num>
  <w:num w:numId="41">
    <w:abstractNumId w:val="18"/>
  </w:num>
  <w:num w:numId="42">
    <w:abstractNumId w:val="14"/>
  </w:num>
  <w:num w:numId="43">
    <w:abstractNumId w:val="42"/>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64015"/>
    <w:rsid w:val="0000168D"/>
    <w:rsid w:val="0000301E"/>
    <w:rsid w:val="00003B1C"/>
    <w:rsid w:val="00003BB2"/>
    <w:rsid w:val="00006C82"/>
    <w:rsid w:val="00010E30"/>
    <w:rsid w:val="00017CF0"/>
    <w:rsid w:val="00017FB2"/>
    <w:rsid w:val="000254C3"/>
    <w:rsid w:val="00026640"/>
    <w:rsid w:val="0002696A"/>
    <w:rsid w:val="00026CF8"/>
    <w:rsid w:val="00037DC0"/>
    <w:rsid w:val="00041670"/>
    <w:rsid w:val="00044C9E"/>
    <w:rsid w:val="0004590F"/>
    <w:rsid w:val="00051047"/>
    <w:rsid w:val="00054391"/>
    <w:rsid w:val="0005792C"/>
    <w:rsid w:val="000618B1"/>
    <w:rsid w:val="00070258"/>
    <w:rsid w:val="0007323C"/>
    <w:rsid w:val="00076A88"/>
    <w:rsid w:val="00083585"/>
    <w:rsid w:val="00084936"/>
    <w:rsid w:val="00086D03"/>
    <w:rsid w:val="000965DC"/>
    <w:rsid w:val="00097327"/>
    <w:rsid w:val="000A0EC5"/>
    <w:rsid w:val="000A3B39"/>
    <w:rsid w:val="000A45D4"/>
    <w:rsid w:val="000A7051"/>
    <w:rsid w:val="000B0196"/>
    <w:rsid w:val="000B304F"/>
    <w:rsid w:val="000B3BAC"/>
    <w:rsid w:val="000B52E1"/>
    <w:rsid w:val="000B6FA6"/>
    <w:rsid w:val="000B7A66"/>
    <w:rsid w:val="000C03C7"/>
    <w:rsid w:val="000C7608"/>
    <w:rsid w:val="000D6CD4"/>
    <w:rsid w:val="000D7A3B"/>
    <w:rsid w:val="000E0B83"/>
    <w:rsid w:val="000E1545"/>
    <w:rsid w:val="000E2A48"/>
    <w:rsid w:val="000E3DEE"/>
    <w:rsid w:val="000E6901"/>
    <w:rsid w:val="000E74E8"/>
    <w:rsid w:val="000F0570"/>
    <w:rsid w:val="000F1F92"/>
    <w:rsid w:val="000F6A8C"/>
    <w:rsid w:val="00100B72"/>
    <w:rsid w:val="0010161F"/>
    <w:rsid w:val="00103433"/>
    <w:rsid w:val="00103C76"/>
    <w:rsid w:val="0010648E"/>
    <w:rsid w:val="00107FC0"/>
    <w:rsid w:val="001105B9"/>
    <w:rsid w:val="0011265F"/>
    <w:rsid w:val="001130CD"/>
    <w:rsid w:val="00113E8A"/>
    <w:rsid w:val="001167ED"/>
    <w:rsid w:val="00120DCB"/>
    <w:rsid w:val="00123973"/>
    <w:rsid w:val="00125E49"/>
    <w:rsid w:val="00126355"/>
    <w:rsid w:val="00126EA3"/>
    <w:rsid w:val="001312DF"/>
    <w:rsid w:val="001339B1"/>
    <w:rsid w:val="00134404"/>
    <w:rsid w:val="00136853"/>
    <w:rsid w:val="00141630"/>
    <w:rsid w:val="0014389F"/>
    <w:rsid w:val="00144DFB"/>
    <w:rsid w:val="00152016"/>
    <w:rsid w:val="00154F20"/>
    <w:rsid w:val="00155CA8"/>
    <w:rsid w:val="00156205"/>
    <w:rsid w:val="001567EF"/>
    <w:rsid w:val="001572DF"/>
    <w:rsid w:val="00162375"/>
    <w:rsid w:val="00167A36"/>
    <w:rsid w:val="001702A3"/>
    <w:rsid w:val="00175CFC"/>
    <w:rsid w:val="001761BA"/>
    <w:rsid w:val="001777BA"/>
    <w:rsid w:val="00183012"/>
    <w:rsid w:val="00183360"/>
    <w:rsid w:val="0018621C"/>
    <w:rsid w:val="0018639E"/>
    <w:rsid w:val="00187CA3"/>
    <w:rsid w:val="00193716"/>
    <w:rsid w:val="00196710"/>
    <w:rsid w:val="00196BDD"/>
    <w:rsid w:val="00197324"/>
    <w:rsid w:val="00197CCB"/>
    <w:rsid w:val="001A1856"/>
    <w:rsid w:val="001A608F"/>
    <w:rsid w:val="001A79CA"/>
    <w:rsid w:val="001B2531"/>
    <w:rsid w:val="001B2E12"/>
    <w:rsid w:val="001B67FC"/>
    <w:rsid w:val="001B729B"/>
    <w:rsid w:val="001C06DB"/>
    <w:rsid w:val="001C1439"/>
    <w:rsid w:val="001C2559"/>
    <w:rsid w:val="001C5D34"/>
    <w:rsid w:val="001C6C38"/>
    <w:rsid w:val="001C76C3"/>
    <w:rsid w:val="001C78C7"/>
    <w:rsid w:val="001C7C99"/>
    <w:rsid w:val="001D0158"/>
    <w:rsid w:val="001D31D3"/>
    <w:rsid w:val="001D7070"/>
    <w:rsid w:val="001E443E"/>
    <w:rsid w:val="001E5D86"/>
    <w:rsid w:val="001F5A49"/>
    <w:rsid w:val="00201097"/>
    <w:rsid w:val="002019AD"/>
    <w:rsid w:val="00201B6E"/>
    <w:rsid w:val="002038EA"/>
    <w:rsid w:val="00204C2B"/>
    <w:rsid w:val="00212ECA"/>
    <w:rsid w:val="002166D1"/>
    <w:rsid w:val="00217298"/>
    <w:rsid w:val="002302B3"/>
    <w:rsid w:val="0023030E"/>
    <w:rsid w:val="00231835"/>
    <w:rsid w:val="002318E0"/>
    <w:rsid w:val="00235A29"/>
    <w:rsid w:val="00240C42"/>
    <w:rsid w:val="002425B0"/>
    <w:rsid w:val="00242795"/>
    <w:rsid w:val="002443A2"/>
    <w:rsid w:val="002478D2"/>
    <w:rsid w:val="0025256E"/>
    <w:rsid w:val="00252CD0"/>
    <w:rsid w:val="00265457"/>
    <w:rsid w:val="002753C1"/>
    <w:rsid w:val="00276E99"/>
    <w:rsid w:val="00277AED"/>
    <w:rsid w:val="00280247"/>
    <w:rsid w:val="00280E70"/>
    <w:rsid w:val="0028409C"/>
    <w:rsid w:val="002861E6"/>
    <w:rsid w:val="00287D18"/>
    <w:rsid w:val="00292A3B"/>
    <w:rsid w:val="0029572C"/>
    <w:rsid w:val="002A0B8D"/>
    <w:rsid w:val="002B5DEA"/>
    <w:rsid w:val="002B63E1"/>
    <w:rsid w:val="002B71DE"/>
    <w:rsid w:val="002C0AB3"/>
    <w:rsid w:val="002C77FA"/>
    <w:rsid w:val="002D170B"/>
    <w:rsid w:val="002D3484"/>
    <w:rsid w:val="002D5267"/>
    <w:rsid w:val="002D58A8"/>
    <w:rsid w:val="002D5A15"/>
    <w:rsid w:val="002D5BDD"/>
    <w:rsid w:val="002D627D"/>
    <w:rsid w:val="002E0CC6"/>
    <w:rsid w:val="002E1838"/>
    <w:rsid w:val="002E3E26"/>
    <w:rsid w:val="002E49EF"/>
    <w:rsid w:val="002E55E7"/>
    <w:rsid w:val="002F0108"/>
    <w:rsid w:val="002F0890"/>
    <w:rsid w:val="002F2531"/>
    <w:rsid w:val="002F4967"/>
    <w:rsid w:val="00300F12"/>
    <w:rsid w:val="00302652"/>
    <w:rsid w:val="00305702"/>
    <w:rsid w:val="00314C9A"/>
    <w:rsid w:val="00316935"/>
    <w:rsid w:val="003173E3"/>
    <w:rsid w:val="00320F5B"/>
    <w:rsid w:val="00321CED"/>
    <w:rsid w:val="003223B7"/>
    <w:rsid w:val="00326D76"/>
    <w:rsid w:val="003300BB"/>
    <w:rsid w:val="003370B8"/>
    <w:rsid w:val="003415F4"/>
    <w:rsid w:val="00341CCB"/>
    <w:rsid w:val="003442B0"/>
    <w:rsid w:val="00350F9A"/>
    <w:rsid w:val="00351414"/>
    <w:rsid w:val="00364015"/>
    <w:rsid w:val="003666FF"/>
    <w:rsid w:val="003673F2"/>
    <w:rsid w:val="003733A1"/>
    <w:rsid w:val="003736D9"/>
    <w:rsid w:val="00377E6C"/>
    <w:rsid w:val="00377FC0"/>
    <w:rsid w:val="00383819"/>
    <w:rsid w:val="00386921"/>
    <w:rsid w:val="00391755"/>
    <w:rsid w:val="003B2BDA"/>
    <w:rsid w:val="003B48BB"/>
    <w:rsid w:val="003B4C57"/>
    <w:rsid w:val="003B55EC"/>
    <w:rsid w:val="003B620B"/>
    <w:rsid w:val="003B7CBB"/>
    <w:rsid w:val="003C1493"/>
    <w:rsid w:val="003C2C22"/>
    <w:rsid w:val="003C423C"/>
    <w:rsid w:val="003C4471"/>
    <w:rsid w:val="003D7EAD"/>
    <w:rsid w:val="003E0E6C"/>
    <w:rsid w:val="003E504F"/>
    <w:rsid w:val="003E6C90"/>
    <w:rsid w:val="003E78D6"/>
    <w:rsid w:val="003F26D2"/>
    <w:rsid w:val="003F6B9C"/>
    <w:rsid w:val="00400A02"/>
    <w:rsid w:val="0040153A"/>
    <w:rsid w:val="00402189"/>
    <w:rsid w:val="004103CE"/>
    <w:rsid w:val="004156BB"/>
    <w:rsid w:val="0042318E"/>
    <w:rsid w:val="00424122"/>
    <w:rsid w:val="00426AB5"/>
    <w:rsid w:val="0043031B"/>
    <w:rsid w:val="004326DB"/>
    <w:rsid w:val="00432F35"/>
    <w:rsid w:val="00433884"/>
    <w:rsid w:val="0043682E"/>
    <w:rsid w:val="0044018B"/>
    <w:rsid w:val="00441DCF"/>
    <w:rsid w:val="00446FA5"/>
    <w:rsid w:val="00447D24"/>
    <w:rsid w:val="00447ECB"/>
    <w:rsid w:val="00452F5E"/>
    <w:rsid w:val="0045301D"/>
    <w:rsid w:val="00454496"/>
    <w:rsid w:val="00455451"/>
    <w:rsid w:val="004623F7"/>
    <w:rsid w:val="0046301B"/>
    <w:rsid w:val="00465C7E"/>
    <w:rsid w:val="00470C8D"/>
    <w:rsid w:val="00471F37"/>
    <w:rsid w:val="004767D5"/>
    <w:rsid w:val="00480F51"/>
    <w:rsid w:val="00481124"/>
    <w:rsid w:val="004815EB"/>
    <w:rsid w:val="004818D4"/>
    <w:rsid w:val="00487569"/>
    <w:rsid w:val="00491F6B"/>
    <w:rsid w:val="0049244B"/>
    <w:rsid w:val="00496864"/>
    <w:rsid w:val="00496920"/>
    <w:rsid w:val="004A2025"/>
    <w:rsid w:val="004A5302"/>
    <w:rsid w:val="004A7C64"/>
    <w:rsid w:val="004B050E"/>
    <w:rsid w:val="004B32A9"/>
    <w:rsid w:val="004B6F59"/>
    <w:rsid w:val="004B7C9A"/>
    <w:rsid w:val="004C045F"/>
    <w:rsid w:val="004C26D5"/>
    <w:rsid w:val="004C345B"/>
    <w:rsid w:val="004C46AC"/>
    <w:rsid w:val="004C4BC0"/>
    <w:rsid w:val="004C4CC6"/>
    <w:rsid w:val="004C6779"/>
    <w:rsid w:val="004D0F37"/>
    <w:rsid w:val="004E0DC4"/>
    <w:rsid w:val="004E0FB5"/>
    <w:rsid w:val="004E3041"/>
    <w:rsid w:val="004E43BB"/>
    <w:rsid w:val="004E70FC"/>
    <w:rsid w:val="004E720B"/>
    <w:rsid w:val="004F178E"/>
    <w:rsid w:val="004F2B6D"/>
    <w:rsid w:val="004F71A9"/>
    <w:rsid w:val="00501654"/>
    <w:rsid w:val="00504897"/>
    <w:rsid w:val="00505309"/>
    <w:rsid w:val="00506C78"/>
    <w:rsid w:val="00506E9E"/>
    <w:rsid w:val="0050789B"/>
    <w:rsid w:val="00511E7B"/>
    <w:rsid w:val="0051215C"/>
    <w:rsid w:val="005139C7"/>
    <w:rsid w:val="00514821"/>
    <w:rsid w:val="005151B6"/>
    <w:rsid w:val="0051788D"/>
    <w:rsid w:val="0052159D"/>
    <w:rsid w:val="0052207C"/>
    <w:rsid w:val="005239E4"/>
    <w:rsid w:val="005244CA"/>
    <w:rsid w:val="00525340"/>
    <w:rsid w:val="00525672"/>
    <w:rsid w:val="00526D1D"/>
    <w:rsid w:val="005312B5"/>
    <w:rsid w:val="00534372"/>
    <w:rsid w:val="0053670A"/>
    <w:rsid w:val="00541858"/>
    <w:rsid w:val="00543DF8"/>
    <w:rsid w:val="00546101"/>
    <w:rsid w:val="00546E06"/>
    <w:rsid w:val="005521A9"/>
    <w:rsid w:val="00552DF8"/>
    <w:rsid w:val="00553DD7"/>
    <w:rsid w:val="00554108"/>
    <w:rsid w:val="005544D1"/>
    <w:rsid w:val="005607ED"/>
    <w:rsid w:val="005614C3"/>
    <w:rsid w:val="005638CF"/>
    <w:rsid w:val="005659F4"/>
    <w:rsid w:val="00566D08"/>
    <w:rsid w:val="0056741E"/>
    <w:rsid w:val="00567BFE"/>
    <w:rsid w:val="00567C40"/>
    <w:rsid w:val="0057325A"/>
    <w:rsid w:val="0057469A"/>
    <w:rsid w:val="005804D4"/>
    <w:rsid w:val="00580814"/>
    <w:rsid w:val="005829EF"/>
    <w:rsid w:val="00583C12"/>
    <w:rsid w:val="005862E4"/>
    <w:rsid w:val="00590CAD"/>
    <w:rsid w:val="00591B5A"/>
    <w:rsid w:val="00592F85"/>
    <w:rsid w:val="00594C0C"/>
    <w:rsid w:val="005957FB"/>
    <w:rsid w:val="005A03A3"/>
    <w:rsid w:val="005A3ACE"/>
    <w:rsid w:val="005A3B21"/>
    <w:rsid w:val="005A5E05"/>
    <w:rsid w:val="005A7264"/>
    <w:rsid w:val="005A79E9"/>
    <w:rsid w:val="005A7E16"/>
    <w:rsid w:val="005B214C"/>
    <w:rsid w:val="005B6E52"/>
    <w:rsid w:val="005B73DD"/>
    <w:rsid w:val="005C75FD"/>
    <w:rsid w:val="005C7751"/>
    <w:rsid w:val="005D092C"/>
    <w:rsid w:val="005D119B"/>
    <w:rsid w:val="005D3669"/>
    <w:rsid w:val="005D523B"/>
    <w:rsid w:val="005E4E88"/>
    <w:rsid w:val="005F60C1"/>
    <w:rsid w:val="006010C2"/>
    <w:rsid w:val="00602D53"/>
    <w:rsid w:val="00605947"/>
    <w:rsid w:val="006075DA"/>
    <w:rsid w:val="0061271D"/>
    <w:rsid w:val="0061330B"/>
    <w:rsid w:val="00614963"/>
    <w:rsid w:val="006177D3"/>
    <w:rsid w:val="00623261"/>
    <w:rsid w:val="00623CFB"/>
    <w:rsid w:val="0062624D"/>
    <w:rsid w:val="00626A9C"/>
    <w:rsid w:val="00627334"/>
    <w:rsid w:val="006330DE"/>
    <w:rsid w:val="0063727D"/>
    <w:rsid w:val="0064226E"/>
    <w:rsid w:val="00643E00"/>
    <w:rsid w:val="00643E81"/>
    <w:rsid w:val="0064766B"/>
    <w:rsid w:val="00647755"/>
    <w:rsid w:val="00650B2A"/>
    <w:rsid w:val="00651777"/>
    <w:rsid w:val="00652732"/>
    <w:rsid w:val="00660ACC"/>
    <w:rsid w:val="00660D08"/>
    <w:rsid w:val="00663689"/>
    <w:rsid w:val="00663A88"/>
    <w:rsid w:val="00670529"/>
    <w:rsid w:val="00672566"/>
    <w:rsid w:val="0067395C"/>
    <w:rsid w:val="00677529"/>
    <w:rsid w:val="006804B3"/>
    <w:rsid w:val="006812DA"/>
    <w:rsid w:val="00682FBD"/>
    <w:rsid w:val="00686F50"/>
    <w:rsid w:val="00691B31"/>
    <w:rsid w:val="00694C71"/>
    <w:rsid w:val="00695757"/>
    <w:rsid w:val="006A0289"/>
    <w:rsid w:val="006A0E96"/>
    <w:rsid w:val="006A21EE"/>
    <w:rsid w:val="006A247F"/>
    <w:rsid w:val="006A518B"/>
    <w:rsid w:val="006A78A1"/>
    <w:rsid w:val="006B0590"/>
    <w:rsid w:val="006B327F"/>
    <w:rsid w:val="006B49DA"/>
    <w:rsid w:val="006B5C29"/>
    <w:rsid w:val="006B7369"/>
    <w:rsid w:val="006C3796"/>
    <w:rsid w:val="006C7CDE"/>
    <w:rsid w:val="006E36F5"/>
    <w:rsid w:val="006F0FCB"/>
    <w:rsid w:val="006F4873"/>
    <w:rsid w:val="006F4961"/>
    <w:rsid w:val="006F6C87"/>
    <w:rsid w:val="0070152A"/>
    <w:rsid w:val="007078F0"/>
    <w:rsid w:val="00711C98"/>
    <w:rsid w:val="00713A54"/>
    <w:rsid w:val="00713C51"/>
    <w:rsid w:val="00715E79"/>
    <w:rsid w:val="007178FB"/>
    <w:rsid w:val="00717F2C"/>
    <w:rsid w:val="00722334"/>
    <w:rsid w:val="007234B1"/>
    <w:rsid w:val="007254CC"/>
    <w:rsid w:val="0072624D"/>
    <w:rsid w:val="00726CC6"/>
    <w:rsid w:val="007276E7"/>
    <w:rsid w:val="00727816"/>
    <w:rsid w:val="00730B9A"/>
    <w:rsid w:val="00735926"/>
    <w:rsid w:val="0074000B"/>
    <w:rsid w:val="0074001A"/>
    <w:rsid w:val="007412C0"/>
    <w:rsid w:val="00741B8B"/>
    <w:rsid w:val="00742E3B"/>
    <w:rsid w:val="00750CFA"/>
    <w:rsid w:val="00755235"/>
    <w:rsid w:val="007553DA"/>
    <w:rsid w:val="00757675"/>
    <w:rsid w:val="0076641E"/>
    <w:rsid w:val="00771C87"/>
    <w:rsid w:val="007730D0"/>
    <w:rsid w:val="00774AB5"/>
    <w:rsid w:val="00774B97"/>
    <w:rsid w:val="00775193"/>
    <w:rsid w:val="0077753F"/>
    <w:rsid w:val="00780C1A"/>
    <w:rsid w:val="007813BD"/>
    <w:rsid w:val="007838E3"/>
    <w:rsid w:val="007921A7"/>
    <w:rsid w:val="00792797"/>
    <w:rsid w:val="007A2F78"/>
    <w:rsid w:val="007A35B8"/>
    <w:rsid w:val="007A558F"/>
    <w:rsid w:val="007B124D"/>
    <w:rsid w:val="007B3DB1"/>
    <w:rsid w:val="007B586B"/>
    <w:rsid w:val="007B5EE6"/>
    <w:rsid w:val="007B6779"/>
    <w:rsid w:val="007C0978"/>
    <w:rsid w:val="007C4F84"/>
    <w:rsid w:val="007D183E"/>
    <w:rsid w:val="007D2424"/>
    <w:rsid w:val="007D5E87"/>
    <w:rsid w:val="007D5FB5"/>
    <w:rsid w:val="007D68A3"/>
    <w:rsid w:val="007E1781"/>
    <w:rsid w:val="007E1833"/>
    <w:rsid w:val="007E3D0D"/>
    <w:rsid w:val="007E3F13"/>
    <w:rsid w:val="007E4A80"/>
    <w:rsid w:val="007E64B3"/>
    <w:rsid w:val="007E6FAB"/>
    <w:rsid w:val="007F02DB"/>
    <w:rsid w:val="007F4AC8"/>
    <w:rsid w:val="007F535A"/>
    <w:rsid w:val="007F686B"/>
    <w:rsid w:val="007F751A"/>
    <w:rsid w:val="00800012"/>
    <w:rsid w:val="00801E03"/>
    <w:rsid w:val="00802150"/>
    <w:rsid w:val="008038F9"/>
    <w:rsid w:val="00805CFD"/>
    <w:rsid w:val="008062B1"/>
    <w:rsid w:val="0081035D"/>
    <w:rsid w:val="00813D8C"/>
    <w:rsid w:val="00814980"/>
    <w:rsid w:val="0081513E"/>
    <w:rsid w:val="008162C4"/>
    <w:rsid w:val="00827CDD"/>
    <w:rsid w:val="0083274A"/>
    <w:rsid w:val="00833DF3"/>
    <w:rsid w:val="008408D1"/>
    <w:rsid w:val="008508BE"/>
    <w:rsid w:val="008514E1"/>
    <w:rsid w:val="0085302D"/>
    <w:rsid w:val="00853839"/>
    <w:rsid w:val="00854131"/>
    <w:rsid w:val="0085652D"/>
    <w:rsid w:val="008576C7"/>
    <w:rsid w:val="00863401"/>
    <w:rsid w:val="0086344C"/>
    <w:rsid w:val="0087694B"/>
    <w:rsid w:val="0088563D"/>
    <w:rsid w:val="00886020"/>
    <w:rsid w:val="0089491B"/>
    <w:rsid w:val="00895CEB"/>
    <w:rsid w:val="008A1BA1"/>
    <w:rsid w:val="008A661E"/>
    <w:rsid w:val="008B1D97"/>
    <w:rsid w:val="008B2B65"/>
    <w:rsid w:val="008B581C"/>
    <w:rsid w:val="008B6D64"/>
    <w:rsid w:val="008C2E74"/>
    <w:rsid w:val="008C2F69"/>
    <w:rsid w:val="008D22CC"/>
    <w:rsid w:val="008D2882"/>
    <w:rsid w:val="008D465C"/>
    <w:rsid w:val="008E2AB3"/>
    <w:rsid w:val="008E3DDB"/>
    <w:rsid w:val="008E5177"/>
    <w:rsid w:val="008E542A"/>
    <w:rsid w:val="008E55E0"/>
    <w:rsid w:val="008E7BA1"/>
    <w:rsid w:val="008F0B0A"/>
    <w:rsid w:val="008F1EDC"/>
    <w:rsid w:val="008F2C51"/>
    <w:rsid w:val="008F3B0E"/>
    <w:rsid w:val="008F4F21"/>
    <w:rsid w:val="008F6BC3"/>
    <w:rsid w:val="008F749C"/>
    <w:rsid w:val="00904D4A"/>
    <w:rsid w:val="0090629A"/>
    <w:rsid w:val="00906F02"/>
    <w:rsid w:val="00907878"/>
    <w:rsid w:val="009078AE"/>
    <w:rsid w:val="009128DE"/>
    <w:rsid w:val="009151BA"/>
    <w:rsid w:val="00915575"/>
    <w:rsid w:val="009165F9"/>
    <w:rsid w:val="00917A79"/>
    <w:rsid w:val="009208DF"/>
    <w:rsid w:val="00921A33"/>
    <w:rsid w:val="0092249F"/>
    <w:rsid w:val="00925023"/>
    <w:rsid w:val="009277BC"/>
    <w:rsid w:val="00927D57"/>
    <w:rsid w:val="0093117C"/>
    <w:rsid w:val="00931A51"/>
    <w:rsid w:val="00932A80"/>
    <w:rsid w:val="00933190"/>
    <w:rsid w:val="0093628D"/>
    <w:rsid w:val="00937AE0"/>
    <w:rsid w:val="00937FCE"/>
    <w:rsid w:val="0094068E"/>
    <w:rsid w:val="00944222"/>
    <w:rsid w:val="00945465"/>
    <w:rsid w:val="00947185"/>
    <w:rsid w:val="00947353"/>
    <w:rsid w:val="00947903"/>
    <w:rsid w:val="0095403A"/>
    <w:rsid w:val="009566F7"/>
    <w:rsid w:val="00957FC3"/>
    <w:rsid w:val="00960FDA"/>
    <w:rsid w:val="0096211F"/>
    <w:rsid w:val="0096305B"/>
    <w:rsid w:val="00963CF4"/>
    <w:rsid w:val="00963D9D"/>
    <w:rsid w:val="00964B02"/>
    <w:rsid w:val="009716CC"/>
    <w:rsid w:val="0097220D"/>
    <w:rsid w:val="0098013E"/>
    <w:rsid w:val="00981B54"/>
    <w:rsid w:val="009842C3"/>
    <w:rsid w:val="00991C86"/>
    <w:rsid w:val="00993353"/>
    <w:rsid w:val="009A009A"/>
    <w:rsid w:val="009A0E59"/>
    <w:rsid w:val="009A5B07"/>
    <w:rsid w:val="009A6BB6"/>
    <w:rsid w:val="009B0A0B"/>
    <w:rsid w:val="009B0AEB"/>
    <w:rsid w:val="009B2AD5"/>
    <w:rsid w:val="009B2E8B"/>
    <w:rsid w:val="009B3472"/>
    <w:rsid w:val="009B4F6D"/>
    <w:rsid w:val="009C0D9E"/>
    <w:rsid w:val="009C161F"/>
    <w:rsid w:val="009C4CAA"/>
    <w:rsid w:val="009C56B4"/>
    <w:rsid w:val="009C7AC5"/>
    <w:rsid w:val="009C7F3F"/>
    <w:rsid w:val="009D50E4"/>
    <w:rsid w:val="009D60E4"/>
    <w:rsid w:val="009D69C1"/>
    <w:rsid w:val="009E1556"/>
    <w:rsid w:val="009E3EE8"/>
    <w:rsid w:val="009E4AEC"/>
    <w:rsid w:val="009E5BD8"/>
    <w:rsid w:val="009E681E"/>
    <w:rsid w:val="009E7784"/>
    <w:rsid w:val="009F1FE2"/>
    <w:rsid w:val="009F3D85"/>
    <w:rsid w:val="009F78E3"/>
    <w:rsid w:val="00A025B0"/>
    <w:rsid w:val="00A030EF"/>
    <w:rsid w:val="00A03504"/>
    <w:rsid w:val="00A03942"/>
    <w:rsid w:val="00A051CB"/>
    <w:rsid w:val="00A07778"/>
    <w:rsid w:val="00A12D36"/>
    <w:rsid w:val="00A1361D"/>
    <w:rsid w:val="00A13C6F"/>
    <w:rsid w:val="00A211F1"/>
    <w:rsid w:val="00A231E5"/>
    <w:rsid w:val="00A23730"/>
    <w:rsid w:val="00A24C20"/>
    <w:rsid w:val="00A2547E"/>
    <w:rsid w:val="00A32C52"/>
    <w:rsid w:val="00A33E5F"/>
    <w:rsid w:val="00A34D6F"/>
    <w:rsid w:val="00A3717D"/>
    <w:rsid w:val="00A41632"/>
    <w:rsid w:val="00A41F91"/>
    <w:rsid w:val="00A44165"/>
    <w:rsid w:val="00A44E4C"/>
    <w:rsid w:val="00A50AC9"/>
    <w:rsid w:val="00A51129"/>
    <w:rsid w:val="00A56D83"/>
    <w:rsid w:val="00A60B06"/>
    <w:rsid w:val="00A63626"/>
    <w:rsid w:val="00A637C7"/>
    <w:rsid w:val="00A641B8"/>
    <w:rsid w:val="00A64274"/>
    <w:rsid w:val="00A64F3B"/>
    <w:rsid w:val="00A760D3"/>
    <w:rsid w:val="00A762F8"/>
    <w:rsid w:val="00A80198"/>
    <w:rsid w:val="00A83B90"/>
    <w:rsid w:val="00A84D25"/>
    <w:rsid w:val="00A93D2F"/>
    <w:rsid w:val="00A942FD"/>
    <w:rsid w:val="00A963DF"/>
    <w:rsid w:val="00AA3BBA"/>
    <w:rsid w:val="00AA7C6B"/>
    <w:rsid w:val="00AB04EE"/>
    <w:rsid w:val="00AB0D71"/>
    <w:rsid w:val="00AB0EAA"/>
    <w:rsid w:val="00AB3DA0"/>
    <w:rsid w:val="00AB79CE"/>
    <w:rsid w:val="00AC0CEA"/>
    <w:rsid w:val="00AC3896"/>
    <w:rsid w:val="00AC4D0A"/>
    <w:rsid w:val="00AC4E02"/>
    <w:rsid w:val="00AC7F92"/>
    <w:rsid w:val="00AD1022"/>
    <w:rsid w:val="00AD4EC3"/>
    <w:rsid w:val="00AD7E90"/>
    <w:rsid w:val="00AE4EA0"/>
    <w:rsid w:val="00AE6223"/>
    <w:rsid w:val="00AE639D"/>
    <w:rsid w:val="00AF073B"/>
    <w:rsid w:val="00AF1FE2"/>
    <w:rsid w:val="00AF3325"/>
    <w:rsid w:val="00AF4270"/>
    <w:rsid w:val="00AF4E58"/>
    <w:rsid w:val="00AF6D8B"/>
    <w:rsid w:val="00B01150"/>
    <w:rsid w:val="00B019D3"/>
    <w:rsid w:val="00B13EEF"/>
    <w:rsid w:val="00B22625"/>
    <w:rsid w:val="00B23E85"/>
    <w:rsid w:val="00B257A9"/>
    <w:rsid w:val="00B32C59"/>
    <w:rsid w:val="00B34CF9"/>
    <w:rsid w:val="00B34D0D"/>
    <w:rsid w:val="00B4455D"/>
    <w:rsid w:val="00B467A6"/>
    <w:rsid w:val="00B50D8C"/>
    <w:rsid w:val="00B5764D"/>
    <w:rsid w:val="00B614D6"/>
    <w:rsid w:val="00B63C0E"/>
    <w:rsid w:val="00B710AA"/>
    <w:rsid w:val="00B7603E"/>
    <w:rsid w:val="00B806C6"/>
    <w:rsid w:val="00B820AD"/>
    <w:rsid w:val="00B82CD7"/>
    <w:rsid w:val="00B82FDA"/>
    <w:rsid w:val="00B85D96"/>
    <w:rsid w:val="00B90C45"/>
    <w:rsid w:val="00B9211C"/>
    <w:rsid w:val="00B933BE"/>
    <w:rsid w:val="00B95485"/>
    <w:rsid w:val="00B974AE"/>
    <w:rsid w:val="00BA1169"/>
    <w:rsid w:val="00BB1A9C"/>
    <w:rsid w:val="00BB26DE"/>
    <w:rsid w:val="00BB4970"/>
    <w:rsid w:val="00BB59FE"/>
    <w:rsid w:val="00BC0785"/>
    <w:rsid w:val="00BC342B"/>
    <w:rsid w:val="00BC3C6D"/>
    <w:rsid w:val="00BC47B3"/>
    <w:rsid w:val="00BD558A"/>
    <w:rsid w:val="00BD55C7"/>
    <w:rsid w:val="00BD6738"/>
    <w:rsid w:val="00BD6ADA"/>
    <w:rsid w:val="00BD7E5E"/>
    <w:rsid w:val="00BE0AF9"/>
    <w:rsid w:val="00BE1516"/>
    <w:rsid w:val="00BE4101"/>
    <w:rsid w:val="00BE6574"/>
    <w:rsid w:val="00BF708A"/>
    <w:rsid w:val="00C01237"/>
    <w:rsid w:val="00C076B0"/>
    <w:rsid w:val="00C1099B"/>
    <w:rsid w:val="00C1349A"/>
    <w:rsid w:val="00C14004"/>
    <w:rsid w:val="00C14D98"/>
    <w:rsid w:val="00C16FD2"/>
    <w:rsid w:val="00C2005B"/>
    <w:rsid w:val="00C20E14"/>
    <w:rsid w:val="00C21807"/>
    <w:rsid w:val="00C237DD"/>
    <w:rsid w:val="00C24BF8"/>
    <w:rsid w:val="00C266B1"/>
    <w:rsid w:val="00C318DE"/>
    <w:rsid w:val="00C31C7A"/>
    <w:rsid w:val="00C35807"/>
    <w:rsid w:val="00C37978"/>
    <w:rsid w:val="00C40D33"/>
    <w:rsid w:val="00C420E1"/>
    <w:rsid w:val="00C4213A"/>
    <w:rsid w:val="00C42B24"/>
    <w:rsid w:val="00C43517"/>
    <w:rsid w:val="00C47120"/>
    <w:rsid w:val="00C5404A"/>
    <w:rsid w:val="00C546AD"/>
    <w:rsid w:val="00C5565C"/>
    <w:rsid w:val="00C57E2C"/>
    <w:rsid w:val="00C608B7"/>
    <w:rsid w:val="00C6254B"/>
    <w:rsid w:val="00C6338E"/>
    <w:rsid w:val="00C653ED"/>
    <w:rsid w:val="00C66F24"/>
    <w:rsid w:val="00C74965"/>
    <w:rsid w:val="00C7779D"/>
    <w:rsid w:val="00C813AA"/>
    <w:rsid w:val="00C85CE5"/>
    <w:rsid w:val="00C8769E"/>
    <w:rsid w:val="00C87954"/>
    <w:rsid w:val="00C87CBA"/>
    <w:rsid w:val="00C907B0"/>
    <w:rsid w:val="00C9084B"/>
    <w:rsid w:val="00C915E1"/>
    <w:rsid w:val="00C9291E"/>
    <w:rsid w:val="00CA1BF5"/>
    <w:rsid w:val="00CA3F03"/>
    <w:rsid w:val="00CA3F44"/>
    <w:rsid w:val="00CA422D"/>
    <w:rsid w:val="00CA4E58"/>
    <w:rsid w:val="00CB04C8"/>
    <w:rsid w:val="00CB29DE"/>
    <w:rsid w:val="00CB3771"/>
    <w:rsid w:val="00CB5153"/>
    <w:rsid w:val="00CC42A8"/>
    <w:rsid w:val="00CC4D52"/>
    <w:rsid w:val="00CC52CA"/>
    <w:rsid w:val="00CC64B5"/>
    <w:rsid w:val="00CD6B95"/>
    <w:rsid w:val="00CE076A"/>
    <w:rsid w:val="00CE0C9A"/>
    <w:rsid w:val="00CF0003"/>
    <w:rsid w:val="00CF25C6"/>
    <w:rsid w:val="00CF7C07"/>
    <w:rsid w:val="00D00B69"/>
    <w:rsid w:val="00D0250A"/>
    <w:rsid w:val="00D04D75"/>
    <w:rsid w:val="00D1032C"/>
    <w:rsid w:val="00D10BA0"/>
    <w:rsid w:val="00D10E3E"/>
    <w:rsid w:val="00D11D7C"/>
    <w:rsid w:val="00D16C57"/>
    <w:rsid w:val="00D2493A"/>
    <w:rsid w:val="00D24EB5"/>
    <w:rsid w:val="00D256E0"/>
    <w:rsid w:val="00D311FD"/>
    <w:rsid w:val="00D31B70"/>
    <w:rsid w:val="00D32FC7"/>
    <w:rsid w:val="00D3353B"/>
    <w:rsid w:val="00D33E65"/>
    <w:rsid w:val="00D35710"/>
    <w:rsid w:val="00D3617E"/>
    <w:rsid w:val="00D37D05"/>
    <w:rsid w:val="00D41571"/>
    <w:rsid w:val="00D416A0"/>
    <w:rsid w:val="00D418CA"/>
    <w:rsid w:val="00D44C69"/>
    <w:rsid w:val="00D47672"/>
    <w:rsid w:val="00D5123C"/>
    <w:rsid w:val="00D55560"/>
    <w:rsid w:val="00D5714F"/>
    <w:rsid w:val="00D61C5A"/>
    <w:rsid w:val="00D62BDC"/>
    <w:rsid w:val="00D63CF3"/>
    <w:rsid w:val="00D662E0"/>
    <w:rsid w:val="00D76689"/>
    <w:rsid w:val="00D76763"/>
    <w:rsid w:val="00D76D6D"/>
    <w:rsid w:val="00D82BA7"/>
    <w:rsid w:val="00D835BF"/>
    <w:rsid w:val="00D86B62"/>
    <w:rsid w:val="00D87E20"/>
    <w:rsid w:val="00D9004A"/>
    <w:rsid w:val="00D91B45"/>
    <w:rsid w:val="00D9216F"/>
    <w:rsid w:val="00D9542E"/>
    <w:rsid w:val="00D96C8B"/>
    <w:rsid w:val="00DA3D24"/>
    <w:rsid w:val="00DA6FE4"/>
    <w:rsid w:val="00DA783D"/>
    <w:rsid w:val="00DB02AB"/>
    <w:rsid w:val="00DC2B8C"/>
    <w:rsid w:val="00DC38F7"/>
    <w:rsid w:val="00DC7B0B"/>
    <w:rsid w:val="00DD48C6"/>
    <w:rsid w:val="00DD593F"/>
    <w:rsid w:val="00DE075A"/>
    <w:rsid w:val="00DE10A3"/>
    <w:rsid w:val="00DE66A5"/>
    <w:rsid w:val="00DE6A53"/>
    <w:rsid w:val="00DE6D7D"/>
    <w:rsid w:val="00DF2B50"/>
    <w:rsid w:val="00DF3EF7"/>
    <w:rsid w:val="00E00540"/>
    <w:rsid w:val="00E01B84"/>
    <w:rsid w:val="00E04C86"/>
    <w:rsid w:val="00E04CAF"/>
    <w:rsid w:val="00E126B4"/>
    <w:rsid w:val="00E12F98"/>
    <w:rsid w:val="00E131F4"/>
    <w:rsid w:val="00E132E8"/>
    <w:rsid w:val="00E133FC"/>
    <w:rsid w:val="00E15493"/>
    <w:rsid w:val="00E15ED5"/>
    <w:rsid w:val="00E20F30"/>
    <w:rsid w:val="00E2189C"/>
    <w:rsid w:val="00E21D93"/>
    <w:rsid w:val="00E23693"/>
    <w:rsid w:val="00E252C7"/>
    <w:rsid w:val="00E25BB1"/>
    <w:rsid w:val="00E27BBA"/>
    <w:rsid w:val="00E35E8F"/>
    <w:rsid w:val="00E37AB7"/>
    <w:rsid w:val="00E37DDD"/>
    <w:rsid w:val="00E428AB"/>
    <w:rsid w:val="00E430D7"/>
    <w:rsid w:val="00E4363D"/>
    <w:rsid w:val="00E438E8"/>
    <w:rsid w:val="00E46626"/>
    <w:rsid w:val="00E46AB3"/>
    <w:rsid w:val="00E520E2"/>
    <w:rsid w:val="00E5320B"/>
    <w:rsid w:val="00E53350"/>
    <w:rsid w:val="00E56227"/>
    <w:rsid w:val="00E61A12"/>
    <w:rsid w:val="00E64254"/>
    <w:rsid w:val="00E713F8"/>
    <w:rsid w:val="00E821E7"/>
    <w:rsid w:val="00E844A5"/>
    <w:rsid w:val="00E92C14"/>
    <w:rsid w:val="00E94C18"/>
    <w:rsid w:val="00E951F7"/>
    <w:rsid w:val="00EA0E7A"/>
    <w:rsid w:val="00EA15B3"/>
    <w:rsid w:val="00EA42E0"/>
    <w:rsid w:val="00EA4B6E"/>
    <w:rsid w:val="00EB2358"/>
    <w:rsid w:val="00EB3EB8"/>
    <w:rsid w:val="00EB7F0C"/>
    <w:rsid w:val="00EC0081"/>
    <w:rsid w:val="00EC12CD"/>
    <w:rsid w:val="00ED14EC"/>
    <w:rsid w:val="00ED5A66"/>
    <w:rsid w:val="00EE1A7A"/>
    <w:rsid w:val="00EE1E54"/>
    <w:rsid w:val="00EE307A"/>
    <w:rsid w:val="00EE41CD"/>
    <w:rsid w:val="00EE74BC"/>
    <w:rsid w:val="00EE7F13"/>
    <w:rsid w:val="00EF4162"/>
    <w:rsid w:val="00EF500E"/>
    <w:rsid w:val="00F04521"/>
    <w:rsid w:val="00F13E82"/>
    <w:rsid w:val="00F23C01"/>
    <w:rsid w:val="00F242DD"/>
    <w:rsid w:val="00F254FE"/>
    <w:rsid w:val="00F2626D"/>
    <w:rsid w:val="00F2682C"/>
    <w:rsid w:val="00F26E4B"/>
    <w:rsid w:val="00F34DAB"/>
    <w:rsid w:val="00F45AD0"/>
    <w:rsid w:val="00F468C5"/>
    <w:rsid w:val="00F51F3F"/>
    <w:rsid w:val="00F525E2"/>
    <w:rsid w:val="00F52F39"/>
    <w:rsid w:val="00F56CAF"/>
    <w:rsid w:val="00F57FCA"/>
    <w:rsid w:val="00F6078C"/>
    <w:rsid w:val="00F60A90"/>
    <w:rsid w:val="00F640A6"/>
    <w:rsid w:val="00F641F5"/>
    <w:rsid w:val="00F676E1"/>
    <w:rsid w:val="00F75C0C"/>
    <w:rsid w:val="00F82F07"/>
    <w:rsid w:val="00F9081E"/>
    <w:rsid w:val="00F914DD"/>
    <w:rsid w:val="00F94441"/>
    <w:rsid w:val="00FA2358"/>
    <w:rsid w:val="00FA2381"/>
    <w:rsid w:val="00FA238F"/>
    <w:rsid w:val="00FA3A3C"/>
    <w:rsid w:val="00FA3E42"/>
    <w:rsid w:val="00FA621E"/>
    <w:rsid w:val="00FB1BB8"/>
    <w:rsid w:val="00FB2592"/>
    <w:rsid w:val="00FB2810"/>
    <w:rsid w:val="00FB3828"/>
    <w:rsid w:val="00FB5A51"/>
    <w:rsid w:val="00FB6349"/>
    <w:rsid w:val="00FC1E3D"/>
    <w:rsid w:val="00FC1F2D"/>
    <w:rsid w:val="00FC2947"/>
    <w:rsid w:val="00FC2E7A"/>
    <w:rsid w:val="00FD1AE9"/>
    <w:rsid w:val="00FD4B75"/>
    <w:rsid w:val="00FE0818"/>
    <w:rsid w:val="00FE3EF5"/>
    <w:rsid w:val="00FE4F3C"/>
    <w:rsid w:val="00FE5528"/>
    <w:rsid w:val="00FE7A18"/>
    <w:rsid w:val="00FF04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050D"/>
  <w15:docId w15:val="{66EAD5B1-99DE-4353-8365-F2E6CE8C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AB3"/>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aliases w:val="footer odd,fo,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he,encabezad"/>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4326DB"/>
    <w:rPr>
      <w:position w:val="6"/>
      <w:sz w:val="18"/>
    </w:rPr>
  </w:style>
  <w:style w:type="paragraph" w:styleId="FootnoteText">
    <w:name w:val="footnote text"/>
    <w:aliases w:val="ACMA Footnote Text,footnote text,ALTS FOOTNOTE,Footnote Text Char1,Footnote Text Char Char1,Footnote Text Char4 Char Char,Footnote Text Char1 Char1 Char1 Char,Footnote Text Char Char1 Char1 Char Char,DNV,Char,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qFormat/>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customStyle="1" w:styleId="Normalaftertitle0">
    <w:name w:val="Normal after title"/>
    <w:basedOn w:val="Normal"/>
    <w:next w:val="Normal"/>
    <w:link w:val="NormalaftertitleChar"/>
    <w:rsid w:val="006075DA"/>
    <w:pPr>
      <w:overflowPunct/>
      <w:autoSpaceDE/>
      <w:autoSpaceDN/>
      <w:adjustRightInd/>
      <w:spacing w:before="320" w:line="240" w:lineRule="auto"/>
      <w:jc w:val="left"/>
      <w:textAlignment w:val="auto"/>
    </w:pPr>
    <w:rPr>
      <w:rFonts w:ascii="Times New Roman" w:eastAsia="Times New Roman" w:hAnsi="Times New Roman" w:cs="Times New Roman"/>
      <w:sz w:val="24"/>
      <w:szCs w:val="20"/>
      <w:lang w:val="en-GB"/>
    </w:rPr>
  </w:style>
  <w:style w:type="paragraph" w:customStyle="1" w:styleId="headingi0">
    <w:name w:val="heading_i"/>
    <w:basedOn w:val="Heading3"/>
    <w:next w:val="Normal"/>
    <w:rsid w:val="006075DA"/>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Times New Roman" w:hAnsi="Times New Roman" w:cs="Times New Roman"/>
      <w:b w:val="0"/>
      <w:i/>
      <w:szCs w:val="20"/>
      <w:lang w:val="en-GB"/>
    </w:rPr>
  </w:style>
  <w:style w:type="paragraph" w:customStyle="1" w:styleId="CharCharCharCharCharChar">
    <w:name w:val="Char Char Char Char Char Char"/>
    <w:basedOn w:val="Normal"/>
    <w:rsid w:val="006075DA"/>
    <w:pPr>
      <w:widowControl w:val="0"/>
      <w:tabs>
        <w:tab w:val="clear" w:pos="794"/>
        <w:tab w:val="clear" w:pos="1191"/>
        <w:tab w:val="clear" w:pos="1588"/>
        <w:tab w:val="clear" w:pos="1985"/>
      </w:tabs>
      <w:overflowPunct/>
      <w:autoSpaceDE/>
      <w:autoSpaceDN/>
      <w:adjustRightInd/>
      <w:spacing w:before="0" w:line="240" w:lineRule="auto"/>
      <w:textAlignment w:val="auto"/>
    </w:pPr>
    <w:rPr>
      <w:rFonts w:ascii="Tahoma" w:eastAsia="SimSun" w:hAnsi="Tahoma" w:cs="Times New Roman"/>
      <w:kern w:val="2"/>
      <w:sz w:val="24"/>
      <w:szCs w:val="20"/>
      <w:lang w:eastAsia="zh-CN"/>
    </w:rPr>
  </w:style>
  <w:style w:type="paragraph" w:customStyle="1" w:styleId="TableTitle">
    <w:name w:val="Table_Title"/>
    <w:basedOn w:val="Normal"/>
    <w:next w:val="Normal"/>
    <w:rsid w:val="006075DA"/>
    <w:pPr>
      <w:keepNext/>
      <w:keepLines/>
      <w:overflowPunct/>
      <w:autoSpaceDE/>
      <w:autoSpaceDN/>
      <w:adjustRightInd/>
      <w:spacing w:before="0" w:after="120" w:line="240" w:lineRule="auto"/>
      <w:jc w:val="center"/>
      <w:textAlignment w:val="auto"/>
    </w:pPr>
    <w:rPr>
      <w:rFonts w:ascii="Times New Roman" w:eastAsia="Times New Roman" w:hAnsi="Times New Roman" w:cs="Times New Roman"/>
      <w:b/>
      <w:sz w:val="24"/>
      <w:szCs w:val="20"/>
      <w:lang w:val="en-GB"/>
    </w:rPr>
  </w:style>
  <w:style w:type="paragraph" w:styleId="Subtitle">
    <w:name w:val="Subtitle"/>
    <w:basedOn w:val="Normal"/>
    <w:link w:val="SubtitleChar"/>
    <w:qFormat/>
    <w:rsid w:val="006075DA"/>
    <w:pPr>
      <w:tabs>
        <w:tab w:val="clear" w:pos="794"/>
        <w:tab w:val="clear" w:pos="1191"/>
        <w:tab w:val="clear" w:pos="1588"/>
        <w:tab w:val="clear" w:pos="1985"/>
      </w:tabs>
      <w:overflowPunct/>
      <w:autoSpaceDE/>
      <w:autoSpaceDN/>
      <w:adjustRightInd/>
      <w:spacing w:before="0" w:line="240" w:lineRule="auto"/>
      <w:jc w:val="center"/>
      <w:textAlignment w:val="auto"/>
    </w:pPr>
    <w:rPr>
      <w:rFonts w:ascii="Times New Roman" w:eastAsia="Times New Roman" w:hAnsi="Times New Roman" w:cs="Times New Roman"/>
      <w:b/>
      <w:bCs/>
      <w:sz w:val="28"/>
      <w:szCs w:val="24"/>
    </w:rPr>
  </w:style>
  <w:style w:type="character" w:customStyle="1" w:styleId="SubtitleChar">
    <w:name w:val="Subtitle Char"/>
    <w:basedOn w:val="DefaultParagraphFont"/>
    <w:link w:val="Subtitle"/>
    <w:rsid w:val="006075DA"/>
    <w:rPr>
      <w:rFonts w:ascii="Times New Roman" w:eastAsia="Times New Roman" w:hAnsi="Times New Roman" w:cs="Times New Roman"/>
      <w:b/>
      <w:bCs/>
      <w:sz w:val="28"/>
      <w:szCs w:val="24"/>
      <w:lang w:val="en-US" w:eastAsia="en-US"/>
    </w:rPr>
  </w:style>
  <w:style w:type="paragraph" w:styleId="BodyTextIndent3">
    <w:name w:val="Body Text Indent 3"/>
    <w:basedOn w:val="Normal"/>
    <w:link w:val="BodyTextIndent3Char"/>
    <w:rsid w:val="006075DA"/>
    <w:pPr>
      <w:overflowPunct/>
      <w:autoSpaceDE/>
      <w:autoSpaceDN/>
      <w:adjustRightInd/>
      <w:spacing w:before="120" w:line="240" w:lineRule="auto"/>
      <w:ind w:left="284"/>
      <w:jc w:val="left"/>
      <w:textAlignment w:val="auto"/>
    </w:pPr>
    <w:rPr>
      <w:rFonts w:ascii="Times New Roman" w:eastAsia="Times New Roman" w:hAnsi="Times New Roman" w:cs="Times New Roman"/>
      <w:sz w:val="24"/>
      <w:szCs w:val="20"/>
      <w:lang w:val="en-GB"/>
    </w:rPr>
  </w:style>
  <w:style w:type="character" w:customStyle="1" w:styleId="BodyTextIndent3Char">
    <w:name w:val="Body Text Indent 3 Char"/>
    <w:basedOn w:val="DefaultParagraphFont"/>
    <w:link w:val="BodyTextIndent3"/>
    <w:rsid w:val="006075DA"/>
    <w:rPr>
      <w:rFonts w:ascii="Times New Roman" w:eastAsia="Times New Roman" w:hAnsi="Times New Roman" w:cs="Times New Roman"/>
      <w:sz w:val="24"/>
      <w:lang w:val="en-GB" w:eastAsia="en-US"/>
    </w:rPr>
  </w:style>
  <w:style w:type="character" w:styleId="PlaceholderText">
    <w:name w:val="Placeholder Text"/>
    <w:basedOn w:val="DefaultParagraphFont"/>
    <w:uiPriority w:val="99"/>
    <w:semiHidden/>
    <w:rsid w:val="00113E8A"/>
    <w:rPr>
      <w:color w:val="808080"/>
    </w:rPr>
  </w:style>
  <w:style w:type="character" w:styleId="FollowedHyperlink">
    <w:name w:val="FollowedHyperlink"/>
    <w:basedOn w:val="DefaultParagraphFont"/>
    <w:rsid w:val="00113E8A"/>
    <w:rPr>
      <w:color w:val="800080" w:themeColor="followedHyperlink"/>
      <w:u w:val="single"/>
    </w:rPr>
  </w:style>
  <w:style w:type="paragraph" w:styleId="ListParagraph">
    <w:name w:val="List Paragraph"/>
    <w:basedOn w:val="Normal"/>
    <w:uiPriority w:val="34"/>
    <w:qFormat/>
    <w:rsid w:val="005659F4"/>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720"/>
      <w:jc w:val="left"/>
    </w:pPr>
    <w:rPr>
      <w:rFonts w:eastAsia="Times New Roman" w:cs="Times New Roman"/>
      <w:sz w:val="24"/>
      <w:szCs w:val="20"/>
      <w:lang w:val="en-GB"/>
    </w:rPr>
  </w:style>
  <w:style w:type="paragraph" w:customStyle="1" w:styleId="AnnexNo">
    <w:name w:val="Annex_No"/>
    <w:basedOn w:val="Normal"/>
    <w:next w:val="Normal"/>
    <w:rsid w:val="005659F4"/>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eastAsia="Times New Roman" w:cs="Times New Roman"/>
      <w:caps/>
      <w:sz w:val="28"/>
      <w:szCs w:val="20"/>
      <w:lang w:val="en-GB"/>
    </w:rPr>
  </w:style>
  <w:style w:type="paragraph" w:customStyle="1" w:styleId="Annextitle">
    <w:name w:val="Annex_title"/>
    <w:basedOn w:val="Normal"/>
    <w:next w:val="Normal"/>
    <w:rsid w:val="005659F4"/>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pPr>
    <w:rPr>
      <w:rFonts w:eastAsia="Times New Roman" w:cs="Times New Roman"/>
      <w:b/>
      <w:sz w:val="28"/>
      <w:szCs w:val="20"/>
      <w:lang w:val="en-GB"/>
    </w:rPr>
  </w:style>
  <w:style w:type="character" w:customStyle="1" w:styleId="FooterChar">
    <w:name w:val="Footer Char"/>
    <w:aliases w:val="footer odd Char,fo Char,footer Char"/>
    <w:basedOn w:val="DefaultParagraphFont"/>
    <w:link w:val="Footer"/>
    <w:uiPriority w:val="99"/>
    <w:rsid w:val="00726CC6"/>
    <w:rPr>
      <w:sz w:val="22"/>
      <w:szCs w:val="22"/>
      <w:lang w:val="en-US" w:eastAsia="en-US"/>
    </w:rPr>
  </w:style>
  <w:style w:type="character" w:customStyle="1" w:styleId="FootnoteTextChar">
    <w:name w:val="Footnote Text Char"/>
    <w:aliases w:val="ACMA Footnote Text Char,footnote text Char,ALTS FOOTNOTE Char,Footnote Text Char1 Char,Footnote Text Char Char1 Char,Footnote Text Char4 Char Char Char,Footnote Text Char1 Char1 Char1 Char Char,DNV Char,Char Char,DNV-FT Char,DNV- Char"/>
    <w:basedOn w:val="DefaultParagraphFont"/>
    <w:link w:val="FootnoteText"/>
    <w:locked/>
    <w:rsid w:val="006A78A1"/>
    <w:rPr>
      <w:szCs w:val="22"/>
      <w:lang w:val="en-US" w:eastAsia="en-US"/>
    </w:rPr>
  </w:style>
  <w:style w:type="table" w:styleId="TableGrid">
    <w:name w:val="Table Grid"/>
    <w:basedOn w:val="TableNormal"/>
    <w:uiPriority w:val="39"/>
    <w:rsid w:val="00EA0E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F23C01"/>
    <w:rPr>
      <w:szCs w:val="22"/>
      <w:lang w:val="en-US" w:eastAsia="en-US"/>
    </w:rPr>
  </w:style>
  <w:style w:type="character" w:styleId="UnresolvedMention">
    <w:name w:val="Unresolved Mention"/>
    <w:basedOn w:val="DefaultParagraphFont"/>
    <w:uiPriority w:val="99"/>
    <w:semiHidden/>
    <w:unhideWhenUsed/>
    <w:rsid w:val="00D256E0"/>
    <w:rPr>
      <w:color w:val="605E5C"/>
      <w:shd w:val="clear" w:color="auto" w:fill="E1DFDD"/>
    </w:rPr>
  </w:style>
  <w:style w:type="paragraph" w:styleId="EndnoteText">
    <w:name w:val="endnote text"/>
    <w:basedOn w:val="Normal"/>
    <w:link w:val="EndnoteTextChar"/>
    <w:uiPriority w:val="99"/>
    <w:semiHidden/>
    <w:unhideWhenUsed/>
    <w:rsid w:val="00AB3DA0"/>
    <w:pPr>
      <w:tabs>
        <w:tab w:val="clear" w:pos="794"/>
        <w:tab w:val="clear" w:pos="1191"/>
        <w:tab w:val="clear" w:pos="1588"/>
        <w:tab w:val="clear" w:pos="1985"/>
      </w:tabs>
      <w:overflowPunct/>
      <w:autoSpaceDE/>
      <w:autoSpaceDN/>
      <w:adjustRightInd/>
      <w:spacing w:before="0" w:line="240" w:lineRule="auto"/>
      <w:jc w:val="left"/>
      <w:textAlignment w:val="auto"/>
    </w:pPr>
    <w:rPr>
      <w:rFonts w:asciiTheme="minorHAnsi" w:eastAsiaTheme="minorHAnsi" w:hAnsiTheme="minorHAnsi" w:cstheme="minorBidi"/>
      <w:sz w:val="20"/>
      <w:szCs w:val="20"/>
      <w:lang w:val="en-GB"/>
    </w:rPr>
  </w:style>
  <w:style w:type="character" w:customStyle="1" w:styleId="EndnoteTextChar">
    <w:name w:val="Endnote Text Char"/>
    <w:basedOn w:val="DefaultParagraphFont"/>
    <w:link w:val="EndnoteText"/>
    <w:uiPriority w:val="99"/>
    <w:semiHidden/>
    <w:rsid w:val="00AB3DA0"/>
    <w:rPr>
      <w:rFonts w:asciiTheme="minorHAnsi" w:eastAsiaTheme="minorHAnsi" w:hAnsiTheme="minorHAnsi" w:cstheme="minorBidi"/>
      <w:lang w:val="en-GB" w:eastAsia="en-US"/>
    </w:rPr>
  </w:style>
  <w:style w:type="character" w:styleId="EndnoteReference">
    <w:name w:val="endnote reference"/>
    <w:basedOn w:val="DefaultParagraphFont"/>
    <w:uiPriority w:val="99"/>
    <w:semiHidden/>
    <w:unhideWhenUsed/>
    <w:rsid w:val="00AB3DA0"/>
    <w:rPr>
      <w:vertAlign w:val="superscript"/>
    </w:rPr>
  </w:style>
  <w:style w:type="paragraph" w:styleId="CommentSubject">
    <w:name w:val="annotation subject"/>
    <w:basedOn w:val="CommentText"/>
    <w:next w:val="CommentText"/>
    <w:link w:val="CommentSubjectChar"/>
    <w:semiHidden/>
    <w:unhideWhenUsed/>
    <w:rsid w:val="00426AB5"/>
    <w:pPr>
      <w:spacing w:line="240" w:lineRule="auto"/>
    </w:pPr>
    <w:rPr>
      <w:b/>
      <w:bCs/>
      <w:szCs w:val="20"/>
    </w:rPr>
  </w:style>
  <w:style w:type="character" w:customStyle="1" w:styleId="CommentSubjectChar">
    <w:name w:val="Comment Subject Char"/>
    <w:basedOn w:val="CommentTextChar"/>
    <w:link w:val="CommentSubject"/>
    <w:semiHidden/>
    <w:rsid w:val="00426AB5"/>
    <w:rPr>
      <w:b/>
      <w:bCs/>
      <w:szCs w:val="22"/>
      <w:lang w:val="en-US" w:eastAsia="en-US"/>
    </w:rPr>
  </w:style>
  <w:style w:type="paragraph" w:styleId="Revision">
    <w:name w:val="Revision"/>
    <w:hidden/>
    <w:uiPriority w:val="99"/>
    <w:semiHidden/>
    <w:rsid w:val="00833DF3"/>
    <w:rPr>
      <w:sz w:val="22"/>
      <w:szCs w:val="22"/>
      <w:lang w:val="en-US" w:eastAsia="en-US"/>
    </w:rPr>
  </w:style>
  <w:style w:type="paragraph" w:customStyle="1" w:styleId="Message">
    <w:name w:val="Message"/>
    <w:rsid w:val="008F6BC3"/>
    <w:pPr>
      <w:overflowPunct w:val="0"/>
      <w:autoSpaceDE w:val="0"/>
      <w:autoSpaceDN w:val="0"/>
      <w:adjustRightInd w:val="0"/>
      <w:spacing w:before="240" w:line="300" w:lineRule="exact"/>
      <w:textAlignment w:val="baseline"/>
    </w:pPr>
    <w:rPr>
      <w:rFonts w:ascii="Arial" w:eastAsia="Times New Roman" w:hAnsi="Arial" w:cs="Times New Roman"/>
      <w:sz w:val="22"/>
      <w:lang w:val="en-US" w:eastAsia="en-US"/>
    </w:rPr>
  </w:style>
  <w:style w:type="character" w:customStyle="1" w:styleId="enumlev1Char">
    <w:name w:val="enumlev1 Char"/>
    <w:basedOn w:val="DefaultParagraphFont"/>
    <w:link w:val="enumlev1"/>
    <w:rsid w:val="00A03504"/>
    <w:rPr>
      <w:sz w:val="22"/>
      <w:szCs w:val="22"/>
      <w:lang w:val="en-US" w:eastAsia="en-US"/>
    </w:rPr>
  </w:style>
  <w:style w:type="character" w:customStyle="1" w:styleId="HeaderChar">
    <w:name w:val="Header Char"/>
    <w:aliases w:val="encabezado Char,he Char,encabezad Char"/>
    <w:basedOn w:val="DefaultParagraphFont"/>
    <w:link w:val="Header"/>
    <w:uiPriority w:val="99"/>
    <w:rsid w:val="00E126B4"/>
    <w:rPr>
      <w:sz w:val="22"/>
      <w:szCs w:val="22"/>
      <w:lang w:val="en-US" w:eastAsia="en-US"/>
    </w:rPr>
  </w:style>
  <w:style w:type="paragraph" w:customStyle="1" w:styleId="TextA">
    <w:name w:val="Text A"/>
    <w:rsid w:val="00E126B4"/>
    <w:pPr>
      <w:pBdr>
        <w:top w:val="nil"/>
        <w:left w:val="nil"/>
        <w:bottom w:val="nil"/>
        <w:right w:val="nil"/>
        <w:between w:val="nil"/>
        <w:bar w:val="nil"/>
      </w:pBdr>
      <w:tabs>
        <w:tab w:val="left" w:pos="567"/>
        <w:tab w:val="left" w:pos="1134"/>
        <w:tab w:val="left" w:pos="1701"/>
        <w:tab w:val="left" w:pos="2268"/>
        <w:tab w:val="left" w:pos="2835"/>
      </w:tabs>
      <w:spacing w:before="120"/>
    </w:pPr>
    <w:rPr>
      <w:rFonts w:eastAsia="Calibri"/>
      <w:color w:val="000000"/>
      <w:sz w:val="24"/>
      <w:szCs w:val="24"/>
      <w:u w:color="000000"/>
      <w:bdr w:val="nil"/>
      <w:lang w:val="en-US"/>
    </w:rPr>
  </w:style>
  <w:style w:type="character" w:customStyle="1" w:styleId="Hyperlink0">
    <w:name w:val="Hyperlink.0"/>
    <w:basedOn w:val="DefaultParagraphFont"/>
    <w:rsid w:val="00E126B4"/>
    <w:rPr>
      <w:color w:val="0000FF"/>
      <w:u w:val="single" w:color="0000FF"/>
    </w:rPr>
  </w:style>
  <w:style w:type="paragraph" w:customStyle="1" w:styleId="call0">
    <w:name w:val="call"/>
    <w:basedOn w:val="Normal"/>
    <w:next w:val="Normal"/>
    <w:rsid w:val="008E542A"/>
    <w:pPr>
      <w:keepNext/>
      <w:keepLines/>
      <w:tabs>
        <w:tab w:val="clear" w:pos="794"/>
        <w:tab w:val="clear" w:pos="1191"/>
        <w:tab w:val="clear" w:pos="1588"/>
        <w:tab w:val="clear" w:pos="1985"/>
        <w:tab w:val="left" w:pos="567"/>
        <w:tab w:val="left" w:pos="1134"/>
        <w:tab w:val="left" w:pos="1701"/>
        <w:tab w:val="left" w:pos="2268"/>
        <w:tab w:val="left" w:pos="2835"/>
      </w:tabs>
      <w:spacing w:line="240" w:lineRule="auto"/>
      <w:ind w:left="794" w:hanging="357"/>
      <w:jc w:val="left"/>
    </w:pPr>
    <w:rPr>
      <w:rFonts w:eastAsia="Times New Roman" w:cs="Times New Roman"/>
      <w:i/>
      <w:sz w:val="24"/>
      <w:szCs w:val="20"/>
      <w:lang w:val="en-GB"/>
    </w:rPr>
  </w:style>
  <w:style w:type="character" w:customStyle="1" w:styleId="NormalaftertitleChar">
    <w:name w:val="Normal after title Char"/>
    <w:basedOn w:val="DefaultParagraphFont"/>
    <w:link w:val="Normalaftertitle0"/>
    <w:rsid w:val="007D2424"/>
    <w:rPr>
      <w:rFonts w:ascii="Times New Roman" w:eastAsia="Times New Roman" w:hAnsi="Times New Roman" w:cs="Times New Roman"/>
      <w:sz w:val="24"/>
      <w:lang w:val="en-GB" w:eastAsia="en-US"/>
    </w:rPr>
  </w:style>
  <w:style w:type="character" w:customStyle="1" w:styleId="CallChar">
    <w:name w:val="Call Char"/>
    <w:link w:val="Call"/>
    <w:rsid w:val="007D2424"/>
    <w:rPr>
      <w: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635438">
      <w:bodyDiv w:val="1"/>
      <w:marLeft w:val="0"/>
      <w:marRight w:val="0"/>
      <w:marTop w:val="0"/>
      <w:marBottom w:val="0"/>
      <w:divBdr>
        <w:top w:val="none" w:sz="0" w:space="0" w:color="auto"/>
        <w:left w:val="none" w:sz="0" w:space="0" w:color="auto"/>
        <w:bottom w:val="none" w:sz="0" w:space="0" w:color="auto"/>
        <w:right w:val="none" w:sz="0" w:space="0" w:color="auto"/>
      </w:divBdr>
      <w:divsChild>
        <w:div w:id="2019309087">
          <w:marLeft w:val="0"/>
          <w:marRight w:val="0"/>
          <w:marTop w:val="0"/>
          <w:marBottom w:val="0"/>
          <w:divBdr>
            <w:top w:val="none" w:sz="0" w:space="0" w:color="auto"/>
            <w:left w:val="none" w:sz="0" w:space="0" w:color="auto"/>
            <w:bottom w:val="none" w:sz="0" w:space="0" w:color="auto"/>
            <w:right w:val="none" w:sz="0" w:space="0" w:color="auto"/>
          </w:divBdr>
        </w:div>
        <w:div w:id="1304314712">
          <w:marLeft w:val="0"/>
          <w:marRight w:val="0"/>
          <w:marTop w:val="0"/>
          <w:marBottom w:val="0"/>
          <w:divBdr>
            <w:top w:val="none" w:sz="0" w:space="0" w:color="auto"/>
            <w:left w:val="none" w:sz="0" w:space="0" w:color="auto"/>
            <w:bottom w:val="none" w:sz="0" w:space="0" w:color="auto"/>
            <w:right w:val="none" w:sz="0" w:space="0" w:color="auto"/>
          </w:divBdr>
        </w:div>
        <w:div w:id="791675321">
          <w:marLeft w:val="0"/>
          <w:marRight w:val="0"/>
          <w:marTop w:val="0"/>
          <w:marBottom w:val="0"/>
          <w:divBdr>
            <w:top w:val="none" w:sz="0" w:space="0" w:color="auto"/>
            <w:left w:val="none" w:sz="0" w:space="0" w:color="auto"/>
            <w:bottom w:val="none" w:sz="0" w:space="0" w:color="auto"/>
            <w:right w:val="none" w:sz="0" w:space="0" w:color="auto"/>
          </w:divBdr>
        </w:div>
        <w:div w:id="821506167">
          <w:marLeft w:val="0"/>
          <w:marRight w:val="0"/>
          <w:marTop w:val="0"/>
          <w:marBottom w:val="0"/>
          <w:divBdr>
            <w:top w:val="none" w:sz="0" w:space="0" w:color="auto"/>
            <w:left w:val="none" w:sz="0" w:space="0" w:color="auto"/>
            <w:bottom w:val="none" w:sz="0" w:space="0" w:color="auto"/>
            <w:right w:val="none" w:sz="0" w:space="0" w:color="auto"/>
          </w:divBdr>
        </w:div>
        <w:div w:id="1323849218">
          <w:marLeft w:val="0"/>
          <w:marRight w:val="0"/>
          <w:marTop w:val="0"/>
          <w:marBottom w:val="0"/>
          <w:divBdr>
            <w:top w:val="none" w:sz="0" w:space="0" w:color="auto"/>
            <w:left w:val="none" w:sz="0" w:space="0" w:color="auto"/>
            <w:bottom w:val="none" w:sz="0" w:space="0" w:color="auto"/>
            <w:right w:val="none" w:sz="0" w:space="0" w:color="auto"/>
          </w:divBdr>
        </w:div>
      </w:divsChild>
    </w:div>
    <w:div w:id="570505232">
      <w:bodyDiv w:val="1"/>
      <w:marLeft w:val="0"/>
      <w:marRight w:val="0"/>
      <w:marTop w:val="0"/>
      <w:marBottom w:val="0"/>
      <w:divBdr>
        <w:top w:val="none" w:sz="0" w:space="0" w:color="auto"/>
        <w:left w:val="none" w:sz="0" w:space="0" w:color="auto"/>
        <w:bottom w:val="none" w:sz="0" w:space="0" w:color="auto"/>
        <w:right w:val="none" w:sz="0" w:space="0" w:color="auto"/>
      </w:divBdr>
    </w:div>
    <w:div w:id="95390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online/mm-new/scripts/s/gensel84" TargetMode="External"/><Relationship Id="rId18" Type="http://schemas.openxmlformats.org/officeDocument/2006/relationships/header" Target="header2.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itu.int/online/mm-new/scripts/s/gensel84" TargetMode="External"/><Relationship Id="rId7" Type="http://schemas.openxmlformats.org/officeDocument/2006/relationships/settings" Target="settings.xml"/><Relationship Id="rId12" Type="http://schemas.openxmlformats.org/officeDocument/2006/relationships/hyperlink" Target="https://www.itu.int/md/S21-DM-CIR-01017/en" TargetMode="Externa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mailto:memberstates@itu.int"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mberstates@itu.int"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www.itu.int/md/S21-DM-CIR-01016/en" TargetMode="External"/><Relationship Id="rId23" Type="http://schemas.openxmlformats.org/officeDocument/2006/relationships/header" Target="header4.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mberstates@itu.int" TargetMode="External"/><Relationship Id="rId22" Type="http://schemas.openxmlformats.org/officeDocument/2006/relationships/hyperlink" Target="mailto:memberstates@itu.int"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memberstates@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in\application%20data\microsoft\templates\itu\letter-fax_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1705CDD49044E0AE2C9D9CB691DEEA"/>
        <w:category>
          <w:name w:val="General"/>
          <w:gallery w:val="placeholder"/>
        </w:category>
        <w:types>
          <w:type w:val="bbPlcHdr"/>
        </w:types>
        <w:behaviors>
          <w:behavior w:val="content"/>
        </w:behaviors>
        <w:guid w:val="{66478F55-D11E-48FC-88B4-D7BD0EC64642}"/>
      </w:docPartPr>
      <w:docPartBody>
        <w:p w:rsidR="004656EC" w:rsidRDefault="00F478A8">
          <w:pPr>
            <w:pStyle w:val="831705CDD49044E0AE2C9D9CB691DEEA"/>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80"/>
    <w:family w:val="auto"/>
    <w:pitch w:val="variable"/>
    <w:sig w:usb0="00000000"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Bold">
    <w:panose1 w:val="020F0702030404030204"/>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478A8"/>
    <w:rsid w:val="00036E5D"/>
    <w:rsid w:val="000868DC"/>
    <w:rsid w:val="000F2201"/>
    <w:rsid w:val="0012328E"/>
    <w:rsid w:val="00132F58"/>
    <w:rsid w:val="00175991"/>
    <w:rsid w:val="00187B85"/>
    <w:rsid w:val="002942A2"/>
    <w:rsid w:val="002C5470"/>
    <w:rsid w:val="0042202C"/>
    <w:rsid w:val="00457FC9"/>
    <w:rsid w:val="004656EC"/>
    <w:rsid w:val="00467446"/>
    <w:rsid w:val="00481B6A"/>
    <w:rsid w:val="00582CD3"/>
    <w:rsid w:val="006E61A6"/>
    <w:rsid w:val="00703150"/>
    <w:rsid w:val="00733F9D"/>
    <w:rsid w:val="00763B99"/>
    <w:rsid w:val="007B5392"/>
    <w:rsid w:val="007F7FF0"/>
    <w:rsid w:val="008A00EE"/>
    <w:rsid w:val="008B7B72"/>
    <w:rsid w:val="008F306C"/>
    <w:rsid w:val="00964949"/>
    <w:rsid w:val="00993341"/>
    <w:rsid w:val="00993DC8"/>
    <w:rsid w:val="009A684D"/>
    <w:rsid w:val="009A6B72"/>
    <w:rsid w:val="009B1C38"/>
    <w:rsid w:val="00A7690B"/>
    <w:rsid w:val="00AA79D3"/>
    <w:rsid w:val="00AB3FD5"/>
    <w:rsid w:val="00B05BBD"/>
    <w:rsid w:val="00B2488F"/>
    <w:rsid w:val="00BF73EF"/>
    <w:rsid w:val="00C505D5"/>
    <w:rsid w:val="00C57DB7"/>
    <w:rsid w:val="00C71A4A"/>
    <w:rsid w:val="00C86BAA"/>
    <w:rsid w:val="00CB3892"/>
    <w:rsid w:val="00DF3EB1"/>
    <w:rsid w:val="00E64C1C"/>
    <w:rsid w:val="00E80459"/>
    <w:rsid w:val="00E90B47"/>
    <w:rsid w:val="00EB17B0"/>
    <w:rsid w:val="00EB4B12"/>
    <w:rsid w:val="00EC2AF5"/>
    <w:rsid w:val="00F26907"/>
    <w:rsid w:val="00F405A5"/>
    <w:rsid w:val="00F478A8"/>
    <w:rsid w:val="00F74802"/>
    <w:rsid w:val="00FA6E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6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56EC"/>
    <w:rPr>
      <w:color w:val="808080"/>
    </w:rPr>
  </w:style>
  <w:style w:type="paragraph" w:customStyle="1" w:styleId="831705CDD49044E0AE2C9D9CB691DEEA">
    <w:name w:val="831705CDD49044E0AE2C9D9CB691DEEA"/>
    <w:rsid w:val="00465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3" ma:contentTypeDescription="Create a new document." ma:contentTypeScope="" ma:versionID="c8f8420c7c7674408d35863d246b8d47">
  <xsd:schema xmlns:xsd="http://www.w3.org/2001/XMLSchema" xmlns:xs="http://www.w3.org/2001/XMLSchema" xmlns:p="http://schemas.microsoft.com/office/2006/metadata/properties" xmlns:ns3="8480b3bf-ff93-433f-9495-f8457f78f22f" xmlns:ns4="36a4356e-228e-4e25-b579-b1a6a8808ef8" targetNamespace="http://schemas.microsoft.com/office/2006/metadata/properties" ma:root="true" ma:fieldsID="106be1268a42acf2222ebaf64573516b" ns3:_="" ns4:_="">
    <xsd:import namespace="8480b3bf-ff93-433f-9495-f8457f78f22f"/>
    <xsd:import namespace="36a4356e-228e-4e25-b579-b1a6a8808e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a4356e-228e-4e25-b579-b1a6a8808e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F2E575-E07A-4601-A80A-03ACE09D8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36a4356e-228e-4e25-b579-b1a6a8808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E51FE0-E905-41A6-BD22-7E73314AC712}">
  <ds:schemaRefs>
    <ds:schemaRef ds:uri="http://schemas.openxmlformats.org/officeDocument/2006/bibliography"/>
  </ds:schemaRefs>
</ds:datastoreItem>
</file>

<file path=customXml/itemProps3.xml><?xml version="1.0" encoding="utf-8"?>
<ds:datastoreItem xmlns:ds="http://schemas.openxmlformats.org/officeDocument/2006/customXml" ds:itemID="{08E10606-4D5C-482B-AF49-105ADD3612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B7277C-C62B-4838-A365-6338ADB5EB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letter-fax_e.dotm</Template>
  <TotalTime>2</TotalTime>
  <Pages>3</Pages>
  <Words>625</Words>
  <Characters>3563</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2020 Session of the Council</vt:lpstr>
      <vt:lpstr>ITU-T Rec. Book 1 Resolutions ITU-T Series A Recommendations:</vt:lpstr>
    </vt:vector>
  </TitlesOfParts>
  <Company>ITU</Company>
  <LinksUpToDate>false</LinksUpToDate>
  <CharactersWithSpaces>4180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Session of the Council</dc:title>
  <dc:subject/>
  <dc:creator>Janin</dc:creator>
  <cp:keywords>C20</cp:keywords>
  <dc:description/>
  <cp:lastModifiedBy>Schaefer, Susanne</cp:lastModifiedBy>
  <cp:revision>2</cp:revision>
  <cp:lastPrinted>2020-06-19T09:08:00Z</cp:lastPrinted>
  <dcterms:created xsi:type="dcterms:W3CDTF">2021-09-01T08:13:00Z</dcterms:created>
  <dcterms:modified xsi:type="dcterms:W3CDTF">2021-09-01T08:13:00Z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0x010100B638F4433E584047A097BE66491F0F20</vt:lpwstr>
  </property>
</Properties>
</file>