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C08F8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398815BC" w:rsidR="002A2188" w:rsidRPr="008C08F8" w:rsidRDefault="002A4FF9" w:rsidP="0042360C">
            <w:pPr>
              <w:spacing w:line="240" w:lineRule="atLeast"/>
              <w:rPr>
                <w:position w:val="6"/>
                <w:lang w:val="es-ES"/>
              </w:rPr>
            </w:pPr>
            <w:r w:rsidRPr="00A80628">
              <w:rPr>
                <w:rFonts w:eastAsia="DengXian" w:cs="Arial"/>
                <w:noProof/>
                <w:sz w:val="22"/>
                <w:szCs w:val="22"/>
                <w:lang w:val="es-ES" w:eastAsia="zh-CN"/>
              </w:rPr>
              <w:drawing>
                <wp:inline distT="0" distB="0" distL="0" distR="0" wp14:anchorId="34B6942E" wp14:editId="5B5F7C1B">
                  <wp:extent cx="2112264" cy="841248"/>
                  <wp:effectExtent l="0" t="0" r="254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26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C08F8" w:rsidRDefault="009F66A3" w:rsidP="0042360C">
            <w:pPr>
              <w:spacing w:line="240" w:lineRule="atLeast"/>
              <w:rPr>
                <w:lang w:val="es-ES"/>
              </w:rPr>
            </w:pPr>
            <w:bookmarkStart w:id="0" w:name="ditulogo"/>
            <w:bookmarkEnd w:id="0"/>
            <w:r w:rsidRPr="008C08F8">
              <w:rPr>
                <w:noProof/>
                <w:lang w:val="es-ES" w:eastAsia="zh-CN"/>
              </w:rPr>
              <w:drawing>
                <wp:inline distT="0" distB="0" distL="0" distR="0" wp14:anchorId="10F84D5C" wp14:editId="67E6DF4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C08F8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C08F8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C08F8" w:rsidRDefault="002A2188" w:rsidP="00DE4373">
            <w:pPr>
              <w:spacing w:before="0" w:line="240" w:lineRule="atLeast"/>
              <w:rPr>
                <w:szCs w:val="24"/>
                <w:lang w:val="es-ES"/>
              </w:rPr>
            </w:pPr>
          </w:p>
        </w:tc>
      </w:tr>
      <w:tr w:rsidR="002A2188" w:rsidRPr="008C08F8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C08F8" w:rsidRDefault="002A2188" w:rsidP="00DE4373">
            <w:pPr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C08F8" w:rsidRDefault="002A2188" w:rsidP="00DE4373">
            <w:pPr>
              <w:spacing w:before="0" w:line="240" w:lineRule="atLeast"/>
              <w:rPr>
                <w:szCs w:val="24"/>
                <w:lang w:val="es-ES"/>
              </w:rPr>
            </w:pPr>
          </w:p>
        </w:tc>
      </w:tr>
      <w:tr w:rsidR="002A2188" w:rsidRPr="008C08F8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2DC4BE03" w:rsidR="002A2188" w:rsidRPr="008C08F8" w:rsidRDefault="002A2188" w:rsidP="00DE4373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120" w:type="dxa"/>
          </w:tcPr>
          <w:p w14:paraId="1727AC2C" w14:textId="798837BD" w:rsidR="002A2188" w:rsidRPr="008C08F8" w:rsidRDefault="008C08F8" w:rsidP="00DE4373">
            <w:pPr>
              <w:tabs>
                <w:tab w:val="left" w:pos="851"/>
              </w:tabs>
              <w:spacing w:before="0" w:line="240" w:lineRule="atLeast"/>
              <w:rPr>
                <w:b/>
                <w:lang w:val="es-ES"/>
              </w:rPr>
            </w:pPr>
            <w:r w:rsidRPr="008C08F8">
              <w:rPr>
                <w:b/>
                <w:lang w:val="es-ES"/>
              </w:rPr>
              <w:t>Documento</w:t>
            </w:r>
            <w:r w:rsidR="009F66A3" w:rsidRPr="008C08F8">
              <w:rPr>
                <w:b/>
                <w:lang w:val="es-ES"/>
              </w:rPr>
              <w:t xml:space="preserve"> </w:t>
            </w:r>
            <w:r w:rsidR="00EC5B70" w:rsidRPr="008C08F8">
              <w:rPr>
                <w:b/>
                <w:lang w:val="es-ES"/>
              </w:rPr>
              <w:t>WTPF</w:t>
            </w:r>
            <w:r w:rsidR="001B4EEF" w:rsidRPr="008C08F8">
              <w:rPr>
                <w:b/>
                <w:lang w:val="es-ES"/>
              </w:rPr>
              <w:t>-21</w:t>
            </w:r>
            <w:r w:rsidR="002A2188" w:rsidRPr="008C08F8">
              <w:rPr>
                <w:b/>
                <w:lang w:val="es-ES"/>
              </w:rPr>
              <w:t>/</w:t>
            </w:r>
            <w:r w:rsidR="008406C3">
              <w:rPr>
                <w:b/>
                <w:lang w:val="es-ES" w:eastAsia="zh-CN"/>
              </w:rPr>
              <w:t>6</w:t>
            </w:r>
            <w:r w:rsidR="002A2188" w:rsidRPr="008C08F8">
              <w:rPr>
                <w:b/>
                <w:lang w:val="es-ES"/>
              </w:rPr>
              <w:t>-</w:t>
            </w:r>
            <w:r>
              <w:rPr>
                <w:b/>
                <w:lang w:val="es-ES"/>
              </w:rPr>
              <w:t>S</w:t>
            </w:r>
          </w:p>
        </w:tc>
      </w:tr>
      <w:tr w:rsidR="002A2188" w:rsidRPr="008C08F8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8C08F8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120" w:type="dxa"/>
          </w:tcPr>
          <w:p w14:paraId="257DEE08" w14:textId="7B1CF301" w:rsidR="002A2188" w:rsidRPr="008C08F8" w:rsidRDefault="00D44E44" w:rsidP="009F66A3">
            <w:pPr>
              <w:tabs>
                <w:tab w:val="left" w:pos="993"/>
              </w:tabs>
              <w:spacing w:before="0"/>
              <w:rPr>
                <w:b/>
                <w:lang w:val="es-ES"/>
              </w:rPr>
            </w:pPr>
            <w:r w:rsidRPr="008C08F8">
              <w:rPr>
                <w:b/>
                <w:lang w:val="es-ES" w:eastAsia="zh-CN"/>
              </w:rPr>
              <w:t>2</w:t>
            </w:r>
            <w:r w:rsidRPr="008C08F8">
              <w:rPr>
                <w:b/>
                <w:lang w:val="es-ES"/>
              </w:rPr>
              <w:t xml:space="preserve"> </w:t>
            </w:r>
            <w:r w:rsidR="008C08F8">
              <w:rPr>
                <w:b/>
                <w:lang w:val="es-ES"/>
              </w:rPr>
              <w:t>de diciembre de</w:t>
            </w:r>
            <w:r w:rsidR="008C08F8" w:rsidRPr="008C08F8">
              <w:rPr>
                <w:b/>
                <w:lang w:val="es-ES"/>
              </w:rPr>
              <w:t xml:space="preserve"> </w:t>
            </w:r>
            <w:r w:rsidR="002A2188" w:rsidRPr="008C08F8">
              <w:rPr>
                <w:b/>
                <w:lang w:val="es-ES"/>
              </w:rPr>
              <w:t>20</w:t>
            </w:r>
            <w:r w:rsidR="009F66A3" w:rsidRPr="008C08F8">
              <w:rPr>
                <w:b/>
                <w:lang w:val="es-ES"/>
              </w:rPr>
              <w:t>2</w:t>
            </w:r>
            <w:r w:rsidR="00F56668" w:rsidRPr="008C08F8">
              <w:rPr>
                <w:b/>
                <w:lang w:val="es-ES"/>
              </w:rPr>
              <w:t>1</w:t>
            </w:r>
          </w:p>
        </w:tc>
      </w:tr>
      <w:tr w:rsidR="002A2188" w:rsidRPr="008C08F8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C08F8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  <w:lang w:val="es-ES"/>
              </w:rPr>
            </w:pPr>
            <w:bookmarkStart w:id="4" w:name="dorlang" w:colFirst="1" w:colLast="1"/>
            <w:bookmarkEnd w:id="3"/>
          </w:p>
        </w:tc>
        <w:tc>
          <w:tcPr>
            <w:tcW w:w="3120" w:type="dxa"/>
          </w:tcPr>
          <w:p w14:paraId="0DF1D05E" w14:textId="5CE61BC8" w:rsidR="002A2188" w:rsidRPr="008C08F8" w:rsidRDefault="002A2188" w:rsidP="00464B6C">
            <w:pPr>
              <w:tabs>
                <w:tab w:val="left" w:pos="993"/>
              </w:tabs>
              <w:spacing w:before="0"/>
              <w:rPr>
                <w:b/>
                <w:lang w:val="es-ES"/>
              </w:rPr>
            </w:pPr>
            <w:r w:rsidRPr="008C08F8">
              <w:rPr>
                <w:b/>
                <w:lang w:val="es-ES"/>
              </w:rPr>
              <w:t xml:space="preserve">Original: </w:t>
            </w:r>
            <w:r w:rsidR="008C08F8">
              <w:rPr>
                <w:b/>
                <w:lang w:val="es-ES"/>
              </w:rPr>
              <w:t>inglés</w:t>
            </w:r>
          </w:p>
        </w:tc>
      </w:tr>
      <w:tr w:rsidR="002A2188" w:rsidRPr="00D269A3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4E995E1B" w:rsidR="00EA2120" w:rsidRPr="008C08F8" w:rsidRDefault="00D44E44" w:rsidP="00722181">
            <w:pPr>
              <w:pStyle w:val="Source"/>
              <w:rPr>
                <w:lang w:val="es-ES"/>
              </w:rPr>
            </w:pPr>
            <w:bookmarkStart w:id="5" w:name="dsource" w:colFirst="0" w:colLast="0"/>
            <w:bookmarkStart w:id="6" w:name="_Hlk89436963"/>
            <w:bookmarkEnd w:id="4"/>
            <w:r w:rsidRPr="008C08F8">
              <w:rPr>
                <w:lang w:val="es-ES"/>
              </w:rPr>
              <w:t xml:space="preserve">Burkina Faso, Ghana, Kenya </w:t>
            </w:r>
            <w:r w:rsidR="008C08F8">
              <w:rPr>
                <w:lang w:val="es-ES"/>
              </w:rPr>
              <w:t>y</w:t>
            </w:r>
            <w:r w:rsidRPr="008C08F8">
              <w:rPr>
                <w:lang w:val="es-ES"/>
              </w:rPr>
              <w:t xml:space="preserve"> Uganda</w:t>
            </w:r>
          </w:p>
        </w:tc>
      </w:tr>
      <w:tr w:rsidR="002A2188" w:rsidRPr="00AC7908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1205F156" w:rsidR="002A2188" w:rsidRPr="008C08F8" w:rsidRDefault="00D44E44" w:rsidP="00464B6C">
            <w:pPr>
              <w:pStyle w:val="Title1"/>
              <w:rPr>
                <w:lang w:val="es-ES"/>
              </w:rPr>
            </w:pPr>
            <w:bookmarkStart w:id="7" w:name="dtitle1" w:colFirst="0" w:colLast="0"/>
            <w:bookmarkEnd w:id="5"/>
            <w:r w:rsidRPr="008C08F8">
              <w:rPr>
                <w:lang w:val="es-ES"/>
              </w:rPr>
              <w:t>CONTRIBU</w:t>
            </w:r>
            <w:r w:rsidR="008C08F8">
              <w:rPr>
                <w:lang w:val="es-ES"/>
              </w:rPr>
              <w:t xml:space="preserve">ción sobre </w:t>
            </w:r>
            <w:r w:rsidR="008406C3">
              <w:rPr>
                <w:lang w:val="es-ES"/>
              </w:rPr>
              <w:t xml:space="preserve">el papel de la alfabetización digital en el empoderamiento y la protección del consumidor - </w:t>
            </w:r>
            <w:r w:rsidR="008C08F8">
              <w:rPr>
                <w:lang w:val="es-ES"/>
              </w:rPr>
              <w:t xml:space="preserve">proyecto de opinión </w:t>
            </w:r>
            <w:r w:rsidR="008406C3">
              <w:rPr>
                <w:lang w:val="es-ES"/>
              </w:rPr>
              <w:t>3</w:t>
            </w:r>
          </w:p>
        </w:tc>
      </w:tr>
    </w:tbl>
    <w:p w14:paraId="72C7C24B" w14:textId="15FF4ACB" w:rsidR="00D44E44" w:rsidRPr="008C08F8" w:rsidRDefault="008C08F8" w:rsidP="008406C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360" w:after="120"/>
        <w:textAlignment w:val="auto"/>
        <w:rPr>
          <w:rFonts w:eastAsia="Calibri"/>
          <w:szCs w:val="24"/>
          <w:lang w:val="es-ES"/>
        </w:rPr>
      </w:pPr>
      <w:bookmarkStart w:id="8" w:name="dstart"/>
      <w:bookmarkStart w:id="9" w:name="dbreak"/>
      <w:bookmarkEnd w:id="7"/>
      <w:bookmarkEnd w:id="8"/>
      <w:bookmarkEnd w:id="9"/>
      <w:bookmarkEnd w:id="6"/>
      <w:r>
        <w:rPr>
          <w:rFonts w:eastAsia="Calibri"/>
          <w:szCs w:val="24"/>
          <w:lang w:val="es-ES"/>
        </w:rPr>
        <w:t xml:space="preserve">Se hace referencia al </w:t>
      </w:r>
      <w:r w:rsidR="008406C3">
        <w:rPr>
          <w:rFonts w:eastAsia="Calibri"/>
          <w:szCs w:val="24"/>
          <w:lang w:val="es-ES"/>
        </w:rPr>
        <w:t xml:space="preserve">proyecto de Opinión 3 - </w:t>
      </w:r>
      <w:r w:rsidR="008406C3" w:rsidRPr="008406C3">
        <w:rPr>
          <w:rFonts w:eastAsia="Calibri"/>
          <w:szCs w:val="24"/>
          <w:lang w:val="es-ES"/>
        </w:rPr>
        <w:t>Alfabetización y competencias digitales para un acceso inclusivo</w:t>
      </w:r>
      <w:r>
        <w:rPr>
          <w:rFonts w:eastAsia="Calibri" w:cs="Calibri"/>
          <w:sz w:val="22"/>
          <w:szCs w:val="22"/>
          <w:lang w:val="es-ES"/>
        </w:rPr>
        <w:t>.</w:t>
      </w:r>
    </w:p>
    <w:p w14:paraId="7475B379" w14:textId="4D2AB468" w:rsidR="00D44E44" w:rsidRPr="008C08F8" w:rsidRDefault="00452DB1" w:rsidP="002A4FF9">
      <w:pPr>
        <w:pStyle w:val="Headingb"/>
        <w:rPr>
          <w:lang w:val="es-ES"/>
        </w:rPr>
      </w:pPr>
      <w:r>
        <w:rPr>
          <w:lang w:val="es-ES"/>
        </w:rPr>
        <w:t>Antecedentes</w:t>
      </w:r>
    </w:p>
    <w:p w14:paraId="62732F74" w14:textId="52E4E7B1" w:rsidR="00D44E44" w:rsidRPr="008C08F8" w:rsidRDefault="008406C3" w:rsidP="002A4FF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rFonts w:eastAsia="Calibri"/>
          <w:szCs w:val="24"/>
          <w:lang w:val="es-ES"/>
        </w:rPr>
      </w:pPr>
      <w:r w:rsidRPr="008406C3">
        <w:rPr>
          <w:rFonts w:eastAsia="Calibri"/>
          <w:szCs w:val="24"/>
          <w:lang w:val="es-ES"/>
        </w:rPr>
        <w:t>Teniendo en la debida consideración los intereses y necesidades de los consumidores en todos los Estados miembros, en particular en los países en desarrollo, reconociendo que los consumidores tienen un poder de negociación socioeconómico y político comparativamente menor y teniendo en cuenta que los consumidores deben tener derecho a la privacidad y a la protección de sus datos, para que puedan utilizar, integrar y aprovechar con confianza las oportunidades de las TIC, tenemos que hacer hincapié en la contribución y el papel de la alfabetización digital a la hora de proteger a los consumidores en línea</w:t>
      </w:r>
      <w:r w:rsidR="00E90996">
        <w:rPr>
          <w:rFonts w:eastAsia="Calibri"/>
          <w:szCs w:val="24"/>
          <w:lang w:val="es-ES"/>
        </w:rPr>
        <w:t>.</w:t>
      </w:r>
    </w:p>
    <w:p w14:paraId="77F050C6" w14:textId="648C7006" w:rsidR="00D44E44" w:rsidRPr="008C08F8" w:rsidRDefault="00E90996" w:rsidP="002A4FF9">
      <w:pPr>
        <w:pStyle w:val="Headingb"/>
        <w:rPr>
          <w:lang w:val="es-ES"/>
        </w:rPr>
      </w:pPr>
      <w:r>
        <w:rPr>
          <w:lang w:val="es-ES"/>
        </w:rPr>
        <w:t>Medidas propuestas</w:t>
      </w:r>
      <w:r w:rsidR="00D44E44" w:rsidRPr="008C08F8">
        <w:rPr>
          <w:lang w:val="es-ES"/>
        </w:rPr>
        <w:t>:</w:t>
      </w:r>
    </w:p>
    <w:p w14:paraId="5957C1C0" w14:textId="79D12527" w:rsidR="00D44E44" w:rsidRPr="008C08F8" w:rsidRDefault="002A4FF9" w:rsidP="002A4FF9">
      <w:pPr>
        <w:pStyle w:val="enumlev1"/>
        <w:rPr>
          <w:lang w:val="es-ES"/>
        </w:rPr>
      </w:pPr>
      <w:r>
        <w:rPr>
          <w:lang w:val="es-ES"/>
        </w:rPr>
        <w:t>1</w:t>
      </w:r>
      <w:r w:rsidR="00D269A3">
        <w:rPr>
          <w:lang w:val="es-ES"/>
        </w:rPr>
        <w:t>)</w:t>
      </w:r>
      <w:r>
        <w:rPr>
          <w:lang w:val="es-ES"/>
        </w:rPr>
        <w:tab/>
      </w:r>
      <w:r w:rsidR="00493602" w:rsidRPr="00493602">
        <w:rPr>
          <w:lang w:val="es-ES"/>
        </w:rPr>
        <w:t xml:space="preserve">Incluir una referencia a la Resolución 70/186 de la Asamblea General de las Naciones Unidas (AGNU) sobre </w:t>
      </w:r>
      <w:r w:rsidR="003065DB">
        <w:rPr>
          <w:lang w:val="es-ES"/>
        </w:rPr>
        <w:t>"</w:t>
      </w:r>
      <w:r w:rsidR="00493602" w:rsidRPr="00493602">
        <w:rPr>
          <w:lang w:val="es-ES"/>
        </w:rPr>
        <w:t>Protección del consumidor</w:t>
      </w:r>
      <w:r w:rsidR="003065DB">
        <w:rPr>
          <w:lang w:val="es-ES"/>
        </w:rPr>
        <w:t>"</w:t>
      </w:r>
      <w:r w:rsidR="00493602" w:rsidRPr="00493602">
        <w:rPr>
          <w:lang w:val="es-ES"/>
        </w:rPr>
        <w:t xml:space="preserve"> en la sección </w:t>
      </w:r>
      <w:r w:rsidR="003065DB">
        <w:rPr>
          <w:lang w:val="es-ES"/>
        </w:rPr>
        <w:t>"</w:t>
      </w:r>
      <w:r w:rsidR="00493602" w:rsidRPr="00493602">
        <w:rPr>
          <w:i/>
          <w:iCs/>
          <w:lang w:val="es-ES"/>
        </w:rPr>
        <w:t>recordando</w:t>
      </w:r>
      <w:r w:rsidR="003065DB">
        <w:rPr>
          <w:lang w:val="es-ES"/>
        </w:rPr>
        <w:t>"</w:t>
      </w:r>
      <w:r w:rsidR="00493602" w:rsidRPr="00493602">
        <w:rPr>
          <w:lang w:val="es-ES"/>
        </w:rPr>
        <w:t xml:space="preserve"> del proyecto de </w:t>
      </w:r>
      <w:r w:rsidR="00493602">
        <w:rPr>
          <w:lang w:val="es-ES"/>
        </w:rPr>
        <w:t>Opinión</w:t>
      </w:r>
      <w:r w:rsidR="00493602" w:rsidRPr="00493602">
        <w:rPr>
          <w:lang w:val="es-ES"/>
        </w:rPr>
        <w:t xml:space="preserve"> 3</w:t>
      </w:r>
      <w:r w:rsidR="00493602">
        <w:rPr>
          <w:lang w:val="es-ES"/>
        </w:rPr>
        <w:t>.</w:t>
      </w:r>
    </w:p>
    <w:p w14:paraId="16B0CC7A" w14:textId="3EFBF812" w:rsidR="00D44E44" w:rsidRPr="008C08F8" w:rsidRDefault="002A4FF9" w:rsidP="002A4FF9">
      <w:pPr>
        <w:pStyle w:val="enumlev1"/>
        <w:rPr>
          <w:lang w:val="es-ES"/>
        </w:rPr>
      </w:pPr>
      <w:r>
        <w:rPr>
          <w:lang w:val="es-ES"/>
        </w:rPr>
        <w:t>2</w:t>
      </w:r>
      <w:r w:rsidR="00D269A3">
        <w:rPr>
          <w:lang w:val="es-ES"/>
        </w:rPr>
        <w:t>)</w:t>
      </w:r>
      <w:r>
        <w:rPr>
          <w:lang w:val="es-ES"/>
        </w:rPr>
        <w:tab/>
      </w:r>
      <w:r w:rsidR="00493602" w:rsidRPr="00493602">
        <w:rPr>
          <w:lang w:val="es-ES"/>
        </w:rPr>
        <w:t>Incluir un párrafo en la sección "</w:t>
      </w:r>
      <w:r w:rsidR="00493602" w:rsidRPr="00493602">
        <w:rPr>
          <w:i/>
          <w:iCs/>
          <w:lang w:val="es-ES"/>
        </w:rPr>
        <w:t>opina</w:t>
      </w:r>
      <w:r w:rsidR="00493602" w:rsidRPr="00493602">
        <w:rPr>
          <w:lang w:val="es-ES"/>
        </w:rPr>
        <w:t xml:space="preserve">" del proyecto de Opinión 3 indicando que </w:t>
      </w:r>
      <w:r w:rsidR="003065DB">
        <w:rPr>
          <w:lang w:val="es-ES"/>
        </w:rPr>
        <w:t>"</w:t>
      </w:r>
      <w:r w:rsidR="00493602" w:rsidRPr="00493602">
        <w:rPr>
          <w:lang w:val="es-ES"/>
        </w:rPr>
        <w:t>la alfabetización digital desempeña un papel fundamental en el empoderamiento y la protección de los consumidores en línea, para que puedan aprovechar con seguridad las ventajas de las tecnologías emergentes</w:t>
      </w:r>
      <w:r w:rsidR="003065DB">
        <w:rPr>
          <w:lang w:val="es-ES"/>
        </w:rPr>
        <w:t>"</w:t>
      </w:r>
      <w:r w:rsidR="00112E80">
        <w:rPr>
          <w:lang w:val="es-ES"/>
        </w:rPr>
        <w:t>.</w:t>
      </w:r>
    </w:p>
    <w:p w14:paraId="4F8E4AA4" w14:textId="62F9D1AE" w:rsidR="00493602" w:rsidRDefault="002A4FF9" w:rsidP="002A4FF9">
      <w:pPr>
        <w:pStyle w:val="enumlev1"/>
        <w:rPr>
          <w:lang w:val="es-ES"/>
        </w:rPr>
      </w:pPr>
      <w:r>
        <w:rPr>
          <w:lang w:val="es-ES"/>
        </w:rPr>
        <w:t>3</w:t>
      </w:r>
      <w:r w:rsidR="00D269A3">
        <w:rPr>
          <w:lang w:val="es-ES"/>
        </w:rPr>
        <w:t>)</w:t>
      </w:r>
      <w:r>
        <w:rPr>
          <w:lang w:val="es-ES"/>
        </w:rPr>
        <w:tab/>
      </w:r>
      <w:r w:rsidR="00493602">
        <w:rPr>
          <w:lang w:val="es-ES"/>
        </w:rPr>
        <w:t>Incluir un párrafo en el</w:t>
      </w:r>
      <w:r>
        <w:rPr>
          <w:lang w:val="es-ES"/>
        </w:rPr>
        <w:t xml:space="preserve"> </w:t>
      </w:r>
      <w:r w:rsidR="003065DB">
        <w:rPr>
          <w:lang w:val="es-ES"/>
        </w:rPr>
        <w:t>"</w:t>
      </w:r>
      <w:r w:rsidR="00112E80" w:rsidRPr="00112E80">
        <w:rPr>
          <w:i/>
          <w:lang w:val="es-ES"/>
        </w:rPr>
        <w:t>invita a los Estados Miembros, Miembros de Sector y otras partes interesadas a trabajar en colaboración</w:t>
      </w:r>
      <w:r w:rsidR="003065DB">
        <w:rPr>
          <w:lang w:val="es-ES"/>
        </w:rPr>
        <w:t>"</w:t>
      </w:r>
      <w:r w:rsidR="00493602">
        <w:rPr>
          <w:lang w:val="es-ES"/>
        </w:rPr>
        <w:t>:</w:t>
      </w:r>
    </w:p>
    <w:p w14:paraId="17A1231D" w14:textId="119C33A0" w:rsidR="00D44E44" w:rsidRPr="008C08F8" w:rsidRDefault="00493602" w:rsidP="002A4FF9">
      <w:pPr>
        <w:pStyle w:val="enumlev1"/>
        <w:rPr>
          <w:lang w:val="es-ES"/>
        </w:rPr>
      </w:pPr>
      <w:r>
        <w:rPr>
          <w:lang w:val="es-ES"/>
        </w:rPr>
        <w:tab/>
      </w:r>
      <w:r w:rsidR="003065DB">
        <w:rPr>
          <w:lang w:val="es-ES"/>
        </w:rPr>
        <w:t>"</w:t>
      </w:r>
      <w:r w:rsidR="008D2162">
        <w:rPr>
          <w:lang w:val="es-ES"/>
        </w:rPr>
        <w:t>para f</w:t>
      </w:r>
      <w:r w:rsidR="008D2162" w:rsidRPr="008D2162">
        <w:rPr>
          <w:lang w:val="es-ES"/>
        </w:rPr>
        <w:t>ormular e implementar campañas de alfabetización digital dirigidas específicamente a empoderar a los consumidores en cuanto a sus derechos de divulgación de información y transparencia, y de protección de la privacidad</w:t>
      </w:r>
      <w:r w:rsidR="003065DB">
        <w:rPr>
          <w:lang w:val="es-ES"/>
        </w:rPr>
        <w:t>"</w:t>
      </w:r>
      <w:r w:rsidR="00112E80">
        <w:rPr>
          <w:lang w:val="es-ES"/>
        </w:rPr>
        <w:t>.</w:t>
      </w:r>
    </w:p>
    <w:p w14:paraId="40975FDC" w14:textId="18DA943E" w:rsidR="00CF134B" w:rsidRPr="008C08F8" w:rsidRDefault="00CF134B" w:rsidP="006848DD">
      <w:pPr>
        <w:spacing w:before="840"/>
        <w:jc w:val="center"/>
        <w:rPr>
          <w:rFonts w:cstheme="minorHAnsi"/>
          <w:lang w:val="es-ES"/>
        </w:rPr>
      </w:pPr>
      <w:r w:rsidRPr="008C08F8">
        <w:rPr>
          <w:rFonts w:cstheme="minorHAnsi"/>
          <w:lang w:val="es-ES"/>
        </w:rPr>
        <w:t>_______________</w:t>
      </w:r>
    </w:p>
    <w:sectPr w:rsidR="00CF134B" w:rsidRPr="008C08F8" w:rsidSect="004D1851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5C711AA8" w:rsidR="00CB18FF" w:rsidRPr="00FE6CF5" w:rsidRDefault="00132990">
    <w:pPr>
      <w:pStyle w:val="Footer"/>
    </w:pPr>
    <w:fldSimple w:instr=" FILENAME  \p  \* MERGEFORMAT ">
      <w:r w:rsidR="004F1667">
        <w:t>P:\ESP\SG\CONF-SG\WTPF21\000\005S.docx</w:t>
      </w:r>
    </w:fldSimple>
    <w:r w:rsidR="004F1667">
      <w:t xml:space="preserve"> (499285)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6F14AB79" w:rsidR="00322D0D" w:rsidRPr="00132990" w:rsidRDefault="00322D0D" w:rsidP="0042360C">
    <w:pPr>
      <w:spacing w:before="0"/>
      <w:jc w:val="center"/>
      <w:rPr>
        <w:sz w:val="16"/>
        <w:szCs w:val="16"/>
      </w:rPr>
    </w:pPr>
    <w:r w:rsidRPr="00132990">
      <w:rPr>
        <w:sz w:val="16"/>
        <w:szCs w:val="16"/>
      </w:rPr>
      <w:t xml:space="preserve">• </w:t>
    </w:r>
    <w:hyperlink r:id="rId1" w:history="1">
      <w:r w:rsidR="001815DC" w:rsidRPr="00132990">
        <w:rPr>
          <w:rStyle w:val="Hyperlink"/>
          <w:sz w:val="16"/>
          <w:szCs w:val="16"/>
        </w:rPr>
        <w:t>http://www.itu.int/WTPF</w:t>
      </w:r>
    </w:hyperlink>
    <w:r w:rsidRPr="00132990">
      <w:rPr>
        <w:sz w:val="16"/>
        <w:szCs w:val="16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4ED6D40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  <w:r w:rsidR="00CA113D">
      <w:rPr>
        <w:noProof/>
      </w:rPr>
      <w:t>/</w:t>
    </w:r>
    <w:r w:rsidR="00CA113D">
      <w:rPr>
        <w:noProof/>
      </w:rPr>
      <w:fldChar w:fldCharType="begin"/>
    </w:r>
    <w:r w:rsidR="00CA113D">
      <w:rPr>
        <w:noProof/>
      </w:rPr>
      <w:instrText xml:space="preserve"> NUMPAGES   \* MERGEFORMAT </w:instrText>
    </w:r>
    <w:r w:rsidR="00CA113D">
      <w:rPr>
        <w:noProof/>
      </w:rPr>
      <w:fldChar w:fldCharType="separate"/>
    </w:r>
    <w:r w:rsidR="00CA113D">
      <w:rPr>
        <w:noProof/>
      </w:rPr>
      <w:t>2</w:t>
    </w:r>
    <w:r w:rsidR="00CA113D">
      <w:rPr>
        <w:noProof/>
      </w:rPr>
      <w:fldChar w:fldCharType="end"/>
    </w:r>
  </w:p>
  <w:p w14:paraId="34EC98F4" w14:textId="740C2F51" w:rsidR="00322D0D" w:rsidRPr="00623AE3" w:rsidRDefault="00EC5B70" w:rsidP="00D338E0">
    <w:pPr>
      <w:pStyle w:val="Header"/>
      <w:rPr>
        <w:bCs/>
      </w:rPr>
    </w:pPr>
    <w:r>
      <w:rPr>
        <w:bCs/>
      </w:rPr>
      <w:t>WTPF</w:t>
    </w:r>
    <w:r w:rsidR="001B4EEF">
      <w:rPr>
        <w:bCs/>
      </w:rPr>
      <w:t>-21</w:t>
    </w:r>
    <w:r w:rsidR="00623AE3" w:rsidRPr="00F56668">
      <w:rPr>
        <w:bCs/>
      </w:rPr>
      <w:t>/</w:t>
    </w:r>
    <w:r w:rsidR="00D44E44">
      <w:rPr>
        <w:bCs/>
      </w:rPr>
      <w:t>5</w:t>
    </w:r>
    <w:r w:rsidR="00623AE3" w:rsidRPr="00F56668">
      <w:rPr>
        <w:bCs/>
      </w:rPr>
      <w:t>-</w:t>
    </w:r>
    <w:r w:rsidR="00CE624B">
      <w:rPr>
        <w:bCs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340922"/>
    <w:multiLevelType w:val="hybridMultilevel"/>
    <w:tmpl w:val="1250C3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63016"/>
    <w:rsid w:val="00066795"/>
    <w:rsid w:val="00076AF6"/>
    <w:rsid w:val="00085CF2"/>
    <w:rsid w:val="000B1705"/>
    <w:rsid w:val="000D75B2"/>
    <w:rsid w:val="001121F5"/>
    <w:rsid w:val="00112E80"/>
    <w:rsid w:val="00132990"/>
    <w:rsid w:val="001400DC"/>
    <w:rsid w:val="00140CE1"/>
    <w:rsid w:val="0017539C"/>
    <w:rsid w:val="00175AC2"/>
    <w:rsid w:val="0017609F"/>
    <w:rsid w:val="001815DC"/>
    <w:rsid w:val="001B4EEF"/>
    <w:rsid w:val="001C628E"/>
    <w:rsid w:val="001E0F7B"/>
    <w:rsid w:val="002119FD"/>
    <w:rsid w:val="002130E0"/>
    <w:rsid w:val="00264425"/>
    <w:rsid w:val="00265875"/>
    <w:rsid w:val="0027303B"/>
    <w:rsid w:val="0028109B"/>
    <w:rsid w:val="002A2188"/>
    <w:rsid w:val="002A4FF9"/>
    <w:rsid w:val="002B1F58"/>
    <w:rsid w:val="002C1C7A"/>
    <w:rsid w:val="0030160F"/>
    <w:rsid w:val="003065DB"/>
    <w:rsid w:val="00322D0D"/>
    <w:rsid w:val="0033210C"/>
    <w:rsid w:val="003942D4"/>
    <w:rsid w:val="003958A8"/>
    <w:rsid w:val="003C2533"/>
    <w:rsid w:val="0040435A"/>
    <w:rsid w:val="00416A24"/>
    <w:rsid w:val="0042360C"/>
    <w:rsid w:val="00431D9E"/>
    <w:rsid w:val="00433CE8"/>
    <w:rsid w:val="00434A5C"/>
    <w:rsid w:val="004420E0"/>
    <w:rsid w:val="00452DB1"/>
    <w:rsid w:val="004544D9"/>
    <w:rsid w:val="00490E72"/>
    <w:rsid w:val="00491157"/>
    <w:rsid w:val="004921C8"/>
    <w:rsid w:val="00493602"/>
    <w:rsid w:val="004D1851"/>
    <w:rsid w:val="004D599D"/>
    <w:rsid w:val="004E2EA5"/>
    <w:rsid w:val="004E3AEB"/>
    <w:rsid w:val="004F1667"/>
    <w:rsid w:val="0050223C"/>
    <w:rsid w:val="005243FF"/>
    <w:rsid w:val="00547F32"/>
    <w:rsid w:val="00557268"/>
    <w:rsid w:val="00564FBC"/>
    <w:rsid w:val="00582442"/>
    <w:rsid w:val="005A77B4"/>
    <w:rsid w:val="005F3269"/>
    <w:rsid w:val="00623AE3"/>
    <w:rsid w:val="0064737F"/>
    <w:rsid w:val="006535F1"/>
    <w:rsid w:val="0065557D"/>
    <w:rsid w:val="00662984"/>
    <w:rsid w:val="006716BB"/>
    <w:rsid w:val="006848DD"/>
    <w:rsid w:val="006B6680"/>
    <w:rsid w:val="006B6DCC"/>
    <w:rsid w:val="00702DEF"/>
    <w:rsid w:val="00706861"/>
    <w:rsid w:val="00722181"/>
    <w:rsid w:val="00740FE3"/>
    <w:rsid w:val="0075051B"/>
    <w:rsid w:val="007865CB"/>
    <w:rsid w:val="00793188"/>
    <w:rsid w:val="00794D34"/>
    <w:rsid w:val="00813E5E"/>
    <w:rsid w:val="0083581B"/>
    <w:rsid w:val="008406C3"/>
    <w:rsid w:val="00864AFF"/>
    <w:rsid w:val="008B4A6A"/>
    <w:rsid w:val="008C08F8"/>
    <w:rsid w:val="008C7E27"/>
    <w:rsid w:val="008D2162"/>
    <w:rsid w:val="009173EF"/>
    <w:rsid w:val="00932906"/>
    <w:rsid w:val="00961B0B"/>
    <w:rsid w:val="009B38C3"/>
    <w:rsid w:val="009E17BD"/>
    <w:rsid w:val="009E485A"/>
    <w:rsid w:val="009F66A3"/>
    <w:rsid w:val="00A04CEC"/>
    <w:rsid w:val="00A27F92"/>
    <w:rsid w:val="00A32257"/>
    <w:rsid w:val="00A36D20"/>
    <w:rsid w:val="00A55622"/>
    <w:rsid w:val="00A83502"/>
    <w:rsid w:val="00A8382F"/>
    <w:rsid w:val="00A93619"/>
    <w:rsid w:val="00AC47C8"/>
    <w:rsid w:val="00AC7908"/>
    <w:rsid w:val="00AD15B3"/>
    <w:rsid w:val="00AD39A0"/>
    <w:rsid w:val="00AF6E49"/>
    <w:rsid w:val="00B04A67"/>
    <w:rsid w:val="00B0583C"/>
    <w:rsid w:val="00B36D72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7AD4"/>
    <w:rsid w:val="00C52D81"/>
    <w:rsid w:val="00C55198"/>
    <w:rsid w:val="00CA113D"/>
    <w:rsid w:val="00CA6393"/>
    <w:rsid w:val="00CB18FF"/>
    <w:rsid w:val="00CD0C08"/>
    <w:rsid w:val="00CE03FB"/>
    <w:rsid w:val="00CE433C"/>
    <w:rsid w:val="00CE624B"/>
    <w:rsid w:val="00CF134B"/>
    <w:rsid w:val="00CF33F3"/>
    <w:rsid w:val="00CF5A9F"/>
    <w:rsid w:val="00D06183"/>
    <w:rsid w:val="00D22C42"/>
    <w:rsid w:val="00D269A3"/>
    <w:rsid w:val="00D338E0"/>
    <w:rsid w:val="00D44E44"/>
    <w:rsid w:val="00D65041"/>
    <w:rsid w:val="00D8774A"/>
    <w:rsid w:val="00DB384B"/>
    <w:rsid w:val="00DE4373"/>
    <w:rsid w:val="00E10E80"/>
    <w:rsid w:val="00E124F0"/>
    <w:rsid w:val="00E60F04"/>
    <w:rsid w:val="00E854E4"/>
    <w:rsid w:val="00E90996"/>
    <w:rsid w:val="00EA2120"/>
    <w:rsid w:val="00EB0D6F"/>
    <w:rsid w:val="00EB2232"/>
    <w:rsid w:val="00EC5337"/>
    <w:rsid w:val="00EC5B70"/>
    <w:rsid w:val="00F2150A"/>
    <w:rsid w:val="00F231D8"/>
    <w:rsid w:val="00F46C5F"/>
    <w:rsid w:val="00F511B4"/>
    <w:rsid w:val="00F56668"/>
    <w:rsid w:val="00F94A63"/>
    <w:rsid w:val="00FA1C28"/>
    <w:rsid w:val="00FB1279"/>
    <w:rsid w:val="00FB7596"/>
    <w:rsid w:val="00FC7333"/>
    <w:rsid w:val="00FE4077"/>
    <w:rsid w:val="00FE6CF5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Contribution by Burkina Faso, Ghana, Kenya and Uganda on mobilizing new solutions for connectivity and draft Opinion 1</vt:lpstr>
    </vt:vector>
  </TitlesOfParts>
  <Manager>General Secretariat - Pool</Manager>
  <Company>International Telecommunication Union (ITU)</Company>
  <LinksUpToDate>false</LinksUpToDate>
  <CharactersWithSpaces>1868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Burkina Faso, Ghana, Kenya y Uganda sobre el papel de la alfabetización digital en el empoderamiento y la protección del consumidor - proyecto de Opinión 3</dc:title>
  <dc:subject>WTPF</dc:subject>
  <dc:creator>Brouard, Ricarda</dc:creator>
  <cp:keywords>WTPF-21</cp:keywords>
  <dc:description/>
  <cp:lastModifiedBy>Xue, Kun</cp:lastModifiedBy>
  <cp:revision>2</cp:revision>
  <cp:lastPrinted>2000-07-18T13:30:00Z</cp:lastPrinted>
  <dcterms:created xsi:type="dcterms:W3CDTF">2021-12-03T14:17:00Z</dcterms:created>
  <dcterms:modified xsi:type="dcterms:W3CDTF">2021-12-03T14:17:00Z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