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5067CF" w14:paraId="66B2790C" w14:textId="77777777">
        <w:trPr>
          <w:cantSplit/>
        </w:trPr>
        <w:tc>
          <w:tcPr>
            <w:tcW w:w="6911" w:type="dxa"/>
          </w:tcPr>
          <w:p w14:paraId="61837933" w14:textId="77777777" w:rsidR="00BC7BC0" w:rsidRPr="005067CF" w:rsidRDefault="000569B4" w:rsidP="00005BE0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5067CF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442515" w:rsidRPr="005067CF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="00005BE0" w:rsidRPr="005067CF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Pr="005067CF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005BE0" w:rsidRPr="005067CF">
              <w:rPr>
                <w:b/>
                <w:bCs/>
                <w:szCs w:val="22"/>
                <w:lang w:val="ru-RU"/>
              </w:rPr>
              <w:t>Женева</w:t>
            </w:r>
            <w:r w:rsidR="00225368" w:rsidRPr="005067CF">
              <w:rPr>
                <w:b/>
                <w:bCs/>
                <w:szCs w:val="22"/>
                <w:lang w:val="ru-RU"/>
              </w:rPr>
              <w:t xml:space="preserve">, </w:t>
            </w:r>
            <w:r w:rsidR="00005BE0" w:rsidRPr="005067CF">
              <w:rPr>
                <w:b/>
                <w:bCs/>
                <w:szCs w:val="22"/>
                <w:lang w:val="ru-RU"/>
              </w:rPr>
              <w:t>21</w:t>
            </w:r>
            <w:r w:rsidR="005B3DEC" w:rsidRPr="005067CF">
              <w:rPr>
                <w:b/>
                <w:bCs/>
                <w:szCs w:val="22"/>
                <w:lang w:val="ru-RU"/>
              </w:rPr>
              <w:t>–</w:t>
            </w:r>
            <w:r w:rsidR="00005BE0" w:rsidRPr="005067CF">
              <w:rPr>
                <w:b/>
                <w:bCs/>
                <w:szCs w:val="22"/>
                <w:lang w:val="ru-RU"/>
              </w:rPr>
              <w:t>31</w:t>
            </w:r>
            <w:r w:rsidR="00005BE0" w:rsidRPr="005067CF">
              <w:rPr>
                <w:rFonts w:ascii="Verdana" w:hAnsi="Verdana"/>
                <w:b/>
                <w:bCs/>
                <w:szCs w:val="22"/>
                <w:lang w:val="ru-RU"/>
              </w:rPr>
              <w:t xml:space="preserve"> </w:t>
            </w:r>
            <w:r w:rsidR="00005BE0" w:rsidRPr="005067CF">
              <w:rPr>
                <w:b/>
                <w:bCs/>
                <w:szCs w:val="22"/>
                <w:lang w:val="ru-RU"/>
              </w:rPr>
              <w:t xml:space="preserve">марта </w:t>
            </w:r>
            <w:r w:rsidR="00225368" w:rsidRPr="005067CF">
              <w:rPr>
                <w:b/>
                <w:bCs/>
                <w:szCs w:val="22"/>
                <w:lang w:val="ru-RU"/>
              </w:rPr>
              <w:t>20</w:t>
            </w:r>
            <w:r w:rsidR="00442515" w:rsidRPr="005067CF">
              <w:rPr>
                <w:b/>
                <w:bCs/>
                <w:szCs w:val="22"/>
                <w:lang w:val="ru-RU"/>
              </w:rPr>
              <w:t>2</w:t>
            </w:r>
            <w:r w:rsidR="00005BE0" w:rsidRPr="005067CF">
              <w:rPr>
                <w:b/>
                <w:bCs/>
                <w:szCs w:val="22"/>
                <w:lang w:val="ru-RU"/>
              </w:rPr>
              <w:t>2</w:t>
            </w:r>
            <w:r w:rsidR="00225368" w:rsidRPr="005067CF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0BCD86A1" w14:textId="77777777" w:rsidR="00BC7BC0" w:rsidRPr="005067CF" w:rsidRDefault="00442515" w:rsidP="00442515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5067CF">
              <w:rPr>
                <w:noProof/>
                <w:lang w:val="ru-RU"/>
              </w:rPr>
              <w:drawing>
                <wp:inline distT="0" distB="0" distL="0" distR="0" wp14:anchorId="576B1397" wp14:editId="41DB5AE0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5067CF" w14:paraId="774E754B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7DAA1CA" w14:textId="77777777" w:rsidR="00BC7BC0" w:rsidRPr="005067CF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97DB9D1" w14:textId="77777777" w:rsidR="00BC7BC0" w:rsidRPr="005067CF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5067CF" w14:paraId="5F8816FC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7F6AD71" w14:textId="77777777" w:rsidR="00BC7BC0" w:rsidRPr="005067CF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D6890CE" w14:textId="77777777" w:rsidR="00BC7BC0" w:rsidRPr="005067CF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5067CF" w14:paraId="0FB0397F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02E6ADF9" w14:textId="65105457" w:rsidR="00BC7BC0" w:rsidRPr="005067CF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66ACD690" w14:textId="3CE7AAE6" w:rsidR="00BC7BC0" w:rsidRPr="005067CF" w:rsidRDefault="00BC7BC0" w:rsidP="005B3DE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5067CF">
              <w:rPr>
                <w:b/>
                <w:bCs/>
                <w:szCs w:val="22"/>
                <w:lang w:val="ru-RU"/>
              </w:rPr>
              <w:t>Документ C</w:t>
            </w:r>
            <w:r w:rsidR="00442515" w:rsidRPr="005067CF">
              <w:rPr>
                <w:b/>
                <w:bCs/>
                <w:szCs w:val="22"/>
                <w:lang w:val="ru-RU"/>
              </w:rPr>
              <w:t>2</w:t>
            </w:r>
            <w:r w:rsidR="00005BE0" w:rsidRPr="005067CF">
              <w:rPr>
                <w:b/>
                <w:bCs/>
                <w:szCs w:val="22"/>
                <w:lang w:val="ru-RU"/>
              </w:rPr>
              <w:t>2</w:t>
            </w:r>
            <w:r w:rsidRPr="005067CF">
              <w:rPr>
                <w:b/>
                <w:bCs/>
                <w:szCs w:val="22"/>
                <w:lang w:val="ru-RU"/>
              </w:rPr>
              <w:t>/</w:t>
            </w:r>
            <w:r w:rsidR="00225599" w:rsidRPr="005067CF">
              <w:rPr>
                <w:b/>
                <w:bCs/>
                <w:szCs w:val="22"/>
                <w:lang w:val="ru-RU"/>
              </w:rPr>
              <w:t>1</w:t>
            </w:r>
            <w:r w:rsidRPr="005067CF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5067CF" w14:paraId="08C2510B" w14:textId="77777777">
        <w:trPr>
          <w:cantSplit/>
          <w:trHeight w:val="23"/>
        </w:trPr>
        <w:tc>
          <w:tcPr>
            <w:tcW w:w="6911" w:type="dxa"/>
            <w:vMerge/>
          </w:tcPr>
          <w:p w14:paraId="769A65D2" w14:textId="77777777" w:rsidR="00BC7BC0" w:rsidRPr="005067C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1C411B55" w14:textId="6810A796" w:rsidR="00BC7BC0" w:rsidRPr="005067CF" w:rsidRDefault="00E43F43" w:rsidP="00E43F43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067CF">
              <w:rPr>
                <w:b/>
                <w:bCs/>
                <w:szCs w:val="22"/>
                <w:lang w:val="ru-RU"/>
              </w:rPr>
              <w:t>18</w:t>
            </w:r>
            <w:r w:rsidR="00225599" w:rsidRPr="005067CF">
              <w:rPr>
                <w:b/>
                <w:bCs/>
                <w:szCs w:val="22"/>
                <w:lang w:val="ru-RU"/>
              </w:rPr>
              <w:t xml:space="preserve"> </w:t>
            </w:r>
            <w:r w:rsidRPr="005067CF">
              <w:rPr>
                <w:b/>
                <w:bCs/>
                <w:szCs w:val="22"/>
                <w:lang w:val="ru-RU"/>
              </w:rPr>
              <w:t xml:space="preserve">февраля </w:t>
            </w:r>
            <w:r w:rsidR="00BC7BC0" w:rsidRPr="005067CF">
              <w:rPr>
                <w:b/>
                <w:bCs/>
                <w:szCs w:val="22"/>
                <w:lang w:val="ru-RU"/>
              </w:rPr>
              <w:t>20</w:t>
            </w:r>
            <w:r w:rsidR="00442515" w:rsidRPr="005067CF">
              <w:rPr>
                <w:b/>
                <w:bCs/>
                <w:szCs w:val="22"/>
                <w:lang w:val="ru-RU"/>
              </w:rPr>
              <w:t>2</w:t>
            </w:r>
            <w:r w:rsidR="00225599" w:rsidRPr="005067CF">
              <w:rPr>
                <w:b/>
                <w:bCs/>
                <w:szCs w:val="22"/>
                <w:lang w:val="ru-RU"/>
              </w:rPr>
              <w:t>2</w:t>
            </w:r>
            <w:r w:rsidR="00BC7BC0" w:rsidRPr="005067CF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5067CF" w14:paraId="49D2803B" w14:textId="77777777">
        <w:trPr>
          <w:cantSplit/>
          <w:trHeight w:val="23"/>
        </w:trPr>
        <w:tc>
          <w:tcPr>
            <w:tcW w:w="6911" w:type="dxa"/>
            <w:vMerge/>
          </w:tcPr>
          <w:p w14:paraId="21ABB936" w14:textId="77777777" w:rsidR="00BC7BC0" w:rsidRPr="005067C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53ED1885" w14:textId="77777777" w:rsidR="00BC7BC0" w:rsidRPr="005067CF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067CF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5067CF" w14:paraId="08D71E2D" w14:textId="77777777">
        <w:trPr>
          <w:cantSplit/>
        </w:trPr>
        <w:tc>
          <w:tcPr>
            <w:tcW w:w="10031" w:type="dxa"/>
            <w:gridSpan w:val="2"/>
          </w:tcPr>
          <w:p w14:paraId="2B8E3013" w14:textId="6C15C744" w:rsidR="00BC7BC0" w:rsidRPr="005067CF" w:rsidRDefault="00225599" w:rsidP="00CE0C38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5067CF">
              <w:rPr>
                <w:lang w:val="ru-RU"/>
              </w:rPr>
              <w:t xml:space="preserve">Отчет </w:t>
            </w:r>
            <w:r w:rsidR="00E43F43" w:rsidRPr="005067CF">
              <w:rPr>
                <w:lang w:val="ru-RU"/>
              </w:rPr>
              <w:t>Генерального секретаря</w:t>
            </w:r>
          </w:p>
        </w:tc>
      </w:tr>
      <w:tr w:rsidR="00BC7BC0" w:rsidRPr="005067CF" w14:paraId="765FDEB8" w14:textId="77777777">
        <w:trPr>
          <w:cantSplit/>
        </w:trPr>
        <w:tc>
          <w:tcPr>
            <w:tcW w:w="10031" w:type="dxa"/>
            <w:gridSpan w:val="2"/>
          </w:tcPr>
          <w:p w14:paraId="3FAD4C96" w14:textId="6FB1C193" w:rsidR="00BC7BC0" w:rsidRPr="005067CF" w:rsidRDefault="00E43F43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5067CF">
              <w:rPr>
                <w:szCs w:val="22"/>
                <w:lang w:val="ru-RU"/>
              </w:rPr>
              <w:t>проект повестки дня сессии Совета 2022 года</w:t>
            </w:r>
          </w:p>
        </w:tc>
      </w:tr>
      <w:bookmarkEnd w:id="2"/>
    </w:tbl>
    <w:p w14:paraId="56F03CF1" w14:textId="18AF524B" w:rsidR="002D2F57" w:rsidRPr="005067CF" w:rsidRDefault="002D2F57" w:rsidP="00E43F43">
      <w:pPr>
        <w:rPr>
          <w:lang w:val="ru-RU"/>
        </w:rPr>
      </w:pPr>
    </w:p>
    <w:tbl>
      <w:tblPr>
        <w:tblW w:w="9645" w:type="dxa"/>
        <w:tblInd w:w="-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7226"/>
        <w:gridCol w:w="1423"/>
      </w:tblGrid>
      <w:tr w:rsidR="001044EB" w:rsidRPr="005067CF" w14:paraId="0878268B" w14:textId="3CCBFA35" w:rsidTr="00AC509A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14:paraId="4C156C88" w14:textId="77777777" w:rsidR="001044EB" w:rsidRPr="005067CF" w:rsidRDefault="001044EB" w:rsidP="001A03AF">
            <w:pPr>
              <w:tabs>
                <w:tab w:val="left" w:pos="460"/>
                <w:tab w:val="left" w:pos="911"/>
              </w:tabs>
              <w:spacing w:before="80" w:after="80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PL 1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14:paraId="6CF18495" w14:textId="77777777" w:rsidR="001044EB" w:rsidRPr="005067CF" w:rsidRDefault="001044EB" w:rsidP="001A03AF">
            <w:pPr>
              <w:tabs>
                <w:tab w:val="left" w:pos="454"/>
              </w:tabs>
              <w:spacing w:before="80" w:after="80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Общая политика, стратегия и планирование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4A8E7B" w14:textId="6711678F" w:rsidR="001044EB" w:rsidRPr="005067CF" w:rsidRDefault="001044EB" w:rsidP="004C7DF7">
            <w:pPr>
              <w:tabs>
                <w:tab w:val="left" w:pos="454"/>
              </w:tabs>
              <w:spacing w:before="80" w:after="80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Документ</w:t>
            </w:r>
          </w:p>
        </w:tc>
      </w:tr>
      <w:tr w:rsidR="001044EB" w:rsidRPr="005067CF" w14:paraId="43A6C1D0" w14:textId="5F48EC9C" w:rsidTr="00AC509A">
        <w:tc>
          <w:tcPr>
            <w:tcW w:w="9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46B50E1" w14:textId="77777777" w:rsidR="001044EB" w:rsidRPr="005067CF" w:rsidRDefault="001044EB" w:rsidP="001A03AF">
            <w:pPr>
              <w:tabs>
                <w:tab w:val="left" w:pos="460"/>
                <w:tab w:val="left" w:pos="911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1.1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240A8BED" w14:textId="2769155D" w:rsidR="001044EB" w:rsidRPr="005067CF" w:rsidRDefault="001044EB" w:rsidP="001A03AF">
            <w:pPr>
              <w:tabs>
                <w:tab w:val="left" w:pos="454"/>
              </w:tabs>
              <w:spacing w:before="40" w:after="40"/>
              <w:rPr>
                <w:rFonts w:cs="Calibri"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Отчет о результатах деятельности РГС-ВВУИО&amp;ЦУР после Совета 2018 года (</w:t>
            </w:r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Рез.</w:t>
            </w:r>
            <w:r w:rsidR="003771DC" w:rsidRPr="005067CF">
              <w:rPr>
                <w:rFonts w:cs="Calibri"/>
                <w:bCs/>
                <w:i/>
                <w:iCs/>
                <w:sz w:val="20"/>
                <w:lang w:val="ru-RU"/>
              </w:rPr>
              <w:t> </w:t>
            </w:r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140, Рез. 1281, 1332 (ИЗМ), 1334 (ИЗМ)</w:t>
            </w:r>
            <w:r w:rsidRPr="005067CF">
              <w:rPr>
                <w:rFonts w:cs="Calibri"/>
                <w:bCs/>
                <w:sz w:val="20"/>
                <w:lang w:val="ru-RU"/>
              </w:rPr>
              <w:t>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A9F41E" w14:textId="0B292D66" w:rsidR="001044EB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8" w:history="1">
              <w:r w:rsidR="001044EB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C22/8</w:t>
              </w:r>
            </w:hyperlink>
          </w:p>
        </w:tc>
      </w:tr>
      <w:tr w:rsidR="001044EB" w:rsidRPr="005067CF" w14:paraId="461DC49F" w14:textId="77777777" w:rsidTr="00AC509A">
        <w:tc>
          <w:tcPr>
            <w:tcW w:w="99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556336CD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5A3A49B6" w14:textId="2864832F" w:rsidR="001044EB" w:rsidRPr="005067CF" w:rsidRDefault="00574EF3" w:rsidP="003771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40" w:after="40"/>
              <w:ind w:left="567" w:hanging="567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−</w:t>
            </w:r>
            <w:r w:rsidRPr="005067CF">
              <w:rPr>
                <w:rFonts w:cs="Calibri"/>
                <w:bCs/>
                <w:sz w:val="20"/>
                <w:lang w:val="ru-RU"/>
              </w:rPr>
              <w:tab/>
            </w:r>
            <w:r w:rsidR="004F3EA7" w:rsidRPr="005067CF">
              <w:rPr>
                <w:rFonts w:cs="Calibri"/>
                <w:bCs/>
                <w:sz w:val="20"/>
                <w:lang w:val="ru-RU"/>
              </w:rPr>
              <w:t>Четырехгодичный отчет о результатах деятельности Рабочей группы Совета по ВВУИО и ЦУР за период после ПК-18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92AB2E6" w14:textId="261EB304" w:rsidR="001044EB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9" w:history="1">
              <w:r w:rsidR="00E9326E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C22/60</w:t>
              </w:r>
            </w:hyperlink>
          </w:p>
        </w:tc>
      </w:tr>
      <w:tr w:rsidR="001044EB" w:rsidRPr="005067CF" w14:paraId="0EC84AE7" w14:textId="77777777" w:rsidTr="00AC509A">
        <w:tc>
          <w:tcPr>
            <w:tcW w:w="9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B16B84F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1A967E0" w14:textId="1E3CB35C" w:rsidR="001044EB" w:rsidRPr="005067CF" w:rsidRDefault="00574EF3" w:rsidP="003771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40" w:after="40"/>
              <w:ind w:left="567" w:hanging="567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−</w:t>
            </w:r>
            <w:r w:rsidRPr="005067CF">
              <w:rPr>
                <w:rFonts w:cs="Calibri"/>
                <w:bCs/>
                <w:sz w:val="20"/>
                <w:lang w:val="ru-RU"/>
              </w:rPr>
              <w:tab/>
            </w:r>
            <w:r w:rsidR="00D5004A" w:rsidRPr="005067CF">
              <w:rPr>
                <w:rFonts w:cs="Calibri"/>
                <w:bCs/>
                <w:sz w:val="20"/>
                <w:lang w:val="ru-RU"/>
              </w:rPr>
              <w:t>Всемирная встреча на высшем уровне по вопросам информационного общества (ВВУИО+20)</w:t>
            </w:r>
            <w:r w:rsidR="00E9326E" w:rsidRPr="005067CF">
              <w:rPr>
                <w:rFonts w:cs="Calibri"/>
                <w:bCs/>
                <w:sz w:val="20"/>
                <w:lang w:val="ru-RU"/>
              </w:rPr>
              <w:t xml:space="preserve">: </w:t>
            </w:r>
            <w:r w:rsidR="00D5004A" w:rsidRPr="005067CF">
              <w:rPr>
                <w:rFonts w:cs="Calibri"/>
                <w:bCs/>
                <w:sz w:val="20"/>
                <w:lang w:val="ru-RU"/>
              </w:rPr>
              <w:t>ВВУИО после 2025 года –</w:t>
            </w:r>
            <w:r w:rsidR="00E9326E" w:rsidRPr="005067CF">
              <w:rPr>
                <w:rFonts w:cs="Calibri"/>
                <w:bCs/>
                <w:sz w:val="20"/>
                <w:lang w:val="ru-RU"/>
              </w:rPr>
              <w:t xml:space="preserve"> </w:t>
            </w:r>
            <w:r w:rsidR="00D5004A" w:rsidRPr="005067CF">
              <w:rPr>
                <w:rFonts w:cs="Calibri"/>
                <w:bCs/>
                <w:sz w:val="20"/>
                <w:lang w:val="ru-RU"/>
              </w:rPr>
              <w:t>Дорожная карта по</w:t>
            </w:r>
            <w:r w:rsidR="003771DC" w:rsidRPr="005067CF">
              <w:rPr>
                <w:rFonts w:cs="Calibri"/>
                <w:bCs/>
                <w:sz w:val="20"/>
                <w:lang w:val="ru-RU"/>
              </w:rPr>
              <w:t> </w:t>
            </w:r>
            <w:r w:rsidR="00D5004A" w:rsidRPr="005067CF">
              <w:rPr>
                <w:rFonts w:cs="Calibri"/>
                <w:bCs/>
                <w:sz w:val="20"/>
                <w:lang w:val="ru-RU"/>
              </w:rPr>
              <w:t>ВВУИО+20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B02A030" w14:textId="479DC55F" w:rsidR="001044EB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10" w:history="1">
              <w:r w:rsidR="00E9326E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C22/59</w:t>
              </w:r>
            </w:hyperlink>
          </w:p>
        </w:tc>
      </w:tr>
      <w:tr w:rsidR="00E9326E" w:rsidRPr="005067CF" w14:paraId="34F1A2F6" w14:textId="1206D567" w:rsidTr="00AC509A">
        <w:tc>
          <w:tcPr>
            <w:tcW w:w="9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6F6623AC" w14:textId="77777777" w:rsidR="00E9326E" w:rsidRPr="005067CF" w:rsidRDefault="00E9326E" w:rsidP="001A03AF">
            <w:pPr>
              <w:tabs>
                <w:tab w:val="left" w:pos="460"/>
                <w:tab w:val="left" w:pos="859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1.2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3C7378E4" w14:textId="77777777" w:rsidR="00E9326E" w:rsidRPr="005067CF" w:rsidRDefault="00E9326E" w:rsidP="001A03AF">
            <w:pPr>
              <w:tabs>
                <w:tab w:val="left" w:pos="454"/>
              </w:tabs>
              <w:spacing w:before="40" w:after="40"/>
              <w:rPr>
                <w:rFonts w:cs="Calibri"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 xml:space="preserve">Отчет председателя Рабочей группы Совета по вопросам международной государственной политики, касающимся интернета (РГС-Интернет) </w:t>
            </w:r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(Рез. 1305, 1336 (ИЗМ))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B35943B" w14:textId="577ADA97" w:rsidR="00E9326E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11" w:history="1">
              <w:r w:rsidR="00E9326E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C22/51</w:t>
              </w:r>
            </w:hyperlink>
          </w:p>
        </w:tc>
      </w:tr>
      <w:tr w:rsidR="00E9326E" w:rsidRPr="005067CF" w14:paraId="58BF9B7F" w14:textId="77777777" w:rsidTr="00AC509A">
        <w:tc>
          <w:tcPr>
            <w:tcW w:w="996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582D955A" w14:textId="77777777" w:rsidR="00E9326E" w:rsidRPr="005067CF" w:rsidRDefault="00E9326E" w:rsidP="001A03AF">
            <w:pPr>
              <w:tabs>
                <w:tab w:val="left" w:pos="460"/>
                <w:tab w:val="left" w:pos="859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67C78CBD" w14:textId="4A3A06A8" w:rsidR="00E9326E" w:rsidRPr="005067CF" w:rsidRDefault="00574EF3" w:rsidP="003771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40" w:after="40"/>
              <w:ind w:left="567" w:hanging="567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−</w:t>
            </w:r>
            <w:r w:rsidRPr="005067CF">
              <w:rPr>
                <w:rFonts w:cs="Calibri"/>
                <w:bCs/>
                <w:sz w:val="20"/>
                <w:lang w:val="ru-RU"/>
              </w:rPr>
              <w:tab/>
            </w:r>
            <w:r w:rsidR="00D5004A" w:rsidRPr="005067CF">
              <w:rPr>
                <w:rFonts w:cs="Calibri"/>
                <w:bCs/>
                <w:sz w:val="20"/>
                <w:lang w:val="ru-RU"/>
              </w:rPr>
              <w:t>Четырехгодичный отчет Рабочей группы Совета по вопросам международной государственной политики, касающимся интернета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D6F0FD7" w14:textId="42EA6782" w:rsidR="00E9326E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12" w:history="1">
              <w:r w:rsidR="00E9326E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C22/58</w:t>
              </w:r>
            </w:hyperlink>
          </w:p>
        </w:tc>
      </w:tr>
      <w:tr w:rsidR="001044EB" w:rsidRPr="005067CF" w14:paraId="5B4633F9" w14:textId="41845DAC" w:rsidTr="00AC509A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350592EE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1.3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31E28CF4" w14:textId="66CE7D87" w:rsidR="001044EB" w:rsidRPr="005067CF" w:rsidRDefault="001044EB" w:rsidP="00E9326E">
            <w:pPr>
              <w:tabs>
                <w:tab w:val="left" w:pos="454"/>
              </w:tabs>
              <w:spacing w:before="40" w:after="40"/>
              <w:rPr>
                <w:rFonts w:cs="Calibri"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Деятельность МСЭ в области инт</w:t>
            </w:r>
            <w:r w:rsidR="00E9326E" w:rsidRPr="005067CF">
              <w:rPr>
                <w:rFonts w:cs="Calibri"/>
                <w:bCs/>
                <w:sz w:val="20"/>
                <w:lang w:val="ru-RU"/>
              </w:rPr>
              <w:t>ернета: Резолюции 101, 102, 133,</w:t>
            </w:r>
            <w:r w:rsidRPr="005067CF">
              <w:rPr>
                <w:rFonts w:cs="Calibri"/>
                <w:bCs/>
                <w:sz w:val="20"/>
                <w:lang w:val="ru-RU"/>
              </w:rPr>
              <w:t xml:space="preserve"> 180</w:t>
            </w:r>
            <w:r w:rsidR="00E9326E" w:rsidRPr="005067CF">
              <w:rPr>
                <w:rFonts w:cs="Calibri"/>
                <w:bCs/>
                <w:sz w:val="20"/>
                <w:lang w:val="ru-RU"/>
              </w:rPr>
              <w:t xml:space="preserve"> и 206</w:t>
            </w:r>
            <w:r w:rsidRPr="005067CF">
              <w:rPr>
                <w:rFonts w:cs="Calibri"/>
                <w:bCs/>
                <w:sz w:val="20"/>
                <w:lang w:val="ru-RU"/>
              </w:rPr>
              <w:t xml:space="preserve"> (включая Рез. 102, пункт 1 раздела </w:t>
            </w:r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поручает Совету</w:t>
            </w:r>
            <w:r w:rsidRPr="005067CF">
              <w:rPr>
                <w:rFonts w:cs="Calibri"/>
                <w:bCs/>
                <w:sz w:val="20"/>
                <w:lang w:val="ru-RU"/>
              </w:rPr>
              <w:t>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E0A58D8" w14:textId="3E31634E" w:rsidR="001044EB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13" w:history="1">
              <w:r w:rsidR="00973A82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C22/33</w:t>
              </w:r>
            </w:hyperlink>
          </w:p>
        </w:tc>
      </w:tr>
      <w:tr w:rsidR="001044EB" w:rsidRPr="005067CF" w14:paraId="325C51EC" w14:textId="3DFF0347" w:rsidTr="00AC509A">
        <w:tc>
          <w:tcPr>
            <w:tcW w:w="9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2F44AE4D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1.4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78DF8773" w14:textId="77777777" w:rsidR="001044EB" w:rsidRPr="005067CF" w:rsidRDefault="001044EB" w:rsidP="001A03AF">
            <w:pPr>
              <w:tabs>
                <w:tab w:val="left" w:pos="454"/>
              </w:tabs>
              <w:spacing w:before="40" w:after="40"/>
              <w:rPr>
                <w:rFonts w:cs="Calibri"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color w:val="000000"/>
                <w:sz w:val="20"/>
                <w:lang w:val="ru-RU"/>
              </w:rPr>
              <w:t xml:space="preserve">Деятельность МСЭ по усилению своей роли в укреплении доверия и безопасности при использовании ИКТ </w:t>
            </w:r>
            <w:r w:rsidRPr="005067CF">
              <w:rPr>
                <w:rFonts w:cs="Calibri"/>
                <w:bCs/>
                <w:i/>
                <w:iCs/>
                <w:color w:val="000000"/>
                <w:sz w:val="20"/>
                <w:lang w:val="ru-RU"/>
              </w:rPr>
              <w:t>(Рез. 130, 174)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B2D8618" w14:textId="623BABCE" w:rsidR="001044EB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color w:val="000000"/>
                <w:sz w:val="20"/>
                <w:lang w:val="ru-RU"/>
              </w:rPr>
            </w:pPr>
            <w:hyperlink r:id="rId14" w:history="1">
              <w:r w:rsidR="00973A82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C22/18</w:t>
              </w:r>
            </w:hyperlink>
          </w:p>
        </w:tc>
      </w:tr>
      <w:tr w:rsidR="001044EB" w:rsidRPr="005067CF" w14:paraId="7E1BDDFE" w14:textId="1C7E359D" w:rsidTr="00AC509A">
        <w:tc>
          <w:tcPr>
            <w:tcW w:w="9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1ABF8A0D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411FDADB" w14:textId="68B48828" w:rsidR="001044EB" w:rsidRPr="005067CF" w:rsidRDefault="00574EF3" w:rsidP="003771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40" w:after="40"/>
              <w:ind w:left="567" w:hanging="567"/>
              <w:rPr>
                <w:rFonts w:cs="Calibri"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−</w:t>
            </w:r>
            <w:r w:rsidRPr="005067CF">
              <w:rPr>
                <w:rFonts w:cs="Calibri"/>
                <w:bCs/>
                <w:sz w:val="20"/>
                <w:lang w:val="ru-RU"/>
              </w:rPr>
              <w:tab/>
            </w:r>
            <w:r w:rsidR="001044EB" w:rsidRPr="005067CF">
              <w:rPr>
                <w:rFonts w:cs="Calibri"/>
                <w:bCs/>
                <w:sz w:val="20"/>
                <w:lang w:val="ru-RU"/>
              </w:rPr>
              <w:t xml:space="preserve">Руководящие указания по использованию </w:t>
            </w:r>
            <w:r w:rsidR="000F6063" w:rsidRPr="005067CF">
              <w:rPr>
                <w:rFonts w:cs="Calibri"/>
                <w:bCs/>
                <w:sz w:val="20"/>
                <w:lang w:val="ru-RU"/>
              </w:rPr>
              <w:t>Глобальной программы кибербезопасности (</w:t>
            </w:r>
            <w:r w:rsidR="001044EB" w:rsidRPr="005067CF">
              <w:rPr>
                <w:rFonts w:cs="Calibri"/>
                <w:bCs/>
                <w:sz w:val="20"/>
                <w:lang w:val="ru-RU"/>
              </w:rPr>
              <w:t>ГПК</w:t>
            </w:r>
            <w:r w:rsidR="000F6063" w:rsidRPr="005067CF">
              <w:rPr>
                <w:rFonts w:cs="Calibri"/>
                <w:bCs/>
                <w:sz w:val="20"/>
                <w:lang w:val="ru-RU"/>
              </w:rPr>
              <w:t>)</w:t>
            </w:r>
            <w:r w:rsidR="001044EB" w:rsidRPr="005067CF">
              <w:rPr>
                <w:rFonts w:cs="Calibri"/>
                <w:bCs/>
                <w:sz w:val="20"/>
                <w:lang w:val="ru-RU"/>
              </w:rPr>
              <w:t xml:space="preserve"> в МСЭ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0DB9B48" w14:textId="6ECC7D77" w:rsidR="001044EB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15" w:history="1">
              <w:r w:rsidR="00973A82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C22/32</w:t>
              </w:r>
            </w:hyperlink>
          </w:p>
        </w:tc>
      </w:tr>
      <w:tr w:rsidR="00224138" w:rsidRPr="005067CF" w14:paraId="6F2A7FF4" w14:textId="73E0EB6D" w:rsidTr="00AC509A">
        <w:tc>
          <w:tcPr>
            <w:tcW w:w="9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E2062B2" w14:textId="77777777" w:rsidR="00224138" w:rsidRPr="005067CF" w:rsidRDefault="00224138" w:rsidP="001A03AF">
            <w:pPr>
              <w:tabs>
                <w:tab w:val="left" w:pos="460"/>
                <w:tab w:val="left" w:pos="859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1.5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B76FF3D" w14:textId="2BAAA012" w:rsidR="00224138" w:rsidRPr="005067CF" w:rsidRDefault="00224138" w:rsidP="001A03AF">
            <w:pPr>
              <w:tabs>
                <w:tab w:val="left" w:pos="454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 xml:space="preserve">Отчет </w:t>
            </w:r>
            <w:r w:rsidR="00D5004A" w:rsidRPr="005067CF">
              <w:rPr>
                <w:rFonts w:cs="Calibri"/>
                <w:bCs/>
                <w:sz w:val="20"/>
                <w:lang w:val="ru-RU"/>
              </w:rPr>
              <w:t>п</w:t>
            </w:r>
            <w:r w:rsidR="000F6063" w:rsidRPr="005067CF">
              <w:rPr>
                <w:rFonts w:cs="Calibri"/>
                <w:bCs/>
                <w:sz w:val="20"/>
                <w:lang w:val="ru-RU"/>
              </w:rPr>
              <w:t xml:space="preserve">редседателя </w:t>
            </w:r>
            <w:r w:rsidRPr="005067CF">
              <w:rPr>
                <w:rFonts w:cs="Calibri"/>
                <w:bCs/>
                <w:sz w:val="20"/>
                <w:lang w:val="ru-RU"/>
              </w:rPr>
              <w:t xml:space="preserve">Рабочей группы Совета по защите ребенка в онлайновой среде </w:t>
            </w:r>
            <w:r w:rsidR="000F6063" w:rsidRPr="005067CF">
              <w:rPr>
                <w:rFonts w:cs="Calibri"/>
                <w:bCs/>
                <w:sz w:val="20"/>
                <w:lang w:val="ru-RU"/>
              </w:rPr>
              <w:t xml:space="preserve">(РГС-COP) </w:t>
            </w:r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(Рез. 179, Рез. 1306 (ИЗМ))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B49F60" w14:textId="7350252B" w:rsidR="00224138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16" w:history="1">
              <w:r w:rsidR="00224138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C22/15</w:t>
              </w:r>
            </w:hyperlink>
          </w:p>
        </w:tc>
      </w:tr>
      <w:tr w:rsidR="00224138" w:rsidRPr="005067CF" w14:paraId="0BBEB41B" w14:textId="77777777" w:rsidTr="00AC509A">
        <w:tc>
          <w:tcPr>
            <w:tcW w:w="99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591FA4C3" w14:textId="77777777" w:rsidR="00224138" w:rsidRPr="005067CF" w:rsidRDefault="00224138" w:rsidP="001A03AF">
            <w:pPr>
              <w:tabs>
                <w:tab w:val="left" w:pos="460"/>
                <w:tab w:val="left" w:pos="859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2E00A901" w14:textId="05473A57" w:rsidR="00224138" w:rsidRPr="005067CF" w:rsidRDefault="00574EF3" w:rsidP="003771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40" w:after="40"/>
              <w:ind w:left="567" w:hanging="567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−</w:t>
            </w:r>
            <w:r w:rsidRPr="005067CF">
              <w:rPr>
                <w:rFonts w:cs="Calibri"/>
                <w:bCs/>
                <w:sz w:val="20"/>
                <w:lang w:val="ru-RU"/>
              </w:rPr>
              <w:tab/>
            </w:r>
            <w:r w:rsidR="00224138" w:rsidRPr="005067CF">
              <w:rPr>
                <w:rFonts w:cs="Calibri"/>
                <w:bCs/>
                <w:sz w:val="20"/>
                <w:lang w:val="ru-RU"/>
              </w:rPr>
              <w:t>Четырехгодичный отчет Рабочей группы Совета по защите ребенка в онлайновой среде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A604EDF" w14:textId="365A3DA6" w:rsidR="00224138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17" w:history="1">
              <w:r w:rsidR="00224138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C22/64</w:t>
              </w:r>
            </w:hyperlink>
          </w:p>
        </w:tc>
      </w:tr>
      <w:tr w:rsidR="00224138" w:rsidRPr="005067CF" w14:paraId="5457170D" w14:textId="2A52D335" w:rsidTr="00AC509A">
        <w:tc>
          <w:tcPr>
            <w:tcW w:w="9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4C7BA7B4" w14:textId="77777777" w:rsidR="00224138" w:rsidRPr="005067CF" w:rsidRDefault="00224138" w:rsidP="001A03AF">
            <w:pPr>
              <w:tabs>
                <w:tab w:val="left" w:pos="460"/>
                <w:tab w:val="left" w:pos="859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1.6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3EDD8C2B" w14:textId="5A9910D9" w:rsidR="00224138" w:rsidRPr="005067CF" w:rsidRDefault="00224138" w:rsidP="00D5004A">
            <w:pPr>
              <w:tabs>
                <w:tab w:val="left" w:pos="454"/>
              </w:tabs>
              <w:spacing w:before="40" w:after="40"/>
              <w:rPr>
                <w:rFonts w:cs="Calibri"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Отчет</w:t>
            </w:r>
            <w:r w:rsidR="000F6063" w:rsidRPr="005067CF">
              <w:rPr>
                <w:rFonts w:cs="Calibri"/>
                <w:bCs/>
                <w:sz w:val="20"/>
                <w:lang w:val="ru-RU"/>
              </w:rPr>
              <w:t xml:space="preserve"> </w:t>
            </w:r>
            <w:r w:rsidR="00D5004A" w:rsidRPr="005067CF">
              <w:rPr>
                <w:rFonts w:cs="Calibri"/>
                <w:bCs/>
                <w:sz w:val="20"/>
                <w:lang w:val="ru-RU"/>
              </w:rPr>
              <w:t>п</w:t>
            </w:r>
            <w:r w:rsidR="000F6063" w:rsidRPr="005067CF">
              <w:rPr>
                <w:rFonts w:cs="Calibri"/>
                <w:bCs/>
                <w:sz w:val="20"/>
                <w:lang w:val="ru-RU"/>
              </w:rPr>
              <w:t>редседателя</w:t>
            </w:r>
            <w:r w:rsidRPr="005067CF">
              <w:rPr>
                <w:rFonts w:cs="Calibri"/>
                <w:bCs/>
                <w:sz w:val="20"/>
                <w:lang w:val="ru-RU"/>
              </w:rPr>
              <w:t xml:space="preserve"> Рабочей группы Совета </w:t>
            </w:r>
            <w:r w:rsidR="000F6063" w:rsidRPr="005067CF">
              <w:rPr>
                <w:rFonts w:cs="Calibri"/>
                <w:bCs/>
                <w:sz w:val="20"/>
                <w:lang w:val="ru-RU"/>
              </w:rPr>
              <w:t>по использованию шести официальных языков Союза (РГС-</w:t>
            </w:r>
            <w:proofErr w:type="spellStart"/>
            <w:r w:rsidR="000F6063" w:rsidRPr="005067CF">
              <w:rPr>
                <w:rFonts w:cs="Calibri"/>
                <w:bCs/>
                <w:sz w:val="20"/>
                <w:lang w:val="ru-RU"/>
              </w:rPr>
              <w:t>Яз</w:t>
            </w:r>
            <w:proofErr w:type="spellEnd"/>
            <w:r w:rsidR="000F6063" w:rsidRPr="005067CF">
              <w:rPr>
                <w:rFonts w:cs="Calibri"/>
                <w:bCs/>
                <w:sz w:val="20"/>
                <w:lang w:val="ru-RU"/>
              </w:rPr>
              <w:t xml:space="preserve">) </w:t>
            </w:r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(Рез. 154, Рез. 1372 (ИЗМ))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67D6DF9" w14:textId="7DF7EAB9" w:rsidR="00224138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18" w:history="1">
              <w:r w:rsidR="007D0737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C22/12</w:t>
              </w:r>
            </w:hyperlink>
          </w:p>
        </w:tc>
      </w:tr>
      <w:tr w:rsidR="00224138" w:rsidRPr="005067CF" w14:paraId="44E49B2B" w14:textId="77777777" w:rsidTr="00AC509A">
        <w:tc>
          <w:tcPr>
            <w:tcW w:w="9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6A718752" w14:textId="77777777" w:rsidR="00224138" w:rsidRPr="005067CF" w:rsidRDefault="00224138" w:rsidP="001A03AF">
            <w:pPr>
              <w:tabs>
                <w:tab w:val="left" w:pos="460"/>
                <w:tab w:val="left" w:pos="859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20614136" w14:textId="113E3371" w:rsidR="00224138" w:rsidRPr="005067CF" w:rsidRDefault="00BA1456" w:rsidP="003771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40" w:after="40"/>
              <w:ind w:left="567" w:hanging="567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−</w:t>
            </w:r>
            <w:r w:rsidR="007D0737" w:rsidRPr="005067CF">
              <w:rPr>
                <w:rFonts w:cs="Calibri"/>
                <w:bCs/>
                <w:sz w:val="20"/>
                <w:lang w:val="ru-RU"/>
              </w:rPr>
              <w:tab/>
            </w:r>
            <w:r w:rsidR="00D5004A" w:rsidRPr="005067CF">
              <w:rPr>
                <w:rFonts w:cs="Calibri"/>
                <w:bCs/>
                <w:sz w:val="20"/>
                <w:lang w:val="ru-RU"/>
              </w:rPr>
              <w:t>Основа политики многоязычия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0F8816" w14:textId="7CFD7A1B" w:rsidR="00224138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19" w:history="1">
              <w:r w:rsidR="007D0737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C22/53</w:t>
              </w:r>
            </w:hyperlink>
          </w:p>
        </w:tc>
      </w:tr>
      <w:tr w:rsidR="00224138" w:rsidRPr="005067CF" w14:paraId="2F213115" w14:textId="77777777" w:rsidTr="00AC509A">
        <w:tc>
          <w:tcPr>
            <w:tcW w:w="99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CF28C47" w14:textId="77777777" w:rsidR="00224138" w:rsidRPr="005067CF" w:rsidRDefault="00224138" w:rsidP="001A03AF">
            <w:pPr>
              <w:tabs>
                <w:tab w:val="left" w:pos="460"/>
                <w:tab w:val="left" w:pos="859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4FFC349E" w14:textId="78885F73" w:rsidR="00224138" w:rsidRPr="005067CF" w:rsidRDefault="00574EF3" w:rsidP="003771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40" w:after="40"/>
              <w:ind w:left="567" w:hanging="567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−</w:t>
            </w:r>
            <w:r w:rsidRPr="005067CF">
              <w:rPr>
                <w:rFonts w:cs="Calibri"/>
                <w:bCs/>
                <w:sz w:val="20"/>
                <w:lang w:val="ru-RU"/>
              </w:rPr>
              <w:tab/>
            </w:r>
            <w:r w:rsidR="00D5004A" w:rsidRPr="005067CF">
              <w:rPr>
                <w:rFonts w:cs="Calibri"/>
                <w:bCs/>
                <w:sz w:val="20"/>
                <w:lang w:val="ru-RU"/>
              </w:rPr>
              <w:t>Четырехгодичный отчет Рабочей группы Совета по языкам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7B6D6A" w14:textId="06E01089" w:rsidR="00224138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20" w:history="1">
              <w:r w:rsidR="007D0737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C22/55</w:t>
              </w:r>
            </w:hyperlink>
          </w:p>
        </w:tc>
      </w:tr>
      <w:tr w:rsidR="001044EB" w:rsidRPr="005067CF" w14:paraId="4EAE9480" w14:textId="54F0BB81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2C1C27DD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1.7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4F321077" w14:textId="0DA5568A" w:rsidR="001044EB" w:rsidRPr="005067CF" w:rsidRDefault="00181414" w:rsidP="00181414">
            <w:pPr>
              <w:tabs>
                <w:tab w:val="left" w:pos="454"/>
              </w:tabs>
              <w:spacing w:before="40" w:after="40"/>
              <w:rPr>
                <w:rFonts w:cs="Calibri"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 xml:space="preserve">Заключительный отчет Группы экспертов по Регламенту международной электросвязи (ГЭ-РМЭ) Совету МСЭ 2022 года </w:t>
            </w:r>
            <w:r w:rsidR="001044EB" w:rsidRPr="005067CF">
              <w:rPr>
                <w:rFonts w:cs="Calibri"/>
                <w:bCs/>
                <w:i/>
                <w:iCs/>
                <w:sz w:val="20"/>
                <w:lang w:val="ru-RU"/>
              </w:rPr>
              <w:t>(Рез. 146, Рез. 1379 (ИЗМ))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25619BB" w14:textId="48D51202" w:rsidR="001044EB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21" w:history="1">
              <w:r w:rsidR="007D0737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C22/26</w:t>
              </w:r>
            </w:hyperlink>
          </w:p>
        </w:tc>
      </w:tr>
      <w:tr w:rsidR="001044EB" w:rsidRPr="005067CF" w14:paraId="75F360F1" w14:textId="2C25FAEB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1A83C23A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1.8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4BBEE8BC" w14:textId="3F9DC922" w:rsidR="001044EB" w:rsidRPr="005067CF" w:rsidRDefault="00181414" w:rsidP="000D116C">
            <w:pPr>
              <w:tabs>
                <w:tab w:val="left" w:pos="454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П</w:t>
            </w:r>
            <w:r w:rsidR="007D0737" w:rsidRPr="005067CF">
              <w:rPr>
                <w:rFonts w:cs="Calibri"/>
                <w:bCs/>
                <w:sz w:val="20"/>
                <w:lang w:val="ru-RU"/>
              </w:rPr>
              <w:t>редседател</w:t>
            </w:r>
            <w:r w:rsidRPr="005067CF">
              <w:rPr>
                <w:rFonts w:cs="Calibri"/>
                <w:bCs/>
                <w:sz w:val="20"/>
                <w:lang w:val="ru-RU"/>
              </w:rPr>
              <w:t>и</w:t>
            </w:r>
            <w:r w:rsidR="007D0737" w:rsidRPr="005067CF">
              <w:rPr>
                <w:rFonts w:cs="Calibri"/>
                <w:bCs/>
                <w:sz w:val="20"/>
                <w:lang w:val="ru-RU"/>
              </w:rPr>
              <w:t xml:space="preserve"> и заместител</w:t>
            </w:r>
            <w:r w:rsidRPr="005067CF">
              <w:rPr>
                <w:rFonts w:cs="Calibri"/>
                <w:bCs/>
                <w:sz w:val="20"/>
                <w:lang w:val="ru-RU"/>
              </w:rPr>
              <w:t>и</w:t>
            </w:r>
            <w:r w:rsidR="007D0737" w:rsidRPr="005067CF">
              <w:rPr>
                <w:rFonts w:cs="Calibri"/>
                <w:bCs/>
                <w:sz w:val="20"/>
                <w:lang w:val="ru-RU"/>
              </w:rPr>
              <w:t xml:space="preserve"> председателей рабочих групп Совета и групп экспертов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17D6FF" w14:textId="7E9548BD" w:rsidR="001044EB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22" w:history="1">
              <w:r w:rsidR="007D0737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C22/21</w:t>
              </w:r>
            </w:hyperlink>
          </w:p>
        </w:tc>
      </w:tr>
      <w:tr w:rsidR="001044EB" w:rsidRPr="005067CF" w14:paraId="7FA79D0C" w14:textId="559FD55E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14DAE5EE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1.9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2CB38FFD" w14:textId="77777777" w:rsidR="001044EB" w:rsidRPr="005067CF" w:rsidRDefault="001044EB" w:rsidP="001A03AF">
            <w:pPr>
              <w:tabs>
                <w:tab w:val="left" w:pos="454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Деятельность МСЭ, связанная с Резолюцией 70 (Пересм. Дубай, 2018 г.)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C96417" w14:textId="0E011FE0" w:rsidR="001044EB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23" w:history="1">
              <w:r w:rsidR="007D0737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C22/6</w:t>
              </w:r>
            </w:hyperlink>
          </w:p>
        </w:tc>
      </w:tr>
      <w:tr w:rsidR="001044EB" w:rsidRPr="005067CF" w14:paraId="103D37AD" w14:textId="1C11CA9B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5C40C1C7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1.10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3B56E934" w14:textId="0083D803" w:rsidR="001044EB" w:rsidRPr="005067CF" w:rsidRDefault="001044EB" w:rsidP="007D0737">
            <w:pPr>
              <w:tabs>
                <w:tab w:val="left" w:pos="454"/>
              </w:tabs>
              <w:spacing w:before="40" w:after="40"/>
              <w:rPr>
                <w:rFonts w:cs="Calibri"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 xml:space="preserve">Проект оперативного плана Союза на 2023 год </w:t>
            </w:r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(К 87A, 181A, 205A, 223A) (Рез.</w:t>
            </w:r>
            <w:r w:rsidR="003771DC" w:rsidRPr="005067CF">
              <w:rPr>
                <w:rFonts w:cs="Calibri"/>
                <w:bCs/>
                <w:i/>
                <w:iCs/>
                <w:sz w:val="20"/>
                <w:lang w:val="ru-RU"/>
              </w:rPr>
              <w:t> </w:t>
            </w:r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1390)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9666B6" w14:textId="27AD3CB2" w:rsidR="001044EB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24" w:history="1">
              <w:r w:rsidR="007D0737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C22/28</w:t>
              </w:r>
            </w:hyperlink>
          </w:p>
        </w:tc>
      </w:tr>
      <w:tr w:rsidR="001044EB" w:rsidRPr="005067CF" w14:paraId="77434362" w14:textId="31EF3C1E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178D9BC7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1.11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2E9DD00D" w14:textId="77777777" w:rsidR="001044EB" w:rsidRPr="005067CF" w:rsidRDefault="001044EB" w:rsidP="001A03AF">
            <w:pPr>
              <w:tabs>
                <w:tab w:val="left" w:pos="454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Отчет о реализации политики и концепции МСЭ по обеспечению доступности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1E2293C" w14:textId="61500AA9" w:rsidR="001044EB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25" w:history="1">
              <w:r w:rsidR="007D0737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C22/13</w:t>
              </w:r>
            </w:hyperlink>
          </w:p>
        </w:tc>
      </w:tr>
      <w:tr w:rsidR="001044EB" w:rsidRPr="005067CF" w14:paraId="015B0607" w14:textId="1C54B093" w:rsidTr="00AC509A">
        <w:tc>
          <w:tcPr>
            <w:tcW w:w="9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14:paraId="6A7CFD70" w14:textId="77777777" w:rsidR="001044EB" w:rsidRPr="005067CF" w:rsidRDefault="001044EB" w:rsidP="001A03AF">
            <w:pPr>
              <w:keepNext/>
              <w:keepLines/>
              <w:tabs>
                <w:tab w:val="left" w:pos="460"/>
                <w:tab w:val="left" w:pos="911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lastRenderedPageBreak/>
              <w:t>PL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14:paraId="58138ED2" w14:textId="77777777" w:rsidR="001044EB" w:rsidRPr="005067CF" w:rsidRDefault="001044EB" w:rsidP="001A03AF">
            <w:pPr>
              <w:keepNext/>
              <w:keepLines/>
              <w:tabs>
                <w:tab w:val="left" w:pos="454"/>
              </w:tabs>
              <w:spacing w:before="40" w:after="40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Мероприятия МСЭ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06BFB4" w14:textId="77777777" w:rsidR="001044EB" w:rsidRPr="005067CF" w:rsidRDefault="001044EB" w:rsidP="004C7DF7">
            <w:pPr>
              <w:keepNext/>
              <w:keepLines/>
              <w:tabs>
                <w:tab w:val="left" w:pos="454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</w:p>
        </w:tc>
      </w:tr>
      <w:tr w:rsidR="001044EB" w:rsidRPr="005067CF" w14:paraId="657198A6" w14:textId="35F56775" w:rsidTr="00AC509A">
        <w:tc>
          <w:tcPr>
            <w:tcW w:w="9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1C02F810" w14:textId="77777777" w:rsidR="001044EB" w:rsidRPr="005067CF" w:rsidRDefault="001044EB" w:rsidP="001A03AF">
            <w:pPr>
              <w:tabs>
                <w:tab w:val="left" w:pos="460"/>
                <w:tab w:val="num" w:pos="561"/>
                <w:tab w:val="left" w:pos="859"/>
                <w:tab w:val="left" w:pos="911"/>
              </w:tabs>
              <w:spacing w:before="40" w:after="40"/>
              <w:ind w:left="375" w:hanging="375"/>
              <w:jc w:val="center"/>
              <w:rPr>
                <w:rFonts w:cs="Calibri"/>
                <w:b/>
                <w:bCs/>
                <w:sz w:val="20"/>
                <w:lang w:val="ru-RU"/>
              </w:rPr>
            </w:pPr>
            <w:r w:rsidRPr="005067CF">
              <w:rPr>
                <w:rFonts w:cs="Calibri"/>
                <w:b/>
                <w:bCs/>
                <w:sz w:val="20"/>
                <w:lang w:val="ru-RU"/>
              </w:rPr>
              <w:t>2.1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38F33629" w14:textId="77777777" w:rsidR="001044EB" w:rsidRPr="005067CF" w:rsidRDefault="001044EB" w:rsidP="001A03AF">
            <w:pPr>
              <w:tabs>
                <w:tab w:val="left" w:pos="454"/>
              </w:tabs>
              <w:spacing w:before="40" w:after="40"/>
              <w:rPr>
                <w:rFonts w:cs="Calibri"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 xml:space="preserve">Отчет о Всемирных мероприятиях ITU Telecom </w:t>
            </w:r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(Рез. 11, Рез. 1292)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28ED224" w14:textId="60E97E49" w:rsidR="001044EB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26" w:history="1">
              <w:r w:rsidR="007D0737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C22/19</w:t>
              </w:r>
            </w:hyperlink>
          </w:p>
        </w:tc>
      </w:tr>
      <w:tr w:rsidR="001044EB" w:rsidRPr="005067CF" w14:paraId="56304D2A" w14:textId="5C20725D" w:rsidTr="00AC509A">
        <w:tc>
          <w:tcPr>
            <w:tcW w:w="99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51FA010E" w14:textId="77777777" w:rsidR="001044EB" w:rsidRPr="005067CF" w:rsidRDefault="001044EB" w:rsidP="001A03AF">
            <w:pPr>
              <w:tabs>
                <w:tab w:val="left" w:pos="460"/>
                <w:tab w:val="num" w:pos="561"/>
                <w:tab w:val="left" w:pos="859"/>
                <w:tab w:val="left" w:pos="911"/>
              </w:tabs>
              <w:spacing w:before="40" w:after="40"/>
              <w:ind w:left="375" w:hanging="375"/>
              <w:jc w:val="center"/>
              <w:rPr>
                <w:rFonts w:cs="Calibri"/>
                <w:b/>
                <w:bCs/>
                <w:sz w:val="20"/>
                <w:highlight w:val="yellow"/>
                <w:lang w:val="ru-RU"/>
              </w:rPr>
            </w:pP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7F074D60" w14:textId="3C9EED99" w:rsidR="001044EB" w:rsidRPr="005067CF" w:rsidRDefault="00574EF3" w:rsidP="003771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40" w:after="40"/>
              <w:ind w:left="567" w:hanging="567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−</w:t>
            </w:r>
            <w:r w:rsidR="007D0737" w:rsidRPr="005067CF">
              <w:rPr>
                <w:rFonts w:cs="Calibri"/>
                <w:bCs/>
                <w:sz w:val="20"/>
                <w:lang w:val="ru-RU"/>
              </w:rPr>
              <w:tab/>
            </w:r>
            <w:r w:rsidR="001044EB" w:rsidRPr="005067CF">
              <w:rPr>
                <w:rFonts w:cs="Calibri"/>
                <w:bCs/>
                <w:sz w:val="20"/>
                <w:lang w:val="ru-RU"/>
              </w:rPr>
              <w:t>Дальнейшие действия по найму независимого внешнего консультанта по</w:t>
            </w:r>
            <w:r w:rsidR="00CE0C38" w:rsidRPr="005067CF">
              <w:rPr>
                <w:rFonts w:cs="Calibri"/>
                <w:bCs/>
                <w:sz w:val="20"/>
                <w:lang w:val="ru-RU"/>
              </w:rPr>
              <w:t> </w:t>
            </w:r>
            <w:r w:rsidR="001044EB" w:rsidRPr="005067CF">
              <w:rPr>
                <w:rFonts w:cs="Calibri"/>
                <w:bCs/>
                <w:sz w:val="20"/>
                <w:lang w:val="ru-RU"/>
              </w:rPr>
              <w:t xml:space="preserve">управлению для обзора мероприятий ITU Telecom и представления рекомендаций (Рез. 11, пункт 3 раздела </w:t>
            </w:r>
            <w:r w:rsidR="001044EB" w:rsidRPr="005067CF">
              <w:rPr>
                <w:rFonts w:cs="Calibri"/>
                <w:bCs/>
                <w:i/>
                <w:iCs/>
                <w:sz w:val="20"/>
                <w:lang w:val="ru-RU"/>
              </w:rPr>
              <w:t>решает</w:t>
            </w:r>
            <w:r w:rsidR="001044EB" w:rsidRPr="005067CF">
              <w:rPr>
                <w:rFonts w:cs="Calibri"/>
                <w:bCs/>
                <w:sz w:val="20"/>
                <w:lang w:val="ru-RU"/>
              </w:rPr>
              <w:t>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3D037F8" w14:textId="38CD17E4" w:rsidR="001044EB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27" w:history="1">
              <w:r w:rsidR="006555F2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C22/10</w:t>
              </w:r>
            </w:hyperlink>
          </w:p>
        </w:tc>
      </w:tr>
      <w:tr w:rsidR="001044EB" w:rsidRPr="005067CF" w14:paraId="11384FA5" w14:textId="46000B4C" w:rsidTr="00AC509A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160D36AD" w14:textId="77777777" w:rsidR="001044EB" w:rsidRPr="005067CF" w:rsidRDefault="001044EB" w:rsidP="001A03AF">
            <w:pPr>
              <w:tabs>
                <w:tab w:val="left" w:pos="460"/>
                <w:tab w:val="num" w:pos="561"/>
                <w:tab w:val="left" w:pos="859"/>
                <w:tab w:val="left" w:pos="911"/>
              </w:tabs>
              <w:spacing w:before="40" w:after="40"/>
              <w:ind w:left="375" w:hanging="375"/>
              <w:jc w:val="center"/>
              <w:rPr>
                <w:rFonts w:cs="Calibri"/>
                <w:b/>
                <w:bCs/>
                <w:sz w:val="20"/>
                <w:lang w:val="ru-RU"/>
              </w:rPr>
            </w:pPr>
            <w:r w:rsidRPr="005067CF">
              <w:rPr>
                <w:rFonts w:cs="Calibri"/>
                <w:b/>
                <w:bCs/>
                <w:sz w:val="20"/>
                <w:lang w:val="ru-RU"/>
              </w:rPr>
              <w:t>2.2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13F74C57" w14:textId="77777777" w:rsidR="001044EB" w:rsidRPr="005067CF" w:rsidRDefault="001044EB" w:rsidP="001A03AF">
            <w:pPr>
              <w:tabs>
                <w:tab w:val="left" w:pos="454"/>
              </w:tabs>
              <w:spacing w:before="40" w:after="40"/>
              <w:rPr>
                <w:rFonts w:cs="Calibri"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 xml:space="preserve">Всемирный день электросвязи и информационного общества </w:t>
            </w:r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(Рез. 68)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BE3329" w14:textId="3D730122" w:rsidR="001044EB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28" w:history="1">
              <w:r w:rsidR="006555F2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C22/17</w:t>
              </w:r>
            </w:hyperlink>
          </w:p>
        </w:tc>
      </w:tr>
      <w:tr w:rsidR="001044EB" w:rsidRPr="005067CF" w14:paraId="7A9EE775" w14:textId="3DBD697C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38541C99" w14:textId="77777777" w:rsidR="001044EB" w:rsidRPr="005067CF" w:rsidRDefault="001044EB" w:rsidP="001A03AF">
            <w:pPr>
              <w:tabs>
                <w:tab w:val="left" w:pos="460"/>
                <w:tab w:val="num" w:pos="561"/>
                <w:tab w:val="left" w:pos="859"/>
                <w:tab w:val="left" w:pos="911"/>
              </w:tabs>
              <w:spacing w:before="40" w:after="40"/>
              <w:ind w:left="375" w:hanging="375"/>
              <w:jc w:val="center"/>
              <w:rPr>
                <w:rFonts w:cs="Calibri"/>
                <w:b/>
                <w:bCs/>
                <w:sz w:val="20"/>
                <w:lang w:val="ru-RU"/>
              </w:rPr>
            </w:pPr>
            <w:r w:rsidRPr="005067CF">
              <w:rPr>
                <w:rFonts w:cs="Calibri"/>
                <w:b/>
                <w:bCs/>
                <w:sz w:val="20"/>
                <w:lang w:val="ru-RU"/>
              </w:rPr>
              <w:t>2.3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DD9E124" w14:textId="351A3A7D" w:rsidR="001044EB" w:rsidRPr="005067CF" w:rsidRDefault="001044EB" w:rsidP="001A03AF">
            <w:pPr>
              <w:tabs>
                <w:tab w:val="left" w:pos="454"/>
              </w:tabs>
              <w:spacing w:before="40" w:after="40"/>
              <w:rPr>
                <w:rFonts w:cs="Calibri"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Предлагаемые сроки и продолжительность сессий Совета 2023, 2024, 2025 и 2026 годов</w:t>
            </w:r>
            <w:r w:rsidR="000D116C" w:rsidRPr="005067CF">
              <w:rPr>
                <w:rFonts w:cs="Calibri"/>
                <w:bCs/>
                <w:sz w:val="20"/>
                <w:lang w:val="ru-RU"/>
              </w:rPr>
              <w:t>, а</w:t>
            </w:r>
            <w:r w:rsidRPr="005067CF">
              <w:rPr>
                <w:rFonts w:cs="Calibri"/>
                <w:bCs/>
                <w:sz w:val="20"/>
                <w:lang w:val="ru-RU"/>
              </w:rPr>
              <w:t xml:space="preserve"> </w:t>
            </w:r>
            <w:r w:rsidR="000D116C" w:rsidRPr="005067CF">
              <w:rPr>
                <w:rFonts w:cs="Calibri"/>
                <w:bCs/>
                <w:sz w:val="20"/>
                <w:lang w:val="ru-RU"/>
              </w:rPr>
              <w:t xml:space="preserve">также предлагаемые сроки проведения блоков собраний рабочих групп Совета и групп экспертов на 2023, 2024 и 2025 годы </w:t>
            </w:r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 xml:space="preserve">(Рез. 77, 111, </w:t>
            </w:r>
            <w:proofErr w:type="spellStart"/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Реш</w:t>
            </w:r>
            <w:proofErr w:type="spellEnd"/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. 612)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6849FBA" w14:textId="4B0FACE9" w:rsidR="001044EB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29" w:history="1">
              <w:r w:rsidR="006555F2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C22/2</w:t>
              </w:r>
            </w:hyperlink>
          </w:p>
        </w:tc>
      </w:tr>
      <w:tr w:rsidR="001044EB" w:rsidRPr="005067CF" w14:paraId="126A17B5" w14:textId="48F068B4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3D227B59" w14:textId="77777777" w:rsidR="001044EB" w:rsidRPr="005067CF" w:rsidRDefault="001044EB" w:rsidP="001A03AF">
            <w:pPr>
              <w:tabs>
                <w:tab w:val="left" w:pos="460"/>
                <w:tab w:val="num" w:pos="561"/>
                <w:tab w:val="left" w:pos="859"/>
                <w:tab w:val="left" w:pos="911"/>
              </w:tabs>
              <w:spacing w:before="40" w:after="40"/>
              <w:ind w:left="375" w:hanging="375"/>
              <w:jc w:val="center"/>
              <w:rPr>
                <w:rFonts w:cs="Calibri"/>
                <w:b/>
                <w:bCs/>
                <w:sz w:val="20"/>
                <w:lang w:val="ru-RU"/>
              </w:rPr>
            </w:pPr>
            <w:r w:rsidRPr="005067CF">
              <w:rPr>
                <w:rFonts w:cs="Calibri"/>
                <w:b/>
                <w:bCs/>
                <w:sz w:val="20"/>
                <w:lang w:val="ru-RU"/>
              </w:rPr>
              <w:t>2.4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6EE2EB4F" w14:textId="77777777" w:rsidR="001044EB" w:rsidRPr="005067CF" w:rsidRDefault="001044EB" w:rsidP="001A03AF">
            <w:pPr>
              <w:tabs>
                <w:tab w:val="left" w:pos="454"/>
              </w:tabs>
              <w:spacing w:before="40" w:after="40"/>
              <w:rPr>
                <w:rFonts w:cs="Calibri"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 xml:space="preserve">Расписание будущих конференций, ассамблей и собраний Союза: </w:t>
            </w:r>
            <w:proofErr w:type="gramStart"/>
            <w:r w:rsidRPr="005067CF">
              <w:rPr>
                <w:rFonts w:cs="Calibri"/>
                <w:bCs/>
                <w:sz w:val="20"/>
                <w:lang w:val="ru-RU"/>
              </w:rPr>
              <w:t>2022−2025</w:t>
            </w:r>
            <w:proofErr w:type="gramEnd"/>
            <w:r w:rsidRPr="005067CF">
              <w:rPr>
                <w:rFonts w:cs="Calibri"/>
                <w:bCs/>
                <w:sz w:val="20"/>
                <w:lang w:val="ru-RU"/>
              </w:rPr>
              <w:t xml:space="preserve"> гг. </w:t>
            </w:r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(Рез. 77, 111)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ED9BD4" w14:textId="4FBA6CF9" w:rsidR="001044EB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30" w:history="1">
              <w:r w:rsidR="006555F2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C22/37</w:t>
              </w:r>
            </w:hyperlink>
          </w:p>
        </w:tc>
      </w:tr>
      <w:tr w:rsidR="001044EB" w:rsidRPr="005067CF" w14:paraId="3C9F7F66" w14:textId="3B7FF712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B1C44B6" w14:textId="77777777" w:rsidR="001044EB" w:rsidRPr="005067CF" w:rsidRDefault="001044EB" w:rsidP="001A03AF">
            <w:pPr>
              <w:tabs>
                <w:tab w:val="left" w:pos="460"/>
                <w:tab w:val="num" w:pos="561"/>
                <w:tab w:val="left" w:pos="859"/>
                <w:tab w:val="left" w:pos="911"/>
              </w:tabs>
              <w:spacing w:before="40" w:after="40"/>
              <w:ind w:left="375" w:hanging="375"/>
              <w:jc w:val="center"/>
              <w:rPr>
                <w:rFonts w:cs="Calibri"/>
                <w:b/>
                <w:bCs/>
                <w:sz w:val="20"/>
                <w:lang w:val="ru-RU"/>
              </w:rPr>
            </w:pPr>
            <w:r w:rsidRPr="005067CF">
              <w:rPr>
                <w:rFonts w:cs="Calibri"/>
                <w:b/>
                <w:bCs/>
                <w:sz w:val="20"/>
                <w:lang w:val="ru-RU"/>
              </w:rPr>
              <w:t>2.5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5684B84E" w14:textId="3737C603" w:rsidR="001044EB" w:rsidRPr="005067CF" w:rsidRDefault="001044EB" w:rsidP="00647A72">
            <w:pPr>
              <w:tabs>
                <w:tab w:val="left" w:pos="454"/>
              </w:tabs>
              <w:spacing w:before="40" w:after="40"/>
              <w:rPr>
                <w:rFonts w:cs="Calibri"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 xml:space="preserve">Отчет о </w:t>
            </w:r>
            <w:r w:rsidR="00647A72" w:rsidRPr="005067CF">
              <w:rPr>
                <w:rFonts w:cs="Calibri"/>
                <w:bCs/>
                <w:sz w:val="20"/>
                <w:lang w:val="ru-RU"/>
              </w:rPr>
              <w:t>Всемирной ассамблее по стандартизации электросвязи (</w:t>
            </w:r>
            <w:r w:rsidRPr="005067CF">
              <w:rPr>
                <w:rFonts w:cs="Calibri"/>
                <w:bCs/>
                <w:sz w:val="20"/>
                <w:lang w:val="ru-RU"/>
              </w:rPr>
              <w:t>ВАСЭ</w:t>
            </w:r>
            <w:r w:rsidR="006555F2" w:rsidRPr="005067CF">
              <w:rPr>
                <w:rFonts w:cs="Calibri"/>
                <w:bCs/>
                <w:sz w:val="20"/>
                <w:lang w:val="ru-RU"/>
              </w:rPr>
              <w:t>-20</w:t>
            </w:r>
            <w:r w:rsidR="00647A72" w:rsidRPr="005067CF">
              <w:rPr>
                <w:rFonts w:cs="Calibri"/>
                <w:bCs/>
                <w:sz w:val="20"/>
                <w:lang w:val="ru-RU"/>
              </w:rPr>
              <w:t>)</w:t>
            </w:r>
            <w:r w:rsidRPr="005067CF">
              <w:rPr>
                <w:rFonts w:cs="Calibri"/>
                <w:bCs/>
                <w:sz w:val="20"/>
                <w:lang w:val="ru-RU"/>
              </w:rPr>
              <w:t>, включая отчет Комитета по бюджетному контролю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364C53" w14:textId="5C3ED2A8" w:rsidR="001044EB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31" w:history="1">
              <w:r w:rsidR="006555F2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C22/24</w:t>
              </w:r>
            </w:hyperlink>
          </w:p>
        </w:tc>
      </w:tr>
      <w:tr w:rsidR="001044EB" w:rsidRPr="005067CF" w14:paraId="17567D90" w14:textId="391ADD60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4DE73795" w14:textId="77777777" w:rsidR="001044EB" w:rsidRPr="005067CF" w:rsidRDefault="001044EB" w:rsidP="001A03AF">
            <w:pPr>
              <w:tabs>
                <w:tab w:val="left" w:pos="460"/>
                <w:tab w:val="num" w:pos="561"/>
                <w:tab w:val="left" w:pos="859"/>
                <w:tab w:val="left" w:pos="911"/>
              </w:tabs>
              <w:spacing w:before="40" w:after="40"/>
              <w:ind w:left="375" w:hanging="375"/>
              <w:jc w:val="center"/>
              <w:rPr>
                <w:rFonts w:cs="Calibri"/>
                <w:b/>
                <w:bCs/>
                <w:sz w:val="20"/>
                <w:lang w:val="ru-RU"/>
              </w:rPr>
            </w:pPr>
            <w:r w:rsidRPr="005067CF">
              <w:rPr>
                <w:rFonts w:cs="Calibri"/>
                <w:b/>
                <w:bCs/>
                <w:sz w:val="20"/>
                <w:lang w:val="ru-RU"/>
              </w:rPr>
              <w:t>2.6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3A4C2C91" w14:textId="7697DAE3" w:rsidR="001044EB" w:rsidRPr="005067CF" w:rsidRDefault="001044EB" w:rsidP="00647A72">
            <w:pPr>
              <w:tabs>
                <w:tab w:val="left" w:pos="454"/>
              </w:tabs>
              <w:spacing w:before="40" w:after="40"/>
              <w:rPr>
                <w:rFonts w:cs="Calibri"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 xml:space="preserve">Отчет о </w:t>
            </w:r>
            <w:r w:rsidR="00647A72" w:rsidRPr="005067CF">
              <w:rPr>
                <w:rFonts w:cs="Calibri"/>
                <w:bCs/>
                <w:sz w:val="20"/>
                <w:lang w:val="ru-RU"/>
              </w:rPr>
              <w:t>шестом Всемирном форуме по политике в области электросвязи/ИКТ (</w:t>
            </w:r>
            <w:r w:rsidRPr="005067CF">
              <w:rPr>
                <w:rFonts w:cs="Calibri"/>
                <w:bCs/>
                <w:sz w:val="20"/>
                <w:lang w:val="ru-RU"/>
              </w:rPr>
              <w:t>ВФПЭ-21</w:t>
            </w:r>
            <w:r w:rsidR="00647A72" w:rsidRPr="005067CF">
              <w:rPr>
                <w:rFonts w:cs="Calibri"/>
                <w:bCs/>
                <w:sz w:val="20"/>
                <w:lang w:val="ru-RU"/>
              </w:rPr>
              <w:t>)</w:t>
            </w:r>
            <w:r w:rsidRPr="005067CF">
              <w:rPr>
                <w:rFonts w:cs="Calibri"/>
                <w:bCs/>
                <w:sz w:val="20"/>
                <w:lang w:val="ru-RU"/>
              </w:rPr>
              <w:t xml:space="preserve"> </w:t>
            </w:r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 xml:space="preserve">(Рез. 2, </w:t>
            </w:r>
            <w:proofErr w:type="spellStart"/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Реш</w:t>
            </w:r>
            <w:proofErr w:type="spellEnd"/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. 611)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AB81D1" w14:textId="4241505D" w:rsidR="001044EB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32" w:history="1">
              <w:r w:rsidR="006555F2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C22/5</w:t>
              </w:r>
            </w:hyperlink>
          </w:p>
        </w:tc>
      </w:tr>
      <w:tr w:rsidR="001044EB" w:rsidRPr="005067CF" w14:paraId="7625EAE0" w14:textId="0CA015E1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6C1BAA58" w14:textId="77777777" w:rsidR="001044EB" w:rsidRPr="005067CF" w:rsidRDefault="001044EB" w:rsidP="001A03AF">
            <w:pPr>
              <w:tabs>
                <w:tab w:val="left" w:pos="460"/>
                <w:tab w:val="num" w:pos="561"/>
                <w:tab w:val="left" w:pos="859"/>
                <w:tab w:val="left" w:pos="911"/>
              </w:tabs>
              <w:spacing w:before="40" w:after="40"/>
              <w:ind w:left="375" w:hanging="375"/>
              <w:jc w:val="center"/>
              <w:rPr>
                <w:rFonts w:cs="Calibri"/>
                <w:b/>
                <w:bCs/>
                <w:sz w:val="20"/>
                <w:lang w:val="ru-RU"/>
              </w:rPr>
            </w:pPr>
            <w:r w:rsidRPr="005067CF">
              <w:rPr>
                <w:rFonts w:cs="Calibri"/>
                <w:b/>
                <w:bCs/>
                <w:sz w:val="20"/>
                <w:lang w:val="ru-RU"/>
              </w:rPr>
              <w:t>2.7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7C62D22C" w14:textId="7EF0748F" w:rsidR="001044EB" w:rsidRPr="005067CF" w:rsidRDefault="001044EB" w:rsidP="00647A72">
            <w:pPr>
              <w:tabs>
                <w:tab w:val="left" w:pos="454"/>
              </w:tabs>
              <w:spacing w:before="40" w:after="40"/>
              <w:rPr>
                <w:rFonts w:cs="Calibri"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 xml:space="preserve">Подготовка к </w:t>
            </w:r>
            <w:r w:rsidR="00647A72" w:rsidRPr="005067CF">
              <w:rPr>
                <w:rFonts w:cs="Calibri"/>
                <w:bCs/>
                <w:sz w:val="20"/>
                <w:lang w:val="ru-RU"/>
              </w:rPr>
              <w:t>Всемирной конференции по развитию электросвязи (</w:t>
            </w:r>
            <w:r w:rsidRPr="005067CF">
              <w:rPr>
                <w:rFonts w:cs="Calibri"/>
                <w:bCs/>
                <w:sz w:val="20"/>
                <w:lang w:val="ru-RU"/>
              </w:rPr>
              <w:t>ВКРЭ</w:t>
            </w:r>
            <w:r w:rsidR="00647A72" w:rsidRPr="005067CF">
              <w:rPr>
                <w:rFonts w:cs="Calibri"/>
                <w:bCs/>
                <w:sz w:val="20"/>
                <w:lang w:val="ru-RU"/>
              </w:rPr>
              <w:t>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74223D" w14:textId="4123B5AD" w:rsidR="001044EB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33" w:history="1">
              <w:r w:rsidR="006555F2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C22/30</w:t>
              </w:r>
            </w:hyperlink>
          </w:p>
        </w:tc>
      </w:tr>
      <w:tr w:rsidR="001044EB" w:rsidRPr="005067CF" w14:paraId="580DC7D2" w14:textId="265285A2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27B08E2F" w14:textId="77777777" w:rsidR="001044EB" w:rsidRPr="005067CF" w:rsidRDefault="001044EB" w:rsidP="001A03AF">
            <w:pPr>
              <w:tabs>
                <w:tab w:val="left" w:pos="460"/>
                <w:tab w:val="num" w:pos="561"/>
                <w:tab w:val="left" w:pos="859"/>
                <w:tab w:val="left" w:pos="911"/>
              </w:tabs>
              <w:spacing w:before="40" w:after="40"/>
              <w:ind w:left="375" w:hanging="375"/>
              <w:jc w:val="center"/>
              <w:rPr>
                <w:rFonts w:cs="Calibri"/>
                <w:b/>
                <w:bCs/>
                <w:sz w:val="20"/>
                <w:lang w:val="ru-RU"/>
              </w:rPr>
            </w:pPr>
            <w:r w:rsidRPr="005067CF">
              <w:rPr>
                <w:rFonts w:cs="Calibri"/>
                <w:b/>
                <w:bCs/>
                <w:sz w:val="20"/>
                <w:lang w:val="ru-RU"/>
              </w:rPr>
              <w:t>2.8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3B4B6FD3" w14:textId="77777777" w:rsidR="001044EB" w:rsidRPr="005067CF" w:rsidRDefault="001044EB" w:rsidP="001A03AF">
            <w:pPr>
              <w:tabs>
                <w:tab w:val="left" w:pos="454"/>
              </w:tabs>
              <w:spacing w:before="40" w:after="40"/>
              <w:rPr>
                <w:rFonts w:cs="Calibri"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Подготовка к Полномочной конференции (Бухарест, 2022 г.)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6DD5AEA" w14:textId="069D314F" w:rsidR="001044EB" w:rsidRPr="005067CF" w:rsidRDefault="00811E1C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34" w:history="1">
              <w:r w:rsidR="006555F2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C22/4</w:t>
              </w:r>
            </w:hyperlink>
          </w:p>
        </w:tc>
      </w:tr>
      <w:tr w:rsidR="001044EB" w:rsidRPr="005067CF" w14:paraId="54AB4B20" w14:textId="34F58C4A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14:paraId="23B798C9" w14:textId="77777777" w:rsidR="001044EB" w:rsidRPr="005067CF" w:rsidRDefault="001044EB" w:rsidP="001A03AF">
            <w:pPr>
              <w:keepNext/>
              <w:keepLines/>
              <w:tabs>
                <w:tab w:val="left" w:pos="460"/>
                <w:tab w:val="left" w:pos="911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PL 3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14:paraId="556D1429" w14:textId="77777777" w:rsidR="001044EB" w:rsidRPr="005067CF" w:rsidRDefault="001044EB" w:rsidP="001A03AF">
            <w:pPr>
              <w:keepNext/>
              <w:keepLines/>
              <w:tabs>
                <w:tab w:val="left" w:pos="454"/>
              </w:tabs>
              <w:spacing w:before="40" w:after="40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Другие отчеты для рассмотрения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B13BF16" w14:textId="77777777" w:rsidR="001044EB" w:rsidRPr="005067CF" w:rsidRDefault="001044EB" w:rsidP="004C7DF7">
            <w:pPr>
              <w:keepNext/>
              <w:keepLines/>
              <w:tabs>
                <w:tab w:val="left" w:pos="454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</w:p>
        </w:tc>
      </w:tr>
      <w:tr w:rsidR="001044EB" w:rsidRPr="005067CF" w14:paraId="0BFF7FFC" w14:textId="4F967E6A" w:rsidTr="003771DC">
        <w:tc>
          <w:tcPr>
            <w:tcW w:w="9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4A6DE97C" w14:textId="77777777" w:rsidR="001044EB" w:rsidRPr="005067CF" w:rsidRDefault="001044EB" w:rsidP="001A03AF">
            <w:pPr>
              <w:keepNext/>
              <w:keepLines/>
              <w:tabs>
                <w:tab w:val="left" w:pos="460"/>
                <w:tab w:val="left" w:pos="859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3.1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75A3123C" w14:textId="04979993" w:rsidR="001044EB" w:rsidRPr="005067CF" w:rsidRDefault="001044EB" w:rsidP="006555F2">
            <w:pPr>
              <w:keepNext/>
              <w:keepLines/>
              <w:tabs>
                <w:tab w:val="left" w:pos="454"/>
              </w:tabs>
              <w:spacing w:before="40" w:after="40"/>
              <w:rPr>
                <w:rFonts w:cs="Calibri"/>
                <w:i/>
                <w:i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sz w:val="20"/>
                <w:lang w:val="ru-RU"/>
              </w:rPr>
              <w:t xml:space="preserve">Отчет о выполнении Стратегического плана и о деятельности Союза за </w:t>
            </w:r>
            <w:r w:rsidR="006555F2" w:rsidRPr="005067CF">
              <w:rPr>
                <w:rFonts w:cs="Calibri"/>
                <w:sz w:val="20"/>
                <w:lang w:val="ru-RU"/>
              </w:rPr>
              <w:t xml:space="preserve">апрель </w:t>
            </w:r>
            <w:r w:rsidRPr="005067CF">
              <w:rPr>
                <w:rFonts w:cs="Calibri"/>
                <w:sz w:val="20"/>
                <w:lang w:val="ru-RU"/>
              </w:rPr>
              <w:t>2018</w:t>
            </w:r>
            <w:r w:rsidR="006555F2" w:rsidRPr="005067CF">
              <w:rPr>
                <w:rFonts w:cs="Calibri"/>
                <w:sz w:val="20"/>
                <w:lang w:val="ru-RU"/>
              </w:rPr>
              <w:t xml:space="preserve"> </w:t>
            </w:r>
            <w:r w:rsidRPr="005067CF">
              <w:rPr>
                <w:rFonts w:cs="Calibri"/>
                <w:sz w:val="20"/>
                <w:lang w:val="ru-RU"/>
              </w:rPr>
              <w:t>–</w:t>
            </w:r>
            <w:r w:rsidR="006555F2" w:rsidRPr="005067CF">
              <w:rPr>
                <w:rFonts w:cs="Calibri"/>
                <w:sz w:val="20"/>
                <w:lang w:val="ru-RU"/>
              </w:rPr>
              <w:t xml:space="preserve"> февраль </w:t>
            </w:r>
            <w:r w:rsidRPr="005067CF">
              <w:rPr>
                <w:rFonts w:cs="Calibri"/>
                <w:sz w:val="20"/>
                <w:lang w:val="ru-RU"/>
              </w:rPr>
              <w:t>202</w:t>
            </w:r>
            <w:r w:rsidR="006555F2" w:rsidRPr="005067CF">
              <w:rPr>
                <w:rFonts w:cs="Calibri"/>
                <w:sz w:val="20"/>
                <w:lang w:val="ru-RU"/>
              </w:rPr>
              <w:t>2</w:t>
            </w:r>
            <w:r w:rsidRPr="005067CF">
              <w:rPr>
                <w:rFonts w:cs="Calibri"/>
                <w:sz w:val="20"/>
                <w:lang w:val="ru-RU"/>
              </w:rPr>
              <w:t xml:space="preserve"> год</w:t>
            </w:r>
            <w:r w:rsidR="006555F2" w:rsidRPr="005067CF">
              <w:rPr>
                <w:rFonts w:cs="Calibri"/>
                <w:sz w:val="20"/>
                <w:lang w:val="ru-RU"/>
              </w:rPr>
              <w:t>а</w:t>
            </w:r>
            <w:r w:rsidRPr="005067CF">
              <w:rPr>
                <w:rFonts w:cs="Calibri"/>
                <w:sz w:val="20"/>
                <w:lang w:val="ru-RU"/>
              </w:rPr>
              <w:t xml:space="preserve"> </w:t>
            </w:r>
            <w:r w:rsidRPr="005067CF">
              <w:rPr>
                <w:rFonts w:cs="Calibri"/>
                <w:i/>
                <w:iCs/>
                <w:sz w:val="20"/>
                <w:lang w:val="ru-RU"/>
              </w:rPr>
              <w:t>(К 61, 102, 82)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B7C9707" w14:textId="031024D2" w:rsidR="001044EB" w:rsidRPr="005067CF" w:rsidRDefault="00811E1C" w:rsidP="004C7DF7">
            <w:pPr>
              <w:keepNext/>
              <w:keepLines/>
              <w:tabs>
                <w:tab w:val="left" w:pos="454"/>
              </w:tabs>
              <w:spacing w:before="40" w:after="40"/>
              <w:jc w:val="center"/>
              <w:rPr>
                <w:rFonts w:cs="Calibri"/>
                <w:sz w:val="20"/>
                <w:lang w:val="ru-RU"/>
              </w:rPr>
            </w:pPr>
            <w:hyperlink r:id="rId35" w:history="1">
              <w:r w:rsidR="006555F2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C22/35</w:t>
              </w:r>
            </w:hyperlink>
          </w:p>
        </w:tc>
      </w:tr>
      <w:tr w:rsidR="001044EB" w:rsidRPr="005067CF" w14:paraId="6B855DE7" w14:textId="55BABE4F" w:rsidTr="003771DC">
        <w:tc>
          <w:tcPr>
            <w:tcW w:w="9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63DDA782" w14:textId="77777777" w:rsidR="001044EB" w:rsidRPr="005067CF" w:rsidRDefault="001044EB" w:rsidP="001A03AF">
            <w:pPr>
              <w:keepNext/>
              <w:keepLines/>
              <w:tabs>
                <w:tab w:val="left" w:pos="460"/>
                <w:tab w:val="left" w:pos="859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49701293" w14:textId="0C39C686" w:rsidR="001044EB" w:rsidRPr="005067CF" w:rsidRDefault="001044EB" w:rsidP="00647A72">
            <w:pPr>
              <w:keepNext/>
              <w:keepLines/>
              <w:tabs>
                <w:tab w:val="left" w:pos="454"/>
              </w:tabs>
              <w:spacing w:before="40" w:after="40"/>
              <w:rPr>
                <w:rFonts w:cs="Calibri"/>
                <w:sz w:val="20"/>
                <w:lang w:val="ru-RU"/>
              </w:rPr>
            </w:pPr>
            <w:r w:rsidRPr="005067CF">
              <w:rPr>
                <w:rFonts w:cs="Calibri"/>
                <w:sz w:val="20"/>
                <w:lang w:val="ru-RU"/>
              </w:rPr>
              <w:t>Отчет Р</w:t>
            </w:r>
            <w:r w:rsidR="00647A72" w:rsidRPr="005067CF">
              <w:rPr>
                <w:rFonts w:cs="Calibri"/>
                <w:sz w:val="20"/>
                <w:lang w:val="ru-RU"/>
              </w:rPr>
              <w:t>абочей группы Совета</w:t>
            </w:r>
            <w:r w:rsidRPr="005067CF">
              <w:rPr>
                <w:rFonts w:cs="Calibri"/>
                <w:sz w:val="20"/>
                <w:lang w:val="ru-RU"/>
              </w:rPr>
              <w:t xml:space="preserve"> по разработке Стратегического и Финансового планов</w:t>
            </w:r>
            <w:r w:rsidR="006555F2" w:rsidRPr="005067CF">
              <w:rPr>
                <w:rFonts w:cs="Calibri"/>
                <w:sz w:val="20"/>
                <w:lang w:val="ru-RU"/>
              </w:rPr>
              <w:t xml:space="preserve"> </w:t>
            </w:r>
            <w:proofErr w:type="gramStart"/>
            <w:r w:rsidR="006555F2" w:rsidRPr="005067CF">
              <w:rPr>
                <w:rFonts w:cs="Calibri"/>
                <w:sz w:val="20"/>
                <w:lang w:val="ru-RU"/>
              </w:rPr>
              <w:t>2024−2027</w:t>
            </w:r>
            <w:proofErr w:type="gramEnd"/>
            <w:r w:rsidR="006555F2" w:rsidRPr="005067CF">
              <w:rPr>
                <w:rFonts w:cs="Calibri"/>
                <w:sz w:val="20"/>
                <w:lang w:val="ru-RU"/>
              </w:rPr>
              <w:t xml:space="preserve"> годов</w:t>
            </w:r>
            <w:r w:rsidR="00647A72" w:rsidRPr="005067CF">
              <w:rPr>
                <w:rFonts w:cs="Calibri"/>
                <w:sz w:val="20"/>
                <w:lang w:val="ru-RU"/>
              </w:rPr>
              <w:t xml:space="preserve"> (РГС-СФП)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823C393" w14:textId="18270AB2" w:rsidR="001044EB" w:rsidRPr="005067CF" w:rsidRDefault="00811E1C" w:rsidP="004C7DF7">
            <w:pPr>
              <w:keepNext/>
              <w:keepLines/>
              <w:tabs>
                <w:tab w:val="left" w:pos="454"/>
              </w:tabs>
              <w:spacing w:before="40" w:after="40"/>
              <w:jc w:val="center"/>
              <w:rPr>
                <w:rFonts w:cs="Calibri"/>
                <w:sz w:val="20"/>
                <w:lang w:val="ru-RU"/>
              </w:rPr>
            </w:pPr>
            <w:hyperlink r:id="rId36" w:history="1">
              <w:r w:rsidR="006555F2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C22/27</w:t>
              </w:r>
            </w:hyperlink>
          </w:p>
        </w:tc>
      </w:tr>
      <w:tr w:rsidR="001044EB" w:rsidRPr="005067CF" w14:paraId="2C9AFFCC" w14:textId="0F12C74E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76705236" w14:textId="77777777" w:rsidR="001044EB" w:rsidRPr="005067CF" w:rsidRDefault="001044EB" w:rsidP="001A03AF">
            <w:pPr>
              <w:tabs>
                <w:tab w:val="left" w:pos="460"/>
                <w:tab w:val="num" w:pos="561"/>
                <w:tab w:val="left" w:pos="859"/>
                <w:tab w:val="left" w:pos="911"/>
              </w:tabs>
              <w:spacing w:before="40" w:after="40"/>
              <w:ind w:left="375" w:hanging="375"/>
              <w:jc w:val="center"/>
              <w:rPr>
                <w:rFonts w:cs="Calibri"/>
                <w:b/>
                <w:bCs/>
                <w:sz w:val="20"/>
                <w:lang w:val="ru-RU"/>
              </w:rPr>
            </w:pPr>
            <w:r w:rsidRPr="005067CF">
              <w:rPr>
                <w:rFonts w:cs="Calibri"/>
                <w:b/>
                <w:bCs/>
                <w:sz w:val="20"/>
                <w:lang w:val="ru-RU"/>
              </w:rPr>
              <w:t>3.2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4E0EE604" w14:textId="1C5DAC6D" w:rsidR="001044EB" w:rsidRPr="005067CF" w:rsidRDefault="001044EB" w:rsidP="001A03AF">
            <w:pPr>
              <w:tabs>
                <w:tab w:val="left" w:pos="454"/>
              </w:tabs>
              <w:spacing w:before="40" w:after="40"/>
              <w:rPr>
                <w:rFonts w:cs="Calibri"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Отчет Постоянного комитета по администрированию и управлению</w:t>
            </w:r>
            <w:r w:rsidR="00D426B8" w:rsidRPr="005067CF">
              <w:rPr>
                <w:rFonts w:cs="Calibri"/>
                <w:bCs/>
                <w:sz w:val="20"/>
                <w:lang w:val="ru-RU"/>
              </w:rPr>
              <w:t xml:space="preserve"> (</w:t>
            </w:r>
            <w:r w:rsidR="00D426B8" w:rsidRPr="005067CF">
              <w:rPr>
                <w:rFonts w:cs="Calibri"/>
                <w:bCs/>
                <w:i/>
                <w:sz w:val="20"/>
                <w:lang w:val="ru-RU"/>
              </w:rPr>
              <w:t>сессионный</w:t>
            </w:r>
            <w:r w:rsidR="00D426B8" w:rsidRPr="005067CF">
              <w:rPr>
                <w:rFonts w:cs="Calibri"/>
                <w:bCs/>
                <w:sz w:val="20"/>
                <w:lang w:val="ru-RU"/>
              </w:rPr>
              <w:t>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E74BA33" w14:textId="77777777" w:rsidR="001044EB" w:rsidRPr="005067CF" w:rsidRDefault="001044EB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</w:p>
        </w:tc>
      </w:tr>
      <w:tr w:rsidR="001044EB" w:rsidRPr="005067CF" w14:paraId="21119603" w14:textId="3F181F94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14:paraId="5153EE81" w14:textId="77777777" w:rsidR="001044EB" w:rsidRPr="005067CF" w:rsidRDefault="001044EB" w:rsidP="001A03AF">
            <w:pPr>
              <w:tabs>
                <w:tab w:val="left" w:pos="460"/>
                <w:tab w:val="left" w:pos="911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PL 4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14:paraId="1BF1A9F3" w14:textId="77777777" w:rsidR="001044EB" w:rsidRPr="005067CF" w:rsidRDefault="001044EB" w:rsidP="001A03AF">
            <w:pPr>
              <w:tabs>
                <w:tab w:val="left" w:pos="454"/>
              </w:tabs>
              <w:spacing w:before="40" w:after="40"/>
              <w:rPr>
                <w:rFonts w:cs="Calibri"/>
                <w:b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Другие вопросы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803D92" w14:textId="77777777" w:rsidR="001044EB" w:rsidRPr="005067CF" w:rsidRDefault="001044EB" w:rsidP="004C7DF7">
            <w:pPr>
              <w:tabs>
                <w:tab w:val="left" w:pos="454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</w:p>
        </w:tc>
      </w:tr>
      <w:tr w:rsidR="001044EB" w:rsidRPr="005067CF" w14:paraId="4A5B157B" w14:textId="21C6C47C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3AB4B68D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4.1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41CC014F" w14:textId="77777777" w:rsidR="001044EB" w:rsidRPr="005067CF" w:rsidRDefault="001044EB" w:rsidP="001A03AF">
            <w:pPr>
              <w:tabs>
                <w:tab w:val="left" w:pos="454"/>
              </w:tabs>
              <w:spacing w:before="40" w:after="40"/>
              <w:ind w:left="368" w:hanging="368"/>
              <w:rPr>
                <w:rFonts w:cs="Calibri"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sz w:val="20"/>
                <w:lang w:val="ru-RU"/>
              </w:rPr>
              <w:t>Устаревшие Резолюции и Решения Совета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6C9699" w14:textId="5BD6A683" w:rsidR="001044EB" w:rsidRPr="005067CF" w:rsidRDefault="00811E1C" w:rsidP="004C7DF7">
            <w:pPr>
              <w:tabs>
                <w:tab w:val="left" w:pos="454"/>
              </w:tabs>
              <w:spacing w:before="40" w:after="40"/>
              <w:ind w:left="368" w:hanging="368"/>
              <w:jc w:val="center"/>
              <w:rPr>
                <w:rFonts w:cs="Calibri"/>
                <w:sz w:val="20"/>
                <w:lang w:val="ru-RU"/>
              </w:rPr>
            </w:pPr>
            <w:hyperlink r:id="rId37" w:history="1">
              <w:r w:rsidR="006555F2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C22/3</w:t>
              </w:r>
            </w:hyperlink>
          </w:p>
        </w:tc>
      </w:tr>
      <w:tr w:rsidR="001044EB" w:rsidRPr="005067CF" w14:paraId="6ADF84C9" w14:textId="1DDA4559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14:paraId="2353EB19" w14:textId="77777777" w:rsidR="001044EB" w:rsidRPr="005067CF" w:rsidRDefault="001044EB" w:rsidP="001A03AF">
            <w:pPr>
              <w:keepNext/>
              <w:keepLines/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br w:type="page"/>
              <w:t>ADM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14:paraId="656EE8A2" w14:textId="77777777" w:rsidR="001044EB" w:rsidRPr="005067CF" w:rsidRDefault="001044EB" w:rsidP="001A03AF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b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Администрирование и управление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9A33209" w14:textId="77777777" w:rsidR="001044EB" w:rsidRPr="005067CF" w:rsidRDefault="001044EB" w:rsidP="004C7DF7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b/>
                <w:sz w:val="20"/>
                <w:lang w:val="ru-RU"/>
              </w:rPr>
            </w:pPr>
          </w:p>
        </w:tc>
      </w:tr>
      <w:tr w:rsidR="001044EB" w:rsidRPr="005067CF" w14:paraId="6103EAF7" w14:textId="64C360C7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1BF60F7A" w14:textId="77777777" w:rsidR="001044EB" w:rsidRPr="005067CF" w:rsidRDefault="001044EB" w:rsidP="001A03AF">
            <w:pPr>
              <w:keepNext/>
              <w:keepLines/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49BC89EB" w14:textId="0675EBC6" w:rsidR="001044EB" w:rsidRPr="005067CF" w:rsidRDefault="001044EB" w:rsidP="00D426B8">
            <w:pPr>
              <w:keepNext/>
              <w:keepLines/>
              <w:tabs>
                <w:tab w:val="left" w:pos="853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 xml:space="preserve">Доходы и расходы </w:t>
            </w:r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(</w:t>
            </w:r>
            <w:proofErr w:type="spellStart"/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Реш</w:t>
            </w:r>
            <w:proofErr w:type="spellEnd"/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. 5)</w:t>
            </w:r>
            <w:r w:rsidRPr="005067CF">
              <w:rPr>
                <w:rFonts w:cs="Calibri"/>
                <w:bCs/>
                <w:sz w:val="20"/>
                <w:lang w:val="ru-RU"/>
              </w:rPr>
              <w:t xml:space="preserve">: Ежегодный анализ доходов и расходов </w:t>
            </w:r>
            <w:r w:rsidR="00D426B8" w:rsidRPr="005067CF">
              <w:rPr>
                <w:rFonts w:cs="Calibri"/>
                <w:bCs/>
                <w:sz w:val="20"/>
                <w:lang w:val="ru-RU"/>
              </w:rPr>
              <w:t>–</w:t>
            </w:r>
            <w:r w:rsidRPr="005067CF">
              <w:rPr>
                <w:rFonts w:cs="Calibri"/>
                <w:bCs/>
                <w:sz w:val="20"/>
                <w:lang w:val="ru-RU"/>
              </w:rPr>
              <w:t xml:space="preserve"> </w:t>
            </w:r>
            <w:r w:rsidR="00D426B8" w:rsidRPr="005067CF">
              <w:rPr>
                <w:rFonts w:cs="Calibri"/>
                <w:bCs/>
                <w:sz w:val="20"/>
                <w:lang w:val="ru-RU"/>
              </w:rPr>
              <w:t>М</w:t>
            </w:r>
            <w:r w:rsidRPr="005067CF">
              <w:rPr>
                <w:rFonts w:cs="Calibri"/>
                <w:bCs/>
                <w:sz w:val="20"/>
                <w:lang w:val="ru-RU"/>
              </w:rPr>
              <w:t>еры по</w:t>
            </w:r>
            <w:r w:rsidR="00CE0C38" w:rsidRPr="005067CF">
              <w:rPr>
                <w:rFonts w:cs="Calibri"/>
                <w:bCs/>
                <w:sz w:val="20"/>
                <w:lang w:val="ru-RU"/>
              </w:rPr>
              <w:t> </w:t>
            </w:r>
            <w:r w:rsidRPr="005067CF">
              <w:rPr>
                <w:rFonts w:cs="Calibri"/>
                <w:bCs/>
                <w:sz w:val="20"/>
                <w:lang w:val="ru-RU"/>
              </w:rPr>
              <w:t>повышению эффективности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664A682" w14:textId="35D3B4F5" w:rsidR="001044EB" w:rsidRPr="005067CF" w:rsidRDefault="00811E1C" w:rsidP="004C7DF7">
            <w:pPr>
              <w:keepNext/>
              <w:keepLines/>
              <w:tabs>
                <w:tab w:val="left" w:pos="853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38" w:history="1">
              <w:r w:rsidR="006555F2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C22/9</w:t>
              </w:r>
            </w:hyperlink>
          </w:p>
        </w:tc>
      </w:tr>
      <w:tr w:rsidR="001044EB" w:rsidRPr="005067CF" w14:paraId="62AF62F8" w14:textId="4E549880" w:rsidTr="00AC509A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6E59E377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2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9782EFD" w14:textId="77777777" w:rsidR="001044EB" w:rsidRPr="005067CF" w:rsidRDefault="001044EB" w:rsidP="001A03AF">
            <w:pPr>
              <w:pStyle w:val="Footer"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bCs/>
                <w:caps w:val="0"/>
                <w:noProof w:val="0"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caps w:val="0"/>
                <w:noProof w:val="0"/>
                <w:sz w:val="20"/>
                <w:lang w:val="ru-RU"/>
              </w:rPr>
              <w:t xml:space="preserve">Возмещение затрат на обработку заявок на регистрацию спутниковых сетей </w:t>
            </w:r>
            <w:r w:rsidRPr="005067CF">
              <w:rPr>
                <w:rFonts w:cs="Calibri"/>
                <w:bCs/>
                <w:i/>
                <w:iCs/>
                <w:caps w:val="0"/>
                <w:noProof w:val="0"/>
                <w:sz w:val="20"/>
                <w:lang w:val="ru-RU"/>
              </w:rPr>
              <w:t>(</w:t>
            </w:r>
            <w:proofErr w:type="spellStart"/>
            <w:r w:rsidRPr="005067CF">
              <w:rPr>
                <w:rFonts w:cs="Calibri"/>
                <w:bCs/>
                <w:i/>
                <w:iCs/>
                <w:caps w:val="0"/>
                <w:noProof w:val="0"/>
                <w:sz w:val="20"/>
                <w:lang w:val="ru-RU"/>
              </w:rPr>
              <w:t>Реш</w:t>
            </w:r>
            <w:proofErr w:type="spellEnd"/>
            <w:r w:rsidRPr="005067CF">
              <w:rPr>
                <w:rFonts w:cs="Calibri"/>
                <w:bCs/>
                <w:i/>
                <w:iCs/>
                <w:caps w:val="0"/>
                <w:noProof w:val="0"/>
                <w:sz w:val="20"/>
                <w:lang w:val="ru-RU"/>
              </w:rPr>
              <w:t>. 482(ИЗМ))</w:t>
            </w:r>
            <w:r w:rsidRPr="005067CF">
              <w:rPr>
                <w:rFonts w:cs="Calibri"/>
                <w:bCs/>
                <w:caps w:val="0"/>
                <w:noProof w:val="0"/>
                <w:sz w:val="20"/>
                <w:lang w:val="ru-RU"/>
              </w:rPr>
              <w:t>, включая статистические данные, запрошенные Советом-19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E6B4716" w14:textId="67A980FE" w:rsidR="001044EB" w:rsidRPr="005067CF" w:rsidRDefault="00811E1C" w:rsidP="004C7DF7">
            <w:pPr>
              <w:pStyle w:val="Footer"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bCs/>
                <w:caps w:val="0"/>
                <w:noProof w:val="0"/>
                <w:sz w:val="20"/>
                <w:lang w:val="ru-RU"/>
              </w:rPr>
            </w:pPr>
            <w:hyperlink r:id="rId39" w:history="1">
              <w:r w:rsidR="005A532F" w:rsidRPr="005067CF">
                <w:rPr>
                  <w:rStyle w:val="Hyperlink"/>
                  <w:rFonts w:cs="Calibri"/>
                  <w:bCs/>
                  <w:caps w:val="0"/>
                  <w:noProof w:val="0"/>
                  <w:sz w:val="20"/>
                  <w:lang w:val="ru-RU"/>
                </w:rPr>
                <w:t>C22/16</w:t>
              </w:r>
            </w:hyperlink>
          </w:p>
        </w:tc>
      </w:tr>
      <w:tr w:rsidR="005A532F" w:rsidRPr="005067CF" w14:paraId="49595EC9" w14:textId="1492CFA4" w:rsidTr="00AC509A">
        <w:tc>
          <w:tcPr>
            <w:tcW w:w="9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7D74B3BC" w14:textId="77777777" w:rsidR="005A532F" w:rsidRPr="005067CF" w:rsidRDefault="005A532F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3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12025DE" w14:textId="77777777" w:rsidR="005A532F" w:rsidRPr="005067CF" w:rsidRDefault="005A532F" w:rsidP="001A03AF">
            <w:pPr>
              <w:pStyle w:val="Footer"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caps w:val="0"/>
                <w:noProof w:val="0"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caps w:val="0"/>
                <w:noProof w:val="0"/>
                <w:sz w:val="20"/>
                <w:lang w:val="ru-RU"/>
              </w:rPr>
              <w:t xml:space="preserve">Отчет председателя Рабочей группы Совета по финансовым и людским ресурсам (РГС-ФЛР) </w:t>
            </w:r>
            <w:r w:rsidRPr="005067CF">
              <w:rPr>
                <w:rFonts w:cs="Calibri"/>
                <w:bCs/>
                <w:i/>
                <w:iCs/>
                <w:caps w:val="0"/>
                <w:noProof w:val="0"/>
                <w:sz w:val="20"/>
                <w:lang w:val="ru-RU"/>
              </w:rPr>
              <w:t>(</w:t>
            </w:r>
            <w:proofErr w:type="spellStart"/>
            <w:r w:rsidRPr="005067CF">
              <w:rPr>
                <w:rFonts w:cs="Calibri"/>
                <w:bCs/>
                <w:i/>
                <w:iCs/>
                <w:caps w:val="0"/>
                <w:noProof w:val="0"/>
                <w:sz w:val="20"/>
                <w:lang w:val="ru-RU"/>
              </w:rPr>
              <w:t>Реш</w:t>
            </w:r>
            <w:proofErr w:type="spellEnd"/>
            <w:r w:rsidRPr="005067CF">
              <w:rPr>
                <w:rFonts w:cs="Calibri"/>
                <w:bCs/>
                <w:i/>
                <w:iCs/>
                <w:caps w:val="0"/>
                <w:noProof w:val="0"/>
                <w:sz w:val="20"/>
                <w:lang w:val="ru-RU"/>
              </w:rPr>
              <w:t xml:space="preserve">. 558, </w:t>
            </w:r>
            <w:proofErr w:type="spellStart"/>
            <w:r w:rsidRPr="005067CF">
              <w:rPr>
                <w:rFonts w:cs="Calibri"/>
                <w:bCs/>
                <w:i/>
                <w:iCs/>
                <w:caps w:val="0"/>
                <w:noProof w:val="0"/>
                <w:sz w:val="20"/>
                <w:lang w:val="ru-RU"/>
              </w:rPr>
              <w:t>Реш</w:t>
            </w:r>
            <w:proofErr w:type="spellEnd"/>
            <w:r w:rsidRPr="005067CF">
              <w:rPr>
                <w:rFonts w:cs="Calibri"/>
                <w:bCs/>
                <w:i/>
                <w:iCs/>
                <w:caps w:val="0"/>
                <w:noProof w:val="0"/>
                <w:sz w:val="20"/>
                <w:lang w:val="ru-RU"/>
              </w:rPr>
              <w:t>. 563(ИЗМ)) (Рез. 151, 152, 158, 169, 170)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F348657" w14:textId="361F5928" w:rsidR="005A532F" w:rsidRPr="005067CF" w:rsidRDefault="00811E1C" w:rsidP="004C7DF7">
            <w:pPr>
              <w:pStyle w:val="Footer"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bCs/>
                <w:caps w:val="0"/>
                <w:noProof w:val="0"/>
                <w:sz w:val="20"/>
                <w:lang w:val="ru-RU"/>
              </w:rPr>
            </w:pPr>
            <w:hyperlink r:id="rId40" w:history="1">
              <w:r w:rsidR="005A532F" w:rsidRPr="005067CF">
                <w:rPr>
                  <w:rStyle w:val="Hyperlink"/>
                  <w:rFonts w:cs="Calibri"/>
                  <w:bCs/>
                  <w:caps w:val="0"/>
                  <w:noProof w:val="0"/>
                  <w:sz w:val="20"/>
                  <w:lang w:val="ru-RU"/>
                </w:rPr>
                <w:t>C22/50</w:t>
              </w:r>
            </w:hyperlink>
          </w:p>
        </w:tc>
      </w:tr>
      <w:tr w:rsidR="005A532F" w:rsidRPr="005067CF" w14:paraId="297397F1" w14:textId="77777777" w:rsidTr="00AC509A">
        <w:tc>
          <w:tcPr>
            <w:tcW w:w="9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FBAB171" w14:textId="77777777" w:rsidR="005A532F" w:rsidRPr="005067CF" w:rsidRDefault="005A532F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836009D" w14:textId="64CDF2E9" w:rsidR="005A532F" w:rsidRPr="005067CF" w:rsidRDefault="00574EF3" w:rsidP="003771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40" w:after="40"/>
              <w:ind w:left="567" w:hanging="567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−</w:t>
            </w:r>
            <w:r w:rsidRPr="005067CF">
              <w:rPr>
                <w:rFonts w:cs="Calibri"/>
                <w:bCs/>
                <w:sz w:val="20"/>
                <w:lang w:val="ru-RU"/>
              </w:rPr>
              <w:tab/>
            </w:r>
            <w:r w:rsidR="00D5004A" w:rsidRPr="005067CF">
              <w:rPr>
                <w:rFonts w:cs="Calibri"/>
                <w:bCs/>
                <w:sz w:val="20"/>
                <w:lang w:val="ru-RU"/>
              </w:rPr>
              <w:t>Четырехгодичный отчет Рабочей группы Совета по финансовым и</w:t>
            </w:r>
            <w:r w:rsidR="00AC509A" w:rsidRPr="005067CF">
              <w:rPr>
                <w:rFonts w:cs="Calibri"/>
                <w:bCs/>
                <w:sz w:val="20"/>
                <w:lang w:val="ru-RU"/>
              </w:rPr>
              <w:t> </w:t>
            </w:r>
            <w:r w:rsidR="00D5004A" w:rsidRPr="005067CF">
              <w:rPr>
                <w:rFonts w:cs="Calibri"/>
                <w:bCs/>
                <w:sz w:val="20"/>
                <w:lang w:val="ru-RU"/>
              </w:rPr>
              <w:t>людским ресурсам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C2423B" w14:textId="31C98528" w:rsidR="005A532F" w:rsidRPr="005067CF" w:rsidRDefault="00811E1C" w:rsidP="004C7DF7">
            <w:pPr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41" w:history="1">
              <w:r w:rsidR="005A532F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C22/54</w:t>
              </w:r>
            </w:hyperlink>
          </w:p>
        </w:tc>
      </w:tr>
      <w:tr w:rsidR="001044EB" w:rsidRPr="005067CF" w14:paraId="7F01D974" w14:textId="7D12A78C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4961426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4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C8FAD8E" w14:textId="77777777" w:rsidR="001044EB" w:rsidRPr="005067CF" w:rsidRDefault="001044EB" w:rsidP="001A03AF">
            <w:pPr>
              <w:spacing w:before="40" w:after="40"/>
              <w:rPr>
                <w:rFonts w:cs="Calibri"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Отчет Рабочей группы по внутреннему контролю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FB28DEF" w14:textId="60F119A1" w:rsidR="001044EB" w:rsidRPr="005067CF" w:rsidRDefault="00811E1C" w:rsidP="004C7DF7">
            <w:pPr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42" w:history="1">
              <w:r w:rsidR="005A532F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C22/20</w:t>
              </w:r>
            </w:hyperlink>
          </w:p>
        </w:tc>
      </w:tr>
      <w:tr w:rsidR="001044EB" w:rsidRPr="005067CF" w14:paraId="358F2E41" w14:textId="0FFBEF35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500322D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5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7391A5B6" w14:textId="77777777" w:rsidR="001044EB" w:rsidRPr="005067CF" w:rsidRDefault="001044EB" w:rsidP="001A03AF">
            <w:pPr>
              <w:spacing w:before="40" w:after="40"/>
              <w:rPr>
                <w:rFonts w:cs="Calibri"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Участие МСЭ в меморандумах о взаимопонимании, имеющих финансовые и/или стратегические последствия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F146E83" w14:textId="4AD52F78" w:rsidR="001044EB" w:rsidRPr="005067CF" w:rsidRDefault="00186E66" w:rsidP="004C7DF7">
            <w:pPr>
              <w:spacing w:before="40" w:after="40"/>
              <w:jc w:val="center"/>
              <w:rPr>
                <w:rFonts w:cs="Calibri"/>
                <w:bCs/>
                <w:sz w:val="18"/>
                <w:szCs w:val="18"/>
                <w:lang w:val="ru-RU"/>
              </w:rPr>
            </w:pPr>
            <w:r w:rsidRPr="005067CF">
              <w:rPr>
                <w:rFonts w:cs="Calibri"/>
                <w:bCs/>
                <w:sz w:val="18"/>
                <w:szCs w:val="18"/>
                <w:lang w:val="ru-RU"/>
              </w:rPr>
              <w:t>Устная презентация</w:t>
            </w:r>
          </w:p>
        </w:tc>
      </w:tr>
      <w:tr w:rsidR="001044EB" w:rsidRPr="005067CF" w14:paraId="03424B74" w14:textId="5DE08283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50EE4642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6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600A393A" w14:textId="77777777" w:rsidR="001044EB" w:rsidRPr="005067CF" w:rsidRDefault="001044EB" w:rsidP="001A03AF">
            <w:pPr>
              <w:spacing w:before="40" w:after="40"/>
              <w:rPr>
                <w:rFonts w:cs="Calibri"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Повышение эффективности управления покрытием расходов МСЭ Членами Секторов, Ассоциированными членами и Академическими организациями – Членами и контроля за ним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FBBD26" w14:textId="2B2EB9F1" w:rsidR="001044EB" w:rsidRPr="005067CF" w:rsidRDefault="00811E1C" w:rsidP="004C7DF7">
            <w:pPr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43" w:history="1">
              <w:r w:rsidR="005A532F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C22/41</w:t>
              </w:r>
            </w:hyperlink>
          </w:p>
        </w:tc>
      </w:tr>
      <w:tr w:rsidR="001044EB" w:rsidRPr="00811E1C" w14:paraId="3D59D961" w14:textId="3C942150" w:rsidTr="00AC509A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21554B67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7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603A72FA" w14:textId="03F758DF" w:rsidR="001044EB" w:rsidRPr="005067CF" w:rsidRDefault="001044EB" w:rsidP="00D426B8">
            <w:pPr>
              <w:spacing w:before="40" w:after="40"/>
              <w:rPr>
                <w:rFonts w:cs="Calibri"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 xml:space="preserve">Задолженности и специальные счета задолженностей </w:t>
            </w:r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(Рез. 41)</w:t>
            </w:r>
            <w:r w:rsidRPr="005067CF">
              <w:rPr>
                <w:rFonts w:cs="Calibri"/>
                <w:bCs/>
                <w:sz w:val="20"/>
                <w:lang w:val="ru-RU"/>
              </w:rPr>
              <w:t xml:space="preserve"> </w:t>
            </w:r>
            <w:r w:rsidRPr="005067CF">
              <w:rPr>
                <w:rFonts w:cs="Calibri"/>
                <w:i/>
                <w:iCs/>
                <w:sz w:val="20"/>
                <w:lang w:val="ru-RU"/>
              </w:rPr>
              <w:t>(заключительное заседание)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CED0FB" w14:textId="77777777" w:rsidR="001044EB" w:rsidRPr="005067CF" w:rsidRDefault="001044EB" w:rsidP="004C7DF7">
            <w:pPr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</w:p>
        </w:tc>
      </w:tr>
      <w:tr w:rsidR="005A532F" w:rsidRPr="005067CF" w14:paraId="30455C09" w14:textId="2E33FBA3" w:rsidTr="00AC509A">
        <w:tc>
          <w:tcPr>
            <w:tcW w:w="9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3AF5420B" w14:textId="77777777" w:rsidR="005A532F" w:rsidRPr="005067CF" w:rsidRDefault="005A532F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8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6DF377BC" w14:textId="626D4328" w:rsidR="005A532F" w:rsidRPr="005067CF" w:rsidRDefault="005A532F" w:rsidP="005A532F">
            <w:pPr>
              <w:spacing w:before="40" w:after="40"/>
              <w:rPr>
                <w:rFonts w:cs="Calibri"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Заявки на предоставление освобождения от каких бы то ни было финансовых взносов на покрытие расходов, связанных с участием в работе МСЭ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495683" w14:textId="51FBA4FB" w:rsidR="005A532F" w:rsidRPr="005067CF" w:rsidRDefault="00811E1C" w:rsidP="004C7DF7">
            <w:pPr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44" w:history="1">
              <w:r w:rsidR="005A532F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C22/39</w:t>
              </w:r>
            </w:hyperlink>
          </w:p>
        </w:tc>
      </w:tr>
      <w:tr w:rsidR="005A532F" w:rsidRPr="00811E1C" w14:paraId="27753DAD" w14:textId="77777777" w:rsidTr="00AC509A">
        <w:tc>
          <w:tcPr>
            <w:tcW w:w="9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77692644" w14:textId="77777777" w:rsidR="005A532F" w:rsidRPr="005067CF" w:rsidRDefault="005A532F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17EE0294" w14:textId="3BD06E13" w:rsidR="005A532F" w:rsidRPr="005067CF" w:rsidRDefault="004F5194" w:rsidP="003771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40" w:after="40"/>
              <w:ind w:left="567" w:hanging="567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−</w:t>
            </w:r>
            <w:r w:rsidRPr="005067CF">
              <w:rPr>
                <w:rFonts w:cs="Calibri"/>
                <w:bCs/>
                <w:sz w:val="20"/>
                <w:lang w:val="ru-RU"/>
              </w:rPr>
              <w:tab/>
            </w:r>
            <w:r w:rsidR="00D5004A" w:rsidRPr="005067CF">
              <w:rPr>
                <w:rFonts w:cs="Calibri"/>
                <w:bCs/>
                <w:sz w:val="20"/>
                <w:lang w:val="ru-RU"/>
              </w:rPr>
              <w:t xml:space="preserve">Обзор перечня объединений, освобожденных от уплаты </w:t>
            </w:r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(</w:t>
            </w:r>
            <w:r w:rsidR="00D5004A" w:rsidRPr="005067CF">
              <w:rPr>
                <w:rFonts w:cs="Calibri"/>
                <w:i/>
                <w:iCs/>
                <w:sz w:val="20"/>
                <w:lang w:val="ru-RU"/>
              </w:rPr>
              <w:t>заключительное заседание</w:t>
            </w:r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E5B59E" w14:textId="77777777" w:rsidR="005A532F" w:rsidRPr="005067CF" w:rsidRDefault="005A532F" w:rsidP="004C7DF7">
            <w:pPr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</w:p>
        </w:tc>
      </w:tr>
      <w:tr w:rsidR="001044EB" w:rsidRPr="005067CF" w14:paraId="32D52602" w14:textId="67889F34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6FE89F1B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lastRenderedPageBreak/>
              <w:t>9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4A2CC6D8" w14:textId="77777777" w:rsidR="001044EB" w:rsidRPr="005067CF" w:rsidRDefault="001044EB" w:rsidP="001A03AF">
            <w:pPr>
              <w:spacing w:before="40" w:after="40"/>
              <w:rPr>
                <w:rFonts w:cs="Calibri"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asciiTheme="minorHAnsi" w:hAnsiTheme="minorHAnsi"/>
                <w:color w:val="000000"/>
                <w:sz w:val="20"/>
                <w:lang w:val="ru-RU"/>
              </w:rPr>
              <w:t xml:space="preserve">Фонд развития информационно-коммуникационных технологий (ФРИКТ) </w:t>
            </w:r>
            <w:r w:rsidRPr="005067CF">
              <w:rPr>
                <w:rFonts w:asciiTheme="minorHAnsi" w:hAnsiTheme="minorHAnsi"/>
                <w:i/>
                <w:iCs/>
                <w:color w:val="000000"/>
                <w:sz w:val="20"/>
                <w:lang w:val="ru-RU"/>
              </w:rPr>
              <w:t>(</w:t>
            </w:r>
            <w:proofErr w:type="spellStart"/>
            <w:r w:rsidRPr="005067CF">
              <w:rPr>
                <w:rFonts w:asciiTheme="minorHAnsi" w:hAnsiTheme="minorHAnsi"/>
                <w:i/>
                <w:iCs/>
                <w:color w:val="000000"/>
                <w:sz w:val="20"/>
                <w:lang w:val="ru-RU"/>
              </w:rPr>
              <w:t>Реш</w:t>
            </w:r>
            <w:proofErr w:type="spellEnd"/>
            <w:r w:rsidRPr="005067CF">
              <w:rPr>
                <w:rFonts w:asciiTheme="minorHAnsi" w:hAnsiTheme="minorHAnsi"/>
                <w:i/>
                <w:iCs/>
                <w:color w:val="000000"/>
                <w:sz w:val="20"/>
                <w:lang w:val="ru-RU"/>
              </w:rPr>
              <w:t>. 11)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F506FE5" w14:textId="1632012F" w:rsidR="001044EB" w:rsidRPr="005067CF" w:rsidRDefault="00811E1C" w:rsidP="004C7DF7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val="ru-RU"/>
              </w:rPr>
            </w:pPr>
            <w:hyperlink r:id="rId45" w:history="1">
              <w:r w:rsidR="004F5194" w:rsidRPr="005067CF">
                <w:rPr>
                  <w:rStyle w:val="Hyperlink"/>
                  <w:rFonts w:asciiTheme="minorHAnsi" w:hAnsiTheme="minorHAnsi"/>
                  <w:bCs/>
                  <w:sz w:val="20"/>
                  <w:lang w:val="ru-RU"/>
                </w:rPr>
                <w:t>C22/34</w:t>
              </w:r>
            </w:hyperlink>
          </w:p>
        </w:tc>
      </w:tr>
      <w:tr w:rsidR="001044EB" w:rsidRPr="005067CF" w14:paraId="14307256" w14:textId="4BE19482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361FF6E4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10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34F4C58" w14:textId="77777777" w:rsidR="001044EB" w:rsidRPr="005067CF" w:rsidRDefault="001044EB" w:rsidP="001A03AF">
            <w:pPr>
              <w:spacing w:before="40" w:after="40"/>
              <w:rPr>
                <w:rFonts w:cs="Calibri"/>
                <w:bCs/>
                <w:i/>
                <w:iCs/>
                <w:sz w:val="20"/>
                <w:highlight w:val="yellow"/>
                <w:lang w:val="ru-RU"/>
              </w:rPr>
            </w:pPr>
            <w:r w:rsidRPr="005067CF">
              <w:rPr>
                <w:rFonts w:asciiTheme="minorHAnsi" w:hAnsiTheme="minorHAnsi"/>
                <w:color w:val="000000"/>
                <w:sz w:val="20"/>
                <w:lang w:val="ru-RU"/>
              </w:rPr>
              <w:t xml:space="preserve">Отчет Независимого консультативного комитета по управлению (IMAC) </w:t>
            </w:r>
            <w:r w:rsidRPr="005067CF">
              <w:rPr>
                <w:rFonts w:asciiTheme="minorHAnsi" w:hAnsiTheme="minorHAnsi"/>
                <w:i/>
                <w:iCs/>
                <w:color w:val="000000"/>
                <w:sz w:val="20"/>
                <w:lang w:val="ru-RU"/>
              </w:rPr>
              <w:t>(Рез. 162) (</w:t>
            </w:r>
            <w:proofErr w:type="spellStart"/>
            <w:r w:rsidRPr="005067CF">
              <w:rPr>
                <w:rFonts w:asciiTheme="minorHAnsi" w:hAnsiTheme="minorHAnsi"/>
                <w:i/>
                <w:iCs/>
                <w:color w:val="000000"/>
                <w:sz w:val="20"/>
                <w:lang w:val="ru-RU"/>
              </w:rPr>
              <w:t>Реш</w:t>
            </w:r>
            <w:proofErr w:type="spellEnd"/>
            <w:r w:rsidRPr="005067CF">
              <w:rPr>
                <w:rFonts w:asciiTheme="minorHAnsi" w:hAnsiTheme="minorHAnsi"/>
                <w:i/>
                <w:iCs/>
                <w:color w:val="000000"/>
                <w:sz w:val="20"/>
                <w:lang w:val="ru-RU"/>
              </w:rPr>
              <w:t>. 565)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0B23DB" w14:textId="282DA4A8" w:rsidR="001044EB" w:rsidRPr="005067CF" w:rsidRDefault="00811E1C" w:rsidP="004C7DF7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val="ru-RU"/>
              </w:rPr>
            </w:pPr>
            <w:hyperlink r:id="rId46" w:history="1">
              <w:r w:rsidR="004F5194" w:rsidRPr="005067CF">
                <w:rPr>
                  <w:rStyle w:val="Hyperlink"/>
                  <w:rFonts w:asciiTheme="minorHAnsi" w:hAnsiTheme="minorHAnsi"/>
                  <w:bCs/>
                  <w:sz w:val="20"/>
                  <w:lang w:val="ru-RU"/>
                </w:rPr>
                <w:t>C22/22</w:t>
              </w:r>
            </w:hyperlink>
          </w:p>
        </w:tc>
      </w:tr>
      <w:tr w:rsidR="001044EB" w:rsidRPr="005067CF" w14:paraId="33F21B2B" w14:textId="4E6B6039" w:rsidTr="003771DC">
        <w:tc>
          <w:tcPr>
            <w:tcW w:w="9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219F00B9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6BEB7B84" w14:textId="77777777" w:rsidR="001044EB" w:rsidRPr="005067CF" w:rsidRDefault="001044EB" w:rsidP="00CE0C38">
            <w:pPr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 xml:space="preserve">Проверенные счета: </w:t>
            </w:r>
          </w:p>
          <w:p w14:paraId="43EE6DA4" w14:textId="7EC86CB4" w:rsidR="001044EB" w:rsidRPr="005067CF" w:rsidRDefault="00D426B8" w:rsidP="00CE0C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40" w:after="40"/>
              <w:ind w:left="567" w:hanging="567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−</w:t>
            </w:r>
            <w:r w:rsidRPr="005067CF">
              <w:rPr>
                <w:rFonts w:cs="Calibri"/>
                <w:bCs/>
                <w:sz w:val="20"/>
                <w:lang w:val="ru-RU"/>
              </w:rPr>
              <w:tab/>
              <w:t>О</w:t>
            </w:r>
            <w:r w:rsidR="001044EB" w:rsidRPr="005067CF">
              <w:rPr>
                <w:rFonts w:cs="Calibri"/>
                <w:bCs/>
                <w:sz w:val="20"/>
                <w:lang w:val="ru-RU"/>
              </w:rPr>
              <w:t xml:space="preserve">тчет о финансовой деятельности за 2020 </w:t>
            </w:r>
            <w:r w:rsidRPr="005067CF">
              <w:rPr>
                <w:rFonts w:cs="Calibri"/>
                <w:bCs/>
                <w:sz w:val="20"/>
                <w:lang w:val="ru-RU"/>
              </w:rPr>
              <w:t xml:space="preserve">финансовый </w:t>
            </w:r>
            <w:r w:rsidR="001044EB" w:rsidRPr="005067CF">
              <w:rPr>
                <w:rFonts w:cs="Calibri"/>
                <w:bCs/>
                <w:sz w:val="20"/>
                <w:lang w:val="ru-RU"/>
              </w:rPr>
              <w:t>год</w:t>
            </w:r>
          </w:p>
          <w:p w14:paraId="2CF0FBA1" w14:textId="77777777" w:rsidR="001044EB" w:rsidRPr="005067CF" w:rsidRDefault="001044EB" w:rsidP="00CE0C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40" w:after="40"/>
              <w:ind w:left="567" w:hanging="567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−</w:t>
            </w:r>
            <w:r w:rsidRPr="005067CF">
              <w:rPr>
                <w:rFonts w:cs="Calibri"/>
                <w:bCs/>
                <w:sz w:val="20"/>
                <w:lang w:val="ru-RU"/>
              </w:rPr>
              <w:tab/>
              <w:t>Проверенный отчет о финансовой деятельности за 2021 год</w:t>
            </w:r>
            <w:r w:rsidRPr="005067CF">
              <w:rPr>
                <w:rFonts w:cs="Calibri"/>
                <w:i/>
                <w:iCs/>
                <w:sz w:val="20"/>
                <w:lang w:val="ru-RU"/>
              </w:rPr>
              <w:t xml:space="preserve"> (заключительное заседание)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857587B" w14:textId="36E2C883" w:rsidR="001044EB" w:rsidRPr="005067CF" w:rsidRDefault="00811E1C" w:rsidP="00CE0C38">
            <w:pPr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47" w:history="1">
              <w:r w:rsidR="00CE245C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C22/42</w:t>
              </w:r>
            </w:hyperlink>
          </w:p>
        </w:tc>
      </w:tr>
      <w:tr w:rsidR="001044EB" w:rsidRPr="005067CF" w14:paraId="42816253" w14:textId="19EA1E22" w:rsidTr="003771DC">
        <w:tc>
          <w:tcPr>
            <w:tcW w:w="99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6A0905A1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7729D67D" w14:textId="77777777" w:rsidR="001044EB" w:rsidRPr="005067CF" w:rsidRDefault="001044EB" w:rsidP="00CE0C38">
            <w:pPr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 xml:space="preserve">Отчеты Внешнего аудитора: </w:t>
            </w:r>
          </w:p>
          <w:p w14:paraId="1B1673EC" w14:textId="548CA764" w:rsidR="001044EB" w:rsidRPr="005067CF" w:rsidRDefault="001044EB" w:rsidP="00CE0C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40" w:after="40"/>
              <w:ind w:left="567" w:hanging="567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−</w:t>
            </w:r>
            <w:r w:rsidRPr="005067CF">
              <w:rPr>
                <w:rFonts w:cs="Calibri"/>
                <w:bCs/>
                <w:sz w:val="20"/>
                <w:lang w:val="ru-RU"/>
              </w:rPr>
              <w:tab/>
              <w:t>Счет</w:t>
            </w:r>
            <w:r w:rsidR="00D426B8" w:rsidRPr="005067CF">
              <w:rPr>
                <w:rFonts w:cs="Calibri"/>
                <w:bCs/>
                <w:sz w:val="20"/>
                <w:lang w:val="ru-RU"/>
              </w:rPr>
              <w:t>а</w:t>
            </w:r>
            <w:r w:rsidRPr="005067CF">
              <w:rPr>
                <w:rFonts w:cs="Calibri"/>
                <w:bCs/>
                <w:sz w:val="20"/>
                <w:lang w:val="ru-RU"/>
              </w:rPr>
              <w:t xml:space="preserve"> Союза за 2020 год</w:t>
            </w:r>
            <w:r w:rsidR="00D426B8" w:rsidRPr="005067CF">
              <w:rPr>
                <w:rFonts w:cs="Calibri"/>
                <w:bCs/>
                <w:sz w:val="20"/>
                <w:lang w:val="ru-RU"/>
              </w:rPr>
              <w:t>, включая Всемирное мероприятие ITU Telecom</w:t>
            </w:r>
          </w:p>
          <w:p w14:paraId="32FE775A" w14:textId="34E81E30" w:rsidR="00333614" w:rsidRPr="005067CF" w:rsidRDefault="00333614" w:rsidP="00CE0C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40" w:after="40"/>
              <w:ind w:left="567" w:hanging="567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–</w:t>
            </w:r>
            <w:r w:rsidRPr="005067CF">
              <w:rPr>
                <w:rFonts w:cs="Calibri"/>
                <w:bCs/>
                <w:sz w:val="20"/>
                <w:lang w:val="ru-RU"/>
              </w:rPr>
              <w:tab/>
              <w:t xml:space="preserve">Счет Союза за 2021 год </w:t>
            </w:r>
            <w:r w:rsidRPr="005067CF">
              <w:rPr>
                <w:rFonts w:eastAsia="MS Mincho" w:cs="Calibri"/>
                <w:bCs/>
                <w:i/>
                <w:iCs/>
                <w:sz w:val="20"/>
                <w:lang w:val="ru-RU"/>
              </w:rPr>
              <w:t>(заключительное заседание)</w:t>
            </w:r>
          </w:p>
          <w:p w14:paraId="4769D79C" w14:textId="4420230A" w:rsidR="001044EB" w:rsidRPr="005067CF" w:rsidRDefault="001044EB" w:rsidP="00CE0C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40" w:after="40"/>
              <w:ind w:left="567" w:hanging="567"/>
              <w:rPr>
                <w:rFonts w:eastAsia="MS Mincho"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−</w:t>
            </w:r>
            <w:r w:rsidRPr="005067CF">
              <w:rPr>
                <w:rFonts w:cs="Calibri"/>
                <w:bCs/>
                <w:sz w:val="20"/>
                <w:lang w:val="ru-RU"/>
              </w:rPr>
              <w:tab/>
            </w:r>
            <w:r w:rsidR="00333614" w:rsidRPr="005067CF">
              <w:rPr>
                <w:rFonts w:cs="Calibri"/>
                <w:bCs/>
                <w:sz w:val="20"/>
                <w:lang w:val="ru-RU"/>
              </w:rPr>
              <w:t xml:space="preserve">Счета по Всемирному мероприятию ITU Telecom-2021 </w:t>
            </w:r>
            <w:r w:rsidRPr="005067CF">
              <w:rPr>
                <w:rFonts w:eastAsia="MS Mincho" w:cs="Calibri"/>
                <w:bCs/>
                <w:i/>
                <w:iCs/>
                <w:sz w:val="20"/>
                <w:lang w:val="ru-RU"/>
              </w:rPr>
              <w:t>(заключительное заседание)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592C1B6" w14:textId="7486201F" w:rsidR="001044EB" w:rsidRPr="005067CF" w:rsidRDefault="00811E1C" w:rsidP="00CE0C38">
            <w:pPr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48" w:history="1">
              <w:r w:rsidR="002D5D35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C22/40</w:t>
              </w:r>
            </w:hyperlink>
          </w:p>
        </w:tc>
      </w:tr>
      <w:tr w:rsidR="001044EB" w:rsidRPr="005067CF" w14:paraId="0074D1D6" w14:textId="2A1E4846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78A5DE25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13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E482309" w14:textId="77777777" w:rsidR="001044EB" w:rsidRPr="005067CF" w:rsidRDefault="001044EB" w:rsidP="001A03AF">
            <w:pPr>
              <w:pStyle w:val="Footer"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caps w:val="0"/>
                <w:noProof w:val="0"/>
                <w:sz w:val="20"/>
                <w:lang w:val="ru-RU"/>
              </w:rPr>
            </w:pPr>
            <w:r w:rsidRPr="005067CF">
              <w:rPr>
                <w:rFonts w:cs="Calibri"/>
                <w:caps w:val="0"/>
                <w:noProof w:val="0"/>
                <w:sz w:val="20"/>
                <w:lang w:val="ru-RU"/>
              </w:rPr>
              <w:t>Предварительная величина единицы взноса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C76125" w14:textId="0A47DE81" w:rsidR="001044EB" w:rsidRPr="005067CF" w:rsidRDefault="00811E1C" w:rsidP="004C7DF7">
            <w:pPr>
              <w:pStyle w:val="Footer"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caps w:val="0"/>
                <w:noProof w:val="0"/>
                <w:sz w:val="20"/>
                <w:lang w:val="ru-RU"/>
              </w:rPr>
            </w:pPr>
            <w:hyperlink r:id="rId49" w:history="1">
              <w:r w:rsidR="002D5D35" w:rsidRPr="005067CF">
                <w:rPr>
                  <w:rStyle w:val="Hyperlink"/>
                  <w:rFonts w:cs="Calibri"/>
                  <w:bCs/>
                  <w:caps w:val="0"/>
                  <w:noProof w:val="0"/>
                  <w:sz w:val="20"/>
                  <w:lang w:val="ru-RU"/>
                </w:rPr>
                <w:t>C22/29</w:t>
              </w:r>
            </w:hyperlink>
          </w:p>
        </w:tc>
      </w:tr>
      <w:tr w:rsidR="001044EB" w:rsidRPr="00811E1C" w14:paraId="47DA37F4" w14:textId="09E6BFBB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1CA2AFBF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14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283D0449" w14:textId="77777777" w:rsidR="001044EB" w:rsidRPr="005067CF" w:rsidRDefault="001044EB" w:rsidP="001A03AF">
            <w:pPr>
              <w:pStyle w:val="Footer"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i/>
                <w:iCs/>
                <w:caps w:val="0"/>
                <w:noProof w:val="0"/>
                <w:sz w:val="20"/>
                <w:lang w:val="ru-RU"/>
              </w:rPr>
            </w:pPr>
            <w:r w:rsidRPr="005067CF">
              <w:rPr>
                <w:rFonts w:cs="Calibri"/>
                <w:caps w:val="0"/>
                <w:noProof w:val="0"/>
                <w:sz w:val="20"/>
                <w:lang w:val="ru-RU"/>
              </w:rPr>
              <w:t xml:space="preserve">Обязательства по Плану медицинского страхования после выхода в отставку (АСХИ) </w:t>
            </w:r>
            <w:r w:rsidRPr="005067CF">
              <w:rPr>
                <w:rFonts w:cs="Calibri"/>
                <w:i/>
                <w:iCs/>
                <w:caps w:val="0"/>
                <w:noProof w:val="0"/>
                <w:sz w:val="20"/>
                <w:lang w:val="ru-RU"/>
              </w:rPr>
              <w:t>(заключительное заседание)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562300" w14:textId="77777777" w:rsidR="001044EB" w:rsidRPr="005067CF" w:rsidRDefault="001044EB" w:rsidP="004C7DF7">
            <w:pPr>
              <w:pStyle w:val="Footer"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caps w:val="0"/>
                <w:noProof w:val="0"/>
                <w:sz w:val="20"/>
                <w:lang w:val="ru-RU"/>
              </w:rPr>
            </w:pPr>
          </w:p>
        </w:tc>
      </w:tr>
      <w:tr w:rsidR="001044EB" w:rsidRPr="005067CF" w14:paraId="1A00FA00" w14:textId="2789AE70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19A15C27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15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5E59117E" w14:textId="77777777" w:rsidR="001044EB" w:rsidRPr="005067CF" w:rsidRDefault="001044EB" w:rsidP="001A03AF">
            <w:pPr>
              <w:pStyle w:val="Footer"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caps w:val="0"/>
                <w:noProof w:val="0"/>
                <w:sz w:val="20"/>
                <w:lang w:val="ru-RU"/>
              </w:rPr>
            </w:pPr>
            <w:r w:rsidRPr="005067CF">
              <w:rPr>
                <w:rFonts w:cs="Calibri"/>
                <w:caps w:val="0"/>
                <w:noProof w:val="0"/>
                <w:sz w:val="20"/>
                <w:lang w:val="ru-RU"/>
              </w:rPr>
              <w:t>Отчет Внутреннего аудитора о деятельности по внутреннему аудиту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F5C6D7" w14:textId="5E4B6C4D" w:rsidR="001044EB" w:rsidRPr="005067CF" w:rsidRDefault="00811E1C" w:rsidP="004C7DF7">
            <w:pPr>
              <w:pStyle w:val="Footer"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caps w:val="0"/>
                <w:noProof w:val="0"/>
                <w:sz w:val="20"/>
                <w:lang w:val="ru-RU"/>
              </w:rPr>
            </w:pPr>
            <w:hyperlink r:id="rId50" w:history="1">
              <w:r w:rsidR="002D5D35" w:rsidRPr="005067CF">
                <w:rPr>
                  <w:rStyle w:val="Hyperlink"/>
                  <w:rFonts w:cs="Calibri"/>
                  <w:bCs/>
                  <w:caps w:val="0"/>
                  <w:noProof w:val="0"/>
                  <w:sz w:val="20"/>
                  <w:lang w:val="ru-RU"/>
                </w:rPr>
                <w:t>C22/44</w:t>
              </w:r>
            </w:hyperlink>
          </w:p>
        </w:tc>
      </w:tr>
      <w:tr w:rsidR="001044EB" w:rsidRPr="005067CF" w14:paraId="207C1DB6" w14:textId="5ADA233C" w:rsidTr="00AC509A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328382B4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16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7A3A0FC6" w14:textId="6B3E19F6" w:rsidR="001044EB" w:rsidRPr="005067CF" w:rsidRDefault="002D5D35" w:rsidP="002D5D35">
            <w:pPr>
              <w:pStyle w:val="Footer"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caps w:val="0"/>
                <w:noProof w:val="0"/>
                <w:sz w:val="20"/>
                <w:lang w:val="ru-RU"/>
              </w:rPr>
            </w:pPr>
            <w:r w:rsidRPr="005067CF">
              <w:rPr>
                <w:rFonts w:cs="Calibri"/>
                <w:caps w:val="0"/>
                <w:noProof w:val="0"/>
                <w:sz w:val="20"/>
                <w:lang w:val="ru-RU"/>
              </w:rPr>
              <w:t>Отчет о выполнении Резолюции 191 (Пересм. Дубай, 2018 г.)</w:t>
            </w:r>
            <w:r w:rsidR="00333614" w:rsidRPr="005067CF">
              <w:rPr>
                <w:rFonts w:cs="Calibri"/>
                <w:caps w:val="0"/>
                <w:noProof w:val="0"/>
                <w:sz w:val="20"/>
                <w:lang w:val="ru-RU"/>
              </w:rPr>
              <w:t xml:space="preserve"> </w:t>
            </w:r>
            <w:r w:rsidRPr="005067CF">
              <w:rPr>
                <w:rFonts w:cs="Calibri"/>
                <w:caps w:val="0"/>
                <w:noProof w:val="0"/>
                <w:sz w:val="20"/>
                <w:lang w:val="ru-RU"/>
              </w:rPr>
              <w:t>"Стратегия координации усилий трех секторов Союза"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869BAC" w14:textId="1383DC6C" w:rsidR="001044EB" w:rsidRPr="005067CF" w:rsidRDefault="00811E1C" w:rsidP="004C7DF7">
            <w:pPr>
              <w:pStyle w:val="Footer"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caps w:val="0"/>
                <w:noProof w:val="0"/>
                <w:sz w:val="20"/>
                <w:lang w:val="ru-RU"/>
              </w:rPr>
            </w:pPr>
            <w:hyperlink r:id="rId51" w:history="1">
              <w:r w:rsidR="002D5D35" w:rsidRPr="005067CF">
                <w:rPr>
                  <w:rStyle w:val="Hyperlink"/>
                  <w:rFonts w:cs="Calibri"/>
                  <w:bCs/>
                  <w:caps w:val="0"/>
                  <w:noProof w:val="0"/>
                  <w:sz w:val="20"/>
                  <w:lang w:val="ru-RU"/>
                </w:rPr>
                <w:t>C22/38</w:t>
              </w:r>
            </w:hyperlink>
          </w:p>
        </w:tc>
      </w:tr>
      <w:tr w:rsidR="00F61093" w:rsidRPr="005067CF" w14:paraId="73487369" w14:textId="300EFE63" w:rsidTr="00AC509A">
        <w:tc>
          <w:tcPr>
            <w:tcW w:w="9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548C8F7B" w14:textId="77777777" w:rsidR="00F61093" w:rsidRPr="005067CF" w:rsidRDefault="00F61093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17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2F693CA6" w14:textId="77777777" w:rsidR="00F61093" w:rsidRPr="005067CF" w:rsidRDefault="00F61093" w:rsidP="001A03AF">
            <w:pPr>
              <w:pStyle w:val="Footer"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caps w:val="0"/>
                <w:noProof w:val="0"/>
                <w:sz w:val="20"/>
                <w:lang w:val="ru-RU"/>
              </w:rPr>
            </w:pPr>
            <w:r w:rsidRPr="005067CF">
              <w:rPr>
                <w:rFonts w:cs="Calibri"/>
                <w:caps w:val="0"/>
                <w:noProof w:val="0"/>
                <w:sz w:val="20"/>
                <w:lang w:val="ru-RU"/>
              </w:rPr>
              <w:t xml:space="preserve">Отчет о ходе работы по проекту по помещениям штаб-квартиры Союза </w:t>
            </w:r>
            <w:r w:rsidRPr="005067CF">
              <w:rPr>
                <w:rFonts w:cs="Calibri"/>
                <w:i/>
                <w:iCs/>
                <w:caps w:val="0"/>
                <w:noProof w:val="0"/>
                <w:sz w:val="20"/>
                <w:lang w:val="ru-RU"/>
              </w:rPr>
              <w:t xml:space="preserve">(Рез. 212, </w:t>
            </w:r>
            <w:proofErr w:type="spellStart"/>
            <w:r w:rsidRPr="005067CF">
              <w:rPr>
                <w:rFonts w:cs="Calibri"/>
                <w:i/>
                <w:iCs/>
                <w:caps w:val="0"/>
                <w:noProof w:val="0"/>
                <w:sz w:val="20"/>
                <w:lang w:val="ru-RU"/>
              </w:rPr>
              <w:t>Реш</w:t>
            </w:r>
            <w:proofErr w:type="spellEnd"/>
            <w:r w:rsidRPr="005067CF">
              <w:rPr>
                <w:rFonts w:cs="Calibri"/>
                <w:i/>
                <w:iCs/>
                <w:caps w:val="0"/>
                <w:noProof w:val="0"/>
                <w:sz w:val="20"/>
                <w:lang w:val="ru-RU"/>
              </w:rPr>
              <w:t>. 619)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41DAD4" w14:textId="03DE2A9E" w:rsidR="00F61093" w:rsidRPr="005067CF" w:rsidRDefault="00811E1C" w:rsidP="004C7DF7">
            <w:pPr>
              <w:pStyle w:val="Footer"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caps w:val="0"/>
                <w:noProof w:val="0"/>
                <w:sz w:val="20"/>
                <w:lang w:val="ru-RU"/>
              </w:rPr>
            </w:pPr>
            <w:hyperlink r:id="rId52" w:history="1">
              <w:r w:rsidR="00F61093" w:rsidRPr="005067CF">
                <w:rPr>
                  <w:rStyle w:val="Hyperlink"/>
                  <w:rFonts w:cs="Calibri"/>
                  <w:bCs/>
                  <w:caps w:val="0"/>
                  <w:noProof w:val="0"/>
                  <w:sz w:val="20"/>
                  <w:lang w:val="ru-RU"/>
                </w:rPr>
                <w:t>C22/7</w:t>
              </w:r>
            </w:hyperlink>
          </w:p>
        </w:tc>
      </w:tr>
      <w:tr w:rsidR="00F61093" w:rsidRPr="005067CF" w14:paraId="535D6FA1" w14:textId="5B74E010" w:rsidTr="00AC509A">
        <w:tc>
          <w:tcPr>
            <w:tcW w:w="9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3D806B72" w14:textId="77777777" w:rsidR="00F61093" w:rsidRPr="005067CF" w:rsidRDefault="00F61093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2A6C843" w14:textId="6568F041" w:rsidR="00F61093" w:rsidRPr="005067CF" w:rsidRDefault="00F61093" w:rsidP="00CE0C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20" w:after="20"/>
              <w:ind w:left="567" w:hanging="567"/>
              <w:rPr>
                <w:rFonts w:cs="Calibri"/>
                <w:caps/>
                <w:sz w:val="20"/>
                <w:lang w:val="ru-RU"/>
              </w:rPr>
            </w:pPr>
            <w:r w:rsidRPr="005067CF">
              <w:rPr>
                <w:rFonts w:cs="Calibri"/>
                <w:sz w:val="20"/>
                <w:lang w:val="ru-RU"/>
              </w:rPr>
              <w:t>−</w:t>
            </w:r>
            <w:r w:rsidRPr="005067CF">
              <w:rPr>
                <w:rFonts w:cs="Calibri"/>
                <w:sz w:val="20"/>
                <w:lang w:val="ru-RU"/>
              </w:rPr>
              <w:tab/>
            </w:r>
            <w:r w:rsidR="00D5004A" w:rsidRPr="005067CF">
              <w:rPr>
                <w:rFonts w:cs="Calibri"/>
                <w:bCs/>
                <w:sz w:val="20"/>
                <w:lang w:val="ru-RU"/>
              </w:rPr>
              <w:t>Краткий</w:t>
            </w:r>
            <w:r w:rsidR="00D5004A" w:rsidRPr="005067CF">
              <w:rPr>
                <w:rFonts w:cs="Calibri"/>
                <w:sz w:val="20"/>
                <w:lang w:val="ru-RU"/>
              </w:rPr>
              <w:t xml:space="preserve"> отчет о работе Консультативной группы Государств-Членов по проекту, связанному с помещениями штаб-квартиры Союза</w:t>
            </w:r>
            <w:r w:rsidRPr="005067CF">
              <w:rPr>
                <w:rFonts w:cs="Calibri"/>
                <w:sz w:val="20"/>
                <w:lang w:val="ru-RU"/>
              </w:rPr>
              <w:t xml:space="preserve"> </w:t>
            </w:r>
            <w:r w:rsidRPr="005067CF">
              <w:rPr>
                <w:rFonts w:cs="Calibri"/>
                <w:i/>
                <w:iCs/>
                <w:sz w:val="20"/>
                <w:lang w:val="ru-RU"/>
              </w:rPr>
              <w:t>(Рез. 212)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C4B8FB" w14:textId="57A08177" w:rsidR="00F61093" w:rsidRPr="005067CF" w:rsidRDefault="00811E1C" w:rsidP="00CE0C38">
            <w:pPr>
              <w:pStyle w:val="Footer"/>
              <w:tabs>
                <w:tab w:val="left" w:pos="567"/>
                <w:tab w:val="left" w:pos="853"/>
              </w:tabs>
              <w:spacing w:before="20" w:after="20"/>
              <w:jc w:val="center"/>
              <w:rPr>
                <w:rFonts w:cs="Calibri"/>
                <w:caps w:val="0"/>
                <w:noProof w:val="0"/>
                <w:sz w:val="20"/>
                <w:lang w:val="ru-RU"/>
              </w:rPr>
            </w:pPr>
            <w:hyperlink r:id="rId53" w:history="1">
              <w:r w:rsidR="00F61093" w:rsidRPr="005067CF">
                <w:rPr>
                  <w:rStyle w:val="Hyperlink"/>
                  <w:rFonts w:cs="Calibri"/>
                  <w:bCs/>
                  <w:caps w:val="0"/>
                  <w:noProof w:val="0"/>
                  <w:sz w:val="20"/>
                  <w:lang w:val="ru-RU"/>
                </w:rPr>
                <w:t>C22/48</w:t>
              </w:r>
            </w:hyperlink>
          </w:p>
        </w:tc>
      </w:tr>
      <w:tr w:rsidR="00F61093" w:rsidRPr="005067CF" w14:paraId="02F4D13C" w14:textId="77777777" w:rsidTr="00AC509A">
        <w:tc>
          <w:tcPr>
            <w:tcW w:w="9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3698130A" w14:textId="77777777" w:rsidR="00F61093" w:rsidRPr="005067CF" w:rsidRDefault="00F61093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31F2E6B" w14:textId="6CB5BE1D" w:rsidR="00F61093" w:rsidRPr="005067CF" w:rsidRDefault="00F61093" w:rsidP="00CE0C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20" w:after="20"/>
              <w:ind w:left="567" w:hanging="567"/>
              <w:rPr>
                <w:rFonts w:cs="Calibri"/>
                <w:caps/>
                <w:sz w:val="20"/>
                <w:lang w:val="ru-RU"/>
              </w:rPr>
            </w:pPr>
            <w:r w:rsidRPr="005067CF">
              <w:rPr>
                <w:rFonts w:cs="Calibri"/>
                <w:sz w:val="20"/>
                <w:lang w:val="ru-RU"/>
              </w:rPr>
              <w:t>−</w:t>
            </w:r>
            <w:r w:rsidRPr="005067CF">
              <w:rPr>
                <w:rFonts w:cs="Calibri"/>
                <w:sz w:val="20"/>
                <w:lang w:val="ru-RU"/>
              </w:rPr>
              <w:tab/>
            </w:r>
            <w:r w:rsidR="00D5004A" w:rsidRPr="005067CF">
              <w:rPr>
                <w:rFonts w:cs="Calibri"/>
                <w:bCs/>
                <w:sz w:val="20"/>
                <w:lang w:val="ru-RU"/>
              </w:rPr>
              <w:t>Новый</w:t>
            </w:r>
            <w:r w:rsidR="00D5004A" w:rsidRPr="005067CF">
              <w:rPr>
                <w:rFonts w:cs="Calibri"/>
                <w:sz w:val="20"/>
                <w:lang w:val="ru-RU"/>
              </w:rPr>
              <w:t xml:space="preserve"> подход к управлению финансовыми рисками, связанными со строительством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E4472CB" w14:textId="5FA7DC0A" w:rsidR="00F61093" w:rsidRPr="005067CF" w:rsidRDefault="00811E1C" w:rsidP="00CE0C38">
            <w:pPr>
              <w:pStyle w:val="Footer"/>
              <w:tabs>
                <w:tab w:val="left" w:pos="567"/>
                <w:tab w:val="left" w:pos="853"/>
              </w:tabs>
              <w:spacing w:before="20" w:after="20"/>
              <w:jc w:val="center"/>
              <w:rPr>
                <w:rFonts w:cs="Calibri"/>
                <w:caps w:val="0"/>
                <w:noProof w:val="0"/>
                <w:sz w:val="20"/>
                <w:lang w:val="ru-RU"/>
              </w:rPr>
            </w:pPr>
            <w:hyperlink r:id="rId54" w:history="1">
              <w:r w:rsidR="00F61093" w:rsidRPr="005067CF">
                <w:rPr>
                  <w:rStyle w:val="Hyperlink"/>
                  <w:rFonts w:cs="Calibri"/>
                  <w:bCs/>
                  <w:caps w:val="0"/>
                  <w:noProof w:val="0"/>
                  <w:sz w:val="20"/>
                  <w:lang w:val="ru-RU"/>
                </w:rPr>
                <w:t>C22/62</w:t>
              </w:r>
            </w:hyperlink>
          </w:p>
        </w:tc>
      </w:tr>
      <w:tr w:rsidR="001044EB" w:rsidRPr="005067CF" w14:paraId="594E038A" w14:textId="6EF92FA0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429063A9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18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384C11A7" w14:textId="76038FF9" w:rsidR="001044EB" w:rsidRPr="005067CF" w:rsidRDefault="001044EB" w:rsidP="00333614">
            <w:pPr>
              <w:pStyle w:val="Footer"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caps w:val="0"/>
                <w:noProof w:val="0"/>
                <w:sz w:val="20"/>
                <w:lang w:val="ru-RU"/>
              </w:rPr>
            </w:pPr>
            <w:r w:rsidRPr="005067CF">
              <w:rPr>
                <w:rFonts w:cs="Calibri"/>
                <w:caps w:val="0"/>
                <w:noProof w:val="0"/>
                <w:sz w:val="20"/>
                <w:lang w:val="ru-RU"/>
              </w:rPr>
              <w:t xml:space="preserve">Технико-экономическое обоснование создания в МСЭ института профессиональной подготовки: </w:t>
            </w:r>
            <w:r w:rsidR="00333614" w:rsidRPr="005067CF">
              <w:rPr>
                <w:rFonts w:cs="Calibri"/>
                <w:caps w:val="0"/>
                <w:noProof w:val="0"/>
                <w:sz w:val="20"/>
                <w:lang w:val="ru-RU"/>
              </w:rPr>
              <w:t>предложения секретариата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A50109" w14:textId="4FCBE233" w:rsidR="001044EB" w:rsidRPr="005067CF" w:rsidRDefault="00811E1C" w:rsidP="004C7DF7">
            <w:pPr>
              <w:pStyle w:val="Footer"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caps w:val="0"/>
                <w:noProof w:val="0"/>
                <w:sz w:val="20"/>
                <w:lang w:val="ru-RU"/>
              </w:rPr>
            </w:pPr>
            <w:hyperlink r:id="rId55" w:history="1">
              <w:r w:rsidR="00F61093" w:rsidRPr="005067CF">
                <w:rPr>
                  <w:rStyle w:val="Hyperlink"/>
                  <w:rFonts w:cs="Calibri"/>
                  <w:bCs/>
                  <w:caps w:val="0"/>
                  <w:noProof w:val="0"/>
                  <w:sz w:val="20"/>
                  <w:lang w:val="ru-RU"/>
                </w:rPr>
                <w:t>C22/56</w:t>
              </w:r>
            </w:hyperlink>
          </w:p>
        </w:tc>
      </w:tr>
      <w:tr w:rsidR="001044EB" w:rsidRPr="005067CF" w14:paraId="12C1642D" w14:textId="1D25B679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20EAB71A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19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677F1E7C" w14:textId="77777777" w:rsidR="001044EB" w:rsidRPr="005067CF" w:rsidRDefault="001044EB" w:rsidP="001A03AF">
            <w:pPr>
              <w:pStyle w:val="Footer"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caps w:val="0"/>
                <w:noProof w:val="0"/>
                <w:sz w:val="20"/>
                <w:lang w:val="ru-RU"/>
              </w:rPr>
            </w:pPr>
            <w:r w:rsidRPr="005067CF">
              <w:rPr>
                <w:rFonts w:cs="Calibri"/>
                <w:caps w:val="0"/>
                <w:noProof w:val="0"/>
                <w:sz w:val="20"/>
                <w:lang w:val="ru-RU"/>
              </w:rPr>
              <w:t xml:space="preserve">Укрепление регионального присутствия </w:t>
            </w:r>
            <w:r w:rsidRPr="005067CF">
              <w:rPr>
                <w:rFonts w:cs="Calibri"/>
                <w:i/>
                <w:iCs/>
                <w:caps w:val="0"/>
                <w:noProof w:val="0"/>
                <w:sz w:val="20"/>
                <w:lang w:val="ru-RU"/>
              </w:rPr>
              <w:t>(Рез. 25)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D611A1" w14:textId="11068B5F" w:rsidR="001044EB" w:rsidRPr="005067CF" w:rsidRDefault="00811E1C" w:rsidP="004C7DF7">
            <w:pPr>
              <w:pStyle w:val="Footer"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caps w:val="0"/>
                <w:noProof w:val="0"/>
                <w:sz w:val="20"/>
                <w:lang w:val="ru-RU"/>
              </w:rPr>
            </w:pPr>
            <w:hyperlink r:id="rId56" w:history="1">
              <w:r w:rsidR="00F61093" w:rsidRPr="005067CF">
                <w:rPr>
                  <w:rStyle w:val="Hyperlink"/>
                  <w:rFonts w:cs="Calibri"/>
                  <w:bCs/>
                  <w:caps w:val="0"/>
                  <w:noProof w:val="0"/>
                  <w:sz w:val="20"/>
                  <w:lang w:val="ru-RU"/>
                </w:rPr>
                <w:t>C22/25</w:t>
              </w:r>
            </w:hyperlink>
          </w:p>
        </w:tc>
      </w:tr>
      <w:tr w:rsidR="001044EB" w:rsidRPr="005067CF" w14:paraId="7A2E2565" w14:textId="116F26E2" w:rsidTr="00AC509A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202CBFC2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20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6FC52BCC" w14:textId="77777777" w:rsidR="001044EB" w:rsidRPr="005067CF" w:rsidRDefault="001044EB" w:rsidP="001A03AF">
            <w:pPr>
              <w:pStyle w:val="Footer"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caps w:val="0"/>
                <w:noProof w:val="0"/>
                <w:sz w:val="20"/>
                <w:lang w:val="ru-RU"/>
              </w:rPr>
            </w:pPr>
            <w:r w:rsidRPr="005067CF">
              <w:rPr>
                <w:rFonts w:cs="Calibri"/>
                <w:caps w:val="0"/>
                <w:noProof w:val="0"/>
                <w:sz w:val="20"/>
                <w:lang w:val="ru-RU"/>
              </w:rPr>
              <w:t>Решения ГА ООН об условиях службы в общей системе ООН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03353F6" w14:textId="35B3AB12" w:rsidR="001044EB" w:rsidRPr="005067CF" w:rsidRDefault="00811E1C" w:rsidP="004C7DF7">
            <w:pPr>
              <w:pStyle w:val="Footer"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caps w:val="0"/>
                <w:noProof w:val="0"/>
                <w:sz w:val="20"/>
                <w:lang w:val="ru-RU"/>
              </w:rPr>
            </w:pPr>
            <w:hyperlink r:id="rId57" w:history="1">
              <w:r w:rsidR="00D809B8" w:rsidRPr="005067CF">
                <w:rPr>
                  <w:rStyle w:val="Hyperlink"/>
                  <w:rFonts w:cs="Calibri"/>
                  <w:bCs/>
                  <w:caps w:val="0"/>
                  <w:noProof w:val="0"/>
                  <w:sz w:val="20"/>
                  <w:lang w:val="ru-RU"/>
                </w:rPr>
                <w:t>C22/23</w:t>
              </w:r>
            </w:hyperlink>
          </w:p>
        </w:tc>
      </w:tr>
      <w:tr w:rsidR="001044EB" w:rsidRPr="005067CF" w14:paraId="2827C1CC" w14:textId="7C28F67B" w:rsidTr="00AC509A">
        <w:tc>
          <w:tcPr>
            <w:tcW w:w="9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575D904C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21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3B759025" w14:textId="77777777" w:rsidR="001044EB" w:rsidRPr="005067CF" w:rsidRDefault="001044EB" w:rsidP="001A03AF">
            <w:pPr>
              <w:pStyle w:val="Footer"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caps w:val="0"/>
                <w:noProof w:val="0"/>
                <w:sz w:val="20"/>
                <w:lang w:val="ru-RU"/>
              </w:rPr>
            </w:pPr>
            <w:r w:rsidRPr="005067CF">
              <w:rPr>
                <w:rFonts w:cs="Calibri"/>
                <w:caps w:val="0"/>
                <w:noProof w:val="0"/>
                <w:sz w:val="20"/>
                <w:lang w:val="ru-RU"/>
              </w:rPr>
              <w:t>Отчет о ходе работы по выполнению Стратегического плана в области людских ресурсов и Резолюции 48 (Пересм. Дубай, 2018 г.)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84BF19" w14:textId="67A5E87E" w:rsidR="001044EB" w:rsidRPr="005067CF" w:rsidRDefault="00811E1C" w:rsidP="004C7DF7">
            <w:pPr>
              <w:pStyle w:val="Footer"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caps w:val="0"/>
                <w:noProof w:val="0"/>
                <w:sz w:val="20"/>
                <w:lang w:val="ru-RU"/>
              </w:rPr>
            </w:pPr>
            <w:hyperlink r:id="rId58" w:history="1">
              <w:r w:rsidR="00D809B8" w:rsidRPr="005067CF">
                <w:rPr>
                  <w:rStyle w:val="Hyperlink"/>
                  <w:rFonts w:cs="Calibri"/>
                  <w:bCs/>
                  <w:caps w:val="0"/>
                  <w:noProof w:val="0"/>
                  <w:sz w:val="20"/>
                  <w:lang w:val="ru-RU"/>
                </w:rPr>
                <w:t>C22/36</w:t>
              </w:r>
            </w:hyperlink>
          </w:p>
        </w:tc>
      </w:tr>
      <w:tr w:rsidR="00D809B8" w:rsidRPr="005067CF" w14:paraId="66E02F68" w14:textId="77777777" w:rsidTr="00AC509A">
        <w:tc>
          <w:tcPr>
            <w:tcW w:w="9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47AD52D3" w14:textId="77777777" w:rsidR="00D809B8" w:rsidRPr="005067CF" w:rsidRDefault="00D809B8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4F366D" w14:textId="4C4CA0A3" w:rsidR="002F532D" w:rsidRPr="005067CF" w:rsidRDefault="00D809B8" w:rsidP="00CE0C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20" w:after="20"/>
              <w:ind w:left="567" w:hanging="567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−</w:t>
            </w:r>
            <w:r w:rsidRPr="005067CF">
              <w:rPr>
                <w:rFonts w:cs="Calibri"/>
                <w:bCs/>
                <w:sz w:val="20"/>
                <w:lang w:val="ru-RU"/>
              </w:rPr>
              <w:tab/>
            </w:r>
            <w:r w:rsidR="002F532D" w:rsidRPr="005067CF">
              <w:rPr>
                <w:rFonts w:cs="Calibri"/>
                <w:bCs/>
                <w:sz w:val="20"/>
                <w:lang w:val="ru-RU"/>
              </w:rPr>
              <w:t>Процесс набора персонала – сокращение периода размещения объявлений о вакансиях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CE7E243" w14:textId="1817FD48" w:rsidR="00D809B8" w:rsidRPr="005067CF" w:rsidRDefault="00811E1C" w:rsidP="00CE0C38">
            <w:pPr>
              <w:spacing w:before="20" w:after="2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59" w:history="1">
              <w:r w:rsidR="001F2C56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C22/52</w:t>
              </w:r>
            </w:hyperlink>
          </w:p>
        </w:tc>
      </w:tr>
      <w:tr w:rsidR="001044EB" w:rsidRPr="005067CF" w14:paraId="15B457DF" w14:textId="61A40A01" w:rsidTr="00AC509A">
        <w:tc>
          <w:tcPr>
            <w:tcW w:w="9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1842673C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7F1E25" w14:textId="291569B0" w:rsidR="001044EB" w:rsidRPr="005067CF" w:rsidRDefault="00D809B8" w:rsidP="00CE0C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20" w:after="20"/>
              <w:ind w:left="567" w:hanging="567"/>
              <w:rPr>
                <w:rFonts w:cs="Calibri"/>
                <w:bCs/>
                <w:sz w:val="20"/>
                <w:lang w:val="ru-RU"/>
              </w:rPr>
            </w:pPr>
            <w:bookmarkStart w:id="3" w:name="_Hlk42444409"/>
            <w:r w:rsidRPr="005067CF">
              <w:rPr>
                <w:rFonts w:cs="Calibri"/>
                <w:bCs/>
                <w:sz w:val="20"/>
                <w:lang w:val="ru-RU"/>
              </w:rPr>
              <w:t>−</w:t>
            </w:r>
            <w:r w:rsidRPr="005067CF">
              <w:rPr>
                <w:rFonts w:cs="Calibri"/>
                <w:bCs/>
                <w:sz w:val="20"/>
                <w:lang w:val="ru-RU"/>
              </w:rPr>
              <w:tab/>
              <w:t xml:space="preserve">Определение личного статуса сотрудников для целей предоставления </w:t>
            </w:r>
            <w:bookmarkEnd w:id="3"/>
            <w:r w:rsidRPr="005067CF">
              <w:rPr>
                <w:rFonts w:cs="Calibri"/>
                <w:bCs/>
                <w:sz w:val="20"/>
                <w:lang w:val="ru-RU"/>
              </w:rPr>
              <w:t>льгот МСЭ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D20C617" w14:textId="449E7C5C" w:rsidR="001044EB" w:rsidRPr="005067CF" w:rsidRDefault="00811E1C" w:rsidP="00CE0C38">
            <w:pPr>
              <w:spacing w:before="20" w:after="2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60" w:history="1">
              <w:r w:rsidR="00D809B8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C22/47</w:t>
              </w:r>
            </w:hyperlink>
          </w:p>
        </w:tc>
      </w:tr>
      <w:tr w:rsidR="001044EB" w:rsidRPr="005067CF" w14:paraId="33EF9612" w14:textId="1D5C589E" w:rsidTr="00AC509A">
        <w:tc>
          <w:tcPr>
            <w:tcW w:w="9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429BC51A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</w:p>
        </w:tc>
        <w:tc>
          <w:tcPr>
            <w:tcW w:w="72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CE54E09" w14:textId="317CCEBD" w:rsidR="001044EB" w:rsidRPr="005067CF" w:rsidRDefault="001F2C56" w:rsidP="00CE0C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20" w:after="20"/>
              <w:ind w:left="567" w:hanging="567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−</w:t>
            </w:r>
            <w:r w:rsidRPr="005067CF">
              <w:rPr>
                <w:rFonts w:cs="Calibri"/>
                <w:bCs/>
                <w:sz w:val="20"/>
                <w:lang w:val="ru-RU"/>
              </w:rPr>
              <w:tab/>
              <w:t>Продвижение по службе в рамках того или иного класса для категорий специалистов и выше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6D67" w14:textId="6BBF8836" w:rsidR="001044EB" w:rsidRPr="005067CF" w:rsidRDefault="00811E1C" w:rsidP="00CE0C38">
            <w:pPr>
              <w:spacing w:before="20" w:after="2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61" w:history="1">
              <w:r w:rsidR="00167922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C22/49</w:t>
              </w:r>
            </w:hyperlink>
          </w:p>
        </w:tc>
      </w:tr>
      <w:tr w:rsidR="001044EB" w:rsidRPr="005067CF" w14:paraId="163006B4" w14:textId="49ABCF88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333F0D65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22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14F1AABE" w14:textId="77777777" w:rsidR="001044EB" w:rsidRPr="005067CF" w:rsidRDefault="001044EB" w:rsidP="001A03AF">
            <w:pPr>
              <w:tabs>
                <w:tab w:val="clear" w:pos="794"/>
                <w:tab w:val="left" w:pos="601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 xml:space="preserve">Члены Комитета по пенсионному обеспечению персонала МСЭ </w:t>
            </w:r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(Рез. 1394)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F4580D3" w14:textId="12BB9FC4" w:rsidR="001044EB" w:rsidRPr="005067CF" w:rsidRDefault="00186E66" w:rsidP="004C7DF7">
            <w:pPr>
              <w:tabs>
                <w:tab w:val="clear" w:pos="794"/>
                <w:tab w:val="left" w:pos="601"/>
              </w:tabs>
              <w:spacing w:before="40" w:after="40"/>
              <w:jc w:val="center"/>
              <w:rPr>
                <w:rFonts w:cs="Calibri"/>
                <w:bCs/>
                <w:sz w:val="18"/>
                <w:szCs w:val="18"/>
                <w:lang w:val="ru-RU"/>
              </w:rPr>
            </w:pPr>
            <w:r w:rsidRPr="005067CF">
              <w:rPr>
                <w:rFonts w:cs="Calibri"/>
                <w:bCs/>
                <w:sz w:val="18"/>
                <w:szCs w:val="18"/>
                <w:lang w:val="ru-RU"/>
              </w:rPr>
              <w:t>Устная презентация</w:t>
            </w:r>
          </w:p>
        </w:tc>
      </w:tr>
      <w:tr w:rsidR="001044EB" w:rsidRPr="005067CF" w14:paraId="743A1597" w14:textId="086C187D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4B7DEC66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23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38E2EA0F" w14:textId="77777777" w:rsidR="001044EB" w:rsidRPr="005067CF" w:rsidRDefault="001044EB" w:rsidP="001A03AF">
            <w:pPr>
              <w:tabs>
                <w:tab w:val="clear" w:pos="794"/>
                <w:tab w:val="left" w:pos="601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Отчет Управления по вопросам этики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F43439" w14:textId="02B7371A" w:rsidR="001044EB" w:rsidRPr="005067CF" w:rsidRDefault="00811E1C" w:rsidP="004C7DF7">
            <w:pPr>
              <w:tabs>
                <w:tab w:val="clear" w:pos="794"/>
                <w:tab w:val="left" w:pos="601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62" w:history="1">
              <w:r w:rsidR="00167922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C22/14</w:t>
              </w:r>
            </w:hyperlink>
          </w:p>
        </w:tc>
      </w:tr>
      <w:tr w:rsidR="00167922" w:rsidRPr="005067CF" w14:paraId="3FC5EAD1" w14:textId="77777777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ACE322B" w14:textId="7FC9765B" w:rsidR="00167922" w:rsidRPr="005067CF" w:rsidRDefault="00167922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24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23675CD0" w14:textId="32BDA1FA" w:rsidR="00167922" w:rsidRPr="005067CF" w:rsidRDefault="002F532D" w:rsidP="001A03AF">
            <w:pPr>
              <w:tabs>
                <w:tab w:val="clear" w:pos="794"/>
                <w:tab w:val="left" w:pos="601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Участие на предварительной основе в деятельности МСЭ объединений, занимающихся вопросами электросвязи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F606315" w14:textId="0F9B6EA4" w:rsidR="00167922" w:rsidRPr="005067CF" w:rsidRDefault="00811E1C" w:rsidP="004C7DF7">
            <w:pPr>
              <w:tabs>
                <w:tab w:val="clear" w:pos="794"/>
                <w:tab w:val="left" w:pos="601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63" w:history="1">
              <w:r w:rsidR="00167922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C22/31</w:t>
              </w:r>
            </w:hyperlink>
          </w:p>
        </w:tc>
      </w:tr>
      <w:tr w:rsidR="00167922" w:rsidRPr="005067CF" w14:paraId="7FCB6186" w14:textId="77777777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7038E74A" w14:textId="19B9144A" w:rsidR="00167922" w:rsidRPr="005067CF" w:rsidRDefault="00167922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25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520DE905" w14:textId="5B3DE07A" w:rsidR="00167922" w:rsidRPr="005067CF" w:rsidRDefault="002F532D" w:rsidP="001A03AF">
            <w:pPr>
              <w:tabs>
                <w:tab w:val="clear" w:pos="794"/>
                <w:tab w:val="left" w:pos="601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Система подотчетности МСЭ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B15308" w14:textId="652C8ABC" w:rsidR="00167922" w:rsidRPr="005067CF" w:rsidRDefault="00811E1C" w:rsidP="004C7DF7">
            <w:pPr>
              <w:tabs>
                <w:tab w:val="clear" w:pos="794"/>
                <w:tab w:val="left" w:pos="601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64" w:history="1">
              <w:r w:rsidR="009D4AE5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C22/57</w:t>
              </w:r>
            </w:hyperlink>
          </w:p>
        </w:tc>
      </w:tr>
      <w:tr w:rsidR="00167922" w:rsidRPr="005067CF" w14:paraId="006B9E74" w14:textId="77777777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191F583A" w14:textId="56DD7F65" w:rsidR="00167922" w:rsidRPr="005067CF" w:rsidRDefault="00167922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26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6288574D" w14:textId="31DA568C" w:rsidR="00167922" w:rsidRPr="005067CF" w:rsidRDefault="002F532D" w:rsidP="002F532D">
            <w:pPr>
              <w:tabs>
                <w:tab w:val="clear" w:pos="794"/>
                <w:tab w:val="left" w:pos="601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Виртуальные и смешанные собрания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38A0196" w14:textId="22B884FD" w:rsidR="00167922" w:rsidRPr="005067CF" w:rsidRDefault="00811E1C" w:rsidP="004C7DF7">
            <w:pPr>
              <w:tabs>
                <w:tab w:val="clear" w:pos="794"/>
                <w:tab w:val="left" w:pos="601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65" w:history="1">
              <w:r w:rsidR="009D4AE5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C22/65</w:t>
              </w:r>
            </w:hyperlink>
          </w:p>
        </w:tc>
      </w:tr>
      <w:tr w:rsidR="00167922" w:rsidRPr="005067CF" w14:paraId="00100B3C" w14:textId="77777777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4004A505" w14:textId="15EFB201" w:rsidR="00167922" w:rsidRPr="005067CF" w:rsidRDefault="00167922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27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D3B863D" w14:textId="5F8FA5A1" w:rsidR="00167922" w:rsidRPr="005067CF" w:rsidRDefault="00C96ADA" w:rsidP="002F532D">
            <w:pPr>
              <w:tabs>
                <w:tab w:val="clear" w:pos="794"/>
                <w:tab w:val="left" w:pos="601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Доклады</w:t>
            </w:r>
            <w:r w:rsidR="002F532D" w:rsidRPr="005067CF">
              <w:rPr>
                <w:rFonts w:cs="Calibri"/>
                <w:bCs/>
                <w:sz w:val="20"/>
                <w:lang w:val="ru-RU"/>
              </w:rPr>
              <w:t xml:space="preserve"> ОИГ по </w:t>
            </w:r>
            <w:r w:rsidRPr="005067CF">
              <w:rPr>
                <w:rFonts w:cs="Calibri"/>
                <w:bCs/>
                <w:sz w:val="20"/>
                <w:lang w:val="ru-RU"/>
              </w:rPr>
              <w:t>вопросам,</w:t>
            </w:r>
            <w:r w:rsidRPr="005067CF">
              <w:rPr>
                <w:lang w:val="ru-RU"/>
              </w:rPr>
              <w:t xml:space="preserve"> </w:t>
            </w:r>
            <w:r w:rsidRPr="005067CF">
              <w:rPr>
                <w:rFonts w:cs="Calibri"/>
                <w:bCs/>
                <w:sz w:val="20"/>
                <w:lang w:val="ru-RU"/>
              </w:rPr>
              <w:t xml:space="preserve">касающимся всей системы </w:t>
            </w:r>
            <w:r w:rsidR="002F532D" w:rsidRPr="005067CF">
              <w:rPr>
                <w:rFonts w:cs="Calibri"/>
                <w:bCs/>
                <w:sz w:val="20"/>
                <w:lang w:val="ru-RU"/>
              </w:rPr>
              <w:t>Организации Объединенных Наций</w:t>
            </w:r>
            <w:r w:rsidRPr="005067CF">
              <w:rPr>
                <w:rFonts w:cs="Calibri"/>
                <w:bCs/>
                <w:sz w:val="20"/>
                <w:lang w:val="ru-RU"/>
              </w:rPr>
              <w:t>,</w:t>
            </w:r>
            <w:r w:rsidR="002F532D" w:rsidRPr="005067CF">
              <w:rPr>
                <w:rFonts w:cs="Calibri"/>
                <w:bCs/>
                <w:sz w:val="20"/>
                <w:lang w:val="ru-RU"/>
              </w:rPr>
              <w:t xml:space="preserve"> за </w:t>
            </w:r>
            <w:proofErr w:type="gramStart"/>
            <w:r w:rsidR="002F532D" w:rsidRPr="005067CF">
              <w:rPr>
                <w:rFonts w:cs="Calibri"/>
                <w:bCs/>
                <w:sz w:val="20"/>
                <w:lang w:val="ru-RU"/>
              </w:rPr>
              <w:t>2020−2021</w:t>
            </w:r>
            <w:proofErr w:type="gramEnd"/>
            <w:r w:rsidR="002F532D" w:rsidRPr="005067CF">
              <w:rPr>
                <w:rFonts w:cs="Calibri"/>
                <w:bCs/>
                <w:sz w:val="20"/>
                <w:lang w:val="ru-RU"/>
              </w:rPr>
              <w:t xml:space="preserve"> годы</w:t>
            </w:r>
            <w:r w:rsidRPr="005067CF">
              <w:rPr>
                <w:rFonts w:cs="Calibri"/>
                <w:bCs/>
                <w:sz w:val="20"/>
                <w:lang w:val="ru-RU"/>
              </w:rPr>
              <w:t xml:space="preserve"> и </w:t>
            </w:r>
            <w:r w:rsidR="002F532D" w:rsidRPr="005067CF">
              <w:rPr>
                <w:rFonts w:cs="Calibri"/>
                <w:bCs/>
                <w:sz w:val="20"/>
                <w:lang w:val="ru-RU"/>
              </w:rPr>
              <w:t>рекомендаци</w:t>
            </w:r>
            <w:r w:rsidRPr="005067CF">
              <w:rPr>
                <w:rFonts w:cs="Calibri"/>
                <w:bCs/>
                <w:sz w:val="20"/>
                <w:lang w:val="ru-RU"/>
              </w:rPr>
              <w:t xml:space="preserve">и административным </w:t>
            </w:r>
            <w:r w:rsidR="002F532D" w:rsidRPr="005067CF">
              <w:rPr>
                <w:rFonts w:cs="Calibri"/>
                <w:bCs/>
                <w:sz w:val="20"/>
                <w:lang w:val="ru-RU"/>
              </w:rPr>
              <w:t>руководител</w:t>
            </w:r>
            <w:r w:rsidRPr="005067CF">
              <w:rPr>
                <w:rFonts w:cs="Calibri"/>
                <w:bCs/>
                <w:sz w:val="20"/>
                <w:lang w:val="ru-RU"/>
              </w:rPr>
              <w:t>ям</w:t>
            </w:r>
            <w:r w:rsidR="002F532D" w:rsidRPr="005067CF">
              <w:rPr>
                <w:rFonts w:cs="Calibri"/>
                <w:bCs/>
                <w:sz w:val="20"/>
                <w:lang w:val="ru-RU"/>
              </w:rPr>
              <w:t xml:space="preserve"> и </w:t>
            </w:r>
            <w:r w:rsidRPr="005067CF">
              <w:rPr>
                <w:rFonts w:cs="Calibri"/>
                <w:bCs/>
                <w:sz w:val="20"/>
                <w:lang w:val="ru-RU"/>
              </w:rPr>
              <w:t xml:space="preserve">директивным </w:t>
            </w:r>
            <w:r w:rsidR="002F532D" w:rsidRPr="005067CF">
              <w:rPr>
                <w:rFonts w:cs="Calibri"/>
                <w:bCs/>
                <w:sz w:val="20"/>
                <w:lang w:val="ru-RU"/>
              </w:rPr>
              <w:t>орган</w:t>
            </w:r>
            <w:r w:rsidRPr="005067CF">
              <w:rPr>
                <w:rFonts w:cs="Calibri"/>
                <w:bCs/>
                <w:sz w:val="20"/>
                <w:lang w:val="ru-RU"/>
              </w:rPr>
              <w:t>ам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998855" w14:textId="248E3A54" w:rsidR="00167922" w:rsidRPr="005067CF" w:rsidRDefault="00811E1C" w:rsidP="004C7DF7">
            <w:pPr>
              <w:tabs>
                <w:tab w:val="clear" w:pos="794"/>
                <w:tab w:val="left" w:pos="601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66" w:history="1">
              <w:r w:rsidR="00167922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C22/61</w:t>
              </w:r>
            </w:hyperlink>
          </w:p>
        </w:tc>
      </w:tr>
      <w:tr w:rsidR="00167922" w:rsidRPr="005067CF" w14:paraId="506D97FE" w14:textId="77777777" w:rsidTr="003771DC"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E48884A" w14:textId="6B50CE50" w:rsidR="00167922" w:rsidRPr="005067CF" w:rsidRDefault="00167922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28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FA144F2" w14:textId="7F434F35" w:rsidR="00167922" w:rsidRPr="005067CF" w:rsidRDefault="002F532D" w:rsidP="001A03AF">
            <w:pPr>
              <w:tabs>
                <w:tab w:val="clear" w:pos="794"/>
                <w:tab w:val="left" w:pos="601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 xml:space="preserve">Проект Финансового плана на </w:t>
            </w:r>
            <w:proofErr w:type="gramStart"/>
            <w:r w:rsidR="00167922" w:rsidRPr="005067CF">
              <w:rPr>
                <w:rFonts w:cs="Calibri"/>
                <w:bCs/>
                <w:sz w:val="20"/>
                <w:lang w:val="ru-RU"/>
              </w:rPr>
              <w:t>2024−2027</w:t>
            </w:r>
            <w:proofErr w:type="gramEnd"/>
            <w:r w:rsidR="00167922" w:rsidRPr="005067CF">
              <w:rPr>
                <w:rFonts w:cs="Calibri"/>
                <w:bCs/>
                <w:sz w:val="20"/>
                <w:lang w:val="ru-RU"/>
              </w:rPr>
              <w:t xml:space="preserve"> годы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8DEA506" w14:textId="5DDB5B24" w:rsidR="00167922" w:rsidRPr="005067CF" w:rsidRDefault="00811E1C" w:rsidP="004C7DF7">
            <w:pPr>
              <w:tabs>
                <w:tab w:val="clear" w:pos="794"/>
                <w:tab w:val="left" w:pos="601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67" w:history="1">
              <w:r w:rsidR="00167922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C22/63</w:t>
              </w:r>
            </w:hyperlink>
          </w:p>
        </w:tc>
      </w:tr>
      <w:tr w:rsidR="001044EB" w:rsidRPr="005067CF" w14:paraId="0EE82C70" w14:textId="74844D1D" w:rsidTr="003771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V w:val="single" w:sz="2" w:space="0" w:color="auto"/>
          </w:tblBorders>
        </w:tblPrEx>
        <w:tc>
          <w:tcPr>
            <w:tcW w:w="82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14:paraId="735B4161" w14:textId="77777777" w:rsidR="001044EB" w:rsidRPr="005067CF" w:rsidRDefault="001044EB" w:rsidP="001A03AF">
            <w:pPr>
              <w:keepNext/>
              <w:keepLines/>
              <w:tabs>
                <w:tab w:val="left" w:pos="567"/>
                <w:tab w:val="left" w:pos="853"/>
              </w:tabs>
              <w:spacing w:beforeLines="40" w:before="96" w:afterLines="40" w:after="96"/>
              <w:rPr>
                <w:rFonts w:cs="Calibri"/>
                <w:b/>
                <w:bCs/>
                <w:sz w:val="20"/>
                <w:highlight w:val="yellow"/>
                <w:lang w:val="ru-RU"/>
              </w:rPr>
            </w:pPr>
            <w:r w:rsidRPr="005067CF">
              <w:rPr>
                <w:rFonts w:cs="Calibri"/>
                <w:b/>
                <w:bCs/>
                <w:sz w:val="20"/>
                <w:lang w:val="ru-RU"/>
              </w:rPr>
              <w:lastRenderedPageBreak/>
              <w:t>ОТЧЕТЫ ДЛЯ ИНФОРМАЦИИ</w:t>
            </w:r>
          </w:p>
        </w:tc>
        <w:tc>
          <w:tcPr>
            <w:tcW w:w="142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28F4CA5" w14:textId="77777777" w:rsidR="001044EB" w:rsidRPr="005067CF" w:rsidRDefault="001044EB" w:rsidP="004C7DF7">
            <w:pPr>
              <w:keepNext/>
              <w:keepLines/>
              <w:tabs>
                <w:tab w:val="left" w:pos="567"/>
                <w:tab w:val="left" w:pos="853"/>
              </w:tabs>
              <w:spacing w:beforeLines="40" w:before="96" w:afterLines="40" w:after="96"/>
              <w:jc w:val="center"/>
              <w:rPr>
                <w:rFonts w:cs="Calibri"/>
                <w:b/>
                <w:bCs/>
                <w:sz w:val="20"/>
                <w:lang w:val="ru-RU"/>
              </w:rPr>
            </w:pPr>
          </w:p>
        </w:tc>
      </w:tr>
      <w:tr w:rsidR="001044EB" w:rsidRPr="005067CF" w14:paraId="7000BE11" w14:textId="1E7C1A34" w:rsidTr="003771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V w:val="single" w:sz="2" w:space="0" w:color="auto"/>
          </w:tblBorders>
        </w:tblPrEx>
        <w:tc>
          <w:tcPr>
            <w:tcW w:w="9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7BFD8473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</w:t>
            </w:r>
          </w:p>
        </w:tc>
        <w:tc>
          <w:tcPr>
            <w:tcW w:w="72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47CF1FB8" w14:textId="77777777" w:rsidR="001044EB" w:rsidRPr="005067CF" w:rsidRDefault="001044EB" w:rsidP="001A03AF">
            <w:pPr>
              <w:spacing w:before="40" w:after="40"/>
              <w:rPr>
                <w:rFonts w:cs="Calibri"/>
                <w:sz w:val="20"/>
                <w:lang w:val="ru-RU"/>
              </w:rPr>
            </w:pPr>
            <w:r w:rsidRPr="005067CF">
              <w:rPr>
                <w:rFonts w:cs="Calibri"/>
                <w:sz w:val="20"/>
                <w:lang w:val="ru-RU"/>
              </w:rPr>
              <w:t>Создание новой специальной группы КГСЭ по руководству и управлению электронными собраниями (СГ-GME)</w:t>
            </w:r>
          </w:p>
        </w:tc>
        <w:tc>
          <w:tcPr>
            <w:tcW w:w="14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A060294" w14:textId="6579CF43" w:rsidR="001044EB" w:rsidRPr="005067CF" w:rsidRDefault="00811E1C" w:rsidP="004C7DF7">
            <w:pPr>
              <w:spacing w:before="40" w:after="40"/>
              <w:jc w:val="center"/>
              <w:rPr>
                <w:rFonts w:cs="Calibri"/>
                <w:sz w:val="20"/>
                <w:lang w:val="ru-RU"/>
              </w:rPr>
            </w:pPr>
            <w:hyperlink r:id="rId68" w:history="1">
              <w:r w:rsidR="009D4AE5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C22/INF/1</w:t>
              </w:r>
            </w:hyperlink>
          </w:p>
        </w:tc>
      </w:tr>
      <w:tr w:rsidR="001044EB" w:rsidRPr="005067CF" w14:paraId="09F048B2" w14:textId="739D9864" w:rsidTr="003771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V w:val="single" w:sz="2" w:space="0" w:color="auto"/>
          </w:tblBorders>
        </w:tblPrEx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6788856A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2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7B731B6E" w14:textId="77777777" w:rsidR="001044EB" w:rsidRPr="005067CF" w:rsidRDefault="001044EB" w:rsidP="001A03AF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Сотрудничество с системой ООН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14:paraId="7FEC301B" w14:textId="2C34B98A" w:rsidR="001044EB" w:rsidRPr="005067CF" w:rsidRDefault="00811E1C" w:rsidP="004C7DF7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69" w:history="1">
              <w:r w:rsidR="009D4AE5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C22/INF/2</w:t>
              </w:r>
            </w:hyperlink>
          </w:p>
        </w:tc>
      </w:tr>
      <w:tr w:rsidR="001044EB" w:rsidRPr="005067CF" w14:paraId="1DEC0083" w14:textId="22FE7EB6" w:rsidTr="003771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V w:val="single" w:sz="2" w:space="0" w:color="auto"/>
          </w:tblBorders>
        </w:tblPrEx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62218058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3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3A45AC33" w14:textId="77777777" w:rsidR="001044EB" w:rsidRPr="005067CF" w:rsidRDefault="001044EB" w:rsidP="001A03AF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 xml:space="preserve">Вклад Совета МСЭ для Политического форума высокого уровня по устойчивому развитию (ПФВУ) </w:t>
            </w:r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(Рез 140)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14:paraId="184FCC2F" w14:textId="6D210C9D" w:rsidR="001044EB" w:rsidRPr="005067CF" w:rsidRDefault="00811E1C" w:rsidP="004C7DF7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70" w:history="1">
              <w:r w:rsidR="009D4AE5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C22/INF/3</w:t>
              </w:r>
            </w:hyperlink>
          </w:p>
        </w:tc>
      </w:tr>
      <w:tr w:rsidR="001044EB" w:rsidRPr="005067CF" w14:paraId="194E4011" w14:textId="4858E62A" w:rsidTr="003771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V w:val="single" w:sz="2" w:space="0" w:color="auto"/>
          </w:tblBorders>
        </w:tblPrEx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1DC6F38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4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0A371B8" w14:textId="377A3172" w:rsidR="001044EB" w:rsidRPr="005067CF" w:rsidRDefault="00333614" w:rsidP="001A03AF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Отчет по линии UN-SWAP за</w:t>
            </w:r>
            <w:r w:rsidR="008766A2" w:rsidRPr="005067CF">
              <w:rPr>
                <w:rFonts w:cs="Calibri"/>
                <w:bCs/>
                <w:sz w:val="20"/>
                <w:lang w:val="ru-RU"/>
              </w:rPr>
              <w:t xml:space="preserve"> 2020 год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14:paraId="1582B0DA" w14:textId="0393EE74" w:rsidR="001044EB" w:rsidRPr="005067CF" w:rsidRDefault="00811E1C" w:rsidP="004C7DF7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71" w:history="1">
              <w:r w:rsidR="009D4AE5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C22/INF/4</w:t>
              </w:r>
            </w:hyperlink>
          </w:p>
        </w:tc>
      </w:tr>
      <w:tr w:rsidR="001044EB" w:rsidRPr="005067CF" w14:paraId="7099EFC4" w14:textId="51C75BA2" w:rsidTr="003771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V w:val="single" w:sz="2" w:space="0" w:color="auto"/>
          </w:tblBorders>
        </w:tblPrEx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69FC9AB1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5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1AC7732B" w14:textId="77777777" w:rsidR="001044EB" w:rsidRPr="005067CF" w:rsidRDefault="001044EB" w:rsidP="001A03AF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 xml:space="preserve">Укрепление регионального присутствия </w:t>
            </w:r>
            <w:r w:rsidRPr="005067CF">
              <w:rPr>
                <w:rFonts w:cs="Calibri"/>
                <w:bCs/>
                <w:i/>
                <w:iCs/>
                <w:sz w:val="20"/>
                <w:lang w:val="ru-RU"/>
              </w:rPr>
              <w:t>(Рез. 25)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14:paraId="681337C8" w14:textId="181F3769" w:rsidR="001044EB" w:rsidRPr="005067CF" w:rsidRDefault="00811E1C" w:rsidP="004C7DF7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72" w:history="1">
              <w:r w:rsidR="009D4AE5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C22/INF/5</w:t>
              </w:r>
            </w:hyperlink>
          </w:p>
        </w:tc>
      </w:tr>
      <w:tr w:rsidR="001044EB" w:rsidRPr="005067CF" w14:paraId="2FDB99E5" w14:textId="444FDD01" w:rsidTr="003771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V w:val="single" w:sz="2" w:space="0" w:color="auto"/>
          </w:tblBorders>
        </w:tblPrEx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5C90266A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6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211EA639" w14:textId="39C0ACAE" w:rsidR="001044EB" w:rsidRPr="005067CF" w:rsidRDefault="001044EB" w:rsidP="009D4AE5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Отчетность и статистические данные по людским ресурсам – обновлено 31</w:t>
            </w:r>
            <w:r w:rsidR="00CE0C38" w:rsidRPr="005067CF">
              <w:rPr>
                <w:rFonts w:cs="Calibri"/>
                <w:bCs/>
                <w:sz w:val="20"/>
                <w:lang w:val="ru-RU"/>
              </w:rPr>
              <w:t> </w:t>
            </w:r>
            <w:r w:rsidRPr="005067CF">
              <w:rPr>
                <w:rFonts w:cs="Calibri"/>
                <w:bCs/>
                <w:sz w:val="20"/>
                <w:lang w:val="ru-RU"/>
              </w:rPr>
              <w:t>декабря 2021</w:t>
            </w:r>
            <w:r w:rsidR="009D4AE5" w:rsidRPr="005067CF">
              <w:rPr>
                <w:rFonts w:cs="Calibri"/>
                <w:bCs/>
                <w:sz w:val="20"/>
                <w:lang w:val="ru-RU"/>
              </w:rPr>
              <w:t> </w:t>
            </w:r>
            <w:r w:rsidRPr="005067CF">
              <w:rPr>
                <w:rFonts w:cs="Calibri"/>
                <w:bCs/>
                <w:sz w:val="20"/>
                <w:lang w:val="ru-RU"/>
              </w:rPr>
              <w:t>г.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14:paraId="46DE580A" w14:textId="022A78FC" w:rsidR="001044EB" w:rsidRPr="005067CF" w:rsidRDefault="00811E1C" w:rsidP="004C7DF7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bCs/>
                <w:sz w:val="20"/>
                <w:lang w:val="ru-RU"/>
              </w:rPr>
            </w:pPr>
            <w:hyperlink r:id="rId73" w:history="1">
              <w:r w:rsidR="009D4AE5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C22/INF/6</w:t>
              </w:r>
            </w:hyperlink>
          </w:p>
        </w:tc>
      </w:tr>
      <w:tr w:rsidR="001044EB" w:rsidRPr="00811E1C" w14:paraId="6546059F" w14:textId="5AE447F4" w:rsidTr="003771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V w:val="single" w:sz="2" w:space="0" w:color="auto"/>
          </w:tblBorders>
        </w:tblPrEx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16ABC115" w14:textId="77777777" w:rsidR="001044EB" w:rsidRPr="005067CF" w:rsidRDefault="001044EB" w:rsidP="001A03AF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7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561B02C4" w14:textId="77777777" w:rsidR="001044EB" w:rsidRPr="005067CF" w:rsidRDefault="001044EB" w:rsidP="001A03AF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sz w:val="20"/>
                <w:lang w:val="ru-RU"/>
              </w:rPr>
              <w:t xml:space="preserve">Положение с задолженностями в Союзе </w:t>
            </w:r>
            <w:r w:rsidRPr="005067CF">
              <w:rPr>
                <w:rFonts w:cs="Calibri"/>
                <w:i/>
                <w:iCs/>
                <w:sz w:val="20"/>
                <w:lang w:val="ru-RU"/>
              </w:rPr>
              <w:t>(заключительное заседание)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14:paraId="02A9510F" w14:textId="77777777" w:rsidR="001044EB" w:rsidRPr="005067CF" w:rsidRDefault="001044EB" w:rsidP="004C7DF7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sz w:val="20"/>
                <w:lang w:val="ru-RU"/>
              </w:rPr>
            </w:pPr>
          </w:p>
        </w:tc>
      </w:tr>
      <w:tr w:rsidR="009D4AE5" w:rsidRPr="005067CF" w14:paraId="00A4932B" w14:textId="77777777" w:rsidTr="003771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V w:val="single" w:sz="2" w:space="0" w:color="auto"/>
          </w:tblBorders>
        </w:tblPrEx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5AE0704A" w14:textId="128AEEB7" w:rsidR="009D4AE5" w:rsidRPr="005067CF" w:rsidRDefault="009D4AE5" w:rsidP="009D4AE5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8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6F40AD15" w14:textId="5DF10222" w:rsidR="009D4AE5" w:rsidRPr="005067CF" w:rsidRDefault="002F532D" w:rsidP="009D4AE5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Проект веб-сайта МСЭ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14:paraId="1F3CF58B" w14:textId="7CD12662" w:rsidR="009D4AE5" w:rsidRPr="005067CF" w:rsidRDefault="00811E1C" w:rsidP="004C7DF7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sz w:val="20"/>
                <w:lang w:val="ru-RU"/>
              </w:rPr>
            </w:pPr>
            <w:hyperlink r:id="rId74" w:history="1">
              <w:r w:rsidR="009D4AE5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C22/INF/12</w:t>
              </w:r>
            </w:hyperlink>
          </w:p>
        </w:tc>
      </w:tr>
      <w:tr w:rsidR="009D4AE5" w:rsidRPr="005067CF" w14:paraId="038D2EA7" w14:textId="77777777" w:rsidTr="003771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V w:val="single" w:sz="2" w:space="0" w:color="auto"/>
          </w:tblBorders>
        </w:tblPrEx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424870E2" w14:textId="662FF8EA" w:rsidR="009D4AE5" w:rsidRPr="005067CF" w:rsidRDefault="009D4AE5" w:rsidP="009D4AE5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9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701F5B46" w14:textId="10E9440A" w:rsidR="009D4AE5" w:rsidRPr="005067CF" w:rsidRDefault="002F532D" w:rsidP="002F532D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Меры и принципы обеспечения письменного перевода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14:paraId="7DFD9013" w14:textId="42152F0A" w:rsidR="009D4AE5" w:rsidRPr="005067CF" w:rsidRDefault="00811E1C" w:rsidP="004C7DF7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sz w:val="20"/>
                <w:lang w:val="ru-RU"/>
              </w:rPr>
            </w:pPr>
            <w:hyperlink r:id="rId75" w:history="1">
              <w:r w:rsidR="009D4AE5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C22/INF/7</w:t>
              </w:r>
            </w:hyperlink>
          </w:p>
        </w:tc>
      </w:tr>
      <w:tr w:rsidR="009D4AE5" w:rsidRPr="005067CF" w14:paraId="0A756595" w14:textId="77777777" w:rsidTr="003771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V w:val="single" w:sz="2" w:space="0" w:color="auto"/>
          </w:tblBorders>
        </w:tblPrEx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26066F52" w14:textId="7D9A66B3" w:rsidR="009D4AE5" w:rsidRPr="005067CF" w:rsidRDefault="009D4AE5" w:rsidP="009D4AE5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10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5FE97042" w14:textId="720875B0" w:rsidR="009D4AE5" w:rsidRPr="005067CF" w:rsidRDefault="002F532D" w:rsidP="002F532D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 xml:space="preserve">Соглашение между правительством Румынии и Международным союзом электросвязи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14:paraId="19847B28" w14:textId="25E8D619" w:rsidR="009D4AE5" w:rsidRPr="005067CF" w:rsidRDefault="00811E1C" w:rsidP="004C7DF7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sz w:val="20"/>
                <w:lang w:val="ru-RU"/>
              </w:rPr>
            </w:pPr>
            <w:hyperlink r:id="rId76" w:history="1">
              <w:r w:rsidR="009D4AE5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C22/INF/9</w:t>
              </w:r>
            </w:hyperlink>
          </w:p>
        </w:tc>
      </w:tr>
      <w:tr w:rsidR="009D4AE5" w:rsidRPr="005067CF" w14:paraId="0EDBDB71" w14:textId="77777777" w:rsidTr="003771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V w:val="single" w:sz="2" w:space="0" w:color="auto"/>
          </w:tblBorders>
        </w:tblPrEx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C061459" w14:textId="57E6064D" w:rsidR="009D4AE5" w:rsidRPr="005067CF" w:rsidRDefault="009D4AE5" w:rsidP="009D4AE5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11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604758BF" w14:textId="4610E5DB" w:rsidR="009D4AE5" w:rsidRPr="005067CF" w:rsidRDefault="001E5686" w:rsidP="001E5686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 xml:space="preserve">Проект плана распределения времени на </w:t>
            </w:r>
            <w:r w:rsidR="009D4AE5" w:rsidRPr="005067CF">
              <w:rPr>
                <w:rFonts w:cs="Calibri"/>
                <w:bCs/>
                <w:sz w:val="20"/>
                <w:lang w:val="ru-RU"/>
              </w:rPr>
              <w:t>ПК-22 (26 сентября – 14 октября 2022</w:t>
            </w:r>
            <w:r w:rsidR="003771DC" w:rsidRPr="005067CF">
              <w:rPr>
                <w:rFonts w:cs="Calibri"/>
                <w:bCs/>
                <w:sz w:val="20"/>
                <w:lang w:val="ru-RU"/>
              </w:rPr>
              <w:t> </w:t>
            </w:r>
            <w:r w:rsidR="009D4AE5" w:rsidRPr="005067CF">
              <w:rPr>
                <w:rFonts w:cs="Calibri"/>
                <w:bCs/>
                <w:sz w:val="20"/>
                <w:lang w:val="ru-RU"/>
              </w:rPr>
              <w:t>г.)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14:paraId="2C247CFE" w14:textId="5BAD12F9" w:rsidR="009D4AE5" w:rsidRPr="005067CF" w:rsidRDefault="00811E1C" w:rsidP="004C7DF7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sz w:val="20"/>
                <w:lang w:val="ru-RU"/>
              </w:rPr>
            </w:pPr>
            <w:hyperlink r:id="rId77" w:history="1">
              <w:r w:rsidR="009D4AE5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C22/INF/11</w:t>
              </w:r>
            </w:hyperlink>
          </w:p>
        </w:tc>
      </w:tr>
      <w:tr w:rsidR="009D4AE5" w:rsidRPr="005067CF" w14:paraId="66D24BA3" w14:textId="77777777" w:rsidTr="003771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V w:val="single" w:sz="2" w:space="0" w:color="auto"/>
          </w:tblBorders>
        </w:tblPrEx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864EE53" w14:textId="7C01D649" w:rsidR="009D4AE5" w:rsidRPr="005067CF" w:rsidRDefault="009D4AE5" w:rsidP="009D4AE5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12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2317912A" w14:textId="265CAAB6" w:rsidR="009D4AE5" w:rsidRPr="005067CF" w:rsidRDefault="008766A2" w:rsidP="008766A2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Проект документа для информации по р</w:t>
            </w:r>
            <w:r w:rsidR="009D4AE5" w:rsidRPr="005067CF">
              <w:rPr>
                <w:rFonts w:cs="Calibri"/>
                <w:bCs/>
                <w:sz w:val="20"/>
                <w:lang w:val="ru-RU"/>
              </w:rPr>
              <w:t>уководящи</w:t>
            </w:r>
            <w:r w:rsidRPr="005067CF">
              <w:rPr>
                <w:rFonts w:cs="Calibri"/>
                <w:bCs/>
                <w:sz w:val="20"/>
                <w:lang w:val="ru-RU"/>
              </w:rPr>
              <w:t>м</w:t>
            </w:r>
            <w:r w:rsidR="009D4AE5" w:rsidRPr="005067CF">
              <w:rPr>
                <w:rFonts w:cs="Calibri"/>
                <w:bCs/>
                <w:sz w:val="20"/>
                <w:lang w:val="ru-RU"/>
              </w:rPr>
              <w:t xml:space="preserve"> указания</w:t>
            </w:r>
            <w:r w:rsidRPr="005067CF">
              <w:rPr>
                <w:rFonts w:cs="Calibri"/>
                <w:bCs/>
                <w:sz w:val="20"/>
                <w:lang w:val="ru-RU"/>
              </w:rPr>
              <w:t>м</w:t>
            </w:r>
            <w:r w:rsidR="009D4AE5" w:rsidRPr="005067CF">
              <w:rPr>
                <w:rFonts w:cs="Calibri"/>
                <w:bCs/>
                <w:sz w:val="20"/>
                <w:lang w:val="ru-RU"/>
              </w:rPr>
              <w:t xml:space="preserve"> по использованию глобальной программы кибербезопасности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14:paraId="5A28B5C6" w14:textId="23891B57" w:rsidR="009D4AE5" w:rsidRPr="005067CF" w:rsidRDefault="00811E1C" w:rsidP="004C7DF7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sz w:val="20"/>
                <w:lang w:val="ru-RU"/>
              </w:rPr>
            </w:pPr>
            <w:hyperlink r:id="rId78" w:history="1">
              <w:r w:rsidR="009D4AE5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C22/INF/8</w:t>
              </w:r>
            </w:hyperlink>
          </w:p>
        </w:tc>
      </w:tr>
      <w:tr w:rsidR="009D4AE5" w:rsidRPr="005067CF" w14:paraId="6EEC16F0" w14:textId="77777777" w:rsidTr="00587E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V w:val="single" w:sz="2" w:space="0" w:color="auto"/>
          </w:tblBorders>
        </w:tblPrEx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2FB68E7E" w14:textId="71E64872" w:rsidR="009D4AE5" w:rsidRPr="005067CF" w:rsidRDefault="009D4AE5" w:rsidP="009D4AE5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13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9855271" w14:textId="26DE14DA" w:rsidR="009D4AE5" w:rsidRPr="005067CF" w:rsidRDefault="001E5686" w:rsidP="009D4AE5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Отчет о состоянии дел по обзору перечня объединений, освобожденных от</w:t>
            </w:r>
            <w:r w:rsidR="00CE0C38" w:rsidRPr="005067CF">
              <w:rPr>
                <w:rFonts w:cs="Calibri"/>
                <w:bCs/>
                <w:sz w:val="20"/>
                <w:lang w:val="ru-RU"/>
              </w:rPr>
              <w:t> </w:t>
            </w:r>
            <w:r w:rsidRPr="005067CF">
              <w:rPr>
                <w:rFonts w:cs="Calibri"/>
                <w:bCs/>
                <w:sz w:val="20"/>
                <w:lang w:val="ru-RU"/>
              </w:rPr>
              <w:t>уплаты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14:paraId="5AB86448" w14:textId="09AEE62E" w:rsidR="009D4AE5" w:rsidRPr="005067CF" w:rsidRDefault="00811E1C" w:rsidP="004C7DF7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sz w:val="20"/>
                <w:lang w:val="ru-RU"/>
              </w:rPr>
            </w:pPr>
            <w:hyperlink r:id="rId79" w:history="1">
              <w:r w:rsidR="009D4AE5" w:rsidRPr="005067CF">
                <w:rPr>
                  <w:rStyle w:val="Hyperlink"/>
                  <w:rFonts w:cs="Calibri"/>
                  <w:bCs/>
                  <w:sz w:val="20"/>
                  <w:lang w:val="ru-RU"/>
                </w:rPr>
                <w:t>C22/INF/10</w:t>
              </w:r>
            </w:hyperlink>
          </w:p>
        </w:tc>
      </w:tr>
      <w:tr w:rsidR="009D4AE5" w:rsidRPr="005067CF" w14:paraId="65EA42CF" w14:textId="77777777" w:rsidTr="00587E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V w:val="single" w:sz="2" w:space="0" w:color="auto"/>
          </w:tblBorders>
        </w:tblPrEx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73B1A15B" w14:textId="76B30065" w:rsidR="009D4AE5" w:rsidRPr="005067CF" w:rsidRDefault="009D4AE5" w:rsidP="009D4AE5">
            <w:pPr>
              <w:tabs>
                <w:tab w:val="left" w:pos="460"/>
                <w:tab w:val="left" w:pos="859"/>
              </w:tabs>
              <w:spacing w:before="40" w:after="40"/>
              <w:ind w:left="368" w:hanging="368"/>
              <w:jc w:val="center"/>
              <w:rPr>
                <w:rFonts w:cs="Calibri"/>
                <w:b/>
                <w:sz w:val="20"/>
                <w:lang w:val="ru-RU"/>
              </w:rPr>
            </w:pPr>
            <w:r w:rsidRPr="005067CF">
              <w:rPr>
                <w:rFonts w:cs="Calibri"/>
                <w:b/>
                <w:sz w:val="20"/>
                <w:lang w:val="ru-RU"/>
              </w:rPr>
              <w:t>14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0088219E" w14:textId="78D5D4A1" w:rsidR="009D4AE5" w:rsidRPr="005067CF" w:rsidRDefault="001E5686" w:rsidP="001E5686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5067CF">
              <w:rPr>
                <w:rFonts w:cs="Calibri"/>
                <w:bCs/>
                <w:sz w:val="20"/>
                <w:lang w:val="ru-RU"/>
              </w:rPr>
              <w:t>Итоги всемирного кафе по вопросам получения доходов, сокращению расходов и обеспечению баланса финансового плана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7E50B1" w14:textId="2E46B95A" w:rsidR="009D4AE5" w:rsidRPr="005067CF" w:rsidRDefault="00811E1C" w:rsidP="004C7DF7">
            <w:pPr>
              <w:keepNext/>
              <w:keepLines/>
              <w:tabs>
                <w:tab w:val="left" w:pos="567"/>
                <w:tab w:val="left" w:pos="853"/>
              </w:tabs>
              <w:spacing w:before="40" w:after="40"/>
              <w:jc w:val="center"/>
              <w:rPr>
                <w:rFonts w:cs="Calibri"/>
                <w:sz w:val="20"/>
                <w:lang w:val="ru-RU"/>
              </w:rPr>
            </w:pPr>
            <w:hyperlink r:id="rId80" w:history="1">
              <w:r w:rsidR="009D4AE5" w:rsidRPr="005067CF">
                <w:rPr>
                  <w:rStyle w:val="Hyperlink"/>
                  <w:rFonts w:cs="Calibri"/>
                  <w:sz w:val="20"/>
                  <w:lang w:val="ru-RU"/>
                </w:rPr>
                <w:t>C22/INF/13</w:t>
              </w:r>
            </w:hyperlink>
          </w:p>
        </w:tc>
      </w:tr>
    </w:tbl>
    <w:p w14:paraId="18F4BBEC" w14:textId="1179A712" w:rsidR="00E43F43" w:rsidRPr="005067CF" w:rsidRDefault="009D4AE5" w:rsidP="003771DC">
      <w:pPr>
        <w:spacing w:before="720"/>
        <w:jc w:val="center"/>
        <w:rPr>
          <w:lang w:val="ru-RU"/>
        </w:rPr>
      </w:pPr>
      <w:r w:rsidRPr="005067CF">
        <w:rPr>
          <w:lang w:val="ru-RU"/>
        </w:rPr>
        <w:t>______________</w:t>
      </w:r>
    </w:p>
    <w:sectPr w:rsidR="00E43F43" w:rsidRPr="005067CF" w:rsidSect="00CE0C38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E444" w14:textId="77777777" w:rsidR="00E43115" w:rsidRDefault="00E43115">
      <w:r>
        <w:separator/>
      </w:r>
    </w:p>
  </w:endnote>
  <w:endnote w:type="continuationSeparator" w:id="0">
    <w:p w14:paraId="22E08639" w14:textId="77777777" w:rsidR="00E43115" w:rsidRDefault="00E4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D9C9" w14:textId="77777777" w:rsidR="00811E1C" w:rsidRDefault="00811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31AF" w14:textId="65969547" w:rsidR="000E568E" w:rsidRPr="00D80EC2" w:rsidRDefault="00707304" w:rsidP="009B0BAE">
    <w:pPr>
      <w:pStyle w:val="Footer"/>
      <w:rPr>
        <w:sz w:val="18"/>
        <w:szCs w:val="18"/>
      </w:rPr>
    </w:pPr>
    <w:r>
      <w:fldChar w:fldCharType="begin"/>
    </w:r>
    <w:r w:rsidRPr="00D80EC2">
      <w:instrText xml:space="preserve"> FILENAME \p  \* MERGEFORMAT </w:instrText>
    </w:r>
    <w:r>
      <w:fldChar w:fldCharType="separate"/>
    </w:r>
    <w:r w:rsidR="0042333A">
      <w:t>P:\RUS\SG\CONSEIL\C22\000\001R.docx</w:t>
    </w:r>
    <w:r>
      <w:rPr>
        <w:lang w:val="en-US"/>
      </w:rPr>
      <w:fldChar w:fldCharType="end"/>
    </w:r>
    <w:r w:rsidR="000E568E" w:rsidRPr="00D80EC2">
      <w:t xml:space="preserve"> (</w:t>
    </w:r>
    <w:r w:rsidR="0042333A">
      <w:t>498147</w:t>
    </w:r>
    <w:r w:rsidR="000E568E" w:rsidRPr="00D80EC2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EBAA" w14:textId="77777777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80E3" w14:textId="77777777" w:rsidR="00E43115" w:rsidRDefault="00E43115">
      <w:r>
        <w:t>____________________</w:t>
      </w:r>
    </w:p>
  </w:footnote>
  <w:footnote w:type="continuationSeparator" w:id="0">
    <w:p w14:paraId="1AE0901A" w14:textId="77777777" w:rsidR="00E43115" w:rsidRDefault="00E4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0810" w14:textId="77777777" w:rsidR="00811E1C" w:rsidRDefault="00811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AF48" w14:textId="6284C1A1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BA1456">
      <w:rPr>
        <w:noProof/>
      </w:rPr>
      <w:t>2</w:t>
    </w:r>
    <w:r>
      <w:rPr>
        <w:noProof/>
      </w:rPr>
      <w:fldChar w:fldCharType="end"/>
    </w:r>
  </w:p>
  <w:p w14:paraId="6D56605A" w14:textId="00A1E7AD" w:rsidR="000E568E" w:rsidRDefault="000E568E" w:rsidP="00CE0C38">
    <w:pPr>
      <w:pStyle w:val="Header"/>
    </w:pPr>
    <w:r>
      <w:t>C</w:t>
    </w:r>
    <w:r w:rsidR="00442515">
      <w:t>2</w:t>
    </w:r>
    <w:r w:rsidR="00005BE0">
      <w:t>2</w:t>
    </w:r>
    <w:r>
      <w:t>/</w:t>
    </w:r>
    <w:r w:rsidR="0042333A">
      <w:rPr>
        <w:lang w:val="ru-RU"/>
      </w:rPr>
      <w:t>1</w:t>
    </w:r>
    <w:r>
      <w:t>-R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947F" w14:textId="77777777" w:rsidR="00811E1C" w:rsidRDefault="00811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3B3AF7"/>
    <w:multiLevelType w:val="hybridMultilevel"/>
    <w:tmpl w:val="AA32C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EC"/>
    <w:rsid w:val="00005BE0"/>
    <w:rsid w:val="00013262"/>
    <w:rsid w:val="0002183E"/>
    <w:rsid w:val="000246EC"/>
    <w:rsid w:val="000249FA"/>
    <w:rsid w:val="000569B4"/>
    <w:rsid w:val="00080E82"/>
    <w:rsid w:val="000D116C"/>
    <w:rsid w:val="000E568E"/>
    <w:rsid w:val="000F6063"/>
    <w:rsid w:val="001044EB"/>
    <w:rsid w:val="00121350"/>
    <w:rsid w:val="0014734F"/>
    <w:rsid w:val="0015710D"/>
    <w:rsid w:val="00163A32"/>
    <w:rsid w:val="00167922"/>
    <w:rsid w:val="00181414"/>
    <w:rsid w:val="00186E66"/>
    <w:rsid w:val="00192B41"/>
    <w:rsid w:val="001937A5"/>
    <w:rsid w:val="001B7B09"/>
    <w:rsid w:val="001D195C"/>
    <w:rsid w:val="001D4654"/>
    <w:rsid w:val="001E5686"/>
    <w:rsid w:val="001E6719"/>
    <w:rsid w:val="001E7F50"/>
    <w:rsid w:val="001F2C56"/>
    <w:rsid w:val="00224138"/>
    <w:rsid w:val="00225368"/>
    <w:rsid w:val="00225599"/>
    <w:rsid w:val="00227FF0"/>
    <w:rsid w:val="00250660"/>
    <w:rsid w:val="00291EB6"/>
    <w:rsid w:val="002D2F57"/>
    <w:rsid w:val="002D48C5"/>
    <w:rsid w:val="002D5D35"/>
    <w:rsid w:val="002F532D"/>
    <w:rsid w:val="00333614"/>
    <w:rsid w:val="003771DC"/>
    <w:rsid w:val="003A244F"/>
    <w:rsid w:val="003E04CF"/>
    <w:rsid w:val="003F099E"/>
    <w:rsid w:val="003F235E"/>
    <w:rsid w:val="004023E0"/>
    <w:rsid w:val="00403DD8"/>
    <w:rsid w:val="0042333A"/>
    <w:rsid w:val="004335C5"/>
    <w:rsid w:val="00442515"/>
    <w:rsid w:val="0045686C"/>
    <w:rsid w:val="004918C4"/>
    <w:rsid w:val="00497703"/>
    <w:rsid w:val="004A0374"/>
    <w:rsid w:val="004A45B5"/>
    <w:rsid w:val="004C7DF7"/>
    <w:rsid w:val="004D0129"/>
    <w:rsid w:val="004F3EA7"/>
    <w:rsid w:val="004F5194"/>
    <w:rsid w:val="005067CF"/>
    <w:rsid w:val="00527491"/>
    <w:rsid w:val="00574EF3"/>
    <w:rsid w:val="0058223C"/>
    <w:rsid w:val="00587EB4"/>
    <w:rsid w:val="00591DD1"/>
    <w:rsid w:val="005A532F"/>
    <w:rsid w:val="005A64D5"/>
    <w:rsid w:val="005B3DEC"/>
    <w:rsid w:val="00601994"/>
    <w:rsid w:val="006365CF"/>
    <w:rsid w:val="00647A72"/>
    <w:rsid w:val="006555F2"/>
    <w:rsid w:val="006E2D42"/>
    <w:rsid w:val="00703676"/>
    <w:rsid w:val="00707304"/>
    <w:rsid w:val="00732269"/>
    <w:rsid w:val="0078489C"/>
    <w:rsid w:val="00785ABD"/>
    <w:rsid w:val="007A2DD4"/>
    <w:rsid w:val="007A4DD3"/>
    <w:rsid w:val="007D0737"/>
    <w:rsid w:val="007D38B5"/>
    <w:rsid w:val="007E7EA0"/>
    <w:rsid w:val="00807255"/>
    <w:rsid w:val="0081023E"/>
    <w:rsid w:val="00811E1C"/>
    <w:rsid w:val="008173AA"/>
    <w:rsid w:val="00835A8E"/>
    <w:rsid w:val="00840A14"/>
    <w:rsid w:val="008766A2"/>
    <w:rsid w:val="008B62B4"/>
    <w:rsid w:val="008D2D7B"/>
    <w:rsid w:val="008E0737"/>
    <w:rsid w:val="008F7C2C"/>
    <w:rsid w:val="009178CF"/>
    <w:rsid w:val="00940E96"/>
    <w:rsid w:val="00973A82"/>
    <w:rsid w:val="009B0BAE"/>
    <w:rsid w:val="009C1C89"/>
    <w:rsid w:val="009C37C3"/>
    <w:rsid w:val="009D4AE5"/>
    <w:rsid w:val="009F3448"/>
    <w:rsid w:val="00A01CF9"/>
    <w:rsid w:val="00A71773"/>
    <w:rsid w:val="00A808D6"/>
    <w:rsid w:val="00AC509A"/>
    <w:rsid w:val="00AE2C85"/>
    <w:rsid w:val="00B12A37"/>
    <w:rsid w:val="00B43FEE"/>
    <w:rsid w:val="00B467E9"/>
    <w:rsid w:val="00B63EF2"/>
    <w:rsid w:val="00B72F1F"/>
    <w:rsid w:val="00BA1456"/>
    <w:rsid w:val="00BA7D89"/>
    <w:rsid w:val="00BC0D39"/>
    <w:rsid w:val="00BC7BC0"/>
    <w:rsid w:val="00BD57B7"/>
    <w:rsid w:val="00BE63E2"/>
    <w:rsid w:val="00C02CC9"/>
    <w:rsid w:val="00C96ADA"/>
    <w:rsid w:val="00CD2009"/>
    <w:rsid w:val="00CE0C38"/>
    <w:rsid w:val="00CE245C"/>
    <w:rsid w:val="00CE2AFA"/>
    <w:rsid w:val="00CF629C"/>
    <w:rsid w:val="00D426B8"/>
    <w:rsid w:val="00D5004A"/>
    <w:rsid w:val="00D66364"/>
    <w:rsid w:val="00D809B8"/>
    <w:rsid w:val="00D80EC2"/>
    <w:rsid w:val="00D92EEA"/>
    <w:rsid w:val="00DA5D4E"/>
    <w:rsid w:val="00E176BA"/>
    <w:rsid w:val="00E423EC"/>
    <w:rsid w:val="00E43115"/>
    <w:rsid w:val="00E43F43"/>
    <w:rsid w:val="00E55121"/>
    <w:rsid w:val="00E9326E"/>
    <w:rsid w:val="00EB4FCB"/>
    <w:rsid w:val="00EC6BC5"/>
    <w:rsid w:val="00F35898"/>
    <w:rsid w:val="00F5225B"/>
    <w:rsid w:val="00F61093"/>
    <w:rsid w:val="00F76776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57046"/>
  <w15:docId w15:val="{C4E67127-7A3F-46FC-ACFF-E9B003E2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link w:val="FooterChar"/>
    <w:uiPriority w:val="99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559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E43F43"/>
    <w:rPr>
      <w:rFonts w:ascii="Calibri" w:hAnsi="Calibri"/>
      <w:caps/>
      <w:noProof/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S22-CL-C-0019/en" TargetMode="External"/><Relationship Id="rId21" Type="http://schemas.openxmlformats.org/officeDocument/2006/relationships/hyperlink" Target="https://www.itu.int/md/S22-CL-C-0026/en" TargetMode="External"/><Relationship Id="rId42" Type="http://schemas.openxmlformats.org/officeDocument/2006/relationships/hyperlink" Target="https://www.itu.int/md/S22-CL-C-0020/en" TargetMode="External"/><Relationship Id="rId47" Type="http://schemas.openxmlformats.org/officeDocument/2006/relationships/hyperlink" Target="https://www.itu.int/md/S22-CL-C-0042/en" TargetMode="External"/><Relationship Id="rId63" Type="http://schemas.openxmlformats.org/officeDocument/2006/relationships/hyperlink" Target="https://www.itu.int/md/S22-CL-C-0031/en" TargetMode="External"/><Relationship Id="rId68" Type="http://schemas.openxmlformats.org/officeDocument/2006/relationships/hyperlink" Target="https://www.itu.int/md/S22-CL-INF-0001/en" TargetMode="External"/><Relationship Id="rId84" Type="http://schemas.openxmlformats.org/officeDocument/2006/relationships/footer" Target="footer2.xml"/><Relationship Id="rId16" Type="http://schemas.openxmlformats.org/officeDocument/2006/relationships/hyperlink" Target="https://www.itu.int/md/S22-CL-C-0015/en" TargetMode="External"/><Relationship Id="rId11" Type="http://schemas.openxmlformats.org/officeDocument/2006/relationships/hyperlink" Target="https://www.itu.int/md/S22-CL-C-0051/en" TargetMode="External"/><Relationship Id="rId32" Type="http://schemas.openxmlformats.org/officeDocument/2006/relationships/hyperlink" Target="https://www.itu.int/md/S22-CL-C-0005/en" TargetMode="External"/><Relationship Id="rId37" Type="http://schemas.openxmlformats.org/officeDocument/2006/relationships/hyperlink" Target="https://www.itu.int/md/S22-CL-C-0003/en" TargetMode="External"/><Relationship Id="rId53" Type="http://schemas.openxmlformats.org/officeDocument/2006/relationships/hyperlink" Target="https://www.itu.int/md/S22-CL-C-0048/en" TargetMode="External"/><Relationship Id="rId58" Type="http://schemas.openxmlformats.org/officeDocument/2006/relationships/hyperlink" Target="https://www.itu.int/md/S22-CL-C-0036/en" TargetMode="External"/><Relationship Id="rId74" Type="http://schemas.openxmlformats.org/officeDocument/2006/relationships/hyperlink" Target="https://www.itu.int/md/S22-CL-INF-0012/en" TargetMode="External"/><Relationship Id="rId79" Type="http://schemas.openxmlformats.org/officeDocument/2006/relationships/hyperlink" Target="https://www.itu.int/md/S22-CL-INF-0010/en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itu.int/md/S22-CL-C-0053/en" TargetMode="External"/><Relationship Id="rId14" Type="http://schemas.openxmlformats.org/officeDocument/2006/relationships/hyperlink" Target="https://www.itu.int/md/S22-CL-C-0018/en" TargetMode="External"/><Relationship Id="rId22" Type="http://schemas.openxmlformats.org/officeDocument/2006/relationships/hyperlink" Target="https://www.itu.int/md/S22-CL-C-0021/en" TargetMode="External"/><Relationship Id="rId27" Type="http://schemas.openxmlformats.org/officeDocument/2006/relationships/hyperlink" Target="https://www.itu.int/md/S22-CL-C-0010/en" TargetMode="External"/><Relationship Id="rId30" Type="http://schemas.openxmlformats.org/officeDocument/2006/relationships/hyperlink" Target="https://www.itu.int/md/S22-CL-C-0037/en" TargetMode="External"/><Relationship Id="rId35" Type="http://schemas.openxmlformats.org/officeDocument/2006/relationships/hyperlink" Target="https://www.itu.int/md/S22-CL-C-0035/en" TargetMode="External"/><Relationship Id="rId43" Type="http://schemas.openxmlformats.org/officeDocument/2006/relationships/hyperlink" Target="https://www.itu.int/md/S22-CL-C-0041/en" TargetMode="External"/><Relationship Id="rId48" Type="http://schemas.openxmlformats.org/officeDocument/2006/relationships/hyperlink" Target="https://www.itu.int/md/S22-CL-C-0040/en" TargetMode="External"/><Relationship Id="rId56" Type="http://schemas.openxmlformats.org/officeDocument/2006/relationships/hyperlink" Target="https://www.itu.int/md/S22-CL-C-0025/en" TargetMode="External"/><Relationship Id="rId64" Type="http://schemas.openxmlformats.org/officeDocument/2006/relationships/hyperlink" Target="https://www.itu.int/md/S22-CL-C-0057/en" TargetMode="External"/><Relationship Id="rId69" Type="http://schemas.openxmlformats.org/officeDocument/2006/relationships/hyperlink" Target="https://www.itu.int/md/S22-CL-INF-0002/en" TargetMode="External"/><Relationship Id="rId77" Type="http://schemas.openxmlformats.org/officeDocument/2006/relationships/hyperlink" Target="https://www.itu.int/md/S22-CL-INF-0011/en" TargetMode="External"/><Relationship Id="rId8" Type="http://schemas.openxmlformats.org/officeDocument/2006/relationships/hyperlink" Target="https://www.itu.int/md/S22-CL-C-0008/en" TargetMode="External"/><Relationship Id="rId51" Type="http://schemas.openxmlformats.org/officeDocument/2006/relationships/hyperlink" Target="https://www.itu.int/md/S22-CL-C-0038/en" TargetMode="External"/><Relationship Id="rId72" Type="http://schemas.openxmlformats.org/officeDocument/2006/relationships/hyperlink" Target="https://www.itu.int/md/S22-CL-INF-0005/en" TargetMode="External"/><Relationship Id="rId80" Type="http://schemas.openxmlformats.org/officeDocument/2006/relationships/hyperlink" Target="https://www.itu.int/md/S22-CL-INF-0013/en" TargetMode="External"/><Relationship Id="rId85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hyperlink" Target="https://www.itu.int/md/S22-CL-C-0058/en" TargetMode="External"/><Relationship Id="rId17" Type="http://schemas.openxmlformats.org/officeDocument/2006/relationships/hyperlink" Target="https://www.itu.int/md/S22-CL-C-0064/en" TargetMode="External"/><Relationship Id="rId25" Type="http://schemas.openxmlformats.org/officeDocument/2006/relationships/hyperlink" Target="https://www.itu.int/md/S22-CL-C-0013/en" TargetMode="External"/><Relationship Id="rId33" Type="http://schemas.openxmlformats.org/officeDocument/2006/relationships/hyperlink" Target="https://www.itu.int/md/S22-CL-C-0030/en" TargetMode="External"/><Relationship Id="rId38" Type="http://schemas.openxmlformats.org/officeDocument/2006/relationships/hyperlink" Target="https://www.itu.int/md/S22-CL-C-0009/en" TargetMode="External"/><Relationship Id="rId46" Type="http://schemas.openxmlformats.org/officeDocument/2006/relationships/hyperlink" Target="https://www.itu.int/md/S22-CL-C-0022/en" TargetMode="External"/><Relationship Id="rId59" Type="http://schemas.openxmlformats.org/officeDocument/2006/relationships/hyperlink" Target="https://www.itu.int/md/S22-CL-C-0052/en" TargetMode="External"/><Relationship Id="rId67" Type="http://schemas.openxmlformats.org/officeDocument/2006/relationships/hyperlink" Target="https://www.itu.int/md/S22-CL-C-0063/en" TargetMode="External"/><Relationship Id="rId20" Type="http://schemas.openxmlformats.org/officeDocument/2006/relationships/hyperlink" Target="https://www.itu.int/md/S22-CL-C-0055/en" TargetMode="External"/><Relationship Id="rId41" Type="http://schemas.openxmlformats.org/officeDocument/2006/relationships/hyperlink" Target="https://www.itu.int/md/S22-CL-C-0054/en" TargetMode="External"/><Relationship Id="rId54" Type="http://schemas.openxmlformats.org/officeDocument/2006/relationships/hyperlink" Target="https://www.itu.int/md/S22-CL-C-0062/en" TargetMode="External"/><Relationship Id="rId62" Type="http://schemas.openxmlformats.org/officeDocument/2006/relationships/hyperlink" Target="https://www.itu.int/md/S22-CL-C-0014/en" TargetMode="External"/><Relationship Id="rId70" Type="http://schemas.openxmlformats.org/officeDocument/2006/relationships/hyperlink" Target="https://www.itu.int/md/S22-CL-INF-0003/en" TargetMode="External"/><Relationship Id="rId75" Type="http://schemas.openxmlformats.org/officeDocument/2006/relationships/hyperlink" Target="https://www.itu.int/md/S22-CL-INF-0007/en" TargetMode="External"/><Relationship Id="rId83" Type="http://schemas.openxmlformats.org/officeDocument/2006/relationships/footer" Target="footer1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tu.int/md/S22-CL-C-0032/en" TargetMode="External"/><Relationship Id="rId23" Type="http://schemas.openxmlformats.org/officeDocument/2006/relationships/hyperlink" Target="https://www.itu.int/md/S22-CL-C-0006/en" TargetMode="External"/><Relationship Id="rId28" Type="http://schemas.openxmlformats.org/officeDocument/2006/relationships/hyperlink" Target="https://www.itu.int/md/S22-CL-C-0017/en" TargetMode="External"/><Relationship Id="rId36" Type="http://schemas.openxmlformats.org/officeDocument/2006/relationships/hyperlink" Target="https://www.itu.int/md/S22-CL-C-0027/en" TargetMode="External"/><Relationship Id="rId49" Type="http://schemas.openxmlformats.org/officeDocument/2006/relationships/hyperlink" Target="https://www.itu.int/md/S22-CL-C-0029/en" TargetMode="External"/><Relationship Id="rId57" Type="http://schemas.openxmlformats.org/officeDocument/2006/relationships/hyperlink" Target="https://www.itu.int/md/S22-CL-C-0023/en" TargetMode="External"/><Relationship Id="rId10" Type="http://schemas.openxmlformats.org/officeDocument/2006/relationships/hyperlink" Target="https://www.itu.int/md/S22-CL-C-0059/en" TargetMode="External"/><Relationship Id="rId31" Type="http://schemas.openxmlformats.org/officeDocument/2006/relationships/hyperlink" Target="https://www.itu.int/md/S22-CL-C-0024/en" TargetMode="External"/><Relationship Id="rId44" Type="http://schemas.openxmlformats.org/officeDocument/2006/relationships/hyperlink" Target="https://www.itu.int/md/S22-CL-C-0039/en" TargetMode="External"/><Relationship Id="rId52" Type="http://schemas.openxmlformats.org/officeDocument/2006/relationships/hyperlink" Target="https://www.itu.int/md/S22-CL-C-0007/en" TargetMode="External"/><Relationship Id="rId60" Type="http://schemas.openxmlformats.org/officeDocument/2006/relationships/hyperlink" Target="https://www.itu.int/md/S22-CL-C-0047/en" TargetMode="External"/><Relationship Id="rId65" Type="http://schemas.openxmlformats.org/officeDocument/2006/relationships/hyperlink" Target="https://www.itu.int/md/S22-CL-C-006/en" TargetMode="External"/><Relationship Id="rId73" Type="http://schemas.openxmlformats.org/officeDocument/2006/relationships/hyperlink" Target="https://www.itu.int/md/S22-CL-INF-0006/en" TargetMode="External"/><Relationship Id="rId78" Type="http://schemas.openxmlformats.org/officeDocument/2006/relationships/hyperlink" Target="https://www.itu.int/md/S22-CL-INF-0008/en" TargetMode="External"/><Relationship Id="rId81" Type="http://schemas.openxmlformats.org/officeDocument/2006/relationships/header" Target="header1.xml"/><Relationship Id="rId86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22-CL-C-0060/en" TargetMode="External"/><Relationship Id="rId13" Type="http://schemas.openxmlformats.org/officeDocument/2006/relationships/hyperlink" Target="https://www.itu.int/md/S22-CL-C-0033/en" TargetMode="External"/><Relationship Id="rId18" Type="http://schemas.openxmlformats.org/officeDocument/2006/relationships/hyperlink" Target="https://www.itu.int/md/S22-CL-C-0012/en" TargetMode="External"/><Relationship Id="rId39" Type="http://schemas.openxmlformats.org/officeDocument/2006/relationships/hyperlink" Target="https://www.itu.int/md/S22-CL-C-0016/en" TargetMode="External"/><Relationship Id="rId34" Type="http://schemas.openxmlformats.org/officeDocument/2006/relationships/hyperlink" Target="https://www.itu.int/md/S22-CL-C-0004/en" TargetMode="External"/><Relationship Id="rId50" Type="http://schemas.openxmlformats.org/officeDocument/2006/relationships/hyperlink" Target="https://www.itu.int/md/S22-CL-C-0044/en" TargetMode="External"/><Relationship Id="rId55" Type="http://schemas.openxmlformats.org/officeDocument/2006/relationships/hyperlink" Target="https://www.itu.int/md/S22-CL-C-0056/en" TargetMode="External"/><Relationship Id="rId76" Type="http://schemas.openxmlformats.org/officeDocument/2006/relationships/hyperlink" Target="https://www.itu.int/md/S22-CL-INF-0009/en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itu.int/md/S22-CL-INF-0004/en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tu.int/md/S22-CL-C-0002/en" TargetMode="External"/><Relationship Id="rId24" Type="http://schemas.openxmlformats.org/officeDocument/2006/relationships/hyperlink" Target="https://www.itu.int/md/S22-CL-C-0028/en" TargetMode="External"/><Relationship Id="rId40" Type="http://schemas.openxmlformats.org/officeDocument/2006/relationships/hyperlink" Target="https://www.itu.int/md/S22-CL-C-0050/en" TargetMode="External"/><Relationship Id="rId45" Type="http://schemas.openxmlformats.org/officeDocument/2006/relationships/hyperlink" Target="https://www.itu.int/md/S22-CL-C-0034/en" TargetMode="External"/><Relationship Id="rId66" Type="http://schemas.openxmlformats.org/officeDocument/2006/relationships/hyperlink" Target="https://www.itu.int/md/S22-CL-C-0061/en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itu.int/md/S22-CL-C-0049/en" TargetMode="External"/><Relationship Id="rId82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11616</Characters>
  <Application>Microsoft Office Word</Application>
  <DocSecurity>4</DocSecurity>
  <Lines>96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12768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of the 2022 Session of the Council</dc:title>
  <dc:subject>Council 2022</dc:subject>
  <dc:creator>Russian</dc:creator>
  <cp:keywords>C2022, C22, Council-22</cp:keywords>
  <dc:description/>
  <cp:lastModifiedBy>Xue, Kun</cp:lastModifiedBy>
  <cp:revision>2</cp:revision>
  <cp:lastPrinted>2006-03-28T16:12:00Z</cp:lastPrinted>
  <dcterms:created xsi:type="dcterms:W3CDTF">2022-03-14T13:56:00Z</dcterms:created>
  <dcterms:modified xsi:type="dcterms:W3CDTF">2022-03-14T13:56:00Z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