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85088A" w14:paraId="3CFFEEFD" w14:textId="77777777">
        <w:trPr>
          <w:cantSplit/>
        </w:trPr>
        <w:tc>
          <w:tcPr>
            <w:tcW w:w="6911" w:type="dxa"/>
          </w:tcPr>
          <w:p w14:paraId="251F1C28" w14:textId="77777777" w:rsidR="00BC7BC0" w:rsidRPr="0085088A" w:rsidRDefault="000569B4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85088A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85088A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005BE0" w:rsidRPr="0085088A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85088A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005BE0" w:rsidRPr="0085088A">
              <w:rPr>
                <w:b/>
                <w:bCs/>
                <w:sz w:val="24"/>
                <w:szCs w:val="24"/>
                <w:lang w:val="ru-RU"/>
              </w:rPr>
              <w:t>Женева</w:t>
            </w:r>
            <w:r w:rsidR="00225368" w:rsidRPr="0085088A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005BE0" w:rsidRPr="0085088A">
              <w:rPr>
                <w:b/>
                <w:bCs/>
                <w:sz w:val="24"/>
                <w:szCs w:val="24"/>
                <w:lang w:val="ru-RU"/>
              </w:rPr>
              <w:t>21</w:t>
            </w:r>
            <w:r w:rsidR="005B3DEC" w:rsidRPr="0085088A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005BE0" w:rsidRPr="0085088A">
              <w:rPr>
                <w:b/>
                <w:bCs/>
                <w:sz w:val="24"/>
                <w:szCs w:val="24"/>
                <w:lang w:val="ru-RU"/>
              </w:rPr>
              <w:t>31</w:t>
            </w:r>
            <w:r w:rsidR="00005BE0" w:rsidRPr="0085088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005BE0" w:rsidRPr="0085088A">
              <w:rPr>
                <w:b/>
                <w:bCs/>
                <w:sz w:val="24"/>
                <w:szCs w:val="24"/>
                <w:lang w:val="ru-RU"/>
              </w:rPr>
              <w:t xml:space="preserve">марта </w:t>
            </w:r>
            <w:r w:rsidR="00225368" w:rsidRPr="0085088A"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442515" w:rsidRPr="0085088A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005BE0" w:rsidRPr="0085088A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225368" w:rsidRPr="0085088A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3587FCF4" w14:textId="77777777" w:rsidR="00BC7BC0" w:rsidRPr="0085088A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85088A">
              <w:rPr>
                <w:noProof/>
                <w:lang w:val="ru-RU" w:eastAsia="zh-CN"/>
              </w:rPr>
              <w:drawing>
                <wp:inline distT="0" distB="0" distL="0" distR="0" wp14:anchorId="5D4D68CE" wp14:editId="7DBA997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85088A" w14:paraId="214ECFBA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1802B4A" w14:textId="77777777" w:rsidR="00BC7BC0" w:rsidRPr="0085088A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D098561" w14:textId="77777777" w:rsidR="00BC7BC0" w:rsidRPr="0085088A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5088A" w14:paraId="16E1FAD0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783E537" w14:textId="77777777" w:rsidR="00BC7BC0" w:rsidRPr="0085088A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9FD563B" w14:textId="77777777" w:rsidR="00BC7BC0" w:rsidRPr="0085088A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5088A" w14:paraId="461FD745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65FCE2F" w14:textId="6C1280DA" w:rsidR="00BC7BC0" w:rsidRPr="0085088A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85088A">
              <w:rPr>
                <w:b/>
                <w:bCs/>
                <w:szCs w:val="22"/>
                <w:lang w:val="ru-RU"/>
              </w:rPr>
              <w:t>Пункт повестки дня:</w:t>
            </w:r>
            <w:r w:rsidR="008D2C4E" w:rsidRPr="0085088A">
              <w:rPr>
                <w:rFonts w:eastAsia="SimSun"/>
                <w:b/>
                <w:sz w:val="24"/>
                <w:lang w:val="ru-RU"/>
              </w:rPr>
              <w:t xml:space="preserve"> </w:t>
            </w:r>
            <w:r w:rsidR="008D2C4E" w:rsidRPr="0085088A">
              <w:rPr>
                <w:b/>
                <w:bCs/>
                <w:caps/>
                <w:color w:val="000000"/>
                <w:szCs w:val="22"/>
                <w:lang w:val="ru-RU"/>
              </w:rPr>
              <w:t>PL 1.6</w:t>
            </w:r>
          </w:p>
        </w:tc>
        <w:tc>
          <w:tcPr>
            <w:tcW w:w="3120" w:type="dxa"/>
          </w:tcPr>
          <w:p w14:paraId="5475CBFF" w14:textId="44A29FB3" w:rsidR="00BC7BC0" w:rsidRPr="0085088A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85088A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85088A">
              <w:rPr>
                <w:b/>
                <w:bCs/>
                <w:szCs w:val="22"/>
                <w:lang w:val="ru-RU"/>
              </w:rPr>
              <w:t>2</w:t>
            </w:r>
            <w:r w:rsidR="00005BE0" w:rsidRPr="0085088A">
              <w:rPr>
                <w:b/>
                <w:bCs/>
                <w:szCs w:val="22"/>
                <w:lang w:val="ru-RU"/>
              </w:rPr>
              <w:t>2</w:t>
            </w:r>
            <w:r w:rsidRPr="0085088A">
              <w:rPr>
                <w:b/>
                <w:bCs/>
                <w:szCs w:val="22"/>
                <w:lang w:val="ru-RU"/>
              </w:rPr>
              <w:t>/</w:t>
            </w:r>
            <w:r w:rsidR="008D2C4E" w:rsidRPr="0085088A">
              <w:rPr>
                <w:b/>
                <w:bCs/>
                <w:szCs w:val="22"/>
                <w:lang w:val="ru-RU"/>
              </w:rPr>
              <w:t>12</w:t>
            </w:r>
            <w:r w:rsidRPr="0085088A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85088A" w14:paraId="1F722E13" w14:textId="77777777">
        <w:trPr>
          <w:cantSplit/>
          <w:trHeight w:val="23"/>
        </w:trPr>
        <w:tc>
          <w:tcPr>
            <w:tcW w:w="6911" w:type="dxa"/>
            <w:vMerge/>
          </w:tcPr>
          <w:p w14:paraId="4E923F8B" w14:textId="77777777" w:rsidR="00BC7BC0" w:rsidRPr="0085088A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B9C8A4A" w14:textId="1B33DB15" w:rsidR="00BC7BC0" w:rsidRPr="0085088A" w:rsidRDefault="008D2C4E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5088A">
              <w:rPr>
                <w:b/>
                <w:bCs/>
                <w:szCs w:val="22"/>
                <w:lang w:val="ru-RU"/>
              </w:rPr>
              <w:t>27</w:t>
            </w:r>
            <w:r w:rsidR="00BC7BC0" w:rsidRPr="0085088A">
              <w:rPr>
                <w:b/>
                <w:bCs/>
                <w:szCs w:val="22"/>
                <w:lang w:val="ru-RU"/>
              </w:rPr>
              <w:t xml:space="preserve"> </w:t>
            </w:r>
            <w:r w:rsidRPr="0085088A">
              <w:rPr>
                <w:b/>
                <w:bCs/>
                <w:szCs w:val="22"/>
                <w:lang w:val="ru-RU"/>
              </w:rPr>
              <w:t>января</w:t>
            </w:r>
            <w:r w:rsidR="00EB4FCB" w:rsidRPr="0085088A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85088A">
              <w:rPr>
                <w:b/>
                <w:bCs/>
                <w:szCs w:val="22"/>
                <w:lang w:val="ru-RU"/>
              </w:rPr>
              <w:t>20</w:t>
            </w:r>
            <w:r w:rsidR="00442515" w:rsidRPr="0085088A">
              <w:rPr>
                <w:b/>
                <w:bCs/>
                <w:szCs w:val="22"/>
                <w:lang w:val="ru-RU"/>
              </w:rPr>
              <w:t>2</w:t>
            </w:r>
            <w:r w:rsidRPr="0085088A">
              <w:rPr>
                <w:b/>
                <w:bCs/>
                <w:szCs w:val="22"/>
                <w:lang w:val="ru-RU"/>
              </w:rPr>
              <w:t>2</w:t>
            </w:r>
            <w:r w:rsidR="00BC7BC0" w:rsidRPr="0085088A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85088A" w14:paraId="60517B5F" w14:textId="77777777">
        <w:trPr>
          <w:cantSplit/>
          <w:trHeight w:val="23"/>
        </w:trPr>
        <w:tc>
          <w:tcPr>
            <w:tcW w:w="6911" w:type="dxa"/>
            <w:vMerge/>
          </w:tcPr>
          <w:p w14:paraId="7A5E45AC" w14:textId="77777777" w:rsidR="00BC7BC0" w:rsidRPr="0085088A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DA3CF39" w14:textId="77777777" w:rsidR="00BC7BC0" w:rsidRPr="0085088A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5088A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374FC8" w14:paraId="08CF5EE9" w14:textId="77777777">
        <w:trPr>
          <w:cantSplit/>
        </w:trPr>
        <w:tc>
          <w:tcPr>
            <w:tcW w:w="10031" w:type="dxa"/>
            <w:gridSpan w:val="2"/>
          </w:tcPr>
          <w:p w14:paraId="30F6D829" w14:textId="2CF76D16" w:rsidR="00BC7BC0" w:rsidRPr="0085088A" w:rsidRDefault="007A0BB3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85088A">
              <w:rPr>
                <w:lang w:val="ru-RU"/>
              </w:rPr>
              <w:t>Отчет</w:t>
            </w:r>
            <w:r w:rsidR="008D2C4E" w:rsidRPr="0085088A">
              <w:rPr>
                <w:lang w:val="ru-RU"/>
              </w:rPr>
              <w:t xml:space="preserve"> Председател</w:t>
            </w:r>
            <w:r w:rsidRPr="0085088A">
              <w:rPr>
                <w:lang w:val="ru-RU"/>
              </w:rPr>
              <w:t>я</w:t>
            </w:r>
            <w:r w:rsidR="008D2C4E" w:rsidRPr="0085088A">
              <w:rPr>
                <w:lang w:val="ru-RU"/>
              </w:rPr>
              <w:t xml:space="preserve"> Рабочей группы Совета по использованию </w:t>
            </w:r>
            <w:r w:rsidR="008D2C4E" w:rsidRPr="0085088A">
              <w:rPr>
                <w:lang w:val="ru-RU"/>
              </w:rPr>
              <w:br/>
              <w:t>шести официальных языков Союза (РГС-Яз)</w:t>
            </w:r>
          </w:p>
        </w:tc>
      </w:tr>
      <w:tr w:rsidR="00BC7BC0" w:rsidRPr="00374FC8" w14:paraId="322E0941" w14:textId="77777777">
        <w:trPr>
          <w:cantSplit/>
        </w:trPr>
        <w:tc>
          <w:tcPr>
            <w:tcW w:w="10031" w:type="dxa"/>
            <w:gridSpan w:val="2"/>
          </w:tcPr>
          <w:p w14:paraId="1678C519" w14:textId="662BCADA" w:rsidR="00BC7BC0" w:rsidRPr="0085088A" w:rsidRDefault="00BC7BC0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</w:p>
        </w:tc>
      </w:tr>
      <w:bookmarkEnd w:id="2"/>
    </w:tbl>
    <w:p w14:paraId="20918D70" w14:textId="77777777" w:rsidR="008D2C4E" w:rsidRPr="0085088A" w:rsidRDefault="008D2C4E" w:rsidP="008D2C4E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8D2C4E" w:rsidRPr="0085088A" w14:paraId="41A1373D" w14:textId="77777777" w:rsidTr="00D57205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BBF82" w14:textId="77777777" w:rsidR="008D2C4E" w:rsidRPr="0085088A" w:rsidRDefault="008D2C4E" w:rsidP="00D57205">
            <w:pPr>
              <w:pStyle w:val="Headingb"/>
              <w:rPr>
                <w:szCs w:val="22"/>
                <w:lang w:val="ru-RU"/>
              </w:rPr>
            </w:pPr>
            <w:r w:rsidRPr="0085088A">
              <w:rPr>
                <w:szCs w:val="22"/>
                <w:lang w:val="ru-RU"/>
              </w:rPr>
              <w:t>Резюме</w:t>
            </w:r>
          </w:p>
          <w:p w14:paraId="111E8C16" w14:textId="77777777" w:rsidR="008D2C4E" w:rsidRPr="0085088A" w:rsidRDefault="008D2C4E" w:rsidP="00D57205">
            <w:pPr>
              <w:rPr>
                <w:szCs w:val="22"/>
                <w:lang w:val="ru-RU"/>
              </w:rPr>
            </w:pPr>
            <w:r w:rsidRPr="0085088A">
              <w:rPr>
                <w:szCs w:val="22"/>
                <w:lang w:val="ru-RU"/>
              </w:rPr>
              <w:t>В настоящем документе содержится ежегодный отчет Председателя Рабочей группы Совета по языкам (РГС-Яз), подготовленный для Совета во исполнение Резолюции 154 (Пересм. Дубай, 2018 г.) и Резолюции 1372 (Пересм. 2019 г.) Совета.</w:t>
            </w:r>
          </w:p>
          <w:p w14:paraId="5BF0E1C3" w14:textId="77777777" w:rsidR="008D2C4E" w:rsidRPr="0085088A" w:rsidRDefault="008D2C4E" w:rsidP="00D57205">
            <w:pPr>
              <w:pStyle w:val="Headingb"/>
              <w:rPr>
                <w:lang w:val="ru-RU"/>
              </w:rPr>
            </w:pPr>
            <w:r w:rsidRPr="0085088A">
              <w:rPr>
                <w:lang w:val="ru-RU"/>
              </w:rPr>
              <w:t>Необходимые действия</w:t>
            </w:r>
          </w:p>
          <w:p w14:paraId="4311D167" w14:textId="1EA1C1DC" w:rsidR="008D2C4E" w:rsidRPr="0085088A" w:rsidRDefault="008D2C4E" w:rsidP="00D57205">
            <w:pPr>
              <w:rPr>
                <w:szCs w:val="22"/>
                <w:lang w:val="ru-RU"/>
              </w:rPr>
            </w:pPr>
            <w:r w:rsidRPr="0085088A">
              <w:rPr>
                <w:szCs w:val="22"/>
                <w:lang w:val="ru-RU"/>
              </w:rPr>
              <w:t xml:space="preserve">Совету предлагается </w:t>
            </w:r>
            <w:r w:rsidR="00FF4130" w:rsidRPr="0085088A">
              <w:rPr>
                <w:b/>
                <w:bCs/>
                <w:szCs w:val="22"/>
                <w:lang w:val="ru-RU"/>
              </w:rPr>
              <w:t>утвердить</w:t>
            </w:r>
            <w:r w:rsidRPr="0085088A">
              <w:rPr>
                <w:szCs w:val="22"/>
                <w:lang w:val="ru-RU"/>
              </w:rPr>
              <w:t xml:space="preserve"> настоящий отчет.</w:t>
            </w:r>
          </w:p>
          <w:p w14:paraId="1D9B34E9" w14:textId="77777777" w:rsidR="008D2C4E" w:rsidRPr="0085088A" w:rsidRDefault="008D2C4E" w:rsidP="00D57205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85088A">
              <w:rPr>
                <w:caps/>
                <w:szCs w:val="22"/>
                <w:lang w:val="ru-RU"/>
              </w:rPr>
              <w:t>____________</w:t>
            </w:r>
          </w:p>
          <w:p w14:paraId="664995F9" w14:textId="77777777" w:rsidR="008D2C4E" w:rsidRPr="0085088A" w:rsidRDefault="008D2C4E" w:rsidP="00D57205">
            <w:pPr>
              <w:pStyle w:val="Headingb"/>
              <w:rPr>
                <w:szCs w:val="22"/>
                <w:lang w:val="ru-RU"/>
              </w:rPr>
            </w:pPr>
            <w:r w:rsidRPr="0085088A">
              <w:rPr>
                <w:szCs w:val="22"/>
                <w:lang w:val="ru-RU"/>
              </w:rPr>
              <w:t>Справочные материалы</w:t>
            </w:r>
          </w:p>
          <w:p w14:paraId="300B6EAA" w14:textId="717E49F6" w:rsidR="008D2C4E" w:rsidRPr="0085088A" w:rsidRDefault="00374FC8" w:rsidP="00D57205">
            <w:pPr>
              <w:spacing w:after="120"/>
              <w:rPr>
                <w:i/>
                <w:iCs/>
                <w:lang w:val="ru-RU"/>
              </w:rPr>
            </w:pPr>
            <w:hyperlink r:id="rId9" w:history="1">
              <w:r w:rsidR="008D2C4E" w:rsidRPr="0085088A">
                <w:rPr>
                  <w:rStyle w:val="Hyperlink"/>
                  <w:i/>
                  <w:iCs/>
                  <w:szCs w:val="22"/>
                  <w:lang w:val="ru-RU"/>
                </w:rPr>
                <w:t>Отчет Генерального секретаря</w:t>
              </w:r>
            </w:hyperlink>
            <w:r w:rsidR="008D2C4E" w:rsidRPr="0085088A">
              <w:rPr>
                <w:i/>
                <w:iCs/>
                <w:szCs w:val="22"/>
                <w:lang w:val="ru-RU"/>
              </w:rPr>
              <w:t xml:space="preserve">; </w:t>
            </w:r>
            <w:hyperlink r:id="rId10" w:history="1">
              <w:r w:rsidR="008D2C4E" w:rsidRPr="0085088A">
                <w:rPr>
                  <w:rStyle w:val="Hyperlink"/>
                  <w:i/>
                  <w:iCs/>
                  <w:szCs w:val="22"/>
                  <w:lang w:val="ru-RU"/>
                </w:rPr>
                <w:t>Резолюция 154 (Пересм. Дубай, 2018 г.)</w:t>
              </w:r>
            </w:hyperlink>
            <w:r w:rsidR="008D2C4E" w:rsidRPr="0085088A">
              <w:rPr>
                <w:i/>
                <w:iCs/>
                <w:szCs w:val="22"/>
                <w:lang w:val="ru-RU"/>
              </w:rPr>
              <w:t xml:space="preserve">; </w:t>
            </w:r>
            <w:r w:rsidR="008D2C4E" w:rsidRPr="0085088A">
              <w:rPr>
                <w:i/>
                <w:iCs/>
                <w:szCs w:val="22"/>
                <w:lang w:val="ru-RU"/>
              </w:rPr>
              <w:br/>
            </w:r>
            <w:hyperlink r:id="rId11" w:history="1">
              <w:r w:rsidR="008D2C4E" w:rsidRPr="0085088A">
                <w:rPr>
                  <w:rStyle w:val="Hyperlink"/>
                  <w:i/>
                  <w:iCs/>
                  <w:szCs w:val="22"/>
                  <w:lang w:val="ru-RU"/>
                </w:rPr>
                <w:t>Резолюция 1372 (Пересм. 2019 г.) Совета</w:t>
              </w:r>
            </w:hyperlink>
          </w:p>
        </w:tc>
      </w:tr>
    </w:tbl>
    <w:p w14:paraId="60D103F0" w14:textId="776432E0" w:rsidR="008D2C4E" w:rsidRPr="0085088A" w:rsidRDefault="008D2C4E" w:rsidP="008D2C4E">
      <w:pPr>
        <w:pStyle w:val="Heading1"/>
        <w:rPr>
          <w:lang w:val="ru-RU"/>
        </w:rPr>
      </w:pPr>
      <w:r w:rsidRPr="0085088A">
        <w:rPr>
          <w:lang w:val="ru-RU"/>
        </w:rPr>
        <w:t>1</w:t>
      </w:r>
      <w:r w:rsidRPr="0085088A">
        <w:rPr>
          <w:lang w:val="ru-RU"/>
        </w:rPr>
        <w:tab/>
        <w:t xml:space="preserve">Открытие собрания и утверждение повестки дня </w:t>
      </w:r>
      <w:r w:rsidR="00A42FFB" w:rsidRPr="0085088A">
        <w:rPr>
          <w:lang w:val="ru-RU"/>
        </w:rPr>
        <w:br/>
      </w:r>
      <w:r w:rsidRPr="0085088A">
        <w:rPr>
          <w:lang w:val="ru-RU"/>
        </w:rPr>
        <w:t>(Документ </w:t>
      </w:r>
      <w:hyperlink r:id="rId12" w:history="1">
        <w:r w:rsidR="00A42FFB" w:rsidRPr="0085088A">
          <w:rPr>
            <w:rStyle w:val="Hyperlink"/>
            <w:lang w:val="ru-RU"/>
          </w:rPr>
          <w:t>CWG-LANG/12/1(Rev.1)</w:t>
        </w:r>
      </w:hyperlink>
      <w:r w:rsidRPr="0085088A">
        <w:rPr>
          <w:lang w:val="ru-RU"/>
        </w:rPr>
        <w:t>)</w:t>
      </w:r>
    </w:p>
    <w:p w14:paraId="4D90F3CA" w14:textId="65CC35B4" w:rsidR="008D2C4E" w:rsidRPr="0085088A" w:rsidRDefault="008D2C4E" w:rsidP="008D2C4E">
      <w:pPr>
        <w:rPr>
          <w:lang w:val="ru-RU"/>
        </w:rPr>
      </w:pPr>
      <w:r w:rsidRPr="0085088A">
        <w:rPr>
          <w:lang w:val="ru-RU"/>
        </w:rPr>
        <w:t>1.1</w:t>
      </w:r>
      <w:r w:rsidRPr="0085088A">
        <w:rPr>
          <w:lang w:val="ru-RU"/>
        </w:rPr>
        <w:tab/>
      </w:r>
      <w:r w:rsidR="00BA69F9" w:rsidRPr="0085088A">
        <w:rPr>
          <w:lang w:val="ru-RU"/>
        </w:rPr>
        <w:t xml:space="preserve">Собрание </w:t>
      </w:r>
      <w:r w:rsidRPr="0085088A">
        <w:rPr>
          <w:lang w:val="ru-RU"/>
        </w:rPr>
        <w:t>открыла Председател</w:t>
      </w:r>
      <w:r w:rsidR="004476E2" w:rsidRPr="0085088A">
        <w:rPr>
          <w:lang w:val="ru-RU"/>
        </w:rPr>
        <w:t xml:space="preserve">ь </w:t>
      </w:r>
      <w:r w:rsidRPr="0085088A">
        <w:rPr>
          <w:lang w:val="ru-RU"/>
        </w:rPr>
        <w:t xml:space="preserve">РГС-Яз </w:t>
      </w:r>
      <w:r w:rsidR="00D621C6" w:rsidRPr="0085088A">
        <w:rPr>
          <w:lang w:val="ru-RU"/>
        </w:rPr>
        <w:t xml:space="preserve">г-жа Мониа Джабер Халфалла (Тунис). </w:t>
      </w:r>
      <w:r w:rsidRPr="0085088A">
        <w:rPr>
          <w:lang w:val="ru-RU"/>
        </w:rPr>
        <w:t xml:space="preserve">Поприветствовав делегатов, она представила на утверждение проект повестки дня. Повестка дня была утверждена без изменений. </w:t>
      </w:r>
    </w:p>
    <w:p w14:paraId="4CE571E9" w14:textId="28034050" w:rsidR="008D2C4E" w:rsidRPr="0085088A" w:rsidRDefault="008D2C4E" w:rsidP="008D2C4E">
      <w:pPr>
        <w:rPr>
          <w:lang w:val="ru-RU"/>
        </w:rPr>
      </w:pPr>
      <w:r w:rsidRPr="0085088A">
        <w:rPr>
          <w:lang w:val="ru-RU"/>
        </w:rPr>
        <w:t>1.2</w:t>
      </w:r>
      <w:r w:rsidRPr="0085088A">
        <w:rPr>
          <w:lang w:val="ru-RU"/>
        </w:rPr>
        <w:tab/>
        <w:t>Слово было предоставлено Генеральному секретарю г-ну Хоулиню Чжао, который рассказал о чрезвычайных мерах, принятых в целях обеспечения безопасности персонала и делегатов, а также о непрерывности деятельности</w:t>
      </w:r>
      <w:r w:rsidR="00150BFC" w:rsidRPr="0085088A">
        <w:rPr>
          <w:lang w:val="ru-RU"/>
        </w:rPr>
        <w:t xml:space="preserve"> в</w:t>
      </w:r>
      <w:r w:rsidRPr="0085088A">
        <w:rPr>
          <w:lang w:val="ru-RU"/>
        </w:rPr>
        <w:t xml:space="preserve"> </w:t>
      </w:r>
      <w:r w:rsidR="00FF4130" w:rsidRPr="0085088A">
        <w:rPr>
          <w:bCs/>
          <w:lang w:val="ru-RU"/>
        </w:rPr>
        <w:t>контексте "новой нормы</w:t>
      </w:r>
      <w:r w:rsidR="004476E2" w:rsidRPr="0085088A">
        <w:rPr>
          <w:bCs/>
          <w:lang w:val="ru-RU"/>
        </w:rPr>
        <w:t>".</w:t>
      </w:r>
      <w:r w:rsidRPr="0085088A">
        <w:rPr>
          <w:lang w:val="ru-RU"/>
        </w:rPr>
        <w:t xml:space="preserve"> </w:t>
      </w:r>
      <w:r w:rsidRPr="0085088A">
        <w:rPr>
          <w:bCs/>
          <w:lang w:val="ru-RU"/>
        </w:rPr>
        <w:t xml:space="preserve">Он </w:t>
      </w:r>
      <w:r w:rsidRPr="0085088A">
        <w:rPr>
          <w:lang w:val="ru-RU"/>
        </w:rPr>
        <w:t>еще раз подчеркнул важность РГС</w:t>
      </w:r>
      <w:r w:rsidRPr="0085088A">
        <w:rPr>
          <w:lang w:val="ru-RU"/>
        </w:rPr>
        <w:noBreakHyphen/>
        <w:t xml:space="preserve">Яз для Союза и его Членов и </w:t>
      </w:r>
      <w:r w:rsidR="00466D63" w:rsidRPr="0085088A">
        <w:rPr>
          <w:lang w:val="ru-RU"/>
        </w:rPr>
        <w:t xml:space="preserve">обратил внимание на </w:t>
      </w:r>
      <w:r w:rsidRPr="0085088A">
        <w:rPr>
          <w:lang w:val="ru-RU"/>
        </w:rPr>
        <w:t>содержание повестки дня собрания, а именно важнейший вопрос многоязычия,</w:t>
      </w:r>
      <w:r w:rsidR="004476E2" w:rsidRPr="0085088A">
        <w:rPr>
          <w:lang w:val="ru-RU"/>
        </w:rPr>
        <w:t xml:space="preserve"> </w:t>
      </w:r>
      <w:r w:rsidR="00FF4130" w:rsidRPr="0085088A">
        <w:rPr>
          <w:lang w:val="ru-RU"/>
        </w:rPr>
        <w:t>обновленные меры и принципы обеспечения устного и письменного перевода в МСЭ</w:t>
      </w:r>
      <w:r w:rsidR="004476E2" w:rsidRPr="0085088A">
        <w:rPr>
          <w:bCs/>
          <w:lang w:val="ru-RU"/>
        </w:rPr>
        <w:t xml:space="preserve">, </w:t>
      </w:r>
      <w:r w:rsidRPr="0085088A">
        <w:rPr>
          <w:lang w:val="ru-RU"/>
        </w:rPr>
        <w:t>рассмотрение альтернативных процедур письменного перевода, включая нейронный машинный перевод</w:t>
      </w:r>
      <w:r w:rsidRPr="0085088A">
        <w:rPr>
          <w:bCs/>
          <w:lang w:val="ru-RU"/>
        </w:rPr>
        <w:t xml:space="preserve"> (NMT), а также соображения относительно того, как повысить эффективность процессов управления в МСЭ и обеспечить более эффективную поддержку проведения </w:t>
      </w:r>
      <w:r w:rsidR="00FF4130" w:rsidRPr="0085088A">
        <w:rPr>
          <w:bCs/>
          <w:lang w:val="ru-RU"/>
        </w:rPr>
        <w:t>собраний и</w:t>
      </w:r>
      <w:r w:rsidR="004476E2" w:rsidRPr="0085088A">
        <w:rPr>
          <w:bCs/>
          <w:lang w:val="ru-RU"/>
        </w:rPr>
        <w:t xml:space="preserve"> </w:t>
      </w:r>
      <w:r w:rsidRPr="0085088A">
        <w:rPr>
          <w:bCs/>
          <w:lang w:val="ru-RU"/>
        </w:rPr>
        <w:t>сессий</w:t>
      </w:r>
      <w:r w:rsidR="00FF4130" w:rsidRPr="0085088A">
        <w:rPr>
          <w:bCs/>
          <w:lang w:val="ru-RU"/>
        </w:rPr>
        <w:t xml:space="preserve"> МСЭ</w:t>
      </w:r>
      <w:r w:rsidRPr="0085088A">
        <w:rPr>
          <w:lang w:val="ru-RU"/>
        </w:rPr>
        <w:t>.</w:t>
      </w:r>
    </w:p>
    <w:p w14:paraId="194FD635" w14:textId="7A26D79B" w:rsidR="008D2C4E" w:rsidRPr="0085088A" w:rsidRDefault="008D2C4E" w:rsidP="008D2C4E">
      <w:pPr>
        <w:pStyle w:val="Heading1"/>
        <w:rPr>
          <w:lang w:val="ru-RU"/>
        </w:rPr>
      </w:pPr>
      <w:r w:rsidRPr="0085088A">
        <w:rPr>
          <w:lang w:val="ru-RU"/>
        </w:rPr>
        <w:t>2</w:t>
      </w:r>
      <w:r w:rsidRPr="0085088A">
        <w:rPr>
          <w:lang w:val="ru-RU"/>
        </w:rPr>
        <w:tab/>
        <w:t xml:space="preserve">Отчет Генерального секретаря </w:t>
      </w:r>
      <w:r w:rsidRPr="0085088A">
        <w:rPr>
          <w:bCs/>
          <w:lang w:val="ru-RU"/>
        </w:rPr>
        <w:t xml:space="preserve">(Документ </w:t>
      </w:r>
      <w:hyperlink r:id="rId13" w:history="1">
        <w:r w:rsidR="00A42FFB" w:rsidRPr="0085088A">
          <w:rPr>
            <w:rStyle w:val="Hyperlink"/>
            <w:lang w:val="ru-RU"/>
          </w:rPr>
          <w:t>CWG-LANG/12/2(Rev.1)</w:t>
        </w:r>
      </w:hyperlink>
      <w:r w:rsidRPr="0085088A">
        <w:rPr>
          <w:lang w:val="ru-RU"/>
        </w:rPr>
        <w:t>)</w:t>
      </w:r>
    </w:p>
    <w:p w14:paraId="26D96B93" w14:textId="0CA198F8" w:rsidR="008D2C4E" w:rsidRPr="0085088A" w:rsidRDefault="008D2C4E" w:rsidP="00681B42">
      <w:pPr>
        <w:rPr>
          <w:lang w:val="ru-RU"/>
        </w:rPr>
      </w:pPr>
      <w:r w:rsidRPr="0085088A">
        <w:rPr>
          <w:lang w:val="ru-RU"/>
        </w:rPr>
        <w:t>2.1</w:t>
      </w:r>
      <w:r w:rsidRPr="0085088A">
        <w:rPr>
          <w:lang w:val="ru-RU"/>
        </w:rPr>
        <w:tab/>
      </w:r>
      <w:r w:rsidR="00681B42" w:rsidRPr="0085088A">
        <w:rPr>
          <w:lang w:val="ru-RU"/>
        </w:rPr>
        <w:t>Участники получили подробную информацию о динамике бюджета на письменный перевод документов на шесть официальных языков Союза</w:t>
      </w:r>
      <w:r w:rsidR="00FF4130" w:rsidRPr="0085088A">
        <w:rPr>
          <w:lang w:val="ru-RU"/>
        </w:rPr>
        <w:t>,</w:t>
      </w:r>
      <w:r w:rsidR="00681B42" w:rsidRPr="0085088A">
        <w:rPr>
          <w:lang w:val="ru-RU"/>
        </w:rPr>
        <w:t xml:space="preserve"> </w:t>
      </w:r>
      <w:r w:rsidR="00FF4130" w:rsidRPr="0085088A">
        <w:rPr>
          <w:bCs/>
          <w:lang w:val="ru-RU"/>
        </w:rPr>
        <w:t xml:space="preserve">а также о фактических расходах, связанных с </w:t>
      </w:r>
      <w:r w:rsidR="00FF4130" w:rsidRPr="0085088A">
        <w:rPr>
          <w:bCs/>
          <w:lang w:val="ru-RU"/>
        </w:rPr>
        <w:lastRenderedPageBreak/>
        <w:t>языков</w:t>
      </w:r>
      <w:r w:rsidR="00466D63" w:rsidRPr="0085088A">
        <w:rPr>
          <w:bCs/>
          <w:lang w:val="ru-RU"/>
        </w:rPr>
        <w:t>ыми</w:t>
      </w:r>
      <w:r w:rsidR="00FF4130" w:rsidRPr="0085088A">
        <w:rPr>
          <w:bCs/>
          <w:lang w:val="ru-RU"/>
        </w:rPr>
        <w:t xml:space="preserve"> служб</w:t>
      </w:r>
      <w:r w:rsidR="00466D63" w:rsidRPr="0085088A">
        <w:rPr>
          <w:bCs/>
          <w:lang w:val="ru-RU"/>
        </w:rPr>
        <w:t>ами,</w:t>
      </w:r>
      <w:r w:rsidR="00FF4130" w:rsidRPr="0085088A">
        <w:rPr>
          <w:bCs/>
          <w:lang w:val="ru-RU"/>
        </w:rPr>
        <w:t xml:space="preserve"> с 2011 года. По просьбе РГС-Яз была также представлена информация о динамике объемов переводов по языкам с 2011 года.</w:t>
      </w:r>
      <w:r w:rsidR="00681B42" w:rsidRPr="0085088A">
        <w:rPr>
          <w:bCs/>
          <w:lang w:val="ru-RU"/>
        </w:rPr>
        <w:t xml:space="preserve"> </w:t>
      </w:r>
      <w:r w:rsidR="00681B42" w:rsidRPr="0085088A">
        <w:rPr>
          <w:lang w:val="ru-RU"/>
        </w:rPr>
        <w:t xml:space="preserve">Объем письменных переводов продолжает отражать равенство </w:t>
      </w:r>
      <w:r w:rsidR="00466D63" w:rsidRPr="0085088A">
        <w:rPr>
          <w:lang w:val="ru-RU"/>
        </w:rPr>
        <w:t xml:space="preserve">в использовании </w:t>
      </w:r>
      <w:r w:rsidR="00681B42" w:rsidRPr="0085088A">
        <w:rPr>
          <w:lang w:val="ru-RU"/>
        </w:rPr>
        <w:t xml:space="preserve">всех шести официальных языков МСЭ. </w:t>
      </w:r>
    </w:p>
    <w:p w14:paraId="7E00A257" w14:textId="035CF142" w:rsidR="008D2C4E" w:rsidRPr="0085088A" w:rsidRDefault="00A42FFB" w:rsidP="008D2C4E">
      <w:pPr>
        <w:rPr>
          <w:lang w:val="ru-RU"/>
        </w:rPr>
      </w:pPr>
      <w:r w:rsidRPr="0085088A">
        <w:rPr>
          <w:bCs/>
          <w:lang w:val="ru-RU"/>
        </w:rPr>
        <w:t>2.2</w:t>
      </w:r>
      <w:r w:rsidRPr="0085088A">
        <w:rPr>
          <w:bCs/>
          <w:lang w:val="ru-RU"/>
        </w:rPr>
        <w:tab/>
      </w:r>
      <w:r w:rsidR="00FF4130" w:rsidRPr="0085088A">
        <w:rPr>
          <w:bCs/>
          <w:lang w:val="ru-RU"/>
        </w:rPr>
        <w:t>Отвечая на вопрос об источнике экономии средств на письменный и устный перевод в 2021</w:t>
      </w:r>
      <w:r w:rsidR="00466D63" w:rsidRPr="0085088A">
        <w:rPr>
          <w:bCs/>
          <w:lang w:val="ru-RU"/>
        </w:rPr>
        <w:t> </w:t>
      </w:r>
      <w:r w:rsidR="00FF4130" w:rsidRPr="0085088A">
        <w:rPr>
          <w:bCs/>
          <w:lang w:val="ru-RU"/>
        </w:rPr>
        <w:t>году, представитель Секретариата подтвердил, что к такой экономии привел перенос крупных собраний, а также тот факт, что цифры за 2021 год указаны по состоянию на 10 ноября, поэтому бюджетный год на тот момент еще не завершился.</w:t>
      </w:r>
    </w:p>
    <w:p w14:paraId="7960EFCB" w14:textId="77777777" w:rsidR="008D2C4E" w:rsidRPr="0085088A" w:rsidRDefault="008D2C4E" w:rsidP="008D2C4E">
      <w:pPr>
        <w:rPr>
          <w:lang w:val="ru-RU"/>
        </w:rPr>
      </w:pPr>
      <w:r w:rsidRPr="0085088A">
        <w:rPr>
          <w:lang w:val="ru-RU"/>
        </w:rPr>
        <w:t>2.3</w:t>
      </w:r>
      <w:r w:rsidRPr="0085088A">
        <w:rPr>
          <w:lang w:val="ru-RU"/>
        </w:rPr>
        <w:tab/>
        <w:t>РГС</w:t>
      </w:r>
      <w:r w:rsidRPr="0085088A">
        <w:rPr>
          <w:lang w:val="ru-RU"/>
        </w:rPr>
        <w:noBreakHyphen/>
        <w:t xml:space="preserve">Яз выразила удовлетворенность усилиями, которые предпринимались в поисках возможной экономии, большей эффективности и инноваций в целях выполнения Резолюции 154 (Пересм. Дубай, 2018 г.) ПК и Резолюции 1372 Совета. </w:t>
      </w:r>
    </w:p>
    <w:p w14:paraId="138FE8D4" w14:textId="14AEC7BE" w:rsidR="008D2C4E" w:rsidRPr="0085088A" w:rsidRDefault="008D2C4E" w:rsidP="008D2C4E">
      <w:pPr>
        <w:rPr>
          <w:lang w:val="ru-RU"/>
        </w:rPr>
      </w:pPr>
      <w:r w:rsidRPr="0085088A">
        <w:rPr>
          <w:lang w:val="ru-RU"/>
        </w:rPr>
        <w:t>2.4</w:t>
      </w:r>
      <w:r w:rsidRPr="0085088A">
        <w:rPr>
          <w:lang w:val="ru-RU"/>
        </w:rPr>
        <w:tab/>
        <w:t>Секретариат представил отчет о результатах участия МСЭ в межучрежденческих собраниях (IAMLADP и JIAMCATT) в том, что касается процедур, принятых другими международными организациями в системе Организации Объединенных Наций и за ее пределами. МСЭ отслеживает процедуры и ИТ-инструменты, внедряемые другими международными организациями, и адаптирует свою бизнес-модель и процедуры с учетом передового опыта, полученного в результате такого взаимодействия.</w:t>
      </w:r>
    </w:p>
    <w:p w14:paraId="12E3D83F" w14:textId="08A2C042" w:rsidR="008D2C4E" w:rsidRPr="0085088A" w:rsidRDefault="008D2C4E" w:rsidP="008D2C4E">
      <w:pPr>
        <w:rPr>
          <w:lang w:val="ru-RU"/>
        </w:rPr>
      </w:pPr>
      <w:r w:rsidRPr="0085088A">
        <w:rPr>
          <w:lang w:val="ru-RU"/>
        </w:rPr>
        <w:t>2.</w:t>
      </w:r>
      <w:r w:rsidR="00A42FFB" w:rsidRPr="0085088A">
        <w:rPr>
          <w:lang w:val="ru-RU"/>
        </w:rPr>
        <w:t>5</w:t>
      </w:r>
      <w:r w:rsidRPr="0085088A">
        <w:rPr>
          <w:lang w:val="ru-RU"/>
        </w:rPr>
        <w:tab/>
        <w:t>РГС</w:t>
      </w:r>
      <w:r w:rsidRPr="0085088A">
        <w:rPr>
          <w:lang w:val="ru-RU"/>
        </w:rPr>
        <w:noBreakHyphen/>
        <w:t>Яз приняла к сведению представленную информацию и поблагодарила Секретариат за его усилия по</w:t>
      </w:r>
      <w:r w:rsidR="004476E2" w:rsidRPr="0085088A">
        <w:rPr>
          <w:lang w:val="ru-RU"/>
        </w:rPr>
        <w:t xml:space="preserve"> </w:t>
      </w:r>
      <w:r w:rsidRPr="0085088A">
        <w:rPr>
          <w:lang w:val="ru-RU"/>
        </w:rPr>
        <w:t>совершенствованию методов работы и повышению экономической эффективности услуг, предоставляемых для конференций.</w:t>
      </w:r>
    </w:p>
    <w:p w14:paraId="49EBAA73" w14:textId="66B64CE3" w:rsidR="008D2C4E" w:rsidRPr="0085088A" w:rsidRDefault="008D2C4E" w:rsidP="008D2C4E">
      <w:pPr>
        <w:rPr>
          <w:bCs/>
          <w:lang w:val="ru-RU"/>
        </w:rPr>
      </w:pPr>
      <w:r w:rsidRPr="0085088A">
        <w:rPr>
          <w:bCs/>
          <w:lang w:val="ru-RU"/>
        </w:rPr>
        <w:t>2.</w:t>
      </w:r>
      <w:r w:rsidR="00A42FFB" w:rsidRPr="0085088A">
        <w:rPr>
          <w:bCs/>
          <w:lang w:val="ru-RU"/>
        </w:rPr>
        <w:t>6</w:t>
      </w:r>
      <w:r w:rsidRPr="0085088A">
        <w:rPr>
          <w:bCs/>
          <w:lang w:val="ru-RU"/>
        </w:rPr>
        <w:tab/>
        <w:t>Секретариат представил инициативы, предпринятые Генеральным секретариатом и тремя Бюро для повышения эффективности и экономии затрат при выполнении Резолюции 154 (Пересм.</w:t>
      </w:r>
      <w:r w:rsidR="00681B42" w:rsidRPr="0085088A">
        <w:rPr>
          <w:bCs/>
          <w:lang w:val="ru-RU"/>
        </w:rPr>
        <w:t> </w:t>
      </w:r>
      <w:r w:rsidRPr="0085088A">
        <w:rPr>
          <w:bCs/>
          <w:lang w:val="ru-RU"/>
        </w:rPr>
        <w:t xml:space="preserve">Дубай, 2018 г.) и Резолюции 1372 (Пересм. 2019 г.) Совета. </w:t>
      </w:r>
      <w:r w:rsidR="004E303F" w:rsidRPr="0085088A">
        <w:rPr>
          <w:bCs/>
          <w:lang w:val="ru-RU"/>
        </w:rPr>
        <w:t xml:space="preserve">К этим инициативам относится </w:t>
      </w:r>
      <w:r w:rsidR="003B5474" w:rsidRPr="0085088A">
        <w:rPr>
          <w:lang w:val="ru-RU"/>
        </w:rPr>
        <w:t>пересмотренные меры и принципы обеспечения устного и письменного перевода в МСЭ, согласованные различными консультативными группами и Секретариатом</w:t>
      </w:r>
      <w:r w:rsidR="004476E2" w:rsidRPr="0085088A">
        <w:rPr>
          <w:bCs/>
          <w:lang w:val="ru-RU"/>
        </w:rPr>
        <w:t>.</w:t>
      </w:r>
      <w:r w:rsidR="004E303F" w:rsidRPr="0085088A">
        <w:rPr>
          <w:bCs/>
          <w:lang w:val="ru-RU"/>
        </w:rPr>
        <w:t xml:space="preserve"> </w:t>
      </w:r>
      <w:r w:rsidRPr="0085088A">
        <w:rPr>
          <w:bCs/>
          <w:lang w:val="ru-RU"/>
        </w:rPr>
        <w:t>Сюда также относятся инициативы, касающиеся NMT, инструментов компьютерного перевода, дистанционного устного перевода и сотрудничества с Координационным комитетом МСЭ по терминологии (ККТ МСЭ).</w:t>
      </w:r>
    </w:p>
    <w:p w14:paraId="15D96ADE" w14:textId="7AB0810B" w:rsidR="008D2C4E" w:rsidRPr="0085088A" w:rsidRDefault="008D2C4E" w:rsidP="008D2C4E">
      <w:pPr>
        <w:rPr>
          <w:bCs/>
          <w:lang w:val="ru-RU"/>
        </w:rPr>
      </w:pPr>
      <w:r w:rsidRPr="0085088A">
        <w:rPr>
          <w:bCs/>
          <w:lang w:val="ru-RU"/>
        </w:rPr>
        <w:t>2.</w:t>
      </w:r>
      <w:r w:rsidR="00A42FFB" w:rsidRPr="0085088A">
        <w:rPr>
          <w:bCs/>
          <w:lang w:val="ru-RU"/>
        </w:rPr>
        <w:t>7</w:t>
      </w:r>
      <w:r w:rsidRPr="0085088A">
        <w:rPr>
          <w:bCs/>
          <w:lang w:val="ru-RU"/>
        </w:rPr>
        <w:tab/>
        <w:t>Была также предоставлена информация о прогрессе, достигнутом в реализации мер и принципов, касающихся письменного и устного перевода, принятых Советом на его сессии 2014 года; эти меры систематически принимаются секретариатом и используются в качестве целевого ориентира при оказании услуг устного и письменного перевода на конференциях и собраниях, а также при подготовке документов и публикаций МСЭ. Кроме того, БСЭ продолжает осуществлять письменный перевод Рекомендаций, утвержденных согласно альтернативному процессу утверждения (АПУ), в рамках имеющегося бюджета на письменный перевод и в соответствии с запросами, поступившими от языковых групп и исследовательских комиссий МСЭ-T.</w:t>
      </w:r>
    </w:p>
    <w:p w14:paraId="11BB6193" w14:textId="4C33BAC7" w:rsidR="00A42FFB" w:rsidRPr="0085088A" w:rsidRDefault="008D2C4E" w:rsidP="00A42FFB">
      <w:pPr>
        <w:rPr>
          <w:bCs/>
          <w:lang w:val="ru-RU"/>
        </w:rPr>
      </w:pPr>
      <w:r w:rsidRPr="0085088A">
        <w:rPr>
          <w:bCs/>
          <w:lang w:val="ru-RU"/>
        </w:rPr>
        <w:t>2.</w:t>
      </w:r>
      <w:r w:rsidR="00A42FFB" w:rsidRPr="0085088A">
        <w:rPr>
          <w:bCs/>
          <w:lang w:val="ru-RU"/>
        </w:rPr>
        <w:t>8</w:t>
      </w:r>
      <w:r w:rsidRPr="0085088A">
        <w:rPr>
          <w:bCs/>
          <w:lang w:val="ru-RU"/>
        </w:rPr>
        <w:tab/>
        <w:t xml:space="preserve">Секретариат представил отчет об областях, представляющих интерес для выполнения Резолюции 154 (Пересм. Дубай, 2018 г.) за период 2019–2022 годов, как это определено РГС-Яз, и касающихся проведения анализа деятельности служб документации и публикаций МСЭ с целью устранения какого-либо дублирования в работе и создания синергии; изучения возможных мер, направленных на сокращение размеров и объема документов и обеспечения более "экологичных" собраний; достижения в МСЭ цели системы Организации Объединенных Наций – обеспечения многоязычия; необходимых мер по </w:t>
      </w:r>
      <w:r w:rsidR="003B5474" w:rsidRPr="0085088A">
        <w:rPr>
          <w:lang w:val="ru-RU"/>
        </w:rPr>
        <w:t xml:space="preserve">равноправному </w:t>
      </w:r>
      <w:r w:rsidRPr="0085088A">
        <w:rPr>
          <w:bCs/>
          <w:lang w:val="ru-RU"/>
        </w:rPr>
        <w:t>использованию шести языков на веб-сайте МСЭ в том, что касается многоязычного содержания и</w:t>
      </w:r>
      <w:r w:rsidR="004E303F" w:rsidRPr="0085088A">
        <w:rPr>
          <w:bCs/>
          <w:lang w:val="ru-RU"/>
        </w:rPr>
        <w:t xml:space="preserve"> </w:t>
      </w:r>
      <w:r w:rsidR="003B5474" w:rsidRPr="0085088A">
        <w:rPr>
          <w:lang w:val="ru-RU"/>
        </w:rPr>
        <w:t>удобства для пользователя</w:t>
      </w:r>
      <w:r w:rsidRPr="0085088A">
        <w:rPr>
          <w:bCs/>
          <w:lang w:val="ru-RU"/>
        </w:rPr>
        <w:t>; возможных мер по сокращению, без ущерба для качества, затрат и объема документации; статистических данных об использовании, загрузке и приобретении документов и публикаций МСЭ на различных языках</w:t>
      </w:r>
      <w:r w:rsidR="004E303F" w:rsidRPr="0085088A">
        <w:rPr>
          <w:bCs/>
          <w:lang w:val="ru-RU"/>
        </w:rPr>
        <w:t xml:space="preserve"> </w:t>
      </w:r>
      <w:r w:rsidR="003B5474" w:rsidRPr="0085088A">
        <w:rPr>
          <w:bCs/>
          <w:lang w:val="ru-RU"/>
        </w:rPr>
        <w:t>и</w:t>
      </w:r>
      <w:r w:rsidR="004E303F" w:rsidRPr="0085088A">
        <w:rPr>
          <w:bCs/>
          <w:lang w:val="ru-RU"/>
        </w:rPr>
        <w:t xml:space="preserve"> </w:t>
      </w:r>
      <w:r w:rsidRPr="0085088A">
        <w:rPr>
          <w:bCs/>
          <w:lang w:val="ru-RU"/>
        </w:rPr>
        <w:t>соблюдения предельных сроков представления вкладов, требующих письменного перевода, для конференций, ассамблей и собраний Союза</w:t>
      </w:r>
      <w:r w:rsidR="00BD32A0" w:rsidRPr="0085088A">
        <w:rPr>
          <w:bCs/>
          <w:lang w:val="ru-RU"/>
        </w:rPr>
        <w:t>.</w:t>
      </w:r>
    </w:p>
    <w:p w14:paraId="418B943F" w14:textId="140456E0" w:rsidR="008D2C4E" w:rsidRPr="0085088A" w:rsidRDefault="00942453" w:rsidP="00942453">
      <w:pPr>
        <w:rPr>
          <w:lang w:val="ru-RU"/>
        </w:rPr>
      </w:pPr>
      <w:r w:rsidRPr="0085088A">
        <w:rPr>
          <w:bCs/>
          <w:lang w:val="ru-RU"/>
        </w:rPr>
        <w:t>2.9</w:t>
      </w:r>
      <w:r w:rsidRPr="0085088A">
        <w:rPr>
          <w:bCs/>
          <w:lang w:val="ru-RU"/>
        </w:rPr>
        <w:tab/>
      </w:r>
      <w:r w:rsidR="008D2C4E" w:rsidRPr="0085088A">
        <w:rPr>
          <w:lang w:val="ru-RU"/>
        </w:rPr>
        <w:t>РГС-Яз приняла к сведению информацию об областях действия для выполнения Резолюции 154 (Пересм. Дубай, 2018 г.) в период 2019–2022 годов, как это определено РГС</w:t>
      </w:r>
      <w:r w:rsidR="008D2C4E" w:rsidRPr="0085088A">
        <w:rPr>
          <w:lang w:val="ru-RU"/>
        </w:rPr>
        <w:noBreakHyphen/>
        <w:t>Яз</w:t>
      </w:r>
      <w:r w:rsidRPr="0085088A">
        <w:rPr>
          <w:lang w:val="ru-RU"/>
        </w:rPr>
        <w:t>.</w:t>
      </w:r>
    </w:p>
    <w:p w14:paraId="22C2FDDE" w14:textId="1B3AC6BD" w:rsidR="008D2C4E" w:rsidRPr="0085088A" w:rsidRDefault="00942453" w:rsidP="00942453">
      <w:pPr>
        <w:rPr>
          <w:lang w:val="ru-RU"/>
        </w:rPr>
      </w:pPr>
      <w:r w:rsidRPr="0085088A">
        <w:rPr>
          <w:bCs/>
          <w:lang w:val="ru-RU"/>
        </w:rPr>
        <w:lastRenderedPageBreak/>
        <w:t>2.10</w:t>
      </w:r>
      <w:r w:rsidRPr="0085088A">
        <w:rPr>
          <w:bCs/>
          <w:lang w:val="ru-RU"/>
        </w:rPr>
        <w:tab/>
      </w:r>
      <w:r w:rsidR="008D2C4E" w:rsidRPr="0085088A">
        <w:rPr>
          <w:lang w:val="ru-RU"/>
        </w:rPr>
        <w:t xml:space="preserve">РГС-Яз </w:t>
      </w:r>
      <w:r w:rsidR="00561043" w:rsidRPr="0085088A">
        <w:rPr>
          <w:bCs/>
          <w:lang w:val="ru-RU"/>
        </w:rPr>
        <w:t>также предложила рассмотреть возможность установления предельных сроков для размещения переведенных документов на всех языках до начала работы собраний и конференций.</w:t>
      </w:r>
    </w:p>
    <w:p w14:paraId="2D920458" w14:textId="1EFFD1EE" w:rsidR="008D2C4E" w:rsidRPr="0085088A" w:rsidRDefault="008D2C4E" w:rsidP="008D2C4E">
      <w:pPr>
        <w:rPr>
          <w:bCs/>
          <w:lang w:val="ru-RU"/>
        </w:rPr>
      </w:pPr>
      <w:r w:rsidRPr="0085088A">
        <w:rPr>
          <w:bCs/>
          <w:lang w:val="ru-RU"/>
        </w:rPr>
        <w:t>2.1</w:t>
      </w:r>
      <w:r w:rsidR="00942453" w:rsidRPr="0085088A">
        <w:rPr>
          <w:bCs/>
          <w:lang w:val="ru-RU"/>
        </w:rPr>
        <w:t>1</w:t>
      </w:r>
      <w:r w:rsidRPr="0085088A">
        <w:rPr>
          <w:bCs/>
          <w:lang w:val="ru-RU"/>
        </w:rPr>
        <w:tab/>
        <w:t>Секретариат представил информацию о работе Группы по изучению и оценке процедур перевода под председательством заместителя Генерального секретаря, которая содержится в Приложении II к Отчету Генерального секретаря. Членам была предоставлена последняя информация о различных экспериментальных проектах, реализованных в 202</w:t>
      </w:r>
      <w:r w:rsidR="00942453" w:rsidRPr="0085088A">
        <w:rPr>
          <w:bCs/>
          <w:lang w:val="ru-RU"/>
        </w:rPr>
        <w:t>1</w:t>
      </w:r>
      <w:r w:rsidRPr="0085088A">
        <w:rPr>
          <w:bCs/>
          <w:lang w:val="ru-RU"/>
        </w:rPr>
        <w:t xml:space="preserve"> году, которые включали: </w:t>
      </w:r>
    </w:p>
    <w:p w14:paraId="1AFA17D7" w14:textId="108D75D0" w:rsidR="00561043" w:rsidRPr="0085088A" w:rsidRDefault="00681B42" w:rsidP="00561043">
      <w:pPr>
        <w:pStyle w:val="enumlev1"/>
        <w:rPr>
          <w:rFonts w:cs="Calibri"/>
          <w:bCs/>
          <w:szCs w:val="24"/>
          <w:lang w:val="ru-RU"/>
        </w:rPr>
      </w:pPr>
      <w:r w:rsidRPr="0085088A">
        <w:rPr>
          <w:rFonts w:cs="Calibri"/>
          <w:bCs/>
          <w:szCs w:val="24"/>
          <w:lang w:val="ru-RU"/>
        </w:rPr>
        <w:t>a)</w:t>
      </w:r>
      <w:r w:rsidRPr="0085088A">
        <w:rPr>
          <w:rFonts w:cs="Calibri"/>
          <w:bCs/>
          <w:szCs w:val="24"/>
          <w:lang w:val="ru-RU"/>
        </w:rPr>
        <w:tab/>
      </w:r>
      <w:r w:rsidR="00561043" w:rsidRPr="0085088A">
        <w:rPr>
          <w:rFonts w:cs="Calibri"/>
          <w:b/>
          <w:szCs w:val="24"/>
          <w:lang w:val="ru-RU"/>
        </w:rPr>
        <w:t>Машинный</w:t>
      </w:r>
      <w:r w:rsidRPr="0085088A">
        <w:rPr>
          <w:rFonts w:cs="Calibri"/>
          <w:b/>
          <w:szCs w:val="24"/>
          <w:lang w:val="ru-RU"/>
        </w:rPr>
        <w:t xml:space="preserve"> </w:t>
      </w:r>
      <w:r w:rsidRPr="0085088A">
        <w:rPr>
          <w:b/>
          <w:lang w:val="ru-RU"/>
        </w:rPr>
        <w:t>перевод</w:t>
      </w:r>
      <w:r w:rsidRPr="0085088A">
        <w:rPr>
          <w:rFonts w:cs="Calibri"/>
          <w:bCs/>
          <w:szCs w:val="24"/>
          <w:lang w:val="ru-RU"/>
        </w:rPr>
        <w:t xml:space="preserve">: </w:t>
      </w:r>
      <w:r w:rsidR="00561043" w:rsidRPr="0085088A">
        <w:rPr>
          <w:rFonts w:cs="Calibri"/>
          <w:bCs/>
          <w:szCs w:val="24"/>
          <w:lang w:val="ru-RU"/>
        </w:rPr>
        <w:t>Пилотный проект</w:t>
      </w:r>
      <w:r w:rsidR="001D0451" w:rsidRPr="0085088A">
        <w:rPr>
          <w:rFonts w:cs="Calibri"/>
          <w:bCs/>
          <w:szCs w:val="24"/>
          <w:lang w:val="ru-RU"/>
        </w:rPr>
        <w:t>, заключающийся в</w:t>
      </w:r>
      <w:r w:rsidR="00561043" w:rsidRPr="0085088A">
        <w:rPr>
          <w:rFonts w:cs="Calibri"/>
          <w:bCs/>
          <w:szCs w:val="24"/>
          <w:lang w:val="ru-RU"/>
        </w:rPr>
        <w:t xml:space="preserve"> использовани</w:t>
      </w:r>
      <w:r w:rsidR="001D0451" w:rsidRPr="0085088A">
        <w:rPr>
          <w:rFonts w:cs="Calibri"/>
          <w:bCs/>
          <w:szCs w:val="24"/>
          <w:lang w:val="ru-RU"/>
        </w:rPr>
        <w:t>и</w:t>
      </w:r>
      <w:r w:rsidR="00561043" w:rsidRPr="0085088A">
        <w:rPr>
          <w:rFonts w:cs="Calibri"/>
          <w:bCs/>
          <w:szCs w:val="24"/>
          <w:lang w:val="ru-RU"/>
        </w:rPr>
        <w:t xml:space="preserve"> </w:t>
      </w:r>
      <w:r w:rsidR="00A0745E" w:rsidRPr="0085088A">
        <w:rPr>
          <w:rFonts w:cs="Calibri"/>
          <w:bCs/>
          <w:szCs w:val="24"/>
          <w:lang w:val="ru-RU"/>
        </w:rPr>
        <w:t xml:space="preserve">NMT </w:t>
      </w:r>
      <w:r w:rsidR="00561043" w:rsidRPr="0085088A">
        <w:rPr>
          <w:rFonts w:cs="Calibri"/>
          <w:bCs/>
          <w:szCs w:val="24"/>
          <w:lang w:val="ru-RU"/>
        </w:rPr>
        <w:t>с последующим редактированием человеком для перевода веб-страниц МСЭ</w:t>
      </w:r>
      <w:r w:rsidR="001D0451" w:rsidRPr="0085088A">
        <w:rPr>
          <w:rFonts w:cs="Calibri"/>
          <w:bCs/>
          <w:szCs w:val="24"/>
          <w:lang w:val="ru-RU"/>
        </w:rPr>
        <w:t>,</w:t>
      </w:r>
      <w:r w:rsidR="00561043" w:rsidRPr="0085088A">
        <w:rPr>
          <w:rFonts w:cs="Calibri"/>
          <w:bCs/>
          <w:szCs w:val="24"/>
          <w:lang w:val="ru-RU"/>
        </w:rPr>
        <w:t xml:space="preserve"> близится к завершению. П</w:t>
      </w:r>
      <w:r w:rsidR="001D0451" w:rsidRPr="0085088A">
        <w:rPr>
          <w:rFonts w:cs="Calibri"/>
          <w:bCs/>
          <w:szCs w:val="24"/>
          <w:lang w:val="ru-RU"/>
        </w:rPr>
        <w:t>исьменные п</w:t>
      </w:r>
      <w:r w:rsidR="00561043" w:rsidRPr="0085088A">
        <w:rPr>
          <w:rFonts w:cs="Calibri"/>
          <w:bCs/>
          <w:szCs w:val="24"/>
          <w:lang w:val="ru-RU"/>
        </w:rPr>
        <w:t>ереводчики прошли обучение по использованию</w:t>
      </w:r>
      <w:r w:rsidR="001D0451" w:rsidRPr="0085088A">
        <w:rPr>
          <w:rFonts w:cs="Calibri"/>
          <w:bCs/>
          <w:szCs w:val="24"/>
          <w:lang w:val="ru-RU"/>
        </w:rPr>
        <w:t xml:space="preserve"> сред</w:t>
      </w:r>
      <w:r w:rsidR="00561043" w:rsidRPr="0085088A">
        <w:rPr>
          <w:rFonts w:cs="Calibri"/>
          <w:bCs/>
          <w:szCs w:val="24"/>
          <w:lang w:val="ru-RU"/>
        </w:rPr>
        <w:t xml:space="preserve"> SharePoint и WordPress для перевода </w:t>
      </w:r>
      <w:r w:rsidR="001D0451" w:rsidRPr="0085088A">
        <w:rPr>
          <w:rFonts w:cs="Calibri"/>
          <w:bCs/>
          <w:szCs w:val="24"/>
          <w:lang w:val="ru-RU"/>
        </w:rPr>
        <w:t>веб-</w:t>
      </w:r>
      <w:r w:rsidR="00561043" w:rsidRPr="0085088A">
        <w:rPr>
          <w:rFonts w:cs="Calibri"/>
          <w:bCs/>
          <w:szCs w:val="24"/>
          <w:lang w:val="ru-RU"/>
        </w:rPr>
        <w:t xml:space="preserve">страниц непосредственно в этих платформах. Разработанный собственными силами инструмент перевода NMT под названием ITU Translate был усовершенствован путем дальнейшего обучения </w:t>
      </w:r>
      <w:r w:rsidR="001D0451" w:rsidRPr="0085088A">
        <w:rPr>
          <w:rFonts w:cs="Calibri"/>
          <w:bCs/>
          <w:szCs w:val="24"/>
          <w:lang w:val="ru-RU"/>
        </w:rPr>
        <w:t>системы</w:t>
      </w:r>
      <w:r w:rsidR="00561043" w:rsidRPr="0085088A">
        <w:rPr>
          <w:rFonts w:cs="Calibri"/>
          <w:bCs/>
          <w:szCs w:val="24"/>
          <w:lang w:val="ru-RU"/>
        </w:rPr>
        <w:t xml:space="preserve"> МСЭ, включая поддержку новых </w:t>
      </w:r>
      <w:r w:rsidR="009020C2" w:rsidRPr="0085088A">
        <w:rPr>
          <w:rFonts w:cs="Calibri"/>
          <w:bCs/>
          <w:szCs w:val="24"/>
          <w:lang w:val="ru-RU"/>
        </w:rPr>
        <w:t>систем</w:t>
      </w:r>
      <w:r w:rsidR="00561043" w:rsidRPr="0085088A">
        <w:rPr>
          <w:rFonts w:cs="Calibri"/>
          <w:bCs/>
          <w:szCs w:val="24"/>
          <w:lang w:val="ru-RU"/>
        </w:rPr>
        <w:t xml:space="preserve">. </w:t>
      </w:r>
    </w:p>
    <w:p w14:paraId="28614126" w14:textId="43C3E619" w:rsidR="00681B42" w:rsidRPr="0085088A" w:rsidRDefault="00681B42" w:rsidP="00681B42">
      <w:pPr>
        <w:pStyle w:val="enumlev1"/>
        <w:rPr>
          <w:rFonts w:cs="Calibri"/>
          <w:bCs/>
          <w:szCs w:val="24"/>
          <w:lang w:val="ru-RU"/>
        </w:rPr>
      </w:pPr>
      <w:r w:rsidRPr="0085088A">
        <w:rPr>
          <w:rFonts w:cs="Calibri"/>
          <w:bCs/>
          <w:szCs w:val="24"/>
          <w:lang w:val="ru-RU"/>
        </w:rPr>
        <w:t>b)</w:t>
      </w:r>
      <w:r w:rsidRPr="0085088A">
        <w:rPr>
          <w:rFonts w:cs="Calibri"/>
          <w:bCs/>
          <w:szCs w:val="24"/>
          <w:lang w:val="ru-RU"/>
        </w:rPr>
        <w:tab/>
      </w:r>
      <w:r w:rsidRPr="0085088A">
        <w:rPr>
          <w:b/>
          <w:lang w:val="ru-RU"/>
        </w:rPr>
        <w:t>Управление веб-контентом</w:t>
      </w:r>
      <w:r w:rsidRPr="0085088A">
        <w:rPr>
          <w:rFonts w:cs="Calibri"/>
          <w:bCs/>
          <w:szCs w:val="24"/>
          <w:lang w:val="ru-RU"/>
        </w:rPr>
        <w:t xml:space="preserve">: </w:t>
      </w:r>
      <w:r w:rsidR="00561043" w:rsidRPr="0085088A">
        <w:rPr>
          <w:rFonts w:cs="Calibri"/>
          <w:bCs/>
          <w:szCs w:val="24"/>
          <w:lang w:val="ru-RU"/>
        </w:rPr>
        <w:t xml:space="preserve">В настоящее время МСЭ переводит системы на более динамичную и функциональную платформу для размещения веб-сайта. Этот новый хостинг веб-сайтов будет сочетаться с инструментом управления активами, который </w:t>
      </w:r>
      <w:r w:rsidR="009020C2" w:rsidRPr="0085088A">
        <w:rPr>
          <w:rFonts w:cs="Calibri"/>
          <w:bCs/>
          <w:szCs w:val="24"/>
          <w:lang w:val="ru-RU"/>
        </w:rPr>
        <w:t xml:space="preserve">в настоящее время выбирает </w:t>
      </w:r>
      <w:r w:rsidR="00561043" w:rsidRPr="0085088A">
        <w:rPr>
          <w:rFonts w:cs="Calibri"/>
          <w:bCs/>
          <w:szCs w:val="24"/>
          <w:lang w:val="ru-RU"/>
        </w:rPr>
        <w:t>МСЭ. Его требования</w:t>
      </w:r>
      <w:r w:rsidR="009020C2" w:rsidRPr="0085088A">
        <w:rPr>
          <w:rFonts w:cs="Calibri"/>
          <w:bCs/>
          <w:szCs w:val="24"/>
          <w:lang w:val="ru-RU"/>
        </w:rPr>
        <w:t xml:space="preserve"> для ведения деятельности</w:t>
      </w:r>
      <w:r w:rsidR="00561043" w:rsidRPr="0085088A">
        <w:rPr>
          <w:rFonts w:cs="Calibri"/>
          <w:bCs/>
          <w:szCs w:val="24"/>
          <w:lang w:val="ru-RU"/>
        </w:rPr>
        <w:t xml:space="preserve"> позволят </w:t>
      </w:r>
      <w:r w:rsidR="008265E6" w:rsidRPr="0085088A">
        <w:rPr>
          <w:rFonts w:cs="Calibri"/>
          <w:bCs/>
          <w:szCs w:val="24"/>
          <w:lang w:val="ru-RU"/>
        </w:rPr>
        <w:t>повысить эффективность</w:t>
      </w:r>
      <w:r w:rsidR="00561043" w:rsidRPr="0085088A">
        <w:rPr>
          <w:rFonts w:cs="Calibri"/>
          <w:bCs/>
          <w:szCs w:val="24"/>
          <w:lang w:val="ru-RU"/>
        </w:rPr>
        <w:t xml:space="preserve"> управлени</w:t>
      </w:r>
      <w:r w:rsidR="008265E6" w:rsidRPr="0085088A">
        <w:rPr>
          <w:rFonts w:cs="Calibri"/>
          <w:bCs/>
          <w:szCs w:val="24"/>
          <w:lang w:val="ru-RU"/>
        </w:rPr>
        <w:t>я</w:t>
      </w:r>
      <w:r w:rsidR="00561043" w:rsidRPr="0085088A">
        <w:rPr>
          <w:rFonts w:cs="Calibri"/>
          <w:bCs/>
          <w:szCs w:val="24"/>
          <w:lang w:val="ru-RU"/>
        </w:rPr>
        <w:t xml:space="preserve"> поддержкой сайта и обеспечить автоматизацию машинного обучения и </w:t>
      </w:r>
      <w:r w:rsidR="008265E6" w:rsidRPr="0085088A">
        <w:rPr>
          <w:rFonts w:cs="Calibri"/>
          <w:bCs/>
          <w:szCs w:val="24"/>
          <w:lang w:val="ru-RU"/>
        </w:rPr>
        <w:t>перевод, выполняемый человеком</w:t>
      </w:r>
      <w:r w:rsidR="00561043" w:rsidRPr="0085088A">
        <w:rPr>
          <w:rFonts w:cs="Calibri"/>
          <w:bCs/>
          <w:szCs w:val="24"/>
          <w:lang w:val="ru-RU"/>
        </w:rPr>
        <w:t xml:space="preserve">, </w:t>
      </w:r>
      <w:r w:rsidR="00EB22C8" w:rsidRPr="0085088A">
        <w:rPr>
          <w:rFonts w:cs="Calibri"/>
          <w:bCs/>
          <w:szCs w:val="24"/>
          <w:lang w:val="ru-RU"/>
        </w:rPr>
        <w:t>что</w:t>
      </w:r>
      <w:r w:rsidR="008265E6" w:rsidRPr="0085088A">
        <w:rPr>
          <w:rFonts w:cs="Calibri"/>
          <w:bCs/>
          <w:szCs w:val="24"/>
          <w:lang w:val="ru-RU"/>
        </w:rPr>
        <w:t>,</w:t>
      </w:r>
      <w:r w:rsidR="00561043" w:rsidRPr="0085088A">
        <w:rPr>
          <w:rFonts w:cs="Calibri"/>
          <w:bCs/>
          <w:szCs w:val="24"/>
          <w:lang w:val="ru-RU"/>
        </w:rPr>
        <w:t xml:space="preserve"> как ожидается, будет охватывать целый ряд веб-продуктов, включая ежедневные блоги и статьи, публикации и события в </w:t>
      </w:r>
      <w:r w:rsidR="009020C2" w:rsidRPr="0085088A">
        <w:rPr>
          <w:rFonts w:cs="Calibri"/>
          <w:bCs/>
          <w:szCs w:val="24"/>
          <w:lang w:val="ru-RU"/>
        </w:rPr>
        <w:t>разделе</w:t>
      </w:r>
      <w:r w:rsidR="00561043" w:rsidRPr="0085088A">
        <w:rPr>
          <w:rFonts w:cs="Calibri"/>
          <w:bCs/>
          <w:szCs w:val="24"/>
          <w:lang w:val="ru-RU"/>
        </w:rPr>
        <w:t xml:space="preserve"> для</w:t>
      </w:r>
      <w:r w:rsidR="009020C2" w:rsidRPr="0085088A">
        <w:rPr>
          <w:rFonts w:cs="Calibri"/>
          <w:bCs/>
          <w:szCs w:val="24"/>
          <w:lang w:val="ru-RU"/>
        </w:rPr>
        <w:t> Членов</w:t>
      </w:r>
      <w:r w:rsidR="00561043" w:rsidRPr="0085088A">
        <w:rPr>
          <w:rFonts w:cs="Calibri"/>
          <w:bCs/>
          <w:szCs w:val="24"/>
          <w:lang w:val="ru-RU"/>
        </w:rPr>
        <w:t>.</w:t>
      </w:r>
    </w:p>
    <w:p w14:paraId="366A58AF" w14:textId="2268E187" w:rsidR="00681B42" w:rsidRPr="0085088A" w:rsidRDefault="00681B42" w:rsidP="00681B42">
      <w:pPr>
        <w:pStyle w:val="enumlev1"/>
        <w:rPr>
          <w:rFonts w:cs="Calibri"/>
          <w:bCs/>
          <w:szCs w:val="24"/>
          <w:lang w:val="ru-RU"/>
        </w:rPr>
      </w:pPr>
      <w:r w:rsidRPr="0085088A">
        <w:rPr>
          <w:rFonts w:cs="Calibri"/>
          <w:bCs/>
          <w:szCs w:val="24"/>
          <w:lang w:val="ru-RU"/>
        </w:rPr>
        <w:t>c)</w:t>
      </w:r>
      <w:r w:rsidRPr="0085088A">
        <w:rPr>
          <w:rFonts w:cs="Calibri"/>
          <w:bCs/>
          <w:szCs w:val="24"/>
          <w:lang w:val="ru-RU"/>
        </w:rPr>
        <w:tab/>
      </w:r>
      <w:r w:rsidRPr="0085088A">
        <w:rPr>
          <w:b/>
          <w:lang w:val="ru-RU"/>
        </w:rPr>
        <w:t>Дистанционный устный перевод</w:t>
      </w:r>
      <w:r w:rsidRPr="0085088A">
        <w:rPr>
          <w:rFonts w:cs="Calibri"/>
          <w:bCs/>
          <w:szCs w:val="24"/>
          <w:lang w:val="ru-RU"/>
        </w:rPr>
        <w:t xml:space="preserve">: </w:t>
      </w:r>
      <w:r w:rsidR="00561043" w:rsidRPr="0085088A">
        <w:rPr>
          <w:rFonts w:cs="Calibri"/>
          <w:bCs/>
          <w:szCs w:val="24"/>
          <w:lang w:val="ru-RU"/>
        </w:rPr>
        <w:t xml:space="preserve">С </w:t>
      </w:r>
      <w:r w:rsidR="009020C2" w:rsidRPr="0085088A">
        <w:rPr>
          <w:rFonts w:cs="Calibri"/>
          <w:bCs/>
          <w:szCs w:val="24"/>
          <w:lang w:val="ru-RU"/>
        </w:rPr>
        <w:t>начала</w:t>
      </w:r>
      <w:r w:rsidR="00561043" w:rsidRPr="0085088A">
        <w:rPr>
          <w:rFonts w:cs="Calibri"/>
          <w:bCs/>
          <w:szCs w:val="24"/>
          <w:lang w:val="ru-RU"/>
        </w:rPr>
        <w:t xml:space="preserve"> пандемии </w:t>
      </w:r>
      <w:r w:rsidR="009020C2" w:rsidRPr="0085088A">
        <w:rPr>
          <w:rFonts w:cs="Calibri"/>
          <w:bCs/>
          <w:szCs w:val="24"/>
          <w:lang w:val="ru-RU"/>
        </w:rPr>
        <w:t>COVID-19 сл</w:t>
      </w:r>
      <w:r w:rsidR="00561043" w:rsidRPr="0085088A">
        <w:rPr>
          <w:rFonts w:cs="Calibri"/>
          <w:bCs/>
          <w:szCs w:val="24"/>
          <w:lang w:val="ru-RU"/>
        </w:rPr>
        <w:t>ужба устного перевода</w:t>
      </w:r>
      <w:r w:rsidR="009020C2" w:rsidRPr="0085088A">
        <w:rPr>
          <w:rFonts w:cs="Calibri"/>
          <w:bCs/>
          <w:szCs w:val="24"/>
          <w:lang w:val="ru-RU"/>
        </w:rPr>
        <w:t xml:space="preserve"> Департамента</w:t>
      </w:r>
      <w:r w:rsidR="00561043" w:rsidRPr="0085088A">
        <w:rPr>
          <w:rFonts w:cs="Calibri"/>
          <w:bCs/>
          <w:szCs w:val="24"/>
          <w:lang w:val="ru-RU"/>
        </w:rPr>
        <w:t xml:space="preserve"> </w:t>
      </w:r>
      <w:r w:rsidR="00EB22C8" w:rsidRPr="0085088A">
        <w:rPr>
          <w:rFonts w:cs="Calibri"/>
          <w:bCs/>
          <w:szCs w:val="24"/>
          <w:lang w:val="ru-RU"/>
        </w:rPr>
        <w:t>конференций и публикаций (</w:t>
      </w:r>
      <w:r w:rsidR="00561043" w:rsidRPr="0085088A">
        <w:rPr>
          <w:rFonts w:cs="Calibri"/>
          <w:bCs/>
          <w:szCs w:val="24"/>
          <w:lang w:val="ru-RU"/>
        </w:rPr>
        <w:t>C&amp;P</w:t>
      </w:r>
      <w:r w:rsidR="00EB22C8" w:rsidRPr="0085088A">
        <w:rPr>
          <w:rFonts w:cs="Calibri"/>
          <w:bCs/>
          <w:szCs w:val="24"/>
          <w:lang w:val="ru-RU"/>
        </w:rPr>
        <w:t>)</w:t>
      </w:r>
      <w:r w:rsidR="00561043" w:rsidRPr="0085088A">
        <w:rPr>
          <w:rFonts w:cs="Calibri"/>
          <w:bCs/>
          <w:szCs w:val="24"/>
          <w:lang w:val="ru-RU"/>
        </w:rPr>
        <w:t xml:space="preserve"> обеспечивает </w:t>
      </w:r>
      <w:r w:rsidR="009020C2" w:rsidRPr="0085088A">
        <w:rPr>
          <w:rFonts w:cs="Calibri"/>
          <w:bCs/>
          <w:szCs w:val="24"/>
          <w:lang w:val="ru-RU"/>
        </w:rPr>
        <w:t>дистанционный</w:t>
      </w:r>
      <w:r w:rsidR="00561043" w:rsidRPr="0085088A">
        <w:rPr>
          <w:rFonts w:cs="Calibri"/>
          <w:bCs/>
          <w:szCs w:val="24"/>
          <w:lang w:val="ru-RU"/>
        </w:rPr>
        <w:t xml:space="preserve"> перевод в различных режимах, в основном с помощью узла </w:t>
      </w:r>
      <w:r w:rsidR="009020C2" w:rsidRPr="0085088A">
        <w:rPr>
          <w:rFonts w:cs="Calibri"/>
          <w:bCs/>
          <w:szCs w:val="24"/>
          <w:lang w:val="ru-RU"/>
        </w:rPr>
        <w:t>дистанционного</w:t>
      </w:r>
      <w:r w:rsidR="00561043" w:rsidRPr="0085088A">
        <w:rPr>
          <w:rFonts w:cs="Calibri"/>
          <w:bCs/>
          <w:szCs w:val="24"/>
          <w:lang w:val="ru-RU"/>
        </w:rPr>
        <w:t xml:space="preserve"> синхронного перевода (RSI), а некоторые мероприятия обслуживаются RSI в режиме перевода</w:t>
      </w:r>
      <w:r w:rsidR="009020C2" w:rsidRPr="0085088A">
        <w:rPr>
          <w:rFonts w:cs="Calibri"/>
          <w:bCs/>
          <w:szCs w:val="24"/>
          <w:lang w:val="ru-RU"/>
        </w:rPr>
        <w:t xml:space="preserve"> для участников, находящихся в различных точках</w:t>
      </w:r>
      <w:r w:rsidR="00561043" w:rsidRPr="0085088A">
        <w:rPr>
          <w:rFonts w:cs="Calibri"/>
          <w:bCs/>
          <w:szCs w:val="24"/>
          <w:lang w:val="ru-RU"/>
        </w:rPr>
        <w:t>.</w:t>
      </w:r>
    </w:p>
    <w:p w14:paraId="76655ED7" w14:textId="0070775E" w:rsidR="00942453" w:rsidRPr="0085088A" w:rsidRDefault="00942453" w:rsidP="008D2C4E">
      <w:pPr>
        <w:rPr>
          <w:bCs/>
          <w:lang w:val="ru-RU"/>
        </w:rPr>
      </w:pPr>
      <w:r w:rsidRPr="0085088A">
        <w:rPr>
          <w:bCs/>
          <w:lang w:val="ru-RU"/>
        </w:rPr>
        <w:t>2.12</w:t>
      </w:r>
      <w:r w:rsidRPr="0085088A">
        <w:rPr>
          <w:bCs/>
          <w:lang w:val="ru-RU"/>
        </w:rPr>
        <w:tab/>
      </w:r>
      <w:r w:rsidR="00561043" w:rsidRPr="0085088A">
        <w:rPr>
          <w:bCs/>
          <w:lang w:val="ru-RU"/>
        </w:rPr>
        <w:t>В отношении адаптации МСЭ к условиям</w:t>
      </w:r>
      <w:r w:rsidR="009020C2" w:rsidRPr="0085088A">
        <w:rPr>
          <w:bCs/>
          <w:lang w:val="ru-RU"/>
        </w:rPr>
        <w:t xml:space="preserve"> пандемии</w:t>
      </w:r>
      <w:r w:rsidR="00561043" w:rsidRPr="0085088A">
        <w:rPr>
          <w:bCs/>
          <w:lang w:val="ru-RU"/>
        </w:rPr>
        <w:t xml:space="preserve"> COVID-19 было отмечено, что все запланированные </w:t>
      </w:r>
      <w:r w:rsidR="004A4C01" w:rsidRPr="0085088A">
        <w:rPr>
          <w:bCs/>
          <w:lang w:val="ru-RU"/>
        </w:rPr>
        <w:t>собрания</w:t>
      </w:r>
      <w:r w:rsidR="00561043" w:rsidRPr="0085088A">
        <w:rPr>
          <w:bCs/>
          <w:lang w:val="ru-RU"/>
        </w:rPr>
        <w:t xml:space="preserve"> МСЭ были успешно организованы</w:t>
      </w:r>
      <w:r w:rsidR="004A4C01" w:rsidRPr="0085088A">
        <w:rPr>
          <w:bCs/>
          <w:lang w:val="ru-RU"/>
        </w:rPr>
        <w:t xml:space="preserve"> в</w:t>
      </w:r>
      <w:r w:rsidR="00561043" w:rsidRPr="0085088A">
        <w:rPr>
          <w:bCs/>
          <w:lang w:val="ru-RU"/>
        </w:rPr>
        <w:t xml:space="preserve"> виртуально</w:t>
      </w:r>
      <w:r w:rsidR="004A4C01" w:rsidRPr="0085088A">
        <w:rPr>
          <w:bCs/>
          <w:lang w:val="ru-RU"/>
        </w:rPr>
        <w:t>м формате</w:t>
      </w:r>
      <w:r w:rsidR="00561043" w:rsidRPr="0085088A">
        <w:rPr>
          <w:bCs/>
          <w:lang w:val="ru-RU"/>
        </w:rPr>
        <w:t xml:space="preserve">, что было бы невозможно без профессионализма и стойкости сотрудников МСЭ. Что касается проблемы сохранения многоязычного характера этих виртуальных </w:t>
      </w:r>
      <w:r w:rsidR="004A4C01" w:rsidRPr="0085088A">
        <w:rPr>
          <w:bCs/>
          <w:lang w:val="ru-RU"/>
        </w:rPr>
        <w:t>собраний</w:t>
      </w:r>
      <w:r w:rsidR="00561043" w:rsidRPr="0085088A">
        <w:rPr>
          <w:bCs/>
          <w:lang w:val="ru-RU"/>
        </w:rPr>
        <w:t xml:space="preserve">, то все предусмотренные переводы были выполнены в срок на все шесть официальных языков, несмотря на </w:t>
      </w:r>
      <w:r w:rsidR="004A4C01" w:rsidRPr="0085088A">
        <w:rPr>
          <w:bCs/>
          <w:lang w:val="ru-RU"/>
        </w:rPr>
        <w:t>проблемы</w:t>
      </w:r>
      <w:r w:rsidR="00561043" w:rsidRPr="0085088A">
        <w:rPr>
          <w:bCs/>
          <w:lang w:val="ru-RU"/>
        </w:rPr>
        <w:t xml:space="preserve"> и сложные обстоятельства, вызванные ограничениями, связанными с пандемией.</w:t>
      </w:r>
    </w:p>
    <w:p w14:paraId="10B8F86C" w14:textId="23299D04" w:rsidR="00590302" w:rsidRPr="0085088A" w:rsidRDefault="008D2C4E" w:rsidP="008D2C4E">
      <w:pPr>
        <w:rPr>
          <w:bCs/>
          <w:lang w:val="ru-RU"/>
        </w:rPr>
      </w:pPr>
      <w:r w:rsidRPr="0085088A">
        <w:rPr>
          <w:bCs/>
          <w:lang w:val="ru-RU"/>
        </w:rPr>
        <w:t>2.1</w:t>
      </w:r>
      <w:r w:rsidR="00942453" w:rsidRPr="0085088A">
        <w:rPr>
          <w:bCs/>
          <w:lang w:val="ru-RU"/>
        </w:rPr>
        <w:t>3</w:t>
      </w:r>
      <w:r w:rsidRPr="0085088A">
        <w:rPr>
          <w:bCs/>
          <w:lang w:val="ru-RU"/>
        </w:rPr>
        <w:tab/>
        <w:t xml:space="preserve">Затем Секретариат сообщил о практике других организаций ООН, </w:t>
      </w:r>
      <w:r w:rsidR="00561043" w:rsidRPr="0085088A">
        <w:rPr>
          <w:bCs/>
          <w:lang w:val="ru-RU"/>
        </w:rPr>
        <w:t>которые признают решающую роль современных веб-технологий и тесного сотрудничества между конференционными и языковыми службами и ИТ-командами для успешной работы в дистанционном или смешанном формате.</w:t>
      </w:r>
    </w:p>
    <w:p w14:paraId="13B4CCF8" w14:textId="6C279665" w:rsidR="008D2C4E" w:rsidRPr="0085088A" w:rsidRDefault="00942453" w:rsidP="00942453">
      <w:pPr>
        <w:rPr>
          <w:lang w:val="ru-RU"/>
        </w:rPr>
      </w:pPr>
      <w:r w:rsidRPr="0085088A">
        <w:rPr>
          <w:bCs/>
          <w:lang w:val="ru-RU"/>
        </w:rPr>
        <w:t>2.14</w:t>
      </w:r>
      <w:r w:rsidRPr="0085088A">
        <w:rPr>
          <w:bCs/>
          <w:lang w:val="ru-RU"/>
        </w:rPr>
        <w:tab/>
      </w:r>
      <w:r w:rsidR="008D2C4E" w:rsidRPr="0085088A">
        <w:rPr>
          <w:lang w:val="ru-RU"/>
        </w:rPr>
        <w:t>РГС-Яз приняла к сведению представленную информацию и поблагодарила Секретариат за его усилия по изучению и оценке альтернативных процедур устного и письменного перевода.</w:t>
      </w:r>
    </w:p>
    <w:p w14:paraId="66E359A5" w14:textId="6F42EE28" w:rsidR="00942453" w:rsidRPr="0085088A" w:rsidRDefault="00942453" w:rsidP="00942453">
      <w:pPr>
        <w:snapToGrid w:val="0"/>
        <w:spacing w:after="120"/>
        <w:jc w:val="both"/>
        <w:rPr>
          <w:rFonts w:cs="Calibri"/>
          <w:bCs/>
          <w:szCs w:val="24"/>
          <w:lang w:val="ru-RU"/>
        </w:rPr>
      </w:pPr>
      <w:r w:rsidRPr="0085088A">
        <w:rPr>
          <w:rFonts w:cs="Calibri"/>
          <w:bCs/>
          <w:szCs w:val="24"/>
          <w:lang w:val="ru-RU"/>
        </w:rPr>
        <w:t>2.15</w:t>
      </w:r>
      <w:r w:rsidRPr="0085088A">
        <w:rPr>
          <w:rFonts w:cs="Calibri"/>
          <w:bCs/>
          <w:szCs w:val="24"/>
          <w:lang w:val="ru-RU"/>
        </w:rPr>
        <w:tab/>
      </w:r>
      <w:r w:rsidR="00561043" w:rsidRPr="0085088A">
        <w:rPr>
          <w:rFonts w:cs="Calibri"/>
          <w:bCs/>
          <w:szCs w:val="24"/>
          <w:lang w:val="ru-RU"/>
        </w:rPr>
        <w:t xml:space="preserve">Секретариат сообщил о пересмотре мер и принципов устного и письменного перевода в МСЭ. В соответствии с планом действий, принятым </w:t>
      </w:r>
      <w:r w:rsidR="004A4C01" w:rsidRPr="0085088A">
        <w:rPr>
          <w:lang w:val="ru-RU"/>
        </w:rPr>
        <w:t xml:space="preserve">Группой по изучению и оценке альтернативных процедур письменного перевода в </w:t>
      </w:r>
      <w:r w:rsidR="00561043" w:rsidRPr="0085088A">
        <w:rPr>
          <w:rFonts w:cs="Calibri"/>
          <w:bCs/>
          <w:szCs w:val="24"/>
          <w:lang w:val="ru-RU"/>
        </w:rPr>
        <w:t xml:space="preserve">2020 году, консультативные группы </w:t>
      </w:r>
      <w:r w:rsidR="004A4C01" w:rsidRPr="0085088A">
        <w:rPr>
          <w:rFonts w:cs="Calibri"/>
          <w:bCs/>
          <w:szCs w:val="24"/>
          <w:lang w:val="ru-RU"/>
        </w:rPr>
        <w:t xml:space="preserve">Секторов </w:t>
      </w:r>
      <w:r w:rsidR="00561043" w:rsidRPr="0085088A">
        <w:rPr>
          <w:rFonts w:cs="Calibri"/>
          <w:bCs/>
          <w:szCs w:val="24"/>
          <w:lang w:val="ru-RU"/>
        </w:rPr>
        <w:t xml:space="preserve">и Генеральный секретариат рассмотрели и утвердили изменения и обновления мер и принципов устного и письменного перевода в МСЭ, приведенные в таблице Приложения </w:t>
      </w:r>
      <w:r w:rsidR="00EB22C8" w:rsidRPr="0085088A">
        <w:rPr>
          <w:rFonts w:cs="Calibri"/>
          <w:bCs/>
          <w:szCs w:val="24"/>
          <w:lang w:val="ru-RU"/>
        </w:rPr>
        <w:t>III</w:t>
      </w:r>
      <w:r w:rsidR="00561043" w:rsidRPr="0085088A">
        <w:rPr>
          <w:rFonts w:cs="Calibri"/>
          <w:bCs/>
          <w:szCs w:val="24"/>
          <w:lang w:val="ru-RU"/>
        </w:rPr>
        <w:t xml:space="preserve"> к </w:t>
      </w:r>
      <w:r w:rsidR="004A4C01" w:rsidRPr="0085088A">
        <w:rPr>
          <w:rFonts w:cs="Calibri"/>
          <w:bCs/>
          <w:szCs w:val="24"/>
          <w:lang w:val="ru-RU"/>
        </w:rPr>
        <w:t xml:space="preserve">отчету </w:t>
      </w:r>
      <w:r w:rsidR="00561043" w:rsidRPr="0085088A">
        <w:rPr>
          <w:rFonts w:cs="Calibri"/>
          <w:bCs/>
          <w:szCs w:val="24"/>
          <w:lang w:val="ru-RU"/>
        </w:rPr>
        <w:t>Генерального секретаря.</w:t>
      </w:r>
    </w:p>
    <w:p w14:paraId="3AF302A2" w14:textId="418EDC1C" w:rsidR="00942453" w:rsidRPr="0085088A" w:rsidRDefault="00942453" w:rsidP="00942453">
      <w:pPr>
        <w:snapToGrid w:val="0"/>
        <w:spacing w:after="120"/>
        <w:jc w:val="both"/>
        <w:rPr>
          <w:rFonts w:cs="Calibri"/>
          <w:bCs/>
          <w:szCs w:val="24"/>
          <w:lang w:val="ru-RU"/>
        </w:rPr>
      </w:pPr>
      <w:r w:rsidRPr="0085088A">
        <w:rPr>
          <w:rFonts w:cs="Calibri"/>
          <w:bCs/>
          <w:szCs w:val="24"/>
          <w:lang w:val="ru-RU"/>
        </w:rPr>
        <w:t>2.16</w:t>
      </w:r>
      <w:r w:rsidRPr="0085088A">
        <w:rPr>
          <w:rFonts w:cs="Calibri"/>
          <w:bCs/>
          <w:szCs w:val="24"/>
          <w:lang w:val="ru-RU"/>
        </w:rPr>
        <w:tab/>
      </w:r>
      <w:r w:rsidR="00561043" w:rsidRPr="0085088A">
        <w:rPr>
          <w:rFonts w:cs="Calibri"/>
          <w:bCs/>
          <w:szCs w:val="24"/>
          <w:lang w:val="ru-RU"/>
        </w:rPr>
        <w:t>Одна из делегаций выразила обеспокоенность тем, что</w:t>
      </w:r>
      <w:r w:rsidR="000E1710" w:rsidRPr="0085088A">
        <w:rPr>
          <w:rFonts w:cs="Calibri"/>
          <w:bCs/>
          <w:szCs w:val="24"/>
          <w:lang w:val="ru-RU"/>
        </w:rPr>
        <w:t>, возможно,</w:t>
      </w:r>
      <w:r w:rsidR="00561043" w:rsidRPr="0085088A">
        <w:rPr>
          <w:rFonts w:cs="Calibri"/>
          <w:bCs/>
          <w:szCs w:val="24"/>
          <w:lang w:val="ru-RU"/>
        </w:rPr>
        <w:t xml:space="preserve"> не все веб-страницы ПК </w:t>
      </w:r>
      <w:r w:rsidR="000E1710" w:rsidRPr="0085088A">
        <w:rPr>
          <w:rFonts w:cs="Calibri"/>
          <w:bCs/>
          <w:szCs w:val="24"/>
          <w:lang w:val="ru-RU"/>
        </w:rPr>
        <w:t xml:space="preserve">будут </w:t>
      </w:r>
      <w:r w:rsidR="00561043" w:rsidRPr="0085088A">
        <w:rPr>
          <w:rFonts w:cs="Calibri"/>
          <w:bCs/>
          <w:szCs w:val="24"/>
          <w:lang w:val="ru-RU"/>
        </w:rPr>
        <w:t xml:space="preserve">переведены на все языки, и попросила рассмотреть возможность </w:t>
      </w:r>
      <w:r w:rsidR="004A4C01" w:rsidRPr="0085088A">
        <w:rPr>
          <w:rFonts w:cs="Calibri"/>
          <w:bCs/>
          <w:szCs w:val="24"/>
          <w:lang w:val="ru-RU"/>
        </w:rPr>
        <w:t>усовершенствования</w:t>
      </w:r>
      <w:r w:rsidR="00561043" w:rsidRPr="0085088A">
        <w:rPr>
          <w:rFonts w:cs="Calibri"/>
          <w:bCs/>
          <w:szCs w:val="24"/>
          <w:lang w:val="ru-RU"/>
        </w:rPr>
        <w:t xml:space="preserve"> форматирования таблицы.</w:t>
      </w:r>
    </w:p>
    <w:p w14:paraId="17B8C5B7" w14:textId="4FB1A07D" w:rsidR="00942453" w:rsidRPr="0085088A" w:rsidRDefault="00942453" w:rsidP="00942453">
      <w:pPr>
        <w:snapToGrid w:val="0"/>
        <w:spacing w:after="120"/>
        <w:jc w:val="both"/>
        <w:rPr>
          <w:rFonts w:cs="Calibri"/>
          <w:bCs/>
          <w:szCs w:val="24"/>
          <w:lang w:val="ru-RU"/>
        </w:rPr>
      </w:pPr>
      <w:r w:rsidRPr="0085088A">
        <w:rPr>
          <w:rFonts w:cs="Calibri"/>
          <w:bCs/>
          <w:szCs w:val="24"/>
          <w:lang w:val="ru-RU"/>
        </w:rPr>
        <w:lastRenderedPageBreak/>
        <w:t>2.17</w:t>
      </w:r>
      <w:r w:rsidRPr="0085088A">
        <w:rPr>
          <w:rFonts w:cs="Calibri"/>
          <w:bCs/>
          <w:szCs w:val="24"/>
          <w:lang w:val="ru-RU"/>
        </w:rPr>
        <w:tab/>
      </w:r>
      <w:r w:rsidR="004A4C01" w:rsidRPr="0085088A">
        <w:rPr>
          <w:rFonts w:cs="Calibri"/>
          <w:bCs/>
          <w:szCs w:val="24"/>
          <w:lang w:val="ru-RU"/>
        </w:rPr>
        <w:t>РГС-Яз</w:t>
      </w:r>
      <w:r w:rsidR="00B51D7F" w:rsidRPr="0085088A">
        <w:rPr>
          <w:rFonts w:cs="Calibri"/>
          <w:bCs/>
          <w:szCs w:val="24"/>
          <w:lang w:val="ru-RU"/>
        </w:rPr>
        <w:t xml:space="preserve"> одобрила эти обновления и предложила Совету:</w:t>
      </w:r>
    </w:p>
    <w:p w14:paraId="2685AE30" w14:textId="731A51D8" w:rsidR="00942453" w:rsidRPr="0085088A" w:rsidRDefault="00942453" w:rsidP="00942453">
      <w:pPr>
        <w:pStyle w:val="enumlev1"/>
        <w:rPr>
          <w:highlight w:val="green"/>
          <w:lang w:val="ru-RU"/>
        </w:rPr>
      </w:pPr>
      <w:r w:rsidRPr="0085088A">
        <w:rPr>
          <w:lang w:val="ru-RU"/>
        </w:rPr>
        <w:t>–</w:t>
      </w:r>
      <w:r w:rsidRPr="0085088A">
        <w:rPr>
          <w:lang w:val="ru-RU"/>
        </w:rPr>
        <w:tab/>
        <w:t xml:space="preserve">принять обновленные меры и принципы обеспечения устного и письменного перевода в МСЭ, изложенные в </w:t>
      </w:r>
      <w:r w:rsidR="000E1710" w:rsidRPr="0085088A">
        <w:rPr>
          <w:lang w:val="ru-RU"/>
        </w:rPr>
        <w:t xml:space="preserve">Документе </w:t>
      </w:r>
      <w:hyperlink r:id="rId14" w:history="1">
        <w:r w:rsidRPr="0085088A">
          <w:rPr>
            <w:rStyle w:val="Hyperlink"/>
            <w:rFonts w:eastAsia="SimSun"/>
            <w:bCs/>
            <w:lang w:val="ru-RU"/>
          </w:rPr>
          <w:t>C22/INF/7</w:t>
        </w:r>
      </w:hyperlink>
      <w:r w:rsidRPr="0085088A">
        <w:rPr>
          <w:lang w:val="ru-RU"/>
        </w:rPr>
        <w:t>.</w:t>
      </w:r>
    </w:p>
    <w:p w14:paraId="45C18E3D" w14:textId="3AC64D89" w:rsidR="00942453" w:rsidRPr="0085088A" w:rsidRDefault="00942453" w:rsidP="00942453">
      <w:pPr>
        <w:rPr>
          <w:lang w:val="ru-RU"/>
        </w:rPr>
      </w:pPr>
      <w:r w:rsidRPr="0085088A">
        <w:rPr>
          <w:rFonts w:cs="Calibri"/>
          <w:bCs/>
          <w:szCs w:val="24"/>
          <w:lang w:val="ru-RU"/>
        </w:rPr>
        <w:t>2.18</w:t>
      </w:r>
      <w:r w:rsidRPr="0085088A">
        <w:rPr>
          <w:rFonts w:cs="Calibri"/>
          <w:bCs/>
          <w:szCs w:val="24"/>
          <w:lang w:val="ru-RU"/>
        </w:rPr>
        <w:tab/>
      </w:r>
      <w:r w:rsidR="00B51D7F" w:rsidRPr="0085088A">
        <w:rPr>
          <w:rFonts w:cs="Calibri"/>
          <w:bCs/>
          <w:szCs w:val="24"/>
          <w:lang w:val="ru-RU"/>
        </w:rPr>
        <w:t xml:space="preserve">Секретариат представил </w:t>
      </w:r>
      <w:r w:rsidR="004A4C01" w:rsidRPr="0085088A">
        <w:rPr>
          <w:rFonts w:cs="Calibri"/>
          <w:bCs/>
          <w:szCs w:val="24"/>
          <w:lang w:val="ru-RU"/>
        </w:rPr>
        <w:t>основы политики</w:t>
      </w:r>
      <w:r w:rsidR="00B51D7F" w:rsidRPr="0085088A">
        <w:rPr>
          <w:rFonts w:cs="Calibri"/>
          <w:bCs/>
          <w:szCs w:val="24"/>
          <w:lang w:val="ru-RU"/>
        </w:rPr>
        <w:t xml:space="preserve"> </w:t>
      </w:r>
      <w:r w:rsidR="000E1710" w:rsidRPr="0085088A">
        <w:rPr>
          <w:rFonts w:cs="Calibri"/>
          <w:bCs/>
          <w:szCs w:val="24"/>
          <w:lang w:val="ru-RU"/>
        </w:rPr>
        <w:t xml:space="preserve">в области </w:t>
      </w:r>
      <w:r w:rsidR="00B51D7F" w:rsidRPr="0085088A">
        <w:rPr>
          <w:rFonts w:cs="Calibri"/>
          <w:bCs/>
          <w:szCs w:val="24"/>
          <w:lang w:val="ru-RU"/>
        </w:rPr>
        <w:t>многоязычи</w:t>
      </w:r>
      <w:r w:rsidR="004A4C01" w:rsidRPr="0085088A">
        <w:rPr>
          <w:rFonts w:cs="Calibri"/>
          <w:bCs/>
          <w:szCs w:val="24"/>
          <w:lang w:val="ru-RU"/>
        </w:rPr>
        <w:t>я</w:t>
      </w:r>
      <w:r w:rsidR="00B51D7F" w:rsidRPr="0085088A">
        <w:rPr>
          <w:rFonts w:cs="Calibri"/>
          <w:bCs/>
          <w:szCs w:val="24"/>
          <w:lang w:val="ru-RU"/>
        </w:rPr>
        <w:t xml:space="preserve"> в МСЭ, содержащ</w:t>
      </w:r>
      <w:r w:rsidR="004A4C01" w:rsidRPr="0085088A">
        <w:rPr>
          <w:rFonts w:cs="Calibri"/>
          <w:bCs/>
          <w:szCs w:val="24"/>
          <w:lang w:val="ru-RU"/>
        </w:rPr>
        <w:t>иеся</w:t>
      </w:r>
      <w:r w:rsidR="00B51D7F" w:rsidRPr="0085088A">
        <w:rPr>
          <w:rFonts w:cs="Calibri"/>
          <w:bCs/>
          <w:szCs w:val="24"/>
          <w:lang w:val="ru-RU"/>
        </w:rPr>
        <w:t xml:space="preserve"> в Приложении </w:t>
      </w:r>
      <w:r w:rsidR="000E1710" w:rsidRPr="0085088A">
        <w:rPr>
          <w:rFonts w:cs="Calibri"/>
          <w:bCs/>
          <w:szCs w:val="24"/>
          <w:lang w:val="ru-RU"/>
        </w:rPr>
        <w:t>II</w:t>
      </w:r>
      <w:r w:rsidR="00B51D7F" w:rsidRPr="0085088A">
        <w:rPr>
          <w:rFonts w:cs="Calibri"/>
          <w:bCs/>
          <w:szCs w:val="24"/>
          <w:lang w:val="ru-RU"/>
        </w:rPr>
        <w:t xml:space="preserve"> к </w:t>
      </w:r>
      <w:r w:rsidR="004A4C01" w:rsidRPr="0085088A">
        <w:rPr>
          <w:rFonts w:cs="Calibri"/>
          <w:bCs/>
          <w:szCs w:val="24"/>
          <w:lang w:val="ru-RU"/>
        </w:rPr>
        <w:t xml:space="preserve">отчету </w:t>
      </w:r>
      <w:r w:rsidR="00B51D7F" w:rsidRPr="0085088A">
        <w:rPr>
          <w:rFonts w:cs="Calibri"/>
          <w:bCs/>
          <w:szCs w:val="24"/>
          <w:lang w:val="ru-RU"/>
        </w:rPr>
        <w:t xml:space="preserve">Генерального секретаря. </w:t>
      </w:r>
      <w:r w:rsidR="004A4C01" w:rsidRPr="0085088A">
        <w:rPr>
          <w:rFonts w:cs="Calibri"/>
          <w:bCs/>
          <w:szCs w:val="24"/>
          <w:lang w:val="ru-RU"/>
        </w:rPr>
        <w:t>Документ</w:t>
      </w:r>
      <w:r w:rsidR="00B51D7F" w:rsidRPr="0085088A">
        <w:rPr>
          <w:rFonts w:cs="Calibri"/>
          <w:bCs/>
          <w:szCs w:val="24"/>
          <w:lang w:val="ru-RU"/>
        </w:rPr>
        <w:t xml:space="preserve"> был разработан на основе рекомендации Объединенной инспекционной группы ООН в ее докладе </w:t>
      </w:r>
      <w:r w:rsidR="000E1710" w:rsidRPr="0085088A">
        <w:rPr>
          <w:rFonts w:cs="Calibri"/>
          <w:bCs/>
          <w:szCs w:val="24"/>
          <w:lang w:val="ru-RU"/>
        </w:rPr>
        <w:t xml:space="preserve">2020 года </w:t>
      </w:r>
      <w:r w:rsidR="00B51D7F" w:rsidRPr="0085088A">
        <w:rPr>
          <w:rFonts w:cs="Calibri"/>
          <w:bCs/>
          <w:szCs w:val="24"/>
          <w:lang w:val="ru-RU"/>
        </w:rPr>
        <w:t xml:space="preserve">о многоязычии в системе ООН (JIU/REP/2020/6) и решения Совета-21. В нем содержится рабочее определение многоязычия, а также принципы, цели и задачи </w:t>
      </w:r>
      <w:r w:rsidR="000E1710" w:rsidRPr="0085088A">
        <w:rPr>
          <w:rFonts w:cs="Calibri"/>
          <w:bCs/>
          <w:szCs w:val="24"/>
          <w:lang w:val="ru-RU"/>
        </w:rPr>
        <w:t xml:space="preserve">обеспечения </w:t>
      </w:r>
      <w:r w:rsidR="00B51D7F" w:rsidRPr="0085088A">
        <w:rPr>
          <w:rFonts w:cs="Calibri"/>
          <w:bCs/>
          <w:szCs w:val="24"/>
          <w:lang w:val="ru-RU"/>
        </w:rPr>
        <w:t xml:space="preserve">многоязычия. Резюме обсуждения данной темы представлено в </w:t>
      </w:r>
      <w:r w:rsidR="004A4C01" w:rsidRPr="0085088A">
        <w:rPr>
          <w:rFonts w:cs="Calibri"/>
          <w:bCs/>
          <w:szCs w:val="24"/>
          <w:lang w:val="ru-RU"/>
        </w:rPr>
        <w:t>разделе</w:t>
      </w:r>
      <w:r w:rsidR="00B51D7F" w:rsidRPr="0085088A">
        <w:rPr>
          <w:rFonts w:cs="Calibri"/>
          <w:bCs/>
          <w:szCs w:val="24"/>
          <w:lang w:val="ru-RU"/>
        </w:rPr>
        <w:t xml:space="preserve"> 4 ниже.</w:t>
      </w:r>
    </w:p>
    <w:p w14:paraId="1A27FEE4" w14:textId="4694A4C4" w:rsidR="008D2C4E" w:rsidRPr="0085088A" w:rsidRDefault="008D2C4E" w:rsidP="008D2C4E">
      <w:pPr>
        <w:pStyle w:val="Heading1"/>
        <w:rPr>
          <w:bCs/>
          <w:lang w:val="ru-RU"/>
        </w:rPr>
      </w:pPr>
      <w:bookmarkStart w:id="3" w:name="_Hlk34047306"/>
      <w:r w:rsidRPr="0085088A">
        <w:rPr>
          <w:lang w:val="ru-RU"/>
        </w:rPr>
        <w:t>3</w:t>
      </w:r>
      <w:r w:rsidRPr="0085088A">
        <w:rPr>
          <w:lang w:val="ru-RU"/>
        </w:rPr>
        <w:tab/>
        <w:t xml:space="preserve">Вклад Российской Федерации </w:t>
      </w:r>
      <w:bookmarkEnd w:id="3"/>
      <w:r w:rsidRPr="0085088A">
        <w:rPr>
          <w:lang w:val="ru-RU"/>
        </w:rPr>
        <w:t>–</w:t>
      </w:r>
      <w:r w:rsidR="000503F9" w:rsidRPr="0085088A">
        <w:rPr>
          <w:lang w:val="ru-RU"/>
        </w:rPr>
        <w:t xml:space="preserve">Проект пересмотра Резолюции </w:t>
      </w:r>
      <w:r w:rsidR="00BC1830" w:rsidRPr="0085088A">
        <w:rPr>
          <w:lang w:val="ru-RU"/>
        </w:rPr>
        <w:t xml:space="preserve">154 </w:t>
      </w:r>
      <w:r w:rsidRPr="0085088A">
        <w:rPr>
          <w:lang w:val="ru-RU"/>
        </w:rPr>
        <w:t xml:space="preserve">(Документ </w:t>
      </w:r>
      <w:hyperlink r:id="rId15" w:history="1">
        <w:r w:rsidR="00942453" w:rsidRPr="0085088A">
          <w:rPr>
            <w:rStyle w:val="Hyperlink"/>
            <w:lang w:val="ru-RU"/>
          </w:rPr>
          <w:t>CWG-LANG/12/3</w:t>
        </w:r>
      </w:hyperlink>
      <w:r w:rsidRPr="0085088A">
        <w:rPr>
          <w:lang w:val="ru-RU"/>
        </w:rPr>
        <w:t>)</w:t>
      </w:r>
    </w:p>
    <w:p w14:paraId="422083C9" w14:textId="73220E2C" w:rsidR="000C3AC8" w:rsidRPr="0085088A" w:rsidRDefault="000C3AC8" w:rsidP="000C3AC8">
      <w:pPr>
        <w:snapToGrid w:val="0"/>
        <w:spacing w:after="120"/>
        <w:jc w:val="both"/>
        <w:rPr>
          <w:rFonts w:cs="Calibri"/>
          <w:bCs/>
          <w:szCs w:val="24"/>
          <w:lang w:val="ru-RU"/>
        </w:rPr>
      </w:pPr>
      <w:bookmarkStart w:id="4" w:name="_Hlk34047334"/>
      <w:r w:rsidRPr="0085088A">
        <w:rPr>
          <w:rFonts w:cs="Calibri"/>
          <w:bCs/>
          <w:szCs w:val="24"/>
          <w:lang w:val="ru-RU"/>
        </w:rPr>
        <w:t>3.1</w:t>
      </w:r>
      <w:r w:rsidRPr="0085088A">
        <w:rPr>
          <w:rFonts w:cs="Calibri"/>
          <w:bCs/>
          <w:szCs w:val="24"/>
          <w:lang w:val="ru-RU"/>
        </w:rPr>
        <w:tab/>
        <w:t xml:space="preserve">Представитель Российской Федерации </w:t>
      </w:r>
      <w:r w:rsidR="00B51D7F" w:rsidRPr="0085088A">
        <w:rPr>
          <w:rFonts w:cs="Calibri"/>
          <w:bCs/>
          <w:szCs w:val="24"/>
          <w:lang w:val="ru-RU"/>
        </w:rPr>
        <w:t>представил предложение о пересмотре Резолюции</w:t>
      </w:r>
      <w:r w:rsidR="00D72263" w:rsidRPr="0085088A">
        <w:rPr>
          <w:rFonts w:cs="Calibri"/>
          <w:bCs/>
          <w:szCs w:val="24"/>
          <w:lang w:val="ru-RU"/>
        </w:rPr>
        <w:t> </w:t>
      </w:r>
      <w:r w:rsidR="00B51D7F" w:rsidRPr="0085088A">
        <w:rPr>
          <w:rFonts w:cs="Calibri"/>
          <w:bCs/>
          <w:szCs w:val="24"/>
          <w:lang w:val="ru-RU"/>
        </w:rPr>
        <w:t xml:space="preserve">154 путем включения пунктов, общих для всех Секторов МСЭ, что позволит значительно сократить или даже исключить соответствующие </w:t>
      </w:r>
      <w:r w:rsidR="000503F9" w:rsidRPr="0085088A">
        <w:rPr>
          <w:rFonts w:cs="Calibri"/>
          <w:bCs/>
          <w:szCs w:val="24"/>
          <w:lang w:val="ru-RU"/>
        </w:rPr>
        <w:t xml:space="preserve">Резолюции </w:t>
      </w:r>
      <w:r w:rsidR="00B51D7F" w:rsidRPr="0085088A">
        <w:rPr>
          <w:rFonts w:cs="Calibri"/>
          <w:bCs/>
          <w:szCs w:val="24"/>
          <w:lang w:val="ru-RU"/>
        </w:rPr>
        <w:t xml:space="preserve">Секторов об использовании языков Союза </w:t>
      </w:r>
      <w:r w:rsidR="000503F9" w:rsidRPr="0085088A">
        <w:rPr>
          <w:rFonts w:cs="Calibri"/>
          <w:bCs/>
          <w:szCs w:val="24"/>
          <w:lang w:val="ru-RU"/>
        </w:rPr>
        <w:t>на равной основе</w:t>
      </w:r>
      <w:r w:rsidR="00B51D7F" w:rsidRPr="0085088A">
        <w:rPr>
          <w:rFonts w:cs="Calibri"/>
          <w:bCs/>
          <w:szCs w:val="24"/>
          <w:lang w:val="ru-RU"/>
        </w:rPr>
        <w:t>, т.</w:t>
      </w:r>
      <w:r w:rsidR="000503F9" w:rsidRPr="0085088A">
        <w:rPr>
          <w:rFonts w:cs="Calibri"/>
          <w:bCs/>
          <w:szCs w:val="24"/>
          <w:lang w:val="ru-RU"/>
        </w:rPr>
        <w:t xml:space="preserve"> </w:t>
      </w:r>
      <w:r w:rsidR="00B51D7F" w:rsidRPr="0085088A">
        <w:rPr>
          <w:rFonts w:cs="Calibri"/>
          <w:bCs/>
          <w:szCs w:val="24"/>
          <w:lang w:val="ru-RU"/>
        </w:rPr>
        <w:t xml:space="preserve">е. Резолюцию </w:t>
      </w:r>
      <w:r w:rsidR="000503F9" w:rsidRPr="0085088A">
        <w:rPr>
          <w:rFonts w:cs="Calibri"/>
          <w:bCs/>
          <w:szCs w:val="24"/>
          <w:lang w:val="ru-RU"/>
        </w:rPr>
        <w:t xml:space="preserve">61 </w:t>
      </w:r>
      <w:r w:rsidR="00B51D7F" w:rsidRPr="0085088A">
        <w:rPr>
          <w:rFonts w:cs="Calibri"/>
          <w:bCs/>
          <w:szCs w:val="24"/>
          <w:lang w:val="ru-RU"/>
        </w:rPr>
        <w:t xml:space="preserve">МСЭ-R, Резолюцию </w:t>
      </w:r>
      <w:r w:rsidR="000503F9" w:rsidRPr="0085088A">
        <w:rPr>
          <w:rFonts w:cs="Calibri"/>
          <w:bCs/>
          <w:szCs w:val="24"/>
          <w:lang w:val="ru-RU"/>
        </w:rPr>
        <w:t xml:space="preserve">67 </w:t>
      </w:r>
      <w:r w:rsidR="00B51D7F" w:rsidRPr="0085088A">
        <w:rPr>
          <w:rFonts w:cs="Calibri"/>
          <w:bCs/>
          <w:szCs w:val="24"/>
          <w:lang w:val="ru-RU"/>
        </w:rPr>
        <w:t xml:space="preserve">МСЭ-Т и Резолюцию </w:t>
      </w:r>
      <w:r w:rsidR="000503F9" w:rsidRPr="0085088A">
        <w:rPr>
          <w:rFonts w:cs="Calibri"/>
          <w:bCs/>
          <w:szCs w:val="24"/>
          <w:lang w:val="ru-RU"/>
        </w:rPr>
        <w:t xml:space="preserve">86 </w:t>
      </w:r>
      <w:r w:rsidR="00B51D7F" w:rsidRPr="0085088A">
        <w:rPr>
          <w:rFonts w:cs="Calibri"/>
          <w:bCs/>
          <w:szCs w:val="24"/>
          <w:lang w:val="ru-RU"/>
        </w:rPr>
        <w:t>МСЭ-D</w:t>
      </w:r>
      <w:r w:rsidR="000E1710" w:rsidRPr="0085088A">
        <w:rPr>
          <w:rFonts w:cs="Calibri"/>
          <w:bCs/>
          <w:szCs w:val="24"/>
          <w:lang w:val="ru-RU"/>
        </w:rPr>
        <w:t>.</w:t>
      </w:r>
      <w:r w:rsidRPr="0085088A">
        <w:rPr>
          <w:rFonts w:cs="Calibri"/>
          <w:bCs/>
          <w:szCs w:val="24"/>
          <w:lang w:val="ru-RU"/>
        </w:rPr>
        <w:t xml:space="preserve"> Российская Федерация предложила другим участникам представлять вклады с целью представления всеобъемлющего текста по пересмотру Резолюции 154 </w:t>
      </w:r>
      <w:r w:rsidR="00B51D7F" w:rsidRPr="0085088A">
        <w:rPr>
          <w:rFonts w:cs="Calibri"/>
          <w:bCs/>
          <w:szCs w:val="24"/>
          <w:lang w:val="ru-RU"/>
        </w:rPr>
        <w:t>к предстоящей Полномочной конференции</w:t>
      </w:r>
      <w:r w:rsidRPr="0085088A">
        <w:rPr>
          <w:rFonts w:cs="Calibri"/>
          <w:bCs/>
          <w:szCs w:val="24"/>
          <w:lang w:val="ru-RU"/>
        </w:rPr>
        <w:t>.</w:t>
      </w:r>
    </w:p>
    <w:p w14:paraId="52C1D1BD" w14:textId="4FBFBE9F" w:rsidR="00D621C6" w:rsidRPr="0085088A" w:rsidRDefault="00D621C6" w:rsidP="000C3AC8">
      <w:pPr>
        <w:snapToGrid w:val="0"/>
        <w:spacing w:after="120"/>
        <w:jc w:val="both"/>
        <w:rPr>
          <w:rFonts w:cs="Calibri"/>
          <w:bCs/>
          <w:szCs w:val="24"/>
          <w:lang w:val="ru-RU"/>
        </w:rPr>
      </w:pPr>
      <w:r w:rsidRPr="0085088A">
        <w:rPr>
          <w:rFonts w:cs="Calibri"/>
          <w:bCs/>
          <w:szCs w:val="24"/>
          <w:lang w:val="ru-RU"/>
        </w:rPr>
        <w:t>3.2</w:t>
      </w:r>
      <w:r w:rsidRPr="0085088A">
        <w:rPr>
          <w:rFonts w:cs="Calibri"/>
          <w:bCs/>
          <w:szCs w:val="24"/>
          <w:lang w:val="ru-RU"/>
        </w:rPr>
        <w:tab/>
      </w:r>
      <w:r w:rsidR="00B51D7F" w:rsidRPr="0085088A">
        <w:rPr>
          <w:rFonts w:cs="Calibri"/>
          <w:bCs/>
          <w:szCs w:val="24"/>
          <w:lang w:val="ru-RU"/>
        </w:rPr>
        <w:t xml:space="preserve">Несколько делегаций выразили принципиальную поддержку упорядочению </w:t>
      </w:r>
      <w:r w:rsidR="001D0451" w:rsidRPr="0085088A">
        <w:rPr>
          <w:rFonts w:cs="Calibri"/>
          <w:bCs/>
          <w:szCs w:val="24"/>
          <w:lang w:val="ru-RU"/>
        </w:rPr>
        <w:t xml:space="preserve">Резолюций </w:t>
      </w:r>
      <w:r w:rsidR="00B51D7F" w:rsidRPr="0085088A">
        <w:rPr>
          <w:rFonts w:cs="Calibri"/>
          <w:bCs/>
          <w:szCs w:val="24"/>
          <w:lang w:val="ru-RU"/>
        </w:rPr>
        <w:t>Сектор</w:t>
      </w:r>
      <w:r w:rsidR="001D0451" w:rsidRPr="0085088A">
        <w:rPr>
          <w:rFonts w:cs="Calibri"/>
          <w:bCs/>
          <w:szCs w:val="24"/>
          <w:lang w:val="ru-RU"/>
        </w:rPr>
        <w:t>ов</w:t>
      </w:r>
      <w:r w:rsidR="00B51D7F" w:rsidRPr="0085088A">
        <w:rPr>
          <w:rFonts w:cs="Calibri"/>
          <w:bCs/>
          <w:szCs w:val="24"/>
          <w:lang w:val="ru-RU"/>
        </w:rPr>
        <w:t xml:space="preserve"> по языкам. </w:t>
      </w:r>
      <w:r w:rsidR="001D0451" w:rsidRPr="0085088A">
        <w:rPr>
          <w:rFonts w:cs="Calibri"/>
          <w:bCs/>
          <w:szCs w:val="24"/>
          <w:lang w:val="ru-RU"/>
        </w:rPr>
        <w:t xml:space="preserve">Может быть </w:t>
      </w:r>
      <w:r w:rsidR="00B51D7F" w:rsidRPr="0085088A">
        <w:rPr>
          <w:rFonts w:cs="Calibri"/>
          <w:bCs/>
          <w:szCs w:val="24"/>
          <w:lang w:val="ru-RU"/>
        </w:rPr>
        <w:t>рассмотре</w:t>
      </w:r>
      <w:r w:rsidR="001D0451" w:rsidRPr="0085088A">
        <w:rPr>
          <w:rFonts w:cs="Calibri"/>
          <w:bCs/>
          <w:szCs w:val="24"/>
          <w:lang w:val="ru-RU"/>
        </w:rPr>
        <w:t>но создание</w:t>
      </w:r>
      <w:r w:rsidR="00B51D7F" w:rsidRPr="0085088A">
        <w:rPr>
          <w:rFonts w:cs="Calibri"/>
          <w:bCs/>
          <w:szCs w:val="24"/>
          <w:lang w:val="ru-RU"/>
        </w:rPr>
        <w:t xml:space="preserve"> нов</w:t>
      </w:r>
      <w:r w:rsidR="001D0451" w:rsidRPr="0085088A">
        <w:rPr>
          <w:rFonts w:cs="Calibri"/>
          <w:bCs/>
          <w:szCs w:val="24"/>
          <w:lang w:val="ru-RU"/>
        </w:rPr>
        <w:t>ого</w:t>
      </w:r>
      <w:r w:rsidR="00B51D7F" w:rsidRPr="0085088A">
        <w:rPr>
          <w:rFonts w:cs="Calibri"/>
          <w:bCs/>
          <w:szCs w:val="24"/>
          <w:lang w:val="ru-RU"/>
        </w:rPr>
        <w:t xml:space="preserve"> пункт</w:t>
      </w:r>
      <w:r w:rsidR="001D0451" w:rsidRPr="0085088A">
        <w:rPr>
          <w:rFonts w:cs="Calibri"/>
          <w:bCs/>
          <w:szCs w:val="24"/>
          <w:lang w:val="ru-RU"/>
        </w:rPr>
        <w:t>а</w:t>
      </w:r>
      <w:r w:rsidR="00B51D7F" w:rsidRPr="0085088A">
        <w:rPr>
          <w:rFonts w:cs="Calibri"/>
          <w:bCs/>
          <w:szCs w:val="24"/>
          <w:lang w:val="ru-RU"/>
        </w:rPr>
        <w:t>, пред</w:t>
      </w:r>
      <w:r w:rsidR="001D0451" w:rsidRPr="0085088A">
        <w:rPr>
          <w:rFonts w:cs="Calibri"/>
          <w:bCs/>
          <w:szCs w:val="24"/>
          <w:lang w:val="ru-RU"/>
        </w:rPr>
        <w:t>усматривающего</w:t>
      </w:r>
      <w:r w:rsidR="00B51D7F" w:rsidRPr="0085088A">
        <w:rPr>
          <w:rFonts w:cs="Calibri"/>
          <w:bCs/>
          <w:szCs w:val="24"/>
          <w:lang w:val="ru-RU"/>
        </w:rPr>
        <w:t xml:space="preserve"> публик</w:t>
      </w:r>
      <w:r w:rsidR="001D0451" w:rsidRPr="0085088A">
        <w:rPr>
          <w:rFonts w:cs="Calibri"/>
          <w:bCs/>
          <w:szCs w:val="24"/>
          <w:lang w:val="ru-RU"/>
        </w:rPr>
        <w:t>ацию</w:t>
      </w:r>
      <w:r w:rsidR="00B51D7F" w:rsidRPr="0085088A">
        <w:rPr>
          <w:rFonts w:cs="Calibri"/>
          <w:bCs/>
          <w:szCs w:val="24"/>
          <w:lang w:val="ru-RU"/>
        </w:rPr>
        <w:t xml:space="preserve"> раз в два года документ</w:t>
      </w:r>
      <w:r w:rsidR="001D0451" w:rsidRPr="0085088A">
        <w:rPr>
          <w:rFonts w:cs="Calibri"/>
          <w:bCs/>
          <w:szCs w:val="24"/>
          <w:lang w:val="ru-RU"/>
        </w:rPr>
        <w:t>а</w:t>
      </w:r>
      <w:r w:rsidR="00B51D7F" w:rsidRPr="0085088A">
        <w:rPr>
          <w:rFonts w:cs="Calibri"/>
          <w:bCs/>
          <w:szCs w:val="24"/>
          <w:lang w:val="ru-RU"/>
        </w:rPr>
        <w:t>, содержащ</w:t>
      </w:r>
      <w:r w:rsidR="001D0451" w:rsidRPr="0085088A">
        <w:rPr>
          <w:rFonts w:cs="Calibri"/>
          <w:bCs/>
          <w:szCs w:val="24"/>
          <w:lang w:val="ru-RU"/>
        </w:rPr>
        <w:t>его</w:t>
      </w:r>
      <w:r w:rsidR="00B51D7F" w:rsidRPr="0085088A">
        <w:rPr>
          <w:rFonts w:cs="Calibri"/>
          <w:bCs/>
          <w:szCs w:val="24"/>
          <w:lang w:val="ru-RU"/>
        </w:rPr>
        <w:t xml:space="preserve"> все новые термины и определения, утвержденные в МСЭ, </w:t>
      </w:r>
      <w:r w:rsidR="001D0451" w:rsidRPr="0085088A">
        <w:rPr>
          <w:rFonts w:cs="Calibri"/>
          <w:bCs/>
          <w:szCs w:val="24"/>
          <w:lang w:val="ru-RU"/>
        </w:rPr>
        <w:t>а также информацию о</w:t>
      </w:r>
      <w:r w:rsidR="00B51D7F" w:rsidRPr="0085088A">
        <w:rPr>
          <w:rFonts w:cs="Calibri"/>
          <w:bCs/>
          <w:szCs w:val="24"/>
          <w:lang w:val="ru-RU"/>
        </w:rPr>
        <w:t xml:space="preserve"> соответствующи</w:t>
      </w:r>
      <w:r w:rsidR="001D0451" w:rsidRPr="0085088A">
        <w:rPr>
          <w:rFonts w:cs="Calibri"/>
          <w:bCs/>
          <w:szCs w:val="24"/>
          <w:lang w:val="ru-RU"/>
        </w:rPr>
        <w:t>х</w:t>
      </w:r>
      <w:r w:rsidR="00B51D7F" w:rsidRPr="0085088A">
        <w:rPr>
          <w:rFonts w:cs="Calibri"/>
          <w:bCs/>
          <w:szCs w:val="24"/>
          <w:lang w:val="ru-RU"/>
        </w:rPr>
        <w:t xml:space="preserve"> бюджетны</w:t>
      </w:r>
      <w:r w:rsidR="001D0451" w:rsidRPr="0085088A">
        <w:rPr>
          <w:rFonts w:cs="Calibri"/>
          <w:bCs/>
          <w:szCs w:val="24"/>
          <w:lang w:val="ru-RU"/>
        </w:rPr>
        <w:t>х</w:t>
      </w:r>
      <w:r w:rsidR="00B51D7F" w:rsidRPr="0085088A">
        <w:rPr>
          <w:rFonts w:cs="Calibri"/>
          <w:bCs/>
          <w:szCs w:val="24"/>
          <w:lang w:val="ru-RU"/>
        </w:rPr>
        <w:t xml:space="preserve"> ассигнования</w:t>
      </w:r>
      <w:r w:rsidR="001D0451" w:rsidRPr="0085088A">
        <w:rPr>
          <w:rFonts w:cs="Calibri"/>
          <w:bCs/>
          <w:szCs w:val="24"/>
          <w:lang w:val="ru-RU"/>
        </w:rPr>
        <w:t>х</w:t>
      </w:r>
      <w:r w:rsidR="00B51D7F" w:rsidRPr="0085088A">
        <w:rPr>
          <w:rFonts w:cs="Calibri"/>
          <w:bCs/>
          <w:szCs w:val="24"/>
          <w:lang w:val="ru-RU"/>
        </w:rPr>
        <w:t>.</w:t>
      </w:r>
    </w:p>
    <w:p w14:paraId="70982D47" w14:textId="235129DE" w:rsidR="00D621C6" w:rsidRPr="0085088A" w:rsidRDefault="00D621C6" w:rsidP="00D621C6">
      <w:pPr>
        <w:snapToGrid w:val="0"/>
        <w:spacing w:after="120"/>
        <w:contextualSpacing/>
        <w:jc w:val="both"/>
        <w:rPr>
          <w:rFonts w:cs="Calibri"/>
          <w:bCs/>
          <w:szCs w:val="24"/>
          <w:lang w:val="ru-RU"/>
        </w:rPr>
      </w:pPr>
      <w:r w:rsidRPr="0085088A">
        <w:rPr>
          <w:rFonts w:cs="Calibri"/>
          <w:bCs/>
          <w:szCs w:val="24"/>
          <w:lang w:val="ru-RU"/>
        </w:rPr>
        <w:t>3.3</w:t>
      </w:r>
      <w:r w:rsidRPr="0085088A">
        <w:rPr>
          <w:rFonts w:cs="Calibri"/>
          <w:bCs/>
          <w:szCs w:val="24"/>
          <w:lang w:val="ru-RU"/>
        </w:rPr>
        <w:tab/>
      </w:r>
      <w:r w:rsidR="000503F9" w:rsidRPr="0085088A">
        <w:rPr>
          <w:lang w:val="ru-RU"/>
        </w:rPr>
        <w:t xml:space="preserve">РГС-Яз </w:t>
      </w:r>
      <w:r w:rsidR="00B51D7F" w:rsidRPr="0085088A">
        <w:rPr>
          <w:rFonts w:cs="Calibri"/>
          <w:bCs/>
          <w:szCs w:val="24"/>
          <w:lang w:val="ru-RU"/>
        </w:rPr>
        <w:t xml:space="preserve">приняла к сведению этот вклад и предложила </w:t>
      </w:r>
      <w:r w:rsidR="000503F9" w:rsidRPr="0085088A">
        <w:rPr>
          <w:rFonts w:cs="Calibri"/>
          <w:bCs/>
          <w:szCs w:val="24"/>
          <w:lang w:val="ru-RU"/>
        </w:rPr>
        <w:t>Государствам</w:t>
      </w:r>
      <w:r w:rsidR="00B51D7F" w:rsidRPr="0085088A">
        <w:rPr>
          <w:rFonts w:cs="Calibri"/>
          <w:bCs/>
          <w:szCs w:val="24"/>
          <w:lang w:val="ru-RU"/>
        </w:rPr>
        <w:t>-</w:t>
      </w:r>
      <w:r w:rsidR="000503F9" w:rsidRPr="0085088A">
        <w:rPr>
          <w:rFonts w:cs="Calibri"/>
          <w:bCs/>
          <w:szCs w:val="24"/>
          <w:lang w:val="ru-RU"/>
        </w:rPr>
        <w:t>Членам представлять</w:t>
      </w:r>
      <w:r w:rsidR="00B51D7F" w:rsidRPr="0085088A">
        <w:rPr>
          <w:rFonts w:cs="Calibri"/>
          <w:bCs/>
          <w:szCs w:val="24"/>
          <w:lang w:val="ru-RU"/>
        </w:rPr>
        <w:t xml:space="preserve"> вклад</w:t>
      </w:r>
      <w:r w:rsidR="000503F9" w:rsidRPr="0085088A">
        <w:rPr>
          <w:rFonts w:cs="Calibri"/>
          <w:bCs/>
          <w:szCs w:val="24"/>
          <w:lang w:val="ru-RU"/>
        </w:rPr>
        <w:t>ы</w:t>
      </w:r>
      <w:r w:rsidR="00B51D7F" w:rsidRPr="0085088A">
        <w:rPr>
          <w:rFonts w:cs="Calibri"/>
          <w:bCs/>
          <w:szCs w:val="24"/>
          <w:lang w:val="ru-RU"/>
        </w:rPr>
        <w:t xml:space="preserve"> </w:t>
      </w:r>
      <w:r w:rsidR="000503F9" w:rsidRPr="0085088A">
        <w:rPr>
          <w:rFonts w:cs="Calibri"/>
          <w:bCs/>
          <w:szCs w:val="24"/>
          <w:lang w:val="ru-RU"/>
        </w:rPr>
        <w:t>для</w:t>
      </w:r>
      <w:r w:rsidR="00B51D7F" w:rsidRPr="0085088A">
        <w:rPr>
          <w:rFonts w:cs="Calibri"/>
          <w:bCs/>
          <w:szCs w:val="24"/>
          <w:lang w:val="ru-RU"/>
        </w:rPr>
        <w:t xml:space="preserve"> пересмотр</w:t>
      </w:r>
      <w:r w:rsidR="000503F9" w:rsidRPr="0085088A">
        <w:rPr>
          <w:rFonts w:cs="Calibri"/>
          <w:bCs/>
          <w:szCs w:val="24"/>
          <w:lang w:val="ru-RU"/>
        </w:rPr>
        <w:t>а</w:t>
      </w:r>
      <w:r w:rsidR="00B51D7F" w:rsidRPr="0085088A">
        <w:rPr>
          <w:rFonts w:cs="Calibri"/>
          <w:bCs/>
          <w:szCs w:val="24"/>
          <w:lang w:val="ru-RU"/>
        </w:rPr>
        <w:t xml:space="preserve"> и обновлени</w:t>
      </w:r>
      <w:r w:rsidR="000503F9" w:rsidRPr="0085088A">
        <w:rPr>
          <w:rFonts w:cs="Calibri"/>
          <w:bCs/>
          <w:szCs w:val="24"/>
          <w:lang w:val="ru-RU"/>
        </w:rPr>
        <w:t>я</w:t>
      </w:r>
      <w:r w:rsidR="00B51D7F" w:rsidRPr="0085088A">
        <w:rPr>
          <w:rFonts w:cs="Calibri"/>
          <w:bCs/>
          <w:szCs w:val="24"/>
          <w:lang w:val="ru-RU"/>
        </w:rPr>
        <w:t xml:space="preserve"> Резолюции 154 на следующей Полномочной конференции</w:t>
      </w:r>
      <w:r w:rsidR="000503F9" w:rsidRPr="0085088A">
        <w:rPr>
          <w:rFonts w:cs="Calibri"/>
          <w:bCs/>
          <w:szCs w:val="24"/>
          <w:lang w:val="ru-RU"/>
        </w:rPr>
        <w:t>,</w:t>
      </w:r>
      <w:r w:rsidR="00B51D7F" w:rsidRPr="0085088A">
        <w:rPr>
          <w:rFonts w:cs="Calibri"/>
          <w:bCs/>
          <w:szCs w:val="24"/>
          <w:lang w:val="ru-RU"/>
        </w:rPr>
        <w:t xml:space="preserve"> </w:t>
      </w:r>
      <w:r w:rsidR="000503F9" w:rsidRPr="0085088A">
        <w:rPr>
          <w:rFonts w:cs="Calibri"/>
          <w:bCs/>
          <w:szCs w:val="24"/>
          <w:lang w:val="ru-RU"/>
        </w:rPr>
        <w:t>которая состоится позже в этом году</w:t>
      </w:r>
      <w:r w:rsidR="00B51D7F" w:rsidRPr="0085088A">
        <w:rPr>
          <w:rFonts w:cs="Calibri"/>
          <w:bCs/>
          <w:szCs w:val="24"/>
          <w:lang w:val="ru-RU"/>
        </w:rPr>
        <w:t>.</w:t>
      </w:r>
    </w:p>
    <w:p w14:paraId="190DF308" w14:textId="312E38C5" w:rsidR="00D621C6" w:rsidRPr="0085088A" w:rsidRDefault="00D621C6" w:rsidP="00D621C6">
      <w:pPr>
        <w:pStyle w:val="Heading1"/>
        <w:rPr>
          <w:rFonts w:cs="Calibri"/>
          <w:bCs/>
          <w:szCs w:val="24"/>
          <w:lang w:val="ru-RU"/>
        </w:rPr>
      </w:pPr>
      <w:r w:rsidRPr="0085088A">
        <w:rPr>
          <w:rFonts w:cs="Calibri"/>
          <w:b w:val="0"/>
          <w:bCs/>
          <w:szCs w:val="24"/>
          <w:lang w:val="ru-RU"/>
        </w:rPr>
        <w:t>4</w:t>
      </w:r>
      <w:r w:rsidRPr="0085088A">
        <w:rPr>
          <w:rFonts w:cs="Calibri"/>
          <w:b w:val="0"/>
          <w:bCs/>
          <w:szCs w:val="24"/>
          <w:lang w:val="ru-RU"/>
        </w:rPr>
        <w:tab/>
      </w:r>
      <w:r w:rsidR="00B51D7F" w:rsidRPr="0085088A">
        <w:rPr>
          <w:rFonts w:cs="Calibri"/>
          <w:bCs/>
          <w:szCs w:val="24"/>
          <w:lang w:val="ru-RU"/>
        </w:rPr>
        <w:t xml:space="preserve">Вклад Российской Федерации – замечания к отчету Генерального секретаря </w:t>
      </w:r>
      <w:r w:rsidRPr="0085088A">
        <w:rPr>
          <w:rFonts w:cs="Calibri"/>
          <w:bCs/>
          <w:szCs w:val="24"/>
          <w:lang w:val="ru-RU"/>
        </w:rPr>
        <w:t>(</w:t>
      </w:r>
      <w:r w:rsidR="00B51D7F" w:rsidRPr="0085088A">
        <w:rPr>
          <w:rFonts w:cs="Calibri"/>
          <w:bCs/>
          <w:szCs w:val="24"/>
          <w:lang w:val="ru-RU"/>
        </w:rPr>
        <w:t>Документ</w:t>
      </w:r>
      <w:r w:rsidRPr="0085088A">
        <w:rPr>
          <w:rFonts w:cs="Calibri"/>
          <w:bCs/>
          <w:szCs w:val="24"/>
          <w:lang w:val="ru-RU"/>
        </w:rPr>
        <w:t xml:space="preserve"> </w:t>
      </w:r>
      <w:hyperlink r:id="rId16" w:history="1">
        <w:r w:rsidRPr="0085088A">
          <w:rPr>
            <w:rFonts w:cs="Calibri"/>
            <w:bCs/>
            <w:color w:val="0000FF"/>
            <w:szCs w:val="24"/>
            <w:u w:val="single"/>
            <w:lang w:val="ru-RU"/>
          </w:rPr>
          <w:t>CWG-LANG/12/4</w:t>
        </w:r>
      </w:hyperlink>
      <w:r w:rsidRPr="0085088A">
        <w:rPr>
          <w:rFonts w:cs="Calibri"/>
          <w:bCs/>
          <w:szCs w:val="24"/>
          <w:lang w:val="ru-RU"/>
        </w:rPr>
        <w:t>)</w:t>
      </w:r>
    </w:p>
    <w:p w14:paraId="473145A9" w14:textId="06D5BD5E" w:rsidR="00D621C6" w:rsidRPr="0085088A" w:rsidRDefault="00D621C6" w:rsidP="00D621C6">
      <w:pPr>
        <w:snapToGrid w:val="0"/>
        <w:spacing w:after="120"/>
        <w:jc w:val="both"/>
        <w:rPr>
          <w:rFonts w:cs="Calibri"/>
          <w:bCs/>
          <w:szCs w:val="24"/>
          <w:lang w:val="ru-RU"/>
        </w:rPr>
      </w:pPr>
      <w:r w:rsidRPr="0085088A">
        <w:rPr>
          <w:rFonts w:cs="Calibri"/>
          <w:bCs/>
          <w:szCs w:val="24"/>
          <w:lang w:val="ru-RU"/>
        </w:rPr>
        <w:t>4.1</w:t>
      </w:r>
      <w:r w:rsidRPr="0085088A">
        <w:rPr>
          <w:rFonts w:cs="Calibri"/>
          <w:bCs/>
          <w:szCs w:val="24"/>
          <w:lang w:val="ru-RU"/>
        </w:rPr>
        <w:tab/>
      </w:r>
      <w:r w:rsidR="00B51D7F" w:rsidRPr="0085088A">
        <w:rPr>
          <w:rFonts w:cs="Calibri"/>
          <w:bCs/>
          <w:szCs w:val="24"/>
          <w:lang w:val="ru-RU"/>
        </w:rPr>
        <w:t xml:space="preserve">Представитель Российской Федерации внес предложение по ускорению разработки веб-сайта </w:t>
      </w:r>
      <w:r w:rsidR="00F6492F" w:rsidRPr="0085088A">
        <w:rPr>
          <w:rFonts w:cs="Calibri"/>
          <w:bCs/>
          <w:szCs w:val="24"/>
          <w:lang w:val="ru-RU"/>
        </w:rPr>
        <w:t>"Единого МСЭ"</w:t>
      </w:r>
      <w:r w:rsidR="00B51D7F" w:rsidRPr="0085088A">
        <w:rPr>
          <w:rFonts w:cs="Calibri"/>
          <w:bCs/>
          <w:szCs w:val="24"/>
          <w:lang w:val="ru-RU"/>
        </w:rPr>
        <w:t xml:space="preserve"> </w:t>
      </w:r>
      <w:r w:rsidR="00482F8E" w:rsidRPr="0085088A">
        <w:rPr>
          <w:rFonts w:cs="Calibri"/>
          <w:bCs/>
          <w:szCs w:val="24"/>
          <w:lang w:val="ru-RU"/>
        </w:rPr>
        <w:t xml:space="preserve">и </w:t>
      </w:r>
      <w:r w:rsidR="00B51D7F" w:rsidRPr="0085088A">
        <w:rPr>
          <w:rFonts w:cs="Calibri"/>
          <w:bCs/>
          <w:szCs w:val="24"/>
          <w:lang w:val="ru-RU"/>
        </w:rPr>
        <w:t>представ</w:t>
      </w:r>
      <w:r w:rsidR="00482F8E" w:rsidRPr="0085088A">
        <w:rPr>
          <w:rFonts w:cs="Calibri"/>
          <w:bCs/>
          <w:szCs w:val="24"/>
          <w:lang w:val="ru-RU"/>
        </w:rPr>
        <w:t>лению</w:t>
      </w:r>
      <w:r w:rsidR="00B51D7F" w:rsidRPr="0085088A">
        <w:rPr>
          <w:rFonts w:cs="Calibri"/>
          <w:bCs/>
          <w:szCs w:val="24"/>
          <w:lang w:val="ru-RU"/>
        </w:rPr>
        <w:t xml:space="preserve"> конкретны</w:t>
      </w:r>
      <w:r w:rsidR="00482F8E" w:rsidRPr="0085088A">
        <w:rPr>
          <w:rFonts w:cs="Calibri"/>
          <w:bCs/>
          <w:szCs w:val="24"/>
          <w:lang w:val="ru-RU"/>
        </w:rPr>
        <w:t>х</w:t>
      </w:r>
      <w:r w:rsidR="00B51D7F" w:rsidRPr="0085088A">
        <w:rPr>
          <w:rFonts w:cs="Calibri"/>
          <w:bCs/>
          <w:szCs w:val="24"/>
          <w:lang w:val="ru-RU"/>
        </w:rPr>
        <w:t xml:space="preserve"> предложени</w:t>
      </w:r>
      <w:r w:rsidR="00482F8E" w:rsidRPr="0085088A">
        <w:rPr>
          <w:rFonts w:cs="Calibri"/>
          <w:bCs/>
          <w:szCs w:val="24"/>
          <w:lang w:val="ru-RU"/>
        </w:rPr>
        <w:t>й</w:t>
      </w:r>
      <w:r w:rsidR="00B51D7F" w:rsidRPr="0085088A">
        <w:rPr>
          <w:rFonts w:cs="Calibri"/>
          <w:bCs/>
          <w:szCs w:val="24"/>
          <w:lang w:val="ru-RU"/>
        </w:rPr>
        <w:t>, прототип</w:t>
      </w:r>
      <w:r w:rsidR="00482F8E" w:rsidRPr="0085088A">
        <w:rPr>
          <w:rFonts w:cs="Calibri"/>
          <w:bCs/>
          <w:szCs w:val="24"/>
          <w:lang w:val="ru-RU"/>
        </w:rPr>
        <w:t>ов</w:t>
      </w:r>
      <w:r w:rsidR="00B51D7F" w:rsidRPr="0085088A">
        <w:rPr>
          <w:rFonts w:cs="Calibri"/>
          <w:bCs/>
          <w:szCs w:val="24"/>
          <w:lang w:val="ru-RU"/>
        </w:rPr>
        <w:t xml:space="preserve"> и срок</w:t>
      </w:r>
      <w:r w:rsidR="00482F8E" w:rsidRPr="0085088A">
        <w:rPr>
          <w:rFonts w:cs="Calibri"/>
          <w:bCs/>
          <w:szCs w:val="24"/>
          <w:lang w:val="ru-RU"/>
        </w:rPr>
        <w:t>ов</w:t>
      </w:r>
      <w:r w:rsidR="00B51D7F" w:rsidRPr="0085088A">
        <w:rPr>
          <w:rFonts w:cs="Calibri"/>
          <w:bCs/>
          <w:szCs w:val="24"/>
          <w:lang w:val="ru-RU"/>
        </w:rPr>
        <w:t xml:space="preserve">. Также было отмечено неравенство в использовании всех официальных языков на </w:t>
      </w:r>
      <w:r w:rsidR="00F6492F" w:rsidRPr="0085088A">
        <w:rPr>
          <w:rFonts w:cs="Calibri"/>
          <w:bCs/>
          <w:szCs w:val="24"/>
          <w:lang w:val="ru-RU"/>
        </w:rPr>
        <w:t>существующем</w:t>
      </w:r>
      <w:r w:rsidR="00B51D7F" w:rsidRPr="0085088A">
        <w:rPr>
          <w:rFonts w:cs="Calibri"/>
          <w:bCs/>
          <w:szCs w:val="24"/>
          <w:lang w:val="ru-RU"/>
        </w:rPr>
        <w:t xml:space="preserve"> веб-сайте МСЭ. Секретариату следует предоставить подробную информацию о том, когда будет доступен веб-сайт </w:t>
      </w:r>
      <w:r w:rsidR="000503F9" w:rsidRPr="0085088A">
        <w:rPr>
          <w:rFonts w:cs="Calibri"/>
          <w:bCs/>
          <w:szCs w:val="24"/>
          <w:lang w:val="ru-RU"/>
        </w:rPr>
        <w:t>"Единого МСЭ"</w:t>
      </w:r>
      <w:r w:rsidR="00B51D7F" w:rsidRPr="0085088A">
        <w:rPr>
          <w:rFonts w:cs="Calibri"/>
          <w:bCs/>
          <w:szCs w:val="24"/>
          <w:lang w:val="ru-RU"/>
        </w:rPr>
        <w:t xml:space="preserve">. В отношении </w:t>
      </w:r>
      <w:r w:rsidR="000503F9" w:rsidRPr="0085088A">
        <w:rPr>
          <w:rFonts w:cs="Calibri"/>
          <w:bCs/>
          <w:szCs w:val="24"/>
          <w:lang w:val="ru-RU"/>
        </w:rPr>
        <w:t xml:space="preserve">основ </w:t>
      </w:r>
      <w:r w:rsidR="00B51D7F" w:rsidRPr="0085088A">
        <w:rPr>
          <w:rFonts w:cs="Calibri"/>
          <w:bCs/>
          <w:szCs w:val="24"/>
          <w:lang w:val="ru-RU"/>
        </w:rPr>
        <w:t xml:space="preserve">политики </w:t>
      </w:r>
      <w:r w:rsidR="00482F8E" w:rsidRPr="0085088A">
        <w:rPr>
          <w:rFonts w:cs="Calibri"/>
          <w:bCs/>
          <w:szCs w:val="24"/>
          <w:lang w:val="ru-RU"/>
        </w:rPr>
        <w:t xml:space="preserve">в области </w:t>
      </w:r>
      <w:r w:rsidR="00B51D7F" w:rsidRPr="0085088A">
        <w:rPr>
          <w:rFonts w:cs="Calibri"/>
          <w:bCs/>
          <w:szCs w:val="24"/>
          <w:lang w:val="ru-RU"/>
        </w:rPr>
        <w:t>многоязычи</w:t>
      </w:r>
      <w:r w:rsidR="000503F9" w:rsidRPr="0085088A">
        <w:rPr>
          <w:rFonts w:cs="Calibri"/>
          <w:bCs/>
          <w:szCs w:val="24"/>
          <w:lang w:val="ru-RU"/>
        </w:rPr>
        <w:t>я</w:t>
      </w:r>
      <w:r w:rsidR="00B51D7F" w:rsidRPr="0085088A">
        <w:rPr>
          <w:rFonts w:cs="Calibri"/>
          <w:bCs/>
          <w:szCs w:val="24"/>
          <w:lang w:val="ru-RU"/>
        </w:rPr>
        <w:t xml:space="preserve"> в МСЭ было отмечено, что </w:t>
      </w:r>
      <w:r w:rsidR="00482F8E" w:rsidRPr="0085088A">
        <w:rPr>
          <w:rFonts w:cs="Calibri"/>
          <w:bCs/>
          <w:szCs w:val="24"/>
          <w:lang w:val="ru-RU"/>
        </w:rPr>
        <w:t>их</w:t>
      </w:r>
      <w:r w:rsidR="00B51D7F" w:rsidRPr="0085088A">
        <w:rPr>
          <w:rFonts w:cs="Calibri"/>
          <w:bCs/>
          <w:szCs w:val="24"/>
          <w:lang w:val="ru-RU"/>
        </w:rPr>
        <w:t xml:space="preserve"> главной целью не может быть </w:t>
      </w:r>
      <w:r w:rsidR="000503F9" w:rsidRPr="0085088A">
        <w:rPr>
          <w:rFonts w:cs="Calibri"/>
          <w:bCs/>
          <w:szCs w:val="24"/>
          <w:lang w:val="ru-RU"/>
        </w:rPr>
        <w:t>исключительно</w:t>
      </w:r>
      <w:r w:rsidR="00B51D7F" w:rsidRPr="0085088A">
        <w:rPr>
          <w:rFonts w:cs="Calibri"/>
          <w:bCs/>
          <w:szCs w:val="24"/>
          <w:lang w:val="ru-RU"/>
        </w:rPr>
        <w:t xml:space="preserve"> повышение осведомленности о принципах и важности многоязычия в рамках всего Союза. Было также предложено добавить цель по внедрению многоязычия во всем МСЭ </w:t>
      </w:r>
      <w:r w:rsidR="00482F8E" w:rsidRPr="0085088A">
        <w:rPr>
          <w:rFonts w:cs="Calibri"/>
          <w:bCs/>
          <w:szCs w:val="24"/>
          <w:lang w:val="ru-RU"/>
        </w:rPr>
        <w:t xml:space="preserve">в рамках </w:t>
      </w:r>
      <w:r w:rsidR="00B51D7F" w:rsidRPr="0085088A">
        <w:rPr>
          <w:rFonts w:cs="Calibri"/>
          <w:bCs/>
          <w:szCs w:val="24"/>
          <w:lang w:val="ru-RU"/>
        </w:rPr>
        <w:t xml:space="preserve">подхода </w:t>
      </w:r>
      <w:r w:rsidR="000503F9" w:rsidRPr="0085088A">
        <w:rPr>
          <w:rFonts w:cs="Calibri"/>
          <w:bCs/>
          <w:szCs w:val="24"/>
          <w:lang w:val="ru-RU"/>
        </w:rPr>
        <w:t>"Единого МСЭ"</w:t>
      </w:r>
      <w:r w:rsidR="00B51D7F" w:rsidRPr="0085088A">
        <w:rPr>
          <w:rFonts w:cs="Calibri"/>
          <w:bCs/>
          <w:szCs w:val="24"/>
          <w:lang w:val="ru-RU"/>
        </w:rPr>
        <w:t xml:space="preserve">, включая веб-сайт </w:t>
      </w:r>
      <w:r w:rsidR="000503F9" w:rsidRPr="0085088A">
        <w:rPr>
          <w:rFonts w:cs="Calibri"/>
          <w:bCs/>
          <w:szCs w:val="24"/>
          <w:lang w:val="ru-RU"/>
        </w:rPr>
        <w:t>"Единого МСЭ"</w:t>
      </w:r>
      <w:r w:rsidR="00B51D7F" w:rsidRPr="0085088A">
        <w:rPr>
          <w:rFonts w:cs="Calibri"/>
          <w:bCs/>
          <w:szCs w:val="24"/>
          <w:lang w:val="ru-RU"/>
        </w:rPr>
        <w:t>.</w:t>
      </w:r>
    </w:p>
    <w:p w14:paraId="484A305F" w14:textId="55457FA6" w:rsidR="00D621C6" w:rsidRPr="0085088A" w:rsidRDefault="00D621C6" w:rsidP="00D621C6">
      <w:pPr>
        <w:snapToGrid w:val="0"/>
        <w:spacing w:after="120"/>
        <w:jc w:val="both"/>
        <w:rPr>
          <w:rFonts w:cs="Calibri"/>
          <w:bCs/>
          <w:szCs w:val="24"/>
          <w:lang w:val="ru-RU"/>
        </w:rPr>
      </w:pPr>
      <w:r w:rsidRPr="0085088A">
        <w:rPr>
          <w:rFonts w:cs="Calibri"/>
          <w:bCs/>
          <w:szCs w:val="24"/>
          <w:lang w:val="ru-RU"/>
        </w:rPr>
        <w:t>4.2</w:t>
      </w:r>
      <w:r w:rsidRPr="0085088A">
        <w:rPr>
          <w:rFonts w:cs="Calibri"/>
          <w:bCs/>
          <w:szCs w:val="24"/>
          <w:lang w:val="ru-RU"/>
        </w:rPr>
        <w:tab/>
      </w:r>
      <w:r w:rsidR="00B51D7F" w:rsidRPr="0085088A">
        <w:rPr>
          <w:rFonts w:cs="Calibri"/>
          <w:bCs/>
          <w:szCs w:val="24"/>
          <w:lang w:val="ru-RU"/>
        </w:rPr>
        <w:t xml:space="preserve">Отвечая на вопросы о развитии веб-сайта </w:t>
      </w:r>
      <w:r w:rsidR="00F6492F" w:rsidRPr="0085088A">
        <w:rPr>
          <w:rFonts w:cs="Calibri"/>
          <w:bCs/>
          <w:szCs w:val="24"/>
          <w:lang w:val="ru-RU"/>
        </w:rPr>
        <w:t>"Единого МСЭ"</w:t>
      </w:r>
      <w:r w:rsidR="00B51D7F" w:rsidRPr="0085088A">
        <w:rPr>
          <w:rFonts w:cs="Calibri"/>
          <w:bCs/>
          <w:szCs w:val="24"/>
          <w:lang w:val="ru-RU"/>
        </w:rPr>
        <w:t>, секретариат проинформировал участников о том, что результаты консульта</w:t>
      </w:r>
      <w:r w:rsidR="00F6492F" w:rsidRPr="0085088A">
        <w:rPr>
          <w:rFonts w:cs="Calibri"/>
          <w:bCs/>
          <w:szCs w:val="24"/>
          <w:lang w:val="ru-RU"/>
        </w:rPr>
        <w:t>тив</w:t>
      </w:r>
      <w:r w:rsidR="00B51D7F" w:rsidRPr="0085088A">
        <w:rPr>
          <w:rFonts w:cs="Calibri"/>
          <w:bCs/>
          <w:szCs w:val="24"/>
          <w:lang w:val="ru-RU"/>
        </w:rPr>
        <w:t xml:space="preserve">ных проектов по дизайну и информационной </w:t>
      </w:r>
      <w:r w:rsidR="00F6492F" w:rsidRPr="0085088A">
        <w:rPr>
          <w:rFonts w:cs="Calibri"/>
          <w:bCs/>
          <w:szCs w:val="24"/>
          <w:lang w:val="ru-RU"/>
        </w:rPr>
        <w:t xml:space="preserve">структуре </w:t>
      </w:r>
      <w:r w:rsidR="00B51D7F" w:rsidRPr="0085088A">
        <w:rPr>
          <w:rFonts w:cs="Calibri"/>
          <w:bCs/>
          <w:szCs w:val="24"/>
          <w:lang w:val="ru-RU"/>
        </w:rPr>
        <w:t xml:space="preserve">рассматриваются и учитываются в технологии и содержании веб-сайта </w:t>
      </w:r>
      <w:r w:rsidR="00F6492F" w:rsidRPr="0085088A">
        <w:rPr>
          <w:rFonts w:cs="Calibri"/>
          <w:bCs/>
          <w:szCs w:val="24"/>
          <w:lang w:val="ru-RU"/>
        </w:rPr>
        <w:t>"Единого МСЭ"</w:t>
      </w:r>
      <w:r w:rsidR="00B51D7F" w:rsidRPr="0085088A">
        <w:rPr>
          <w:rFonts w:cs="Calibri"/>
          <w:bCs/>
          <w:szCs w:val="24"/>
          <w:lang w:val="ru-RU"/>
        </w:rPr>
        <w:t xml:space="preserve">. </w:t>
      </w:r>
      <w:r w:rsidR="00F6492F" w:rsidRPr="0085088A">
        <w:rPr>
          <w:rFonts w:cs="Calibri"/>
          <w:bCs/>
          <w:szCs w:val="24"/>
          <w:lang w:val="ru-RU"/>
        </w:rPr>
        <w:t>Часть</w:t>
      </w:r>
      <w:r w:rsidR="00B51D7F" w:rsidRPr="0085088A">
        <w:rPr>
          <w:rFonts w:cs="Calibri"/>
          <w:bCs/>
          <w:szCs w:val="24"/>
          <w:lang w:val="ru-RU"/>
        </w:rPr>
        <w:t xml:space="preserve"> элемент</w:t>
      </w:r>
      <w:r w:rsidR="00F6492F" w:rsidRPr="0085088A">
        <w:rPr>
          <w:rFonts w:cs="Calibri"/>
          <w:bCs/>
          <w:szCs w:val="24"/>
          <w:lang w:val="ru-RU"/>
        </w:rPr>
        <w:t>ов</w:t>
      </w:r>
      <w:r w:rsidR="00B51D7F" w:rsidRPr="0085088A">
        <w:rPr>
          <w:rFonts w:cs="Calibri"/>
          <w:bCs/>
          <w:szCs w:val="24"/>
          <w:lang w:val="ru-RU"/>
        </w:rPr>
        <w:t xml:space="preserve"> и </w:t>
      </w:r>
      <w:r w:rsidR="00482F8E" w:rsidRPr="0085088A">
        <w:rPr>
          <w:rFonts w:cs="Calibri"/>
          <w:bCs/>
          <w:szCs w:val="24"/>
          <w:lang w:val="ru-RU"/>
        </w:rPr>
        <w:t xml:space="preserve">контент </w:t>
      </w:r>
      <w:r w:rsidR="00B51D7F" w:rsidRPr="0085088A">
        <w:rPr>
          <w:rFonts w:cs="Calibri"/>
          <w:bCs/>
          <w:szCs w:val="24"/>
          <w:lang w:val="ru-RU"/>
        </w:rPr>
        <w:t>уже перенесены на новую платформу Wordpress; разработаны и внедряются веб</w:t>
      </w:r>
      <w:r w:rsidR="00D72263" w:rsidRPr="0085088A">
        <w:rPr>
          <w:rFonts w:cs="Calibri"/>
          <w:bCs/>
          <w:szCs w:val="24"/>
          <w:lang w:val="ru-RU"/>
        </w:rPr>
        <w:noBreakHyphen/>
      </w:r>
      <w:r w:rsidR="00B51D7F" w:rsidRPr="0085088A">
        <w:rPr>
          <w:rFonts w:cs="Calibri"/>
          <w:bCs/>
          <w:szCs w:val="24"/>
          <w:lang w:val="ru-RU"/>
        </w:rPr>
        <w:t>руководства, инструменты аналитики и тестирования прототипов.</w:t>
      </w:r>
    </w:p>
    <w:p w14:paraId="612E8D64" w14:textId="4A8219E9" w:rsidR="00D621C6" w:rsidRPr="0085088A" w:rsidRDefault="00D621C6" w:rsidP="00D621C6">
      <w:pPr>
        <w:snapToGrid w:val="0"/>
        <w:spacing w:after="120"/>
        <w:jc w:val="both"/>
        <w:rPr>
          <w:rFonts w:cs="Calibri"/>
          <w:bCs/>
          <w:szCs w:val="24"/>
          <w:lang w:val="ru-RU"/>
        </w:rPr>
      </w:pPr>
      <w:r w:rsidRPr="0085088A">
        <w:rPr>
          <w:rFonts w:cs="Calibri"/>
          <w:bCs/>
          <w:szCs w:val="24"/>
          <w:lang w:val="ru-RU"/>
        </w:rPr>
        <w:t>4.3</w:t>
      </w:r>
      <w:r w:rsidRPr="0085088A">
        <w:rPr>
          <w:rFonts w:cs="Calibri"/>
          <w:bCs/>
          <w:szCs w:val="24"/>
          <w:lang w:val="ru-RU"/>
        </w:rPr>
        <w:tab/>
      </w:r>
      <w:r w:rsidR="00B51D7F" w:rsidRPr="0085088A">
        <w:rPr>
          <w:rFonts w:cs="Calibri"/>
          <w:bCs/>
          <w:szCs w:val="24"/>
          <w:lang w:val="ru-RU"/>
        </w:rPr>
        <w:t xml:space="preserve">Что касается отсутствия доступных многоязычных </w:t>
      </w:r>
      <w:r w:rsidR="00F6492F" w:rsidRPr="0085088A">
        <w:rPr>
          <w:rFonts w:cs="Calibri"/>
          <w:bCs/>
          <w:szCs w:val="24"/>
          <w:lang w:val="ru-RU"/>
        </w:rPr>
        <w:t>веб-</w:t>
      </w:r>
      <w:r w:rsidR="00B51D7F" w:rsidRPr="0085088A">
        <w:rPr>
          <w:rFonts w:cs="Calibri"/>
          <w:bCs/>
          <w:szCs w:val="24"/>
          <w:lang w:val="ru-RU"/>
        </w:rPr>
        <w:t xml:space="preserve">страниц Совета 2022, то эти </w:t>
      </w:r>
      <w:r w:rsidR="00F6492F" w:rsidRPr="0085088A">
        <w:rPr>
          <w:rFonts w:cs="Calibri"/>
          <w:bCs/>
          <w:szCs w:val="24"/>
          <w:lang w:val="ru-RU"/>
        </w:rPr>
        <w:t>веб-</w:t>
      </w:r>
      <w:r w:rsidR="00B51D7F" w:rsidRPr="0085088A">
        <w:rPr>
          <w:rFonts w:cs="Calibri"/>
          <w:bCs/>
          <w:szCs w:val="24"/>
          <w:lang w:val="ru-RU"/>
        </w:rPr>
        <w:t xml:space="preserve">страницы были доступны </w:t>
      </w:r>
      <w:r w:rsidR="00F6492F" w:rsidRPr="0085088A">
        <w:rPr>
          <w:rFonts w:cs="Calibri"/>
          <w:bCs/>
          <w:szCs w:val="24"/>
          <w:lang w:val="ru-RU"/>
        </w:rPr>
        <w:t>по ссылкам с других веб-страниц</w:t>
      </w:r>
      <w:r w:rsidR="00B51D7F" w:rsidRPr="0085088A">
        <w:rPr>
          <w:rFonts w:cs="Calibri"/>
          <w:bCs/>
          <w:szCs w:val="24"/>
          <w:lang w:val="ru-RU"/>
        </w:rPr>
        <w:t xml:space="preserve">, </w:t>
      </w:r>
      <w:r w:rsidR="00F6492F" w:rsidRPr="0085088A">
        <w:rPr>
          <w:rFonts w:cs="Calibri"/>
          <w:bCs/>
          <w:szCs w:val="24"/>
          <w:lang w:val="ru-RU"/>
        </w:rPr>
        <w:t>однако</w:t>
      </w:r>
      <w:r w:rsidR="00B51D7F" w:rsidRPr="0085088A">
        <w:rPr>
          <w:rFonts w:cs="Calibri"/>
          <w:bCs/>
          <w:szCs w:val="24"/>
          <w:lang w:val="ru-RU"/>
        </w:rPr>
        <w:t xml:space="preserve"> </w:t>
      </w:r>
      <w:r w:rsidR="00F6492F" w:rsidRPr="0085088A">
        <w:rPr>
          <w:rFonts w:cs="Calibri"/>
          <w:bCs/>
          <w:szCs w:val="24"/>
          <w:lang w:val="ru-RU"/>
        </w:rPr>
        <w:t>ссылка на домашнюю</w:t>
      </w:r>
      <w:r w:rsidR="00B51D7F" w:rsidRPr="0085088A">
        <w:rPr>
          <w:rFonts w:cs="Calibri"/>
          <w:bCs/>
          <w:szCs w:val="24"/>
          <w:lang w:val="ru-RU"/>
        </w:rPr>
        <w:t xml:space="preserve"> страницу по ошибке не была обновлена. В зависимости от точки входа пользователя, </w:t>
      </w:r>
      <w:r w:rsidR="00F6492F" w:rsidRPr="0085088A">
        <w:rPr>
          <w:rFonts w:cs="Calibri"/>
          <w:bCs/>
          <w:szCs w:val="24"/>
          <w:lang w:val="ru-RU"/>
        </w:rPr>
        <w:t>веб-</w:t>
      </w:r>
      <w:r w:rsidR="00B51D7F" w:rsidRPr="0085088A">
        <w:rPr>
          <w:rFonts w:cs="Calibri"/>
          <w:bCs/>
          <w:szCs w:val="24"/>
          <w:lang w:val="ru-RU"/>
        </w:rPr>
        <w:t xml:space="preserve">страницы Совета 2022 на </w:t>
      </w:r>
      <w:r w:rsidR="00B51D7F" w:rsidRPr="0085088A">
        <w:rPr>
          <w:rFonts w:cs="Calibri"/>
          <w:bCs/>
          <w:szCs w:val="24"/>
          <w:lang w:val="ru-RU"/>
        </w:rPr>
        <w:lastRenderedPageBreak/>
        <w:t xml:space="preserve">нескольких языках могли быть видны или не видны. Как только эта проблема была выявлена, она была исправлена в точке входа на </w:t>
      </w:r>
      <w:r w:rsidR="00F6492F" w:rsidRPr="0085088A">
        <w:rPr>
          <w:rFonts w:cs="Calibri"/>
          <w:bCs/>
          <w:szCs w:val="24"/>
          <w:lang w:val="ru-RU"/>
        </w:rPr>
        <w:t>домашнюю</w:t>
      </w:r>
      <w:r w:rsidR="00B51D7F" w:rsidRPr="0085088A">
        <w:rPr>
          <w:rFonts w:cs="Calibri"/>
          <w:bCs/>
          <w:szCs w:val="24"/>
          <w:lang w:val="ru-RU"/>
        </w:rPr>
        <w:t xml:space="preserve"> страницу.</w:t>
      </w:r>
    </w:p>
    <w:p w14:paraId="51F33036" w14:textId="5C2FC294" w:rsidR="00D621C6" w:rsidRPr="0085088A" w:rsidRDefault="00D621C6" w:rsidP="00D621C6">
      <w:pPr>
        <w:snapToGrid w:val="0"/>
        <w:spacing w:after="120"/>
        <w:jc w:val="both"/>
        <w:rPr>
          <w:rFonts w:cs="Calibri"/>
          <w:bCs/>
          <w:szCs w:val="24"/>
          <w:lang w:val="ru-RU"/>
        </w:rPr>
      </w:pPr>
      <w:r w:rsidRPr="0085088A">
        <w:rPr>
          <w:rFonts w:cs="Calibri"/>
          <w:bCs/>
          <w:szCs w:val="24"/>
          <w:lang w:val="ru-RU"/>
        </w:rPr>
        <w:t>4.4</w:t>
      </w:r>
      <w:r w:rsidRPr="0085088A">
        <w:rPr>
          <w:rFonts w:cs="Calibri"/>
          <w:bCs/>
          <w:szCs w:val="24"/>
          <w:lang w:val="ru-RU"/>
        </w:rPr>
        <w:tab/>
      </w:r>
      <w:r w:rsidR="00B51D7F" w:rsidRPr="0085088A">
        <w:rPr>
          <w:rFonts w:cs="Calibri"/>
          <w:bCs/>
          <w:szCs w:val="24"/>
          <w:lang w:val="ru-RU"/>
        </w:rPr>
        <w:t xml:space="preserve">Одна из делегаций </w:t>
      </w:r>
      <w:r w:rsidR="00F6492F" w:rsidRPr="0085088A">
        <w:rPr>
          <w:rFonts w:cs="Calibri"/>
          <w:bCs/>
          <w:szCs w:val="24"/>
          <w:lang w:val="ru-RU"/>
        </w:rPr>
        <w:t>указала на</w:t>
      </w:r>
      <w:r w:rsidR="00B51D7F" w:rsidRPr="0085088A">
        <w:rPr>
          <w:rFonts w:cs="Calibri"/>
          <w:bCs/>
          <w:szCs w:val="24"/>
          <w:lang w:val="ru-RU"/>
        </w:rPr>
        <w:t xml:space="preserve"> разницу между концепцией, целями и содержанием многоязычия в </w:t>
      </w:r>
      <w:r w:rsidR="00F6492F" w:rsidRPr="0085088A">
        <w:rPr>
          <w:rFonts w:cs="Calibri"/>
          <w:bCs/>
          <w:szCs w:val="24"/>
          <w:lang w:val="ru-RU"/>
        </w:rPr>
        <w:t>отчете</w:t>
      </w:r>
      <w:r w:rsidR="00B51D7F" w:rsidRPr="0085088A">
        <w:rPr>
          <w:rFonts w:cs="Calibri"/>
          <w:bCs/>
          <w:szCs w:val="24"/>
          <w:lang w:val="ru-RU"/>
        </w:rPr>
        <w:t xml:space="preserve"> ОИГ и практическ</w:t>
      </w:r>
      <w:r w:rsidR="00482F8E" w:rsidRPr="0085088A">
        <w:rPr>
          <w:rFonts w:cs="Calibri"/>
          <w:bCs/>
          <w:szCs w:val="24"/>
          <w:lang w:val="ru-RU"/>
        </w:rPr>
        <w:t xml:space="preserve">им внедрением </w:t>
      </w:r>
      <w:r w:rsidR="00B51D7F" w:rsidRPr="0085088A">
        <w:rPr>
          <w:rFonts w:cs="Calibri"/>
          <w:bCs/>
          <w:szCs w:val="24"/>
          <w:lang w:val="ru-RU"/>
        </w:rPr>
        <w:t>многоязычия в МСЭ, где еще не достигнуто равенство в использовании шести официальных языков.</w:t>
      </w:r>
    </w:p>
    <w:p w14:paraId="798D5D42" w14:textId="6604212A" w:rsidR="00D621C6" w:rsidRPr="0085088A" w:rsidRDefault="00D621C6" w:rsidP="00D621C6">
      <w:pPr>
        <w:snapToGrid w:val="0"/>
        <w:spacing w:after="120"/>
        <w:jc w:val="both"/>
        <w:rPr>
          <w:rFonts w:cs="Calibri"/>
          <w:bCs/>
          <w:szCs w:val="24"/>
          <w:lang w:val="ru-RU"/>
        </w:rPr>
      </w:pPr>
      <w:r w:rsidRPr="0085088A">
        <w:rPr>
          <w:rFonts w:cs="Calibri"/>
          <w:bCs/>
          <w:szCs w:val="24"/>
          <w:lang w:val="ru-RU"/>
        </w:rPr>
        <w:t>4.5</w:t>
      </w:r>
      <w:r w:rsidRPr="0085088A">
        <w:rPr>
          <w:rFonts w:cs="Calibri"/>
          <w:bCs/>
          <w:szCs w:val="24"/>
          <w:lang w:val="ru-RU"/>
        </w:rPr>
        <w:tab/>
      </w:r>
      <w:r w:rsidR="00B51D7F" w:rsidRPr="0085088A">
        <w:rPr>
          <w:rFonts w:cs="Calibri"/>
          <w:bCs/>
          <w:szCs w:val="24"/>
          <w:lang w:val="ru-RU"/>
        </w:rPr>
        <w:t xml:space="preserve">По просьбе одной делегации секретариат представил информацию о текущей ситуации с терминологической базой данных, а также </w:t>
      </w:r>
      <w:r w:rsidR="00B86A89" w:rsidRPr="0085088A">
        <w:rPr>
          <w:rFonts w:cs="Calibri"/>
          <w:bCs/>
          <w:szCs w:val="24"/>
          <w:lang w:val="ru-RU"/>
        </w:rPr>
        <w:t xml:space="preserve">о </w:t>
      </w:r>
      <w:r w:rsidR="00B51D7F" w:rsidRPr="0085088A">
        <w:rPr>
          <w:rFonts w:cs="Calibri"/>
          <w:bCs/>
          <w:szCs w:val="24"/>
          <w:lang w:val="ru-RU"/>
        </w:rPr>
        <w:t>связ</w:t>
      </w:r>
      <w:r w:rsidR="00B86A89" w:rsidRPr="0085088A">
        <w:rPr>
          <w:rFonts w:cs="Calibri"/>
          <w:bCs/>
          <w:szCs w:val="24"/>
          <w:lang w:val="ru-RU"/>
        </w:rPr>
        <w:t>и</w:t>
      </w:r>
      <w:r w:rsidR="00B51D7F" w:rsidRPr="0085088A">
        <w:rPr>
          <w:rFonts w:cs="Calibri"/>
          <w:bCs/>
          <w:szCs w:val="24"/>
          <w:lang w:val="ru-RU"/>
        </w:rPr>
        <w:t xml:space="preserve"> с терминологией </w:t>
      </w:r>
      <w:r w:rsidR="00B86A89" w:rsidRPr="0085088A">
        <w:rPr>
          <w:rFonts w:cs="Calibri"/>
          <w:bCs/>
          <w:szCs w:val="24"/>
          <w:lang w:val="ru-RU"/>
        </w:rPr>
        <w:t>БР</w:t>
      </w:r>
      <w:r w:rsidR="00B51D7F" w:rsidRPr="0085088A">
        <w:rPr>
          <w:rFonts w:cs="Calibri"/>
          <w:bCs/>
          <w:szCs w:val="24"/>
          <w:lang w:val="ru-RU"/>
        </w:rPr>
        <w:t xml:space="preserve"> и </w:t>
      </w:r>
      <w:r w:rsidR="00B86A89" w:rsidRPr="0085088A">
        <w:rPr>
          <w:rFonts w:cs="Calibri"/>
          <w:bCs/>
          <w:szCs w:val="24"/>
          <w:lang w:val="ru-RU"/>
        </w:rPr>
        <w:t>БСЭ</w:t>
      </w:r>
      <w:r w:rsidR="00B51D7F" w:rsidRPr="0085088A">
        <w:rPr>
          <w:rFonts w:cs="Calibri"/>
          <w:bCs/>
          <w:szCs w:val="24"/>
          <w:lang w:val="ru-RU"/>
        </w:rPr>
        <w:t>.</w:t>
      </w:r>
      <w:r w:rsidRPr="0085088A">
        <w:rPr>
          <w:rFonts w:cs="Calibri"/>
          <w:bCs/>
          <w:szCs w:val="24"/>
          <w:lang w:val="ru-RU"/>
        </w:rPr>
        <w:t xml:space="preserve"> (</w:t>
      </w:r>
      <w:hyperlink r:id="rId17" w:history="1">
        <w:r w:rsidR="007D07E1" w:rsidRPr="007D07E1">
          <w:rPr>
            <w:rStyle w:val="Hyperlink"/>
            <w:bCs/>
          </w:rPr>
          <w:t>itu</w:t>
        </w:r>
        <w:r w:rsidR="007D07E1" w:rsidRPr="00062C23">
          <w:rPr>
            <w:rStyle w:val="Hyperlink"/>
            <w:bCs/>
            <w:lang w:val="ru-RU"/>
          </w:rPr>
          <w:t>.</w:t>
        </w:r>
        <w:r w:rsidR="007D07E1" w:rsidRPr="007D07E1">
          <w:rPr>
            <w:rStyle w:val="Hyperlink"/>
            <w:bCs/>
          </w:rPr>
          <w:t>int</w:t>
        </w:r>
        <w:r w:rsidR="007D07E1" w:rsidRPr="00062C23">
          <w:rPr>
            <w:rStyle w:val="Hyperlink"/>
            <w:bCs/>
            <w:lang w:val="ru-RU"/>
          </w:rPr>
          <w:t>/</w:t>
        </w:r>
        <w:r w:rsidR="007D07E1" w:rsidRPr="007D07E1">
          <w:rPr>
            <w:rStyle w:val="Hyperlink"/>
            <w:bCs/>
          </w:rPr>
          <w:t>go</w:t>
        </w:r>
        <w:r w:rsidR="007D07E1" w:rsidRPr="00062C23">
          <w:rPr>
            <w:rStyle w:val="Hyperlink"/>
            <w:bCs/>
            <w:lang w:val="ru-RU"/>
          </w:rPr>
          <w:t>/</w:t>
        </w:r>
        <w:r w:rsidR="007D07E1" w:rsidRPr="007D07E1">
          <w:rPr>
            <w:rStyle w:val="Hyperlink"/>
            <w:bCs/>
          </w:rPr>
          <w:t>terms</w:t>
        </w:r>
      </w:hyperlink>
      <w:r w:rsidRPr="0085088A">
        <w:rPr>
          <w:rFonts w:cs="Calibri"/>
          <w:bCs/>
          <w:szCs w:val="24"/>
          <w:lang w:val="ru-RU"/>
        </w:rPr>
        <w:t>).</w:t>
      </w:r>
    </w:p>
    <w:p w14:paraId="5194A9EC" w14:textId="2C9B05CE" w:rsidR="008D2C4E" w:rsidRPr="0085088A" w:rsidRDefault="00D621C6" w:rsidP="00D621C6">
      <w:pPr>
        <w:rPr>
          <w:lang w:val="ru-RU"/>
        </w:rPr>
      </w:pPr>
      <w:r w:rsidRPr="0085088A">
        <w:rPr>
          <w:lang w:val="ru-RU"/>
        </w:rPr>
        <w:t>4.6</w:t>
      </w:r>
      <w:r w:rsidR="008D2C4E" w:rsidRPr="0085088A">
        <w:rPr>
          <w:lang w:val="ru-RU"/>
        </w:rPr>
        <w:tab/>
        <w:t xml:space="preserve">РГС-Яз </w:t>
      </w:r>
      <w:r w:rsidR="008D2C4E" w:rsidRPr="0085088A">
        <w:rPr>
          <w:bCs/>
          <w:lang w:val="ru-RU"/>
        </w:rPr>
        <w:t>поддержала</w:t>
      </w:r>
      <w:r w:rsidR="008D2C4E" w:rsidRPr="0085088A">
        <w:rPr>
          <w:lang w:val="ru-RU"/>
        </w:rPr>
        <w:t xml:space="preserve"> предложения, содержащиеся во вкладе от Российской Федерации, приняла к сведению информацию, предоставленную Секретариатом, о его усилиях по </w:t>
      </w:r>
      <w:bookmarkEnd w:id="4"/>
      <w:r w:rsidR="008D2C4E" w:rsidRPr="0085088A">
        <w:rPr>
          <w:lang w:val="ru-RU"/>
        </w:rPr>
        <w:t>согласованию веб-сайтов Секторов на шести языках Союза</w:t>
      </w:r>
      <w:r w:rsidR="00BC1830" w:rsidRPr="0085088A">
        <w:rPr>
          <w:lang w:val="ru-RU"/>
        </w:rPr>
        <w:t xml:space="preserve">; </w:t>
      </w:r>
      <w:r w:rsidR="00B51D7F" w:rsidRPr="0085088A">
        <w:rPr>
          <w:bCs/>
          <w:lang w:val="ru-RU"/>
        </w:rPr>
        <w:t xml:space="preserve">выразила свою </w:t>
      </w:r>
      <w:r w:rsidR="00501FF6" w:rsidRPr="0085088A">
        <w:rPr>
          <w:bCs/>
          <w:lang w:val="ru-RU"/>
        </w:rPr>
        <w:t>обеспокоенность</w:t>
      </w:r>
      <w:r w:rsidR="00B51D7F" w:rsidRPr="0085088A">
        <w:rPr>
          <w:bCs/>
          <w:lang w:val="ru-RU"/>
        </w:rPr>
        <w:t xml:space="preserve"> тем, что веб-сайт Совета-22 изначально был доступен только на английском языке,</w:t>
      </w:r>
      <w:r w:rsidR="00501FF6" w:rsidRPr="0085088A">
        <w:rPr>
          <w:bCs/>
          <w:lang w:val="ru-RU"/>
        </w:rPr>
        <w:t xml:space="preserve"> и</w:t>
      </w:r>
      <w:r w:rsidR="00B51D7F" w:rsidRPr="0085088A">
        <w:rPr>
          <w:bCs/>
          <w:lang w:val="ru-RU"/>
        </w:rPr>
        <w:t xml:space="preserve"> попроси</w:t>
      </w:r>
      <w:r w:rsidR="00501FF6" w:rsidRPr="0085088A">
        <w:rPr>
          <w:bCs/>
          <w:lang w:val="ru-RU"/>
        </w:rPr>
        <w:t>ла</w:t>
      </w:r>
      <w:r w:rsidR="00B51D7F" w:rsidRPr="0085088A">
        <w:rPr>
          <w:bCs/>
          <w:lang w:val="ru-RU"/>
        </w:rPr>
        <w:t xml:space="preserve"> </w:t>
      </w:r>
      <w:r w:rsidR="00501FF6" w:rsidRPr="0085088A">
        <w:rPr>
          <w:bCs/>
          <w:lang w:val="ru-RU"/>
        </w:rPr>
        <w:t>обратить внимание на</w:t>
      </w:r>
      <w:r w:rsidR="00B51D7F" w:rsidRPr="0085088A">
        <w:rPr>
          <w:bCs/>
          <w:lang w:val="ru-RU"/>
        </w:rPr>
        <w:t xml:space="preserve"> эт</w:t>
      </w:r>
      <w:r w:rsidR="00501FF6" w:rsidRPr="0085088A">
        <w:rPr>
          <w:bCs/>
          <w:lang w:val="ru-RU"/>
        </w:rPr>
        <w:t>у</w:t>
      </w:r>
      <w:r w:rsidR="00B51D7F" w:rsidRPr="0085088A">
        <w:rPr>
          <w:bCs/>
          <w:lang w:val="ru-RU"/>
        </w:rPr>
        <w:t xml:space="preserve"> </w:t>
      </w:r>
      <w:r w:rsidR="00501FF6" w:rsidRPr="0085088A">
        <w:rPr>
          <w:bCs/>
          <w:lang w:val="ru-RU"/>
        </w:rPr>
        <w:t>проблему</w:t>
      </w:r>
      <w:r w:rsidR="00B51D7F" w:rsidRPr="0085088A">
        <w:rPr>
          <w:bCs/>
          <w:lang w:val="ru-RU"/>
        </w:rPr>
        <w:t xml:space="preserve"> до начала работы Совета-23; </w:t>
      </w:r>
      <w:r w:rsidR="00482F8E" w:rsidRPr="0085088A">
        <w:rPr>
          <w:bCs/>
          <w:lang w:val="ru-RU"/>
        </w:rPr>
        <w:t xml:space="preserve">а </w:t>
      </w:r>
      <w:r w:rsidR="00501FF6" w:rsidRPr="0085088A">
        <w:rPr>
          <w:bCs/>
          <w:lang w:val="ru-RU"/>
        </w:rPr>
        <w:t>также</w:t>
      </w:r>
      <w:r w:rsidR="00B51D7F" w:rsidRPr="0085088A">
        <w:rPr>
          <w:bCs/>
          <w:lang w:val="ru-RU"/>
        </w:rPr>
        <w:t xml:space="preserve"> попросила, чтобы веб-страницы П</w:t>
      </w:r>
      <w:r w:rsidR="00501FF6" w:rsidRPr="0085088A">
        <w:rPr>
          <w:bCs/>
          <w:lang w:val="ru-RU"/>
        </w:rPr>
        <w:t>К</w:t>
      </w:r>
      <w:r w:rsidR="00B51D7F" w:rsidRPr="0085088A">
        <w:rPr>
          <w:bCs/>
          <w:lang w:val="ru-RU"/>
        </w:rPr>
        <w:t xml:space="preserve">-22 были доступны на всех языках </w:t>
      </w:r>
      <w:r w:rsidR="00B86A89" w:rsidRPr="0085088A">
        <w:rPr>
          <w:bCs/>
          <w:lang w:val="ru-RU"/>
        </w:rPr>
        <w:t>в кратчайшие сроки</w:t>
      </w:r>
      <w:r w:rsidR="00BC1830" w:rsidRPr="0085088A">
        <w:rPr>
          <w:bCs/>
          <w:lang w:val="ru-RU"/>
        </w:rPr>
        <w:t>.</w:t>
      </w:r>
    </w:p>
    <w:p w14:paraId="3FC24091" w14:textId="005CB109" w:rsidR="00D621C6" w:rsidRPr="0085088A" w:rsidRDefault="00D621C6" w:rsidP="00D621C6">
      <w:pPr>
        <w:snapToGrid w:val="0"/>
        <w:spacing w:after="120"/>
        <w:jc w:val="both"/>
        <w:rPr>
          <w:rFonts w:cs="Calibri"/>
          <w:bCs/>
          <w:szCs w:val="24"/>
          <w:lang w:val="ru-RU"/>
        </w:rPr>
      </w:pPr>
      <w:r w:rsidRPr="0085088A">
        <w:rPr>
          <w:rFonts w:cs="Calibri"/>
          <w:bCs/>
          <w:szCs w:val="24"/>
          <w:lang w:val="ru-RU"/>
        </w:rPr>
        <w:t>4.7</w:t>
      </w:r>
      <w:r w:rsidRPr="0085088A">
        <w:rPr>
          <w:rFonts w:cs="Calibri"/>
          <w:bCs/>
          <w:szCs w:val="24"/>
          <w:lang w:val="ru-RU"/>
        </w:rPr>
        <w:tab/>
      </w:r>
      <w:r w:rsidR="00501FF6" w:rsidRPr="0085088A">
        <w:rPr>
          <w:rFonts w:cs="Calibri"/>
          <w:bCs/>
          <w:szCs w:val="24"/>
          <w:lang w:val="ru-RU"/>
        </w:rPr>
        <w:t>РГС-Яз</w:t>
      </w:r>
      <w:r w:rsidR="00B51D7F" w:rsidRPr="0085088A">
        <w:rPr>
          <w:rFonts w:cs="Calibri"/>
          <w:bCs/>
          <w:szCs w:val="24"/>
          <w:lang w:val="ru-RU"/>
        </w:rPr>
        <w:t xml:space="preserve"> предложила внести изменения в </w:t>
      </w:r>
      <w:r w:rsidR="00501FF6" w:rsidRPr="0085088A">
        <w:rPr>
          <w:rFonts w:cs="Calibri"/>
          <w:bCs/>
          <w:szCs w:val="24"/>
          <w:lang w:val="ru-RU"/>
        </w:rPr>
        <w:t xml:space="preserve">основы </w:t>
      </w:r>
      <w:r w:rsidR="00B51D7F" w:rsidRPr="0085088A">
        <w:rPr>
          <w:rFonts w:cs="Calibri"/>
          <w:bCs/>
          <w:szCs w:val="24"/>
          <w:lang w:val="ru-RU"/>
        </w:rPr>
        <w:t xml:space="preserve">политики, </w:t>
      </w:r>
      <w:r w:rsidR="00501FF6" w:rsidRPr="0085088A">
        <w:rPr>
          <w:rFonts w:cs="Calibri"/>
          <w:bCs/>
          <w:szCs w:val="24"/>
          <w:lang w:val="ru-RU"/>
        </w:rPr>
        <w:t xml:space="preserve">с тем </w:t>
      </w:r>
      <w:r w:rsidR="00B51D7F" w:rsidRPr="0085088A">
        <w:rPr>
          <w:rFonts w:cs="Calibri"/>
          <w:bCs/>
          <w:szCs w:val="24"/>
          <w:lang w:val="ru-RU"/>
        </w:rPr>
        <w:t xml:space="preserve">чтобы i) подчеркнуть </w:t>
      </w:r>
      <w:r w:rsidR="00482F8E" w:rsidRPr="0085088A">
        <w:rPr>
          <w:rFonts w:cs="Calibri"/>
          <w:bCs/>
          <w:szCs w:val="24"/>
          <w:lang w:val="ru-RU"/>
        </w:rPr>
        <w:t xml:space="preserve">внедрение </w:t>
      </w:r>
      <w:r w:rsidR="00B51D7F" w:rsidRPr="0085088A">
        <w:rPr>
          <w:rFonts w:cs="Calibri"/>
          <w:bCs/>
          <w:szCs w:val="24"/>
          <w:lang w:val="ru-RU"/>
        </w:rPr>
        <w:t>многоязычия во все</w:t>
      </w:r>
      <w:r w:rsidR="00482F8E" w:rsidRPr="0085088A">
        <w:rPr>
          <w:rFonts w:cs="Calibri"/>
          <w:bCs/>
          <w:szCs w:val="24"/>
          <w:lang w:val="ru-RU"/>
        </w:rPr>
        <w:t xml:space="preserve"> виды </w:t>
      </w:r>
      <w:r w:rsidR="00B51D7F" w:rsidRPr="0085088A">
        <w:rPr>
          <w:rFonts w:cs="Calibri"/>
          <w:bCs/>
          <w:szCs w:val="24"/>
          <w:lang w:val="ru-RU"/>
        </w:rPr>
        <w:t xml:space="preserve">деятельности Союза как общую цель в соответствии с мандатом МСЭ; ii) добавить в качестве цели </w:t>
      </w:r>
      <w:r w:rsidR="00482F8E" w:rsidRPr="0085088A">
        <w:rPr>
          <w:rFonts w:cs="Calibri"/>
          <w:bCs/>
          <w:szCs w:val="24"/>
          <w:lang w:val="ru-RU"/>
        </w:rPr>
        <w:t xml:space="preserve">внедрение </w:t>
      </w:r>
      <w:r w:rsidR="00B51D7F" w:rsidRPr="0085088A">
        <w:rPr>
          <w:rFonts w:cs="Calibri"/>
          <w:bCs/>
          <w:szCs w:val="24"/>
          <w:lang w:val="ru-RU"/>
        </w:rPr>
        <w:t xml:space="preserve">многоязычия </w:t>
      </w:r>
      <w:r w:rsidR="00482F8E" w:rsidRPr="0085088A">
        <w:rPr>
          <w:rFonts w:cs="Calibri"/>
          <w:bCs/>
          <w:szCs w:val="24"/>
          <w:lang w:val="ru-RU"/>
        </w:rPr>
        <w:t xml:space="preserve">в рамках </w:t>
      </w:r>
      <w:r w:rsidR="00B51D7F" w:rsidRPr="0085088A">
        <w:rPr>
          <w:rFonts w:cs="Calibri"/>
          <w:bCs/>
          <w:szCs w:val="24"/>
          <w:lang w:val="ru-RU"/>
        </w:rPr>
        <w:t xml:space="preserve">подхода </w:t>
      </w:r>
      <w:r w:rsidR="00501FF6" w:rsidRPr="0085088A">
        <w:rPr>
          <w:rFonts w:cs="Calibri"/>
          <w:bCs/>
          <w:szCs w:val="24"/>
          <w:lang w:val="ru-RU"/>
        </w:rPr>
        <w:t>"Единого МСЭ"</w:t>
      </w:r>
      <w:r w:rsidR="00B51D7F" w:rsidRPr="0085088A">
        <w:rPr>
          <w:rFonts w:cs="Calibri"/>
          <w:bCs/>
          <w:szCs w:val="24"/>
          <w:lang w:val="ru-RU"/>
        </w:rPr>
        <w:t xml:space="preserve">, включая веб-сайт </w:t>
      </w:r>
      <w:r w:rsidR="00501FF6" w:rsidRPr="0085088A">
        <w:rPr>
          <w:rFonts w:cs="Calibri"/>
          <w:bCs/>
          <w:szCs w:val="24"/>
          <w:lang w:val="ru-RU"/>
        </w:rPr>
        <w:t>"Единого МСЭ"</w:t>
      </w:r>
      <w:r w:rsidR="00B51D7F" w:rsidRPr="0085088A">
        <w:rPr>
          <w:rFonts w:cs="Calibri"/>
          <w:bCs/>
          <w:szCs w:val="24"/>
          <w:lang w:val="ru-RU"/>
        </w:rPr>
        <w:t>; iii) подчеркнуть исключительную важность равно</w:t>
      </w:r>
      <w:r w:rsidR="00482F8E" w:rsidRPr="0085088A">
        <w:rPr>
          <w:rFonts w:cs="Calibri"/>
          <w:bCs/>
          <w:szCs w:val="24"/>
          <w:lang w:val="ru-RU"/>
        </w:rPr>
        <w:t xml:space="preserve">правного использования </w:t>
      </w:r>
      <w:r w:rsidR="00B51D7F" w:rsidRPr="0085088A">
        <w:rPr>
          <w:rFonts w:cs="Calibri"/>
          <w:bCs/>
          <w:szCs w:val="24"/>
          <w:lang w:val="ru-RU"/>
        </w:rPr>
        <w:t>шести язык</w:t>
      </w:r>
      <w:r w:rsidR="00482F8E" w:rsidRPr="0085088A">
        <w:rPr>
          <w:rFonts w:cs="Calibri"/>
          <w:bCs/>
          <w:szCs w:val="24"/>
          <w:lang w:val="ru-RU"/>
        </w:rPr>
        <w:t>ов</w:t>
      </w:r>
      <w:r w:rsidR="00B51D7F" w:rsidRPr="0085088A">
        <w:rPr>
          <w:rFonts w:cs="Calibri"/>
          <w:bCs/>
          <w:szCs w:val="24"/>
          <w:lang w:val="ru-RU"/>
        </w:rPr>
        <w:t xml:space="preserve"> Союза.</w:t>
      </w:r>
    </w:p>
    <w:p w14:paraId="1A33D27F" w14:textId="3C9F1AB3" w:rsidR="00D621C6" w:rsidRPr="0085088A" w:rsidRDefault="00D621C6" w:rsidP="00D621C6">
      <w:pPr>
        <w:snapToGrid w:val="0"/>
        <w:spacing w:after="120"/>
        <w:jc w:val="both"/>
        <w:rPr>
          <w:rFonts w:cs="Calibri"/>
          <w:bCs/>
          <w:szCs w:val="24"/>
          <w:lang w:val="ru-RU"/>
        </w:rPr>
      </w:pPr>
      <w:r w:rsidRPr="0085088A">
        <w:rPr>
          <w:rFonts w:cs="Calibri"/>
          <w:bCs/>
          <w:szCs w:val="24"/>
          <w:lang w:val="ru-RU"/>
        </w:rPr>
        <w:t>4.8</w:t>
      </w:r>
      <w:r w:rsidRPr="0085088A">
        <w:rPr>
          <w:rFonts w:cs="Calibri"/>
          <w:bCs/>
          <w:szCs w:val="24"/>
          <w:lang w:val="ru-RU"/>
        </w:rPr>
        <w:tab/>
      </w:r>
      <w:r w:rsidR="00B51D7F" w:rsidRPr="0085088A">
        <w:rPr>
          <w:rFonts w:cs="Calibri"/>
          <w:bCs/>
          <w:szCs w:val="24"/>
          <w:lang w:val="ru-RU"/>
        </w:rPr>
        <w:t xml:space="preserve">РГС-Яз одобрила проект </w:t>
      </w:r>
      <w:r w:rsidR="00501FF6" w:rsidRPr="0085088A">
        <w:rPr>
          <w:rFonts w:cs="Calibri"/>
          <w:bCs/>
          <w:szCs w:val="24"/>
          <w:lang w:val="ru-RU"/>
        </w:rPr>
        <w:t>основ политики</w:t>
      </w:r>
      <w:r w:rsidR="00B51D7F" w:rsidRPr="0085088A">
        <w:rPr>
          <w:rFonts w:cs="Calibri"/>
          <w:bCs/>
          <w:szCs w:val="24"/>
          <w:lang w:val="ru-RU"/>
        </w:rPr>
        <w:t xml:space="preserve"> с</w:t>
      </w:r>
      <w:r w:rsidR="00501FF6" w:rsidRPr="0085088A">
        <w:rPr>
          <w:rFonts w:cs="Calibri"/>
          <w:bCs/>
          <w:szCs w:val="24"/>
          <w:lang w:val="ru-RU"/>
        </w:rPr>
        <w:t xml:space="preserve"> внесенными</w:t>
      </w:r>
      <w:r w:rsidR="00B51D7F" w:rsidRPr="0085088A">
        <w:rPr>
          <w:rFonts w:cs="Calibri"/>
          <w:bCs/>
          <w:szCs w:val="24"/>
          <w:lang w:val="ru-RU"/>
        </w:rPr>
        <w:t xml:space="preserve"> поправками и </w:t>
      </w:r>
      <w:r w:rsidR="00501FF6" w:rsidRPr="0085088A">
        <w:rPr>
          <w:rFonts w:cs="Calibri"/>
          <w:bCs/>
          <w:szCs w:val="24"/>
          <w:lang w:val="ru-RU"/>
        </w:rPr>
        <w:t>просила</w:t>
      </w:r>
      <w:r w:rsidR="00B51D7F" w:rsidRPr="0085088A">
        <w:rPr>
          <w:rFonts w:cs="Calibri"/>
          <w:bCs/>
          <w:szCs w:val="24"/>
          <w:lang w:val="ru-RU"/>
        </w:rPr>
        <w:t xml:space="preserve"> секретариат разработать административные и оперативные руководящие </w:t>
      </w:r>
      <w:r w:rsidR="00A052A4" w:rsidRPr="0085088A">
        <w:rPr>
          <w:rFonts w:cs="Calibri"/>
          <w:bCs/>
          <w:szCs w:val="24"/>
          <w:lang w:val="ru-RU"/>
        </w:rPr>
        <w:t xml:space="preserve">положения по применению </w:t>
      </w:r>
      <w:r w:rsidR="00501FF6" w:rsidRPr="0085088A">
        <w:rPr>
          <w:rFonts w:cs="Calibri"/>
          <w:bCs/>
          <w:szCs w:val="24"/>
          <w:lang w:val="ru-RU"/>
        </w:rPr>
        <w:t>основ политики</w:t>
      </w:r>
      <w:r w:rsidR="00B51D7F" w:rsidRPr="0085088A">
        <w:rPr>
          <w:rFonts w:cs="Calibri"/>
          <w:bCs/>
          <w:szCs w:val="24"/>
          <w:lang w:val="ru-RU"/>
        </w:rPr>
        <w:t xml:space="preserve">. </w:t>
      </w:r>
      <w:r w:rsidR="00501FF6" w:rsidRPr="0085088A">
        <w:rPr>
          <w:rFonts w:cs="Calibri"/>
          <w:bCs/>
          <w:szCs w:val="24"/>
          <w:lang w:val="ru-RU"/>
        </w:rPr>
        <w:t>Группа</w:t>
      </w:r>
      <w:r w:rsidR="00B51D7F" w:rsidRPr="0085088A">
        <w:rPr>
          <w:rFonts w:cs="Calibri"/>
          <w:bCs/>
          <w:szCs w:val="24"/>
          <w:lang w:val="ru-RU"/>
        </w:rPr>
        <w:t xml:space="preserve"> предложила Совету:</w:t>
      </w:r>
    </w:p>
    <w:p w14:paraId="511F011E" w14:textId="7158BAE7" w:rsidR="00D621C6" w:rsidRPr="0085088A" w:rsidRDefault="00D621C6" w:rsidP="00D621C6">
      <w:pPr>
        <w:pStyle w:val="enumlev1"/>
        <w:rPr>
          <w:lang w:val="ru-RU"/>
        </w:rPr>
      </w:pPr>
      <w:r w:rsidRPr="0085088A">
        <w:rPr>
          <w:lang w:val="ru-RU"/>
        </w:rPr>
        <w:t>–</w:t>
      </w:r>
      <w:r w:rsidRPr="0085088A">
        <w:rPr>
          <w:lang w:val="ru-RU"/>
        </w:rPr>
        <w:tab/>
      </w:r>
      <w:r w:rsidR="00B51D7F" w:rsidRPr="0085088A">
        <w:rPr>
          <w:lang w:val="ru-RU"/>
        </w:rPr>
        <w:t xml:space="preserve">утвердить </w:t>
      </w:r>
      <w:r w:rsidR="00501FF6" w:rsidRPr="0085088A">
        <w:rPr>
          <w:rFonts w:cs="Calibri"/>
          <w:bCs/>
          <w:szCs w:val="24"/>
          <w:lang w:val="ru-RU"/>
        </w:rPr>
        <w:t xml:space="preserve">основы политики </w:t>
      </w:r>
      <w:r w:rsidR="00A052A4" w:rsidRPr="0085088A">
        <w:rPr>
          <w:rFonts w:cs="Calibri"/>
          <w:bCs/>
          <w:szCs w:val="24"/>
          <w:lang w:val="ru-RU"/>
        </w:rPr>
        <w:t xml:space="preserve">в области </w:t>
      </w:r>
      <w:r w:rsidR="00B51D7F" w:rsidRPr="0085088A">
        <w:rPr>
          <w:lang w:val="ru-RU"/>
        </w:rPr>
        <w:t>многоязычи</w:t>
      </w:r>
      <w:r w:rsidR="00501FF6" w:rsidRPr="0085088A">
        <w:rPr>
          <w:lang w:val="ru-RU"/>
        </w:rPr>
        <w:t>я</w:t>
      </w:r>
      <w:r w:rsidR="00B51D7F" w:rsidRPr="0085088A">
        <w:rPr>
          <w:lang w:val="ru-RU"/>
        </w:rPr>
        <w:t xml:space="preserve"> в МСЭ с</w:t>
      </w:r>
      <w:r w:rsidR="00501FF6" w:rsidRPr="0085088A">
        <w:rPr>
          <w:lang w:val="ru-RU"/>
        </w:rPr>
        <w:t xml:space="preserve"> внесенными</w:t>
      </w:r>
      <w:r w:rsidR="00B51D7F" w:rsidRPr="0085088A">
        <w:rPr>
          <w:lang w:val="ru-RU"/>
        </w:rPr>
        <w:t xml:space="preserve"> поправками</w:t>
      </w:r>
      <w:r w:rsidR="00501FF6" w:rsidRPr="0085088A">
        <w:rPr>
          <w:lang w:val="ru-RU"/>
        </w:rPr>
        <w:t>, содержащиеся</w:t>
      </w:r>
      <w:r w:rsidR="00B51D7F" w:rsidRPr="0085088A">
        <w:rPr>
          <w:lang w:val="ru-RU"/>
        </w:rPr>
        <w:t xml:space="preserve"> в </w:t>
      </w:r>
      <w:r w:rsidR="00501FF6" w:rsidRPr="0085088A">
        <w:rPr>
          <w:lang w:val="ru-RU"/>
        </w:rPr>
        <w:t>Д</w:t>
      </w:r>
      <w:r w:rsidR="00B51D7F" w:rsidRPr="0085088A">
        <w:rPr>
          <w:lang w:val="ru-RU"/>
        </w:rPr>
        <w:t>окументе</w:t>
      </w:r>
      <w:r w:rsidRPr="0085088A">
        <w:rPr>
          <w:lang w:val="ru-RU"/>
        </w:rPr>
        <w:t xml:space="preserve"> </w:t>
      </w:r>
      <w:hyperlink r:id="rId18" w:history="1">
        <w:r w:rsidRPr="0085088A">
          <w:rPr>
            <w:rStyle w:val="Hyperlink"/>
            <w:rFonts w:cs="Calibri"/>
            <w:bCs/>
            <w:szCs w:val="24"/>
            <w:lang w:val="ru-RU"/>
          </w:rPr>
          <w:t>C22/53</w:t>
        </w:r>
      </w:hyperlink>
      <w:r w:rsidRPr="0085088A">
        <w:rPr>
          <w:lang w:val="ru-RU"/>
        </w:rPr>
        <w:t>.</w:t>
      </w:r>
    </w:p>
    <w:p w14:paraId="7CE7BF94" w14:textId="77777777" w:rsidR="008D2C4E" w:rsidRPr="0085088A" w:rsidRDefault="008D2C4E" w:rsidP="008D2C4E">
      <w:pPr>
        <w:pStyle w:val="Heading1"/>
        <w:rPr>
          <w:bCs/>
          <w:lang w:val="ru-RU"/>
        </w:rPr>
      </w:pPr>
      <w:r w:rsidRPr="0085088A">
        <w:rPr>
          <w:lang w:val="ru-RU"/>
        </w:rPr>
        <w:t>5</w:t>
      </w:r>
      <w:r w:rsidRPr="0085088A">
        <w:rPr>
          <w:lang w:val="ru-RU"/>
        </w:rPr>
        <w:tab/>
        <w:t>Любые другие вопросы</w:t>
      </w:r>
    </w:p>
    <w:p w14:paraId="61AD7DA2" w14:textId="74073523" w:rsidR="008D2C4E" w:rsidRPr="0085088A" w:rsidRDefault="00D621C6" w:rsidP="008D2C4E">
      <w:pPr>
        <w:rPr>
          <w:bCs/>
          <w:lang w:val="ru-RU"/>
        </w:rPr>
      </w:pPr>
      <w:r w:rsidRPr="0085088A">
        <w:rPr>
          <w:bCs/>
          <w:lang w:val="ru-RU"/>
        </w:rPr>
        <w:t>5.1</w:t>
      </w:r>
      <w:r w:rsidRPr="0085088A">
        <w:rPr>
          <w:bCs/>
          <w:lang w:val="ru-RU"/>
        </w:rPr>
        <w:tab/>
      </w:r>
      <w:r w:rsidR="00B51D7F" w:rsidRPr="0085088A">
        <w:rPr>
          <w:bCs/>
          <w:lang w:val="ru-RU"/>
        </w:rPr>
        <w:t xml:space="preserve">Секретариату было предложено представить четырехгодичный отчет, в котором будут обобщены результаты собраний РГС-Яз в </w:t>
      </w:r>
      <w:r w:rsidR="004A4C01" w:rsidRPr="0085088A">
        <w:rPr>
          <w:bCs/>
          <w:lang w:val="ru-RU"/>
        </w:rPr>
        <w:t xml:space="preserve">2019–2022 </w:t>
      </w:r>
      <w:r w:rsidR="00B51D7F" w:rsidRPr="0085088A">
        <w:rPr>
          <w:bCs/>
          <w:lang w:val="ru-RU"/>
        </w:rPr>
        <w:t>годах, и который будет представлен на Полномочной конференции в 2022 году.</w:t>
      </w:r>
    </w:p>
    <w:p w14:paraId="57B9AD35" w14:textId="77777777" w:rsidR="008D2C4E" w:rsidRPr="0085088A" w:rsidRDefault="008D2C4E" w:rsidP="008D2C4E">
      <w:pPr>
        <w:pStyle w:val="Heading1"/>
        <w:rPr>
          <w:lang w:val="ru-RU"/>
        </w:rPr>
      </w:pPr>
      <w:r w:rsidRPr="0085088A">
        <w:rPr>
          <w:lang w:val="ru-RU"/>
        </w:rPr>
        <w:t>6</w:t>
      </w:r>
      <w:r w:rsidRPr="0085088A">
        <w:rPr>
          <w:lang w:val="ru-RU"/>
        </w:rPr>
        <w:tab/>
        <w:t>Закрытие собрания</w:t>
      </w:r>
    </w:p>
    <w:p w14:paraId="09369FAD" w14:textId="58C9810D" w:rsidR="008D2C4E" w:rsidRPr="0085088A" w:rsidRDefault="00D621C6" w:rsidP="008D2C4E">
      <w:pPr>
        <w:rPr>
          <w:lang w:val="ru-RU"/>
        </w:rPr>
      </w:pPr>
      <w:r w:rsidRPr="0085088A">
        <w:rPr>
          <w:lang w:val="ru-RU"/>
        </w:rPr>
        <w:t>6.1</w:t>
      </w:r>
      <w:r w:rsidRPr="0085088A">
        <w:rPr>
          <w:lang w:val="ru-RU"/>
        </w:rPr>
        <w:tab/>
      </w:r>
      <w:r w:rsidR="008D2C4E" w:rsidRPr="0085088A">
        <w:rPr>
          <w:lang w:val="ru-RU"/>
        </w:rPr>
        <w:t>Председатель поблагодарила участников за ценные вклады и поддержку, Генерального секретаря, руководителя Департамента C&amp;P и его сотрудников, группу технической поддержки, а также Секретариат МСЭ в целом за прекрасную работу и поддержку, оказанную ей лично и собранию.</w:t>
      </w:r>
    </w:p>
    <w:p w14:paraId="0F986606" w14:textId="77777777" w:rsidR="008D2C4E" w:rsidRPr="0085088A" w:rsidRDefault="008D2C4E" w:rsidP="008D2C4E">
      <w:pPr>
        <w:spacing w:before="720"/>
        <w:jc w:val="center"/>
        <w:rPr>
          <w:lang w:val="ru-RU"/>
        </w:rPr>
      </w:pPr>
      <w:r w:rsidRPr="0085088A">
        <w:rPr>
          <w:lang w:val="ru-RU"/>
        </w:rPr>
        <w:t>______________</w:t>
      </w:r>
    </w:p>
    <w:sectPr w:rsidR="008D2C4E" w:rsidRPr="0085088A" w:rsidSect="00D7226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1DD5E" w14:textId="77777777" w:rsidR="00060580" w:rsidRDefault="00060580">
      <w:r>
        <w:separator/>
      </w:r>
    </w:p>
  </w:endnote>
  <w:endnote w:type="continuationSeparator" w:id="0">
    <w:p w14:paraId="4CC667B0" w14:textId="77777777" w:rsidR="00060580" w:rsidRDefault="0006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B4DC" w14:textId="77777777" w:rsidR="00062C23" w:rsidRDefault="00062C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B5E21" w14:textId="3218916E" w:rsidR="000E568E" w:rsidRPr="00062C23" w:rsidRDefault="007D07E1" w:rsidP="009B0BAE">
    <w:pPr>
      <w:pStyle w:val="Footer"/>
      <w:rPr>
        <w:color w:val="F2F2F2" w:themeColor="background1" w:themeShade="F2"/>
        <w:sz w:val="18"/>
        <w:szCs w:val="18"/>
      </w:rPr>
    </w:pPr>
    <w:r w:rsidRPr="00062C23">
      <w:rPr>
        <w:color w:val="F2F2F2" w:themeColor="background1" w:themeShade="F2"/>
      </w:rPr>
      <w:fldChar w:fldCharType="begin"/>
    </w:r>
    <w:r w:rsidRPr="00062C23">
      <w:rPr>
        <w:color w:val="F2F2F2" w:themeColor="background1" w:themeShade="F2"/>
      </w:rPr>
      <w:instrText xml:space="preserve"> FILENAME \p  \* MERGEFORMAT </w:instrText>
    </w:r>
    <w:r w:rsidRPr="00062C23">
      <w:rPr>
        <w:color w:val="F2F2F2" w:themeColor="background1" w:themeShade="F2"/>
      </w:rPr>
      <w:fldChar w:fldCharType="separate"/>
    </w:r>
    <w:r w:rsidR="00D72263" w:rsidRPr="00062C23">
      <w:rPr>
        <w:color w:val="F2F2F2" w:themeColor="background1" w:themeShade="F2"/>
      </w:rPr>
      <w:t>P:\RUS\SG\CONSEIL\C22\000\012R.docx</w:t>
    </w:r>
    <w:r w:rsidRPr="00062C23">
      <w:rPr>
        <w:color w:val="F2F2F2" w:themeColor="background1" w:themeShade="F2"/>
      </w:rPr>
      <w:fldChar w:fldCharType="end"/>
    </w:r>
    <w:r w:rsidR="008D2C4E" w:rsidRPr="00062C23">
      <w:rPr>
        <w:color w:val="F2F2F2" w:themeColor="background1" w:themeShade="F2"/>
      </w:rPr>
      <w:t xml:space="preserve"> (</w:t>
    </w:r>
    <w:r w:rsidR="00D72263" w:rsidRPr="00062C23">
      <w:rPr>
        <w:color w:val="F2F2F2" w:themeColor="background1" w:themeShade="F2"/>
      </w:rPr>
      <w:t>498280</w:t>
    </w:r>
    <w:r w:rsidR="008D2C4E" w:rsidRPr="00062C23">
      <w:rPr>
        <w:color w:val="F2F2F2" w:themeColor="background1" w:themeShade="F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7CAA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3C306" w14:textId="77777777" w:rsidR="00060580" w:rsidRDefault="00060580">
      <w:r>
        <w:t>____________________</w:t>
      </w:r>
    </w:p>
  </w:footnote>
  <w:footnote w:type="continuationSeparator" w:id="0">
    <w:p w14:paraId="17C9BB2D" w14:textId="77777777" w:rsidR="00060580" w:rsidRDefault="00060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E29DF" w14:textId="77777777" w:rsidR="00062C23" w:rsidRDefault="00062C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FC7EB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58554C8D" w14:textId="1550FBB4" w:rsidR="000E568E" w:rsidRDefault="000E568E" w:rsidP="005B3DEC">
    <w:pPr>
      <w:pStyle w:val="Header"/>
      <w:spacing w:after="480"/>
    </w:pPr>
    <w:r>
      <w:t>C</w:t>
    </w:r>
    <w:r w:rsidR="00442515">
      <w:t>2</w:t>
    </w:r>
    <w:r w:rsidR="00005BE0">
      <w:t>2</w:t>
    </w:r>
    <w:r>
      <w:t>/</w:t>
    </w:r>
    <w:r w:rsidR="00D72263">
      <w:rPr>
        <w:lang w:val="ru-RU"/>
      </w:rPr>
      <w:t>12</w:t>
    </w:r>
    <w:r>
      <w:t>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8636C" w14:textId="77777777" w:rsidR="00062C23" w:rsidRDefault="00062C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F34A6A"/>
    <w:multiLevelType w:val="multilevel"/>
    <w:tmpl w:val="C56C6BF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800" w:hanging="8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00" w:hanging="8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00" w:hanging="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B5120E9"/>
    <w:multiLevelType w:val="hybridMultilevel"/>
    <w:tmpl w:val="621C35C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EC"/>
    <w:rsid w:val="00005BE0"/>
    <w:rsid w:val="0002183E"/>
    <w:rsid w:val="000503F9"/>
    <w:rsid w:val="000569B4"/>
    <w:rsid w:val="00060580"/>
    <w:rsid w:val="00062C23"/>
    <w:rsid w:val="00080E82"/>
    <w:rsid w:val="00090BE9"/>
    <w:rsid w:val="000C3AC8"/>
    <w:rsid w:val="000D68A2"/>
    <w:rsid w:val="000E1710"/>
    <w:rsid w:val="000E568E"/>
    <w:rsid w:val="0014734F"/>
    <w:rsid w:val="00150BFC"/>
    <w:rsid w:val="0015710D"/>
    <w:rsid w:val="00163A32"/>
    <w:rsid w:val="00192B41"/>
    <w:rsid w:val="001B7B09"/>
    <w:rsid w:val="001D0451"/>
    <w:rsid w:val="001E6719"/>
    <w:rsid w:val="001E7F50"/>
    <w:rsid w:val="00225368"/>
    <w:rsid w:val="00227FF0"/>
    <w:rsid w:val="00291EB6"/>
    <w:rsid w:val="002D2F57"/>
    <w:rsid w:val="002D48C5"/>
    <w:rsid w:val="00374FC8"/>
    <w:rsid w:val="003B5474"/>
    <w:rsid w:val="003F099E"/>
    <w:rsid w:val="003F235E"/>
    <w:rsid w:val="004023E0"/>
    <w:rsid w:val="00403DD8"/>
    <w:rsid w:val="00442515"/>
    <w:rsid w:val="004476E2"/>
    <w:rsid w:val="0045686C"/>
    <w:rsid w:val="00466D63"/>
    <w:rsid w:val="00482F8E"/>
    <w:rsid w:val="004918C4"/>
    <w:rsid w:val="00497703"/>
    <w:rsid w:val="004A0374"/>
    <w:rsid w:val="004A45B5"/>
    <w:rsid w:val="004A4C01"/>
    <w:rsid w:val="004D0129"/>
    <w:rsid w:val="004E303F"/>
    <w:rsid w:val="00501FF6"/>
    <w:rsid w:val="00561043"/>
    <w:rsid w:val="00590302"/>
    <w:rsid w:val="005A64D5"/>
    <w:rsid w:val="005B3DEC"/>
    <w:rsid w:val="00601994"/>
    <w:rsid w:val="00627604"/>
    <w:rsid w:val="00681B42"/>
    <w:rsid w:val="006E2D42"/>
    <w:rsid w:val="00703676"/>
    <w:rsid w:val="00707304"/>
    <w:rsid w:val="00732269"/>
    <w:rsid w:val="00785ABD"/>
    <w:rsid w:val="007A0BB3"/>
    <w:rsid w:val="007A2DD4"/>
    <w:rsid w:val="007D07E1"/>
    <w:rsid w:val="007D38B5"/>
    <w:rsid w:val="007E7EA0"/>
    <w:rsid w:val="00807255"/>
    <w:rsid w:val="0081023E"/>
    <w:rsid w:val="008173AA"/>
    <w:rsid w:val="008265E6"/>
    <w:rsid w:val="00840A14"/>
    <w:rsid w:val="0085088A"/>
    <w:rsid w:val="00893025"/>
    <w:rsid w:val="008B62B4"/>
    <w:rsid w:val="008D2C4E"/>
    <w:rsid w:val="008D2D7B"/>
    <w:rsid w:val="008E0737"/>
    <w:rsid w:val="008F7C2C"/>
    <w:rsid w:val="009020C2"/>
    <w:rsid w:val="00940E96"/>
    <w:rsid w:val="00942453"/>
    <w:rsid w:val="009B0BAE"/>
    <w:rsid w:val="009C1C89"/>
    <w:rsid w:val="009F3448"/>
    <w:rsid w:val="00A01CF9"/>
    <w:rsid w:val="00A052A4"/>
    <w:rsid w:val="00A0745E"/>
    <w:rsid w:val="00A42FFB"/>
    <w:rsid w:val="00A71773"/>
    <w:rsid w:val="00AE2C85"/>
    <w:rsid w:val="00B12A37"/>
    <w:rsid w:val="00B26AD8"/>
    <w:rsid w:val="00B46C05"/>
    <w:rsid w:val="00B51D7F"/>
    <w:rsid w:val="00B63EF2"/>
    <w:rsid w:val="00B86A89"/>
    <w:rsid w:val="00BA69F9"/>
    <w:rsid w:val="00BA7D89"/>
    <w:rsid w:val="00BC0D39"/>
    <w:rsid w:val="00BC1830"/>
    <w:rsid w:val="00BC7BC0"/>
    <w:rsid w:val="00BD32A0"/>
    <w:rsid w:val="00BD57B7"/>
    <w:rsid w:val="00BE63E2"/>
    <w:rsid w:val="00C35A20"/>
    <w:rsid w:val="00C36122"/>
    <w:rsid w:val="00CD2009"/>
    <w:rsid w:val="00CF629C"/>
    <w:rsid w:val="00D621C6"/>
    <w:rsid w:val="00D72263"/>
    <w:rsid w:val="00D92EEA"/>
    <w:rsid w:val="00DA5D4E"/>
    <w:rsid w:val="00DF6386"/>
    <w:rsid w:val="00E176BA"/>
    <w:rsid w:val="00E423EC"/>
    <w:rsid w:val="00E55121"/>
    <w:rsid w:val="00EB22C8"/>
    <w:rsid w:val="00EB4FCB"/>
    <w:rsid w:val="00EC6BC5"/>
    <w:rsid w:val="00F006EC"/>
    <w:rsid w:val="00F35898"/>
    <w:rsid w:val="00F5225B"/>
    <w:rsid w:val="00F6492F"/>
    <w:rsid w:val="00FE5701"/>
    <w:rsid w:val="00F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75B6A4"/>
  <w15:docId w15:val="{B78534E8-AC58-49CA-9C0B-76BCE0FA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8D2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RCLCWGLANG12-C-0002/en" TargetMode="External"/><Relationship Id="rId18" Type="http://schemas.openxmlformats.org/officeDocument/2006/relationships/hyperlink" Target="https://www.itu.int/md/S22-CL-C-0053/e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RCLCWGLANG12-C-0001/en" TargetMode="External"/><Relationship Id="rId17" Type="http://schemas.openxmlformats.org/officeDocument/2006/relationships/hyperlink" Target="file:///C:\Users\Will\Downloads\itu.int\go\term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RCLCWGLANG12-C-0004/e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b.itu.int/md/S19-CL-C-0138/en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RCLCWGLANG12-C-0003/en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itu.int/en/council/Documents/basic-texts/RES-154-R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RCLCWGLANG12-C-0002/en" TargetMode="External"/><Relationship Id="rId14" Type="http://schemas.openxmlformats.org/officeDocument/2006/relationships/hyperlink" Target="https://www.itu.int/md/S22-CL-INF-0007/en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AB470-9692-4A14-B377-FCBBDC70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1</TotalTime>
  <Pages>5</Pages>
  <Words>1958</Words>
  <Characters>13781</Characters>
  <Application>Microsoft Office Word</Application>
  <DocSecurity>0</DocSecurity>
  <Lines>114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15708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by the Chairman of the Council Working Group on the use of the six official languages of the Union (CWG-LANG)</dc:title>
  <dc:subject>Council 2022</dc:subject>
  <dc:creator>Sikacheva, Violetta</dc:creator>
  <cp:keywords>C2022, C22, Council-22</cp:keywords>
  <dc:description/>
  <cp:lastModifiedBy>Xue, Kun</cp:lastModifiedBy>
  <cp:revision>3</cp:revision>
  <cp:lastPrinted>2006-03-28T16:12:00Z</cp:lastPrinted>
  <dcterms:created xsi:type="dcterms:W3CDTF">2022-03-21T07:11:00Z</dcterms:created>
  <dcterms:modified xsi:type="dcterms:W3CDTF">2022-03-21T07:12:00Z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