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F87073" w14:paraId="3E96AC17" w14:textId="77777777">
        <w:trPr>
          <w:cantSplit/>
        </w:trPr>
        <w:tc>
          <w:tcPr>
            <w:tcW w:w="6911" w:type="dxa"/>
          </w:tcPr>
          <w:p w14:paraId="743B4F97" w14:textId="1F708587" w:rsidR="00BC7BC0" w:rsidRPr="00F87073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F87073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F87073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C538B7" w:rsidRPr="00F87073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F87073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C538B7" w:rsidRPr="00F87073">
              <w:rPr>
                <w:b/>
                <w:bCs/>
                <w:sz w:val="24"/>
                <w:szCs w:val="24"/>
                <w:lang w:val="ru-RU"/>
              </w:rPr>
              <w:t>Женева</w:t>
            </w:r>
            <w:r w:rsidR="00225368" w:rsidRPr="00F87073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="00C538B7" w:rsidRPr="00F87073">
              <w:rPr>
                <w:b/>
                <w:bCs/>
                <w:sz w:val="24"/>
                <w:szCs w:val="24"/>
                <w:lang w:val="ru-RU"/>
              </w:rPr>
              <w:t>21</w:t>
            </w:r>
            <w:r w:rsidR="005B3DEC" w:rsidRPr="00F87073">
              <w:rPr>
                <w:b/>
                <w:bCs/>
                <w:sz w:val="24"/>
                <w:szCs w:val="24"/>
                <w:lang w:val="ru-RU"/>
              </w:rPr>
              <w:t>–</w:t>
            </w:r>
            <w:r w:rsidR="00C538B7" w:rsidRPr="00F87073">
              <w:rPr>
                <w:b/>
                <w:bCs/>
                <w:sz w:val="24"/>
                <w:szCs w:val="24"/>
                <w:lang w:val="ru-RU"/>
              </w:rPr>
              <w:t>31</w:t>
            </w:r>
            <w:r w:rsidR="005B3DEC" w:rsidRPr="00F87073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C538B7" w:rsidRPr="00F87073">
              <w:rPr>
                <w:b/>
                <w:bCs/>
                <w:sz w:val="24"/>
                <w:szCs w:val="24"/>
                <w:lang w:val="ru-RU"/>
              </w:rPr>
              <w:t>марта</w:t>
            </w:r>
            <w:r w:rsidR="005B3DEC" w:rsidRPr="00F87073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225368" w:rsidRPr="00F87073">
              <w:rPr>
                <w:b/>
                <w:bCs/>
                <w:sz w:val="24"/>
                <w:szCs w:val="24"/>
                <w:lang w:val="ru-RU"/>
              </w:rPr>
              <w:t>20</w:t>
            </w:r>
            <w:r w:rsidR="00442515" w:rsidRPr="00F87073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C538B7" w:rsidRPr="00F87073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225368" w:rsidRPr="00F87073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22695961" w14:textId="77777777" w:rsidR="00BC7BC0" w:rsidRPr="00F87073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F87073">
              <w:rPr>
                <w:noProof/>
                <w:lang w:val="ru-RU" w:eastAsia="zh-CN"/>
              </w:rPr>
              <w:drawing>
                <wp:inline distT="0" distB="0" distL="0" distR="0" wp14:anchorId="45A1BFD9" wp14:editId="6949BDF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F87073" w14:paraId="67B8538C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554BDA1" w14:textId="77777777" w:rsidR="00BC7BC0" w:rsidRPr="00F87073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EFBAA13" w14:textId="77777777" w:rsidR="00BC7BC0" w:rsidRPr="00F87073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F87073" w14:paraId="6387297C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56A07FD" w14:textId="77777777" w:rsidR="00BC7BC0" w:rsidRPr="00F87073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FC13E7D" w14:textId="77777777" w:rsidR="00BC7BC0" w:rsidRPr="00F87073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F87073" w14:paraId="2BC4B445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34F5F6D" w14:textId="44D5F34E" w:rsidR="00BC7BC0" w:rsidRPr="00F87073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F87073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F87073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823C83" w:rsidRPr="00F87073">
              <w:rPr>
                <w:b/>
                <w:bCs/>
                <w:caps/>
                <w:color w:val="000000"/>
                <w:szCs w:val="22"/>
                <w:lang w:val="ru-RU"/>
              </w:rPr>
              <w:t>PL1.11</w:t>
            </w:r>
          </w:p>
        </w:tc>
        <w:tc>
          <w:tcPr>
            <w:tcW w:w="3120" w:type="dxa"/>
          </w:tcPr>
          <w:p w14:paraId="270CA939" w14:textId="02606E5F" w:rsidR="00BC7BC0" w:rsidRPr="00F87073" w:rsidRDefault="00B52D44" w:rsidP="005F69C3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Пересмотр 1</w:t>
            </w:r>
            <w:r w:rsidR="005F69C3">
              <w:rPr>
                <w:b/>
                <w:bCs/>
                <w:szCs w:val="22"/>
                <w:lang w:val="ru-RU"/>
              </w:rPr>
              <w:br/>
            </w:r>
            <w:r w:rsidR="00BC7BC0" w:rsidRPr="00F87073">
              <w:rPr>
                <w:b/>
                <w:bCs/>
                <w:szCs w:val="22"/>
                <w:lang w:val="ru-RU"/>
              </w:rPr>
              <w:t>Документ</w:t>
            </w:r>
            <w:r>
              <w:rPr>
                <w:b/>
                <w:bCs/>
                <w:szCs w:val="22"/>
                <w:lang w:val="ru-RU"/>
              </w:rPr>
              <w:t>а</w:t>
            </w:r>
            <w:r w:rsidR="00BC7BC0" w:rsidRPr="00F87073">
              <w:rPr>
                <w:b/>
                <w:bCs/>
                <w:szCs w:val="22"/>
                <w:lang w:val="ru-RU"/>
              </w:rPr>
              <w:t xml:space="preserve"> C</w:t>
            </w:r>
            <w:r w:rsidR="00442515" w:rsidRPr="00F87073">
              <w:rPr>
                <w:b/>
                <w:bCs/>
                <w:szCs w:val="22"/>
                <w:lang w:val="ru-RU"/>
              </w:rPr>
              <w:t>2</w:t>
            </w:r>
            <w:r w:rsidR="00C538B7" w:rsidRPr="00F87073">
              <w:rPr>
                <w:b/>
                <w:bCs/>
                <w:szCs w:val="22"/>
                <w:lang w:val="ru-RU"/>
              </w:rPr>
              <w:t>2</w:t>
            </w:r>
            <w:r w:rsidR="00BC7BC0" w:rsidRPr="00F87073">
              <w:rPr>
                <w:b/>
                <w:bCs/>
                <w:szCs w:val="22"/>
                <w:lang w:val="ru-RU"/>
              </w:rPr>
              <w:t>/</w:t>
            </w:r>
            <w:r w:rsidR="00C538B7" w:rsidRPr="00F87073">
              <w:rPr>
                <w:b/>
                <w:bCs/>
                <w:szCs w:val="22"/>
                <w:lang w:val="ru-RU"/>
              </w:rPr>
              <w:t>13</w:t>
            </w:r>
            <w:r w:rsidR="00BC7BC0" w:rsidRPr="00F87073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F87073" w14:paraId="743591BF" w14:textId="77777777">
        <w:trPr>
          <w:cantSplit/>
          <w:trHeight w:val="23"/>
        </w:trPr>
        <w:tc>
          <w:tcPr>
            <w:tcW w:w="6911" w:type="dxa"/>
            <w:vMerge/>
          </w:tcPr>
          <w:p w14:paraId="34447643" w14:textId="77777777" w:rsidR="00BC7BC0" w:rsidRPr="00F87073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179AED9" w14:textId="754869E4" w:rsidR="00BC7BC0" w:rsidRPr="00F87073" w:rsidRDefault="00FA06C2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>1</w:t>
            </w:r>
            <w:r w:rsidR="005F69C3">
              <w:rPr>
                <w:b/>
                <w:bCs/>
                <w:szCs w:val="22"/>
                <w:lang w:val="en-US"/>
              </w:rPr>
              <w:t>8</w:t>
            </w:r>
            <w:r w:rsidR="00BC7BC0" w:rsidRPr="00F87073">
              <w:rPr>
                <w:b/>
                <w:bCs/>
                <w:szCs w:val="22"/>
                <w:lang w:val="ru-RU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февраля</w:t>
            </w:r>
            <w:r w:rsidR="00EB4FCB" w:rsidRPr="00F87073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F87073">
              <w:rPr>
                <w:b/>
                <w:bCs/>
                <w:szCs w:val="22"/>
                <w:lang w:val="ru-RU"/>
              </w:rPr>
              <w:t>20</w:t>
            </w:r>
            <w:r w:rsidR="00442515" w:rsidRPr="00F87073">
              <w:rPr>
                <w:b/>
                <w:bCs/>
                <w:szCs w:val="22"/>
                <w:lang w:val="ru-RU"/>
              </w:rPr>
              <w:t>2</w:t>
            </w:r>
            <w:r>
              <w:rPr>
                <w:b/>
                <w:bCs/>
                <w:szCs w:val="22"/>
                <w:lang w:val="ru-RU"/>
              </w:rPr>
              <w:t>2</w:t>
            </w:r>
            <w:r w:rsidR="00BC7BC0" w:rsidRPr="00F87073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F87073" w14:paraId="10862AED" w14:textId="77777777">
        <w:trPr>
          <w:cantSplit/>
          <w:trHeight w:val="23"/>
        </w:trPr>
        <w:tc>
          <w:tcPr>
            <w:tcW w:w="6911" w:type="dxa"/>
            <w:vMerge/>
          </w:tcPr>
          <w:p w14:paraId="46254133" w14:textId="77777777" w:rsidR="00BC7BC0" w:rsidRPr="00F87073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E432243" w14:textId="77777777" w:rsidR="00BC7BC0" w:rsidRPr="00F87073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87073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F87073" w14:paraId="00C50718" w14:textId="77777777">
        <w:trPr>
          <w:cantSplit/>
        </w:trPr>
        <w:tc>
          <w:tcPr>
            <w:tcW w:w="10031" w:type="dxa"/>
            <w:gridSpan w:val="2"/>
          </w:tcPr>
          <w:p w14:paraId="06297DA0" w14:textId="0752324D" w:rsidR="00BC7BC0" w:rsidRPr="00F87073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F87073">
              <w:rPr>
                <w:lang w:val="ru-RU"/>
              </w:rPr>
              <w:t>Отчет</w:t>
            </w:r>
            <w:r w:rsidR="00C538B7" w:rsidRPr="00F87073">
              <w:rPr>
                <w:lang w:val="ru-RU"/>
              </w:rPr>
              <w:t xml:space="preserve"> </w:t>
            </w:r>
            <w:r w:rsidRPr="00F87073">
              <w:rPr>
                <w:lang w:val="ru-RU"/>
              </w:rPr>
              <w:t>Генерального секретаря</w:t>
            </w:r>
          </w:p>
        </w:tc>
      </w:tr>
      <w:tr w:rsidR="00BC7BC0" w:rsidRPr="005F69C3" w14:paraId="26395E6C" w14:textId="77777777">
        <w:trPr>
          <w:cantSplit/>
        </w:trPr>
        <w:tc>
          <w:tcPr>
            <w:tcW w:w="10031" w:type="dxa"/>
            <w:gridSpan w:val="2"/>
          </w:tcPr>
          <w:p w14:paraId="21ADDE64" w14:textId="16A29592" w:rsidR="00BC7BC0" w:rsidRPr="00F87073" w:rsidRDefault="006916D4" w:rsidP="00952C10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F87073">
              <w:rPr>
                <w:lang w:val="ru-RU"/>
              </w:rPr>
              <w:t xml:space="preserve">отчет о реализации политики и концепции МСЭ </w:t>
            </w:r>
            <w:r w:rsidR="00084C21">
              <w:rPr>
                <w:lang w:val="ru-RU"/>
              </w:rPr>
              <w:br/>
            </w:r>
            <w:r w:rsidRPr="00F87073">
              <w:rPr>
                <w:lang w:val="ru-RU"/>
              </w:rPr>
              <w:t xml:space="preserve">по обеспечению доступности </w:t>
            </w:r>
          </w:p>
        </w:tc>
      </w:tr>
      <w:bookmarkEnd w:id="2"/>
    </w:tbl>
    <w:p w14:paraId="01E82E24" w14:textId="77777777" w:rsidR="002D2F57" w:rsidRPr="00F87073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5F69C3" w14:paraId="0DD8FD61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3ECF31" w14:textId="77777777" w:rsidR="002D2F57" w:rsidRPr="00F87073" w:rsidRDefault="002D2F57">
            <w:pPr>
              <w:pStyle w:val="Headingb"/>
              <w:rPr>
                <w:szCs w:val="22"/>
                <w:lang w:val="ru-RU"/>
              </w:rPr>
            </w:pPr>
            <w:r w:rsidRPr="00F87073">
              <w:rPr>
                <w:szCs w:val="22"/>
                <w:lang w:val="ru-RU"/>
              </w:rPr>
              <w:t>Резюме</w:t>
            </w:r>
          </w:p>
          <w:p w14:paraId="5B9F5E29" w14:textId="138D7DBF" w:rsidR="002D2F57" w:rsidRPr="00F87073" w:rsidRDefault="00E37404">
            <w:pPr>
              <w:rPr>
                <w:szCs w:val="22"/>
                <w:lang w:val="ru-RU"/>
              </w:rPr>
            </w:pPr>
            <w:r w:rsidRPr="00F87073">
              <w:rPr>
                <w:szCs w:val="22"/>
                <w:lang w:val="ru-RU"/>
              </w:rPr>
              <w:t>Совет</w:t>
            </w:r>
            <w:r w:rsidR="00C538B7" w:rsidRPr="00F87073">
              <w:rPr>
                <w:szCs w:val="22"/>
                <w:lang w:val="ru-RU"/>
              </w:rPr>
              <w:t xml:space="preserve"> 2021</w:t>
            </w:r>
            <w:r w:rsidR="005C3C84" w:rsidRPr="00F87073">
              <w:rPr>
                <w:szCs w:val="22"/>
                <w:lang w:val="ru-RU"/>
              </w:rPr>
              <w:t xml:space="preserve"> года</w:t>
            </w:r>
            <w:r w:rsidR="00C538B7" w:rsidRPr="00F87073">
              <w:rPr>
                <w:szCs w:val="22"/>
                <w:lang w:val="ru-RU"/>
              </w:rPr>
              <w:t xml:space="preserve"> </w:t>
            </w:r>
            <w:r w:rsidR="006916D4" w:rsidRPr="00F87073">
              <w:rPr>
                <w:b/>
                <w:bCs/>
                <w:szCs w:val="22"/>
                <w:lang w:val="ru-RU"/>
              </w:rPr>
              <w:t>одобрил</w:t>
            </w:r>
            <w:r w:rsidR="00C538B7" w:rsidRPr="00F87073">
              <w:rPr>
                <w:szCs w:val="22"/>
                <w:lang w:val="ru-RU"/>
              </w:rPr>
              <w:t xml:space="preserve"> </w:t>
            </w:r>
            <w:r w:rsidRPr="00F87073">
              <w:rPr>
                <w:szCs w:val="22"/>
                <w:lang w:val="ru-RU"/>
              </w:rPr>
              <w:t xml:space="preserve">проект политики МСЭ по обеспечению доступности для лиц с ограниченными возможностями </w:t>
            </w:r>
            <w:r w:rsidR="006916D4" w:rsidRPr="00F87073">
              <w:rPr>
                <w:szCs w:val="22"/>
                <w:lang w:val="ru-RU"/>
              </w:rPr>
              <w:t xml:space="preserve">и лиц с особыми потребностями </w:t>
            </w:r>
            <w:r w:rsidR="00C538B7" w:rsidRPr="00F87073">
              <w:rPr>
                <w:szCs w:val="22"/>
                <w:lang w:val="ru-RU"/>
              </w:rPr>
              <w:t>(</w:t>
            </w:r>
            <w:r w:rsidRPr="00F87073">
              <w:rPr>
                <w:szCs w:val="22"/>
                <w:lang w:val="ru-RU"/>
              </w:rPr>
              <w:t>Документ</w:t>
            </w:r>
            <w:r w:rsidR="00240E0A" w:rsidRPr="00F87073">
              <w:rPr>
                <w:szCs w:val="22"/>
                <w:lang w:val="ru-RU"/>
              </w:rPr>
              <w:t> </w:t>
            </w:r>
            <w:r w:rsidR="00C538B7" w:rsidRPr="00F87073">
              <w:rPr>
                <w:szCs w:val="22"/>
                <w:lang w:val="ru-RU"/>
              </w:rPr>
              <w:t xml:space="preserve">C21/72). </w:t>
            </w:r>
            <w:r w:rsidR="00D66FE9" w:rsidRPr="00F87073">
              <w:rPr>
                <w:szCs w:val="22"/>
                <w:lang w:val="ru-RU"/>
              </w:rPr>
              <w:t>Согласно политике, предлагается представить подробный отчет о реализации сессии Совета</w:t>
            </w:r>
            <w:r w:rsidR="00C538B7" w:rsidRPr="00F87073">
              <w:rPr>
                <w:szCs w:val="22"/>
                <w:lang w:val="ru-RU"/>
              </w:rPr>
              <w:t xml:space="preserve"> 2022</w:t>
            </w:r>
            <w:r w:rsidR="0086101A" w:rsidRPr="00F87073">
              <w:rPr>
                <w:szCs w:val="22"/>
                <w:lang w:val="ru-RU"/>
              </w:rPr>
              <w:t> </w:t>
            </w:r>
            <w:r w:rsidR="005C3C84" w:rsidRPr="00F87073">
              <w:rPr>
                <w:szCs w:val="22"/>
                <w:lang w:val="ru-RU"/>
              </w:rPr>
              <w:t>год</w:t>
            </w:r>
            <w:r w:rsidR="00D66FE9" w:rsidRPr="00F87073">
              <w:rPr>
                <w:szCs w:val="22"/>
                <w:lang w:val="ru-RU"/>
              </w:rPr>
              <w:t>а</w:t>
            </w:r>
            <w:r w:rsidR="00C538B7" w:rsidRPr="00F87073">
              <w:rPr>
                <w:szCs w:val="22"/>
                <w:lang w:val="ru-RU"/>
              </w:rPr>
              <w:t xml:space="preserve"> </w:t>
            </w:r>
            <w:r w:rsidR="00D66FE9" w:rsidRPr="00F87073">
              <w:rPr>
                <w:szCs w:val="22"/>
                <w:lang w:val="ru-RU"/>
              </w:rPr>
              <w:t>и представлять регулярные обновления дальнейшим сессиям Совета</w:t>
            </w:r>
            <w:r w:rsidR="00C538B7" w:rsidRPr="00F87073">
              <w:rPr>
                <w:szCs w:val="22"/>
                <w:lang w:val="ru-RU"/>
              </w:rPr>
              <w:t xml:space="preserve">. </w:t>
            </w:r>
            <w:r w:rsidR="005A6B43" w:rsidRPr="00F87073">
              <w:rPr>
                <w:szCs w:val="22"/>
                <w:lang w:val="ru-RU"/>
              </w:rPr>
              <w:t>В настоящем документе представлен первый отчет о реализации политики</w:t>
            </w:r>
            <w:r w:rsidR="00FA06C2" w:rsidRPr="00FA06C2">
              <w:rPr>
                <w:szCs w:val="22"/>
                <w:lang w:val="ru-RU"/>
              </w:rPr>
              <w:t xml:space="preserve"> и приведены примеры соответствующей деятельности. </w:t>
            </w:r>
            <w:r w:rsidR="00414DE9">
              <w:rPr>
                <w:szCs w:val="22"/>
                <w:lang w:val="ru-RU"/>
              </w:rPr>
              <w:t>Пересмотр 1</w:t>
            </w:r>
            <w:r w:rsidR="00FA06C2">
              <w:rPr>
                <w:szCs w:val="22"/>
                <w:lang w:val="ru-RU"/>
              </w:rPr>
              <w:t xml:space="preserve"> </w:t>
            </w:r>
            <w:r w:rsidR="00FA06C2" w:rsidRPr="00FA06C2">
              <w:rPr>
                <w:szCs w:val="22"/>
                <w:lang w:val="ru-RU"/>
              </w:rPr>
              <w:t xml:space="preserve">включает ссылку на работу </w:t>
            </w:r>
            <w:r w:rsidR="00FA06C2">
              <w:rPr>
                <w:szCs w:val="22"/>
                <w:lang w:val="ru-RU"/>
              </w:rPr>
              <w:t xml:space="preserve">1-й </w:t>
            </w:r>
            <w:r w:rsidR="00FA06C2" w:rsidRPr="00FA06C2">
              <w:rPr>
                <w:szCs w:val="22"/>
                <w:lang w:val="ru-RU"/>
              </w:rPr>
              <w:t xml:space="preserve">Исследовательской </w:t>
            </w:r>
            <w:r w:rsidR="00FA06C2">
              <w:rPr>
                <w:szCs w:val="22"/>
                <w:lang w:val="ru-RU"/>
              </w:rPr>
              <w:t>комиссии</w:t>
            </w:r>
            <w:r w:rsidR="00FA06C2" w:rsidRPr="00FA06C2">
              <w:rPr>
                <w:szCs w:val="22"/>
                <w:lang w:val="ru-RU"/>
              </w:rPr>
              <w:t xml:space="preserve"> МСЭ-D по Вопросу 7 "</w:t>
            </w:r>
            <w:r w:rsidR="00FA06C2" w:rsidRPr="00FA06C2">
              <w:rPr>
                <w:lang w:val="ru-RU"/>
              </w:rPr>
              <w:t>Доступ к услугам электросвязи/ИКТ для лиц с ограниченными возможностями и других лиц с особыми потребностями</w:t>
            </w:r>
            <w:r w:rsidR="00FA06C2" w:rsidRPr="00FA06C2">
              <w:rPr>
                <w:szCs w:val="22"/>
                <w:lang w:val="ru-RU"/>
              </w:rPr>
              <w:t>".</w:t>
            </w:r>
          </w:p>
          <w:p w14:paraId="0BEC2B68" w14:textId="77777777" w:rsidR="002D2F57" w:rsidRPr="00F87073" w:rsidRDefault="002D2F57" w:rsidP="00E55121">
            <w:pPr>
              <w:pStyle w:val="Headingb"/>
              <w:rPr>
                <w:lang w:val="ru-RU"/>
              </w:rPr>
            </w:pPr>
            <w:r w:rsidRPr="00F87073">
              <w:rPr>
                <w:lang w:val="ru-RU"/>
              </w:rPr>
              <w:t xml:space="preserve">Необходимые </w:t>
            </w:r>
            <w:r w:rsidR="00F5225B" w:rsidRPr="00F87073">
              <w:rPr>
                <w:lang w:val="ru-RU"/>
              </w:rPr>
              <w:t>действия</w:t>
            </w:r>
          </w:p>
          <w:p w14:paraId="7E49E675" w14:textId="7F53BE83" w:rsidR="002D2F57" w:rsidRPr="00F87073" w:rsidRDefault="005A6B43">
            <w:pPr>
              <w:rPr>
                <w:szCs w:val="22"/>
                <w:lang w:val="ru-RU"/>
              </w:rPr>
            </w:pPr>
            <w:r w:rsidRPr="00F87073">
              <w:rPr>
                <w:szCs w:val="22"/>
                <w:lang w:val="ru-RU"/>
              </w:rPr>
              <w:t>Совету предлагается принять отчет к сведению</w:t>
            </w:r>
            <w:r w:rsidR="00C538B7" w:rsidRPr="00F87073">
              <w:rPr>
                <w:szCs w:val="22"/>
                <w:lang w:val="ru-RU"/>
              </w:rPr>
              <w:t>.</w:t>
            </w:r>
          </w:p>
          <w:p w14:paraId="741B00C0" w14:textId="77777777" w:rsidR="002D2F57" w:rsidRPr="00F87073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F87073">
              <w:rPr>
                <w:caps/>
                <w:szCs w:val="22"/>
                <w:lang w:val="ru-RU"/>
              </w:rPr>
              <w:t>____________</w:t>
            </w:r>
          </w:p>
          <w:p w14:paraId="4AF8B578" w14:textId="77777777" w:rsidR="002D2F57" w:rsidRPr="00F87073" w:rsidRDefault="002D2F57">
            <w:pPr>
              <w:pStyle w:val="Headingb"/>
              <w:rPr>
                <w:szCs w:val="22"/>
                <w:lang w:val="ru-RU"/>
              </w:rPr>
            </w:pPr>
            <w:r w:rsidRPr="00F87073">
              <w:rPr>
                <w:szCs w:val="22"/>
                <w:lang w:val="ru-RU"/>
              </w:rPr>
              <w:t>Справочные материалы</w:t>
            </w:r>
          </w:p>
          <w:p w14:paraId="42568FD7" w14:textId="654BB6F2" w:rsidR="00C538B7" w:rsidRPr="00F87073" w:rsidRDefault="00AE21CE" w:rsidP="002C06D7">
            <w:pPr>
              <w:spacing w:after="120"/>
              <w:rPr>
                <w:i/>
                <w:iCs/>
                <w:lang w:val="ru-RU"/>
              </w:rPr>
            </w:pPr>
            <w:hyperlink r:id="rId8" w:history="1">
              <w:r w:rsidR="00231B2C" w:rsidRPr="00F87073">
                <w:rPr>
                  <w:rStyle w:val="Hyperlink"/>
                  <w:i/>
                  <w:iCs/>
                  <w:szCs w:val="22"/>
                  <w:lang w:val="ru-RU"/>
                </w:rPr>
                <w:t xml:space="preserve">Резолюция </w:t>
              </w:r>
              <w:r w:rsidR="00C538B7" w:rsidRPr="00F87073">
                <w:rPr>
                  <w:rStyle w:val="Hyperlink"/>
                  <w:i/>
                  <w:iCs/>
                  <w:szCs w:val="22"/>
                  <w:lang w:val="ru-RU"/>
                </w:rPr>
                <w:t>175 (</w:t>
              </w:r>
              <w:r w:rsidR="00231B2C" w:rsidRPr="00F87073">
                <w:rPr>
                  <w:rStyle w:val="Hyperlink"/>
                  <w:i/>
                  <w:iCs/>
                  <w:szCs w:val="22"/>
                  <w:lang w:val="ru-RU"/>
                </w:rPr>
                <w:t>Пересм</w:t>
              </w:r>
              <w:r w:rsidR="00C538B7" w:rsidRPr="00F87073">
                <w:rPr>
                  <w:rStyle w:val="Hyperlink"/>
                  <w:i/>
                  <w:iCs/>
                  <w:szCs w:val="22"/>
                  <w:lang w:val="ru-RU"/>
                </w:rPr>
                <w:t xml:space="preserve">. </w:t>
              </w:r>
              <w:r w:rsidR="00231B2C" w:rsidRPr="00F87073">
                <w:rPr>
                  <w:rStyle w:val="Hyperlink"/>
                  <w:i/>
                  <w:iCs/>
                  <w:szCs w:val="22"/>
                  <w:lang w:val="ru-RU"/>
                </w:rPr>
                <w:t>Дубай</w:t>
              </w:r>
              <w:r w:rsidR="00C538B7" w:rsidRPr="00F87073">
                <w:rPr>
                  <w:rStyle w:val="Hyperlink"/>
                  <w:i/>
                  <w:iCs/>
                  <w:szCs w:val="22"/>
                  <w:lang w:val="ru-RU"/>
                </w:rPr>
                <w:t>, 2018</w:t>
              </w:r>
              <w:r w:rsidR="00231B2C" w:rsidRPr="00F87073">
                <w:rPr>
                  <w:rStyle w:val="Hyperlink"/>
                  <w:i/>
                  <w:iCs/>
                  <w:szCs w:val="22"/>
                  <w:lang w:val="ru-RU"/>
                </w:rPr>
                <w:t xml:space="preserve"> г.</w:t>
              </w:r>
              <w:r w:rsidR="00C538B7" w:rsidRPr="00F87073">
                <w:rPr>
                  <w:rStyle w:val="Hyperlink"/>
                  <w:i/>
                  <w:iCs/>
                  <w:szCs w:val="22"/>
                  <w:lang w:val="ru-RU"/>
                </w:rPr>
                <w:t>)</w:t>
              </w:r>
              <w:r w:rsidR="0086101A" w:rsidRPr="00F87073">
                <w:rPr>
                  <w:rStyle w:val="Hyperlink"/>
                  <w:i/>
                  <w:iCs/>
                  <w:szCs w:val="22"/>
                  <w:lang w:val="ru-RU"/>
                </w:rPr>
                <w:t xml:space="preserve"> ПК</w:t>
              </w:r>
            </w:hyperlink>
            <w:r w:rsidR="00C538B7" w:rsidRPr="00F87073">
              <w:rPr>
                <w:i/>
                <w:iCs/>
                <w:szCs w:val="22"/>
                <w:lang w:val="ru-RU"/>
              </w:rPr>
              <w:t xml:space="preserve">, </w:t>
            </w:r>
            <w:hyperlink r:id="rId9" w:history="1">
              <w:r w:rsidR="00231B2C" w:rsidRPr="00F87073">
                <w:rPr>
                  <w:rStyle w:val="Hyperlink"/>
                  <w:i/>
                  <w:iCs/>
                  <w:szCs w:val="22"/>
                  <w:lang w:val="ru-RU"/>
                </w:rPr>
                <w:t xml:space="preserve">Резолюция </w:t>
              </w:r>
              <w:r w:rsidR="00C538B7" w:rsidRPr="00F87073">
                <w:rPr>
                  <w:rStyle w:val="Hyperlink"/>
                  <w:i/>
                  <w:iCs/>
                  <w:szCs w:val="22"/>
                  <w:lang w:val="ru-RU"/>
                </w:rPr>
                <w:t>71 (</w:t>
              </w:r>
              <w:r w:rsidR="00231B2C" w:rsidRPr="00F87073">
                <w:rPr>
                  <w:rStyle w:val="Hyperlink"/>
                  <w:i/>
                  <w:iCs/>
                  <w:szCs w:val="22"/>
                  <w:lang w:val="ru-RU"/>
                </w:rPr>
                <w:t>Пересм</w:t>
              </w:r>
              <w:r w:rsidR="00C538B7" w:rsidRPr="00F87073">
                <w:rPr>
                  <w:rStyle w:val="Hyperlink"/>
                  <w:i/>
                  <w:iCs/>
                  <w:szCs w:val="22"/>
                  <w:lang w:val="ru-RU"/>
                </w:rPr>
                <w:t xml:space="preserve">. </w:t>
              </w:r>
              <w:r w:rsidR="00231B2C" w:rsidRPr="00F87073">
                <w:rPr>
                  <w:rStyle w:val="Hyperlink"/>
                  <w:i/>
                  <w:iCs/>
                  <w:szCs w:val="22"/>
                  <w:lang w:val="ru-RU"/>
                </w:rPr>
                <w:t>Дубай</w:t>
              </w:r>
              <w:r w:rsidR="00C538B7" w:rsidRPr="00F87073">
                <w:rPr>
                  <w:rStyle w:val="Hyperlink"/>
                  <w:i/>
                  <w:iCs/>
                  <w:szCs w:val="22"/>
                  <w:lang w:val="ru-RU"/>
                </w:rPr>
                <w:t>, 2018</w:t>
              </w:r>
              <w:r w:rsidR="00231B2C" w:rsidRPr="00F87073">
                <w:rPr>
                  <w:rStyle w:val="Hyperlink"/>
                  <w:i/>
                  <w:iCs/>
                  <w:szCs w:val="22"/>
                  <w:lang w:val="ru-RU"/>
                </w:rPr>
                <w:t> г.</w:t>
              </w:r>
              <w:r w:rsidR="00C538B7" w:rsidRPr="00F87073">
                <w:rPr>
                  <w:rStyle w:val="Hyperlink"/>
                  <w:i/>
                  <w:iCs/>
                  <w:szCs w:val="22"/>
                  <w:lang w:val="ru-RU"/>
                </w:rPr>
                <w:t>)</w:t>
              </w:r>
              <w:r w:rsidR="0086101A" w:rsidRPr="00F87073">
                <w:rPr>
                  <w:rStyle w:val="Hyperlink"/>
                  <w:i/>
                  <w:iCs/>
                  <w:szCs w:val="22"/>
                  <w:lang w:val="ru-RU"/>
                </w:rPr>
                <w:t xml:space="preserve"> ПК</w:t>
              </w:r>
            </w:hyperlink>
            <w:r w:rsidR="00C538B7" w:rsidRPr="00F87073">
              <w:rPr>
                <w:i/>
                <w:iCs/>
                <w:szCs w:val="22"/>
                <w:lang w:val="ru-RU"/>
              </w:rPr>
              <w:t xml:space="preserve">, </w:t>
            </w:r>
            <w:hyperlink r:id="rId10" w:history="1">
              <w:r w:rsidR="004E5E18" w:rsidRPr="00F87073">
                <w:rPr>
                  <w:rStyle w:val="Hyperlink"/>
                  <w:i/>
                  <w:iCs/>
                  <w:lang w:val="ru-RU"/>
                </w:rPr>
                <w:t>C21/72</w:t>
              </w:r>
            </w:hyperlink>
            <w:r w:rsidR="00C538B7" w:rsidRPr="00F87073">
              <w:rPr>
                <w:i/>
                <w:iCs/>
                <w:szCs w:val="22"/>
                <w:lang w:val="ru-RU"/>
              </w:rPr>
              <w:t xml:space="preserve">, </w:t>
            </w:r>
            <w:hyperlink r:id="rId11" w:history="1">
              <w:r w:rsidR="00231B2C" w:rsidRPr="00F87073">
                <w:rPr>
                  <w:rStyle w:val="Hyperlink"/>
                  <w:i/>
                  <w:iCs/>
                  <w:szCs w:val="22"/>
                  <w:lang w:val="ru-RU"/>
                </w:rPr>
                <w:t xml:space="preserve">Резолюция </w:t>
              </w:r>
              <w:r w:rsidR="00C538B7" w:rsidRPr="00F87073">
                <w:rPr>
                  <w:rStyle w:val="Hyperlink"/>
                  <w:i/>
                  <w:iCs/>
                  <w:szCs w:val="22"/>
                  <w:lang w:val="ru-RU"/>
                </w:rPr>
                <w:t>58 (</w:t>
              </w:r>
              <w:r w:rsidR="00231B2C" w:rsidRPr="00F87073">
                <w:rPr>
                  <w:rStyle w:val="Hyperlink"/>
                  <w:i/>
                  <w:iCs/>
                  <w:szCs w:val="22"/>
                  <w:lang w:val="ru-RU"/>
                </w:rPr>
                <w:t>Пересм</w:t>
              </w:r>
              <w:r w:rsidR="00C538B7" w:rsidRPr="00F87073">
                <w:rPr>
                  <w:rStyle w:val="Hyperlink"/>
                  <w:i/>
                  <w:iCs/>
                  <w:szCs w:val="22"/>
                  <w:lang w:val="ru-RU"/>
                </w:rPr>
                <w:t xml:space="preserve">. </w:t>
              </w:r>
              <w:r w:rsidR="00231B2C" w:rsidRPr="00F87073">
                <w:rPr>
                  <w:rStyle w:val="Hyperlink"/>
                  <w:i/>
                  <w:iCs/>
                  <w:szCs w:val="22"/>
                  <w:lang w:val="ru-RU"/>
                </w:rPr>
                <w:t>Буэнос-Айрес</w:t>
              </w:r>
              <w:r w:rsidR="00C538B7" w:rsidRPr="00F87073">
                <w:rPr>
                  <w:rStyle w:val="Hyperlink"/>
                  <w:i/>
                  <w:iCs/>
                  <w:szCs w:val="22"/>
                  <w:lang w:val="ru-RU"/>
                </w:rPr>
                <w:t>, 2017</w:t>
              </w:r>
              <w:r w:rsidR="00231B2C" w:rsidRPr="00F87073">
                <w:rPr>
                  <w:rStyle w:val="Hyperlink"/>
                  <w:i/>
                  <w:iCs/>
                  <w:szCs w:val="22"/>
                  <w:lang w:val="ru-RU"/>
                </w:rPr>
                <w:t xml:space="preserve"> г.</w:t>
              </w:r>
              <w:r w:rsidR="00C538B7" w:rsidRPr="00F87073">
                <w:rPr>
                  <w:rStyle w:val="Hyperlink"/>
                  <w:i/>
                  <w:iCs/>
                  <w:szCs w:val="22"/>
                  <w:lang w:val="ru-RU"/>
                </w:rPr>
                <w:t>)</w:t>
              </w:r>
              <w:r w:rsidR="0086101A" w:rsidRPr="00F87073">
                <w:rPr>
                  <w:rStyle w:val="Hyperlink"/>
                  <w:i/>
                  <w:iCs/>
                  <w:szCs w:val="22"/>
                  <w:lang w:val="ru-RU"/>
                </w:rPr>
                <w:t xml:space="preserve"> ВКРЭ</w:t>
              </w:r>
            </w:hyperlink>
            <w:r w:rsidR="00C538B7" w:rsidRPr="00F87073">
              <w:rPr>
                <w:i/>
                <w:iCs/>
                <w:szCs w:val="22"/>
                <w:lang w:val="ru-RU"/>
              </w:rPr>
              <w:t xml:space="preserve">, </w:t>
            </w:r>
            <w:hyperlink r:id="rId12" w:history="1">
              <w:r w:rsidR="00231B2C" w:rsidRPr="00F87073">
                <w:rPr>
                  <w:rStyle w:val="Hyperlink"/>
                  <w:i/>
                  <w:iCs/>
                  <w:szCs w:val="22"/>
                  <w:lang w:val="ru-RU"/>
                </w:rPr>
                <w:t>Резолюция</w:t>
              </w:r>
              <w:r w:rsidR="00C538B7" w:rsidRPr="00F87073">
                <w:rPr>
                  <w:rStyle w:val="Hyperlink"/>
                  <w:i/>
                  <w:iCs/>
                  <w:szCs w:val="22"/>
                  <w:lang w:val="ru-RU"/>
                </w:rPr>
                <w:t xml:space="preserve"> 70</w:t>
              </w:r>
              <w:r w:rsidR="00231B2C" w:rsidRPr="00F87073">
                <w:rPr>
                  <w:rStyle w:val="Hyperlink"/>
                  <w:i/>
                  <w:iCs/>
                  <w:szCs w:val="22"/>
                  <w:lang w:val="ru-RU"/>
                </w:rPr>
                <w:t xml:space="preserve"> </w:t>
              </w:r>
              <w:r w:rsidR="00C538B7" w:rsidRPr="00F87073">
                <w:rPr>
                  <w:rStyle w:val="Hyperlink"/>
                  <w:i/>
                  <w:iCs/>
                  <w:szCs w:val="22"/>
                  <w:lang w:val="ru-RU"/>
                </w:rPr>
                <w:t>(</w:t>
              </w:r>
              <w:r w:rsidR="00231B2C" w:rsidRPr="00F87073">
                <w:rPr>
                  <w:rStyle w:val="Hyperlink"/>
                  <w:i/>
                  <w:iCs/>
                  <w:szCs w:val="22"/>
                  <w:lang w:val="ru-RU"/>
                </w:rPr>
                <w:t>Пересм</w:t>
              </w:r>
              <w:r w:rsidR="00C538B7" w:rsidRPr="00F87073">
                <w:rPr>
                  <w:rStyle w:val="Hyperlink"/>
                  <w:i/>
                  <w:iCs/>
                  <w:szCs w:val="22"/>
                  <w:lang w:val="ru-RU"/>
                </w:rPr>
                <w:t xml:space="preserve">. </w:t>
              </w:r>
              <w:r w:rsidR="00231B2C" w:rsidRPr="00F87073">
                <w:rPr>
                  <w:rStyle w:val="Hyperlink"/>
                  <w:i/>
                  <w:iCs/>
                  <w:szCs w:val="22"/>
                  <w:lang w:val="ru-RU"/>
                </w:rPr>
                <w:t>Хаммамет</w:t>
              </w:r>
              <w:r w:rsidR="00C538B7" w:rsidRPr="00F87073">
                <w:rPr>
                  <w:rStyle w:val="Hyperlink"/>
                  <w:i/>
                  <w:iCs/>
                  <w:szCs w:val="22"/>
                  <w:lang w:val="ru-RU"/>
                </w:rPr>
                <w:t>, 2016</w:t>
              </w:r>
              <w:r w:rsidR="00231B2C" w:rsidRPr="00F87073">
                <w:rPr>
                  <w:rStyle w:val="Hyperlink"/>
                  <w:i/>
                  <w:iCs/>
                  <w:szCs w:val="22"/>
                  <w:lang w:val="ru-RU"/>
                </w:rPr>
                <w:t xml:space="preserve"> г.</w:t>
              </w:r>
              <w:r w:rsidR="00C538B7" w:rsidRPr="00F87073">
                <w:rPr>
                  <w:rStyle w:val="Hyperlink"/>
                  <w:i/>
                  <w:iCs/>
                  <w:szCs w:val="22"/>
                  <w:lang w:val="ru-RU"/>
                </w:rPr>
                <w:t>)</w:t>
              </w:r>
              <w:r w:rsidR="0086101A" w:rsidRPr="00F87073">
                <w:rPr>
                  <w:rStyle w:val="Hyperlink"/>
                  <w:lang w:val="ru-RU"/>
                </w:rPr>
                <w:t xml:space="preserve"> </w:t>
              </w:r>
              <w:r w:rsidR="0086101A" w:rsidRPr="00F87073">
                <w:rPr>
                  <w:rStyle w:val="Hyperlink"/>
                  <w:i/>
                  <w:iCs/>
                  <w:szCs w:val="22"/>
                  <w:lang w:val="ru-RU"/>
                </w:rPr>
                <w:t>ВАСЭ</w:t>
              </w:r>
            </w:hyperlink>
            <w:r w:rsidR="00C538B7" w:rsidRPr="00F87073">
              <w:rPr>
                <w:i/>
                <w:iCs/>
                <w:szCs w:val="22"/>
                <w:lang w:val="ru-RU"/>
              </w:rPr>
              <w:t xml:space="preserve"> </w:t>
            </w:r>
            <w:r w:rsidR="00231B2C" w:rsidRPr="00F87073">
              <w:rPr>
                <w:i/>
                <w:iCs/>
                <w:szCs w:val="22"/>
                <w:lang w:val="ru-RU"/>
              </w:rPr>
              <w:t>и</w:t>
            </w:r>
            <w:r w:rsidR="00C538B7" w:rsidRPr="00F87073">
              <w:rPr>
                <w:i/>
                <w:iCs/>
                <w:szCs w:val="22"/>
                <w:lang w:val="ru-RU"/>
              </w:rPr>
              <w:t xml:space="preserve"> </w:t>
            </w:r>
            <w:hyperlink r:id="rId13" w:history="1">
              <w:r w:rsidR="0027262A" w:rsidRPr="00F87073">
                <w:rPr>
                  <w:rStyle w:val="Hyperlink"/>
                  <w:i/>
                  <w:iCs/>
                  <w:szCs w:val="22"/>
                  <w:lang w:val="ru-RU"/>
                </w:rPr>
                <w:t>Резолюция</w:t>
              </w:r>
              <w:r w:rsidR="00C538B7" w:rsidRPr="00F87073">
                <w:rPr>
                  <w:rStyle w:val="Hyperlink"/>
                  <w:i/>
                  <w:iCs/>
                  <w:szCs w:val="22"/>
                  <w:lang w:val="ru-RU"/>
                </w:rPr>
                <w:t xml:space="preserve"> 6</w:t>
              </w:r>
              <w:r w:rsidR="005C3C84" w:rsidRPr="00F87073">
                <w:rPr>
                  <w:rStyle w:val="Hyperlink"/>
                  <w:i/>
                  <w:iCs/>
                  <w:szCs w:val="22"/>
                  <w:lang w:val="ru-RU"/>
                </w:rPr>
                <w:t>7 АР</w:t>
              </w:r>
            </w:hyperlink>
            <w:r w:rsidR="00C538B7" w:rsidRPr="00F87073">
              <w:rPr>
                <w:i/>
                <w:iCs/>
                <w:szCs w:val="22"/>
                <w:lang w:val="ru-RU"/>
              </w:rPr>
              <w:t xml:space="preserve"> (2017</w:t>
            </w:r>
            <w:r w:rsidR="00231B2C" w:rsidRPr="00F87073">
              <w:rPr>
                <w:i/>
                <w:iCs/>
                <w:szCs w:val="22"/>
                <w:lang w:val="ru-RU"/>
              </w:rPr>
              <w:t xml:space="preserve"> г.</w:t>
            </w:r>
            <w:r w:rsidR="00C538B7" w:rsidRPr="00F87073">
              <w:rPr>
                <w:i/>
                <w:iCs/>
                <w:szCs w:val="22"/>
                <w:lang w:val="ru-RU"/>
              </w:rPr>
              <w:t xml:space="preserve">); </w:t>
            </w:r>
            <w:hyperlink r:id="rId14" w:history="1">
              <w:r w:rsidR="00C538B7" w:rsidRPr="00F87073">
                <w:rPr>
                  <w:rStyle w:val="Hyperlink"/>
                  <w:bCs/>
                  <w:i/>
                  <w:iCs/>
                  <w:szCs w:val="22"/>
                  <w:lang w:val="ru-RU"/>
                </w:rPr>
                <w:t>C13/42</w:t>
              </w:r>
            </w:hyperlink>
          </w:p>
        </w:tc>
      </w:tr>
    </w:tbl>
    <w:p w14:paraId="2A1BE9A9" w14:textId="5A93F511" w:rsidR="00C538B7" w:rsidRPr="00F87073" w:rsidRDefault="00823C83" w:rsidP="002C06D7">
      <w:pPr>
        <w:pStyle w:val="Heading1"/>
        <w:rPr>
          <w:lang w:val="ru-RU"/>
        </w:rPr>
      </w:pPr>
      <w:r w:rsidRPr="00F87073">
        <w:rPr>
          <w:lang w:val="ru-RU"/>
        </w:rPr>
        <w:t>1</w:t>
      </w:r>
      <w:r w:rsidRPr="00F87073">
        <w:rPr>
          <w:lang w:val="ru-RU"/>
        </w:rPr>
        <w:tab/>
      </w:r>
      <w:r w:rsidR="005C3C84" w:rsidRPr="00F87073">
        <w:rPr>
          <w:lang w:val="ru-RU"/>
        </w:rPr>
        <w:t>Введение</w:t>
      </w:r>
    </w:p>
    <w:p w14:paraId="0BDFC713" w14:textId="2CE4ECA4" w:rsidR="00C538B7" w:rsidRPr="00F87073" w:rsidRDefault="005A6B43" w:rsidP="004D0181">
      <w:pPr>
        <w:rPr>
          <w:lang w:val="ru-RU"/>
        </w:rPr>
      </w:pPr>
      <w:r w:rsidRPr="00F87073">
        <w:rPr>
          <w:lang w:val="ru-RU"/>
        </w:rPr>
        <w:t>Н</w:t>
      </w:r>
      <w:r w:rsidR="00D01374" w:rsidRPr="00F87073">
        <w:rPr>
          <w:lang w:val="ru-RU"/>
        </w:rPr>
        <w:t>а</w:t>
      </w:r>
      <w:r w:rsidRPr="00F87073">
        <w:rPr>
          <w:lang w:val="ru-RU"/>
        </w:rPr>
        <w:t xml:space="preserve"> </w:t>
      </w:r>
      <w:r w:rsidR="00D01374" w:rsidRPr="00F87073">
        <w:rPr>
          <w:lang w:val="ru-RU"/>
        </w:rPr>
        <w:t>Полномочной конференции 2010 года (ПК-10) была принята Резолюция</w:t>
      </w:r>
      <w:r w:rsidR="002C06D7" w:rsidRPr="00F87073">
        <w:rPr>
          <w:lang w:val="ru-RU"/>
        </w:rPr>
        <w:t> </w:t>
      </w:r>
      <w:r w:rsidR="00D01374" w:rsidRPr="00F87073">
        <w:rPr>
          <w:lang w:val="ru-RU"/>
        </w:rPr>
        <w:t>175</w:t>
      </w:r>
      <w:r w:rsidR="002C06D7" w:rsidRPr="00F87073">
        <w:rPr>
          <w:lang w:val="ru-RU"/>
        </w:rPr>
        <w:t xml:space="preserve"> </w:t>
      </w:r>
      <w:r w:rsidR="00D01374" w:rsidRPr="00F87073">
        <w:rPr>
          <w:lang w:val="ru-RU"/>
        </w:rPr>
        <w:t>(Пересм.</w:t>
      </w:r>
      <w:r w:rsidR="004E5E18" w:rsidRPr="00F87073">
        <w:rPr>
          <w:lang w:val="ru-RU"/>
        </w:rPr>
        <w:t> </w:t>
      </w:r>
      <w:r w:rsidR="00D01374" w:rsidRPr="00F87073">
        <w:rPr>
          <w:lang w:val="ru-RU"/>
        </w:rPr>
        <w:t>Дубай,</w:t>
      </w:r>
      <w:r w:rsidR="004E5E18" w:rsidRPr="00F87073">
        <w:rPr>
          <w:lang w:val="ru-RU"/>
        </w:rPr>
        <w:t> </w:t>
      </w:r>
      <w:r w:rsidR="00D01374" w:rsidRPr="00F87073">
        <w:rPr>
          <w:lang w:val="ru-RU"/>
        </w:rPr>
        <w:t>2018</w:t>
      </w:r>
      <w:r w:rsidR="002C06D7" w:rsidRPr="00F87073">
        <w:rPr>
          <w:lang w:val="ru-RU"/>
        </w:rPr>
        <w:t> </w:t>
      </w:r>
      <w:r w:rsidR="00D01374" w:rsidRPr="00F87073">
        <w:rPr>
          <w:lang w:val="ru-RU"/>
        </w:rPr>
        <w:t xml:space="preserve">г.) ("Доступность средств электросвязи/информационно-коммуникационных технологий для лиц с ограниченными возможностями и лиц с особыми потребностями"). </w:t>
      </w:r>
      <w:r w:rsidR="006D201E" w:rsidRPr="00F87073">
        <w:rPr>
          <w:lang w:val="ru-RU"/>
        </w:rPr>
        <w:t xml:space="preserve">Наряду с этим в Стратегическом плане МСЭ на </w:t>
      </w:r>
      <w:proofErr w:type="gramStart"/>
      <w:r w:rsidR="00C538B7" w:rsidRPr="00F87073">
        <w:rPr>
          <w:lang w:val="ru-RU"/>
        </w:rPr>
        <w:t>2020</w:t>
      </w:r>
      <w:r w:rsidR="004E5E18" w:rsidRPr="00F87073">
        <w:rPr>
          <w:lang w:val="ru-RU"/>
        </w:rPr>
        <w:t>−</w:t>
      </w:r>
      <w:r w:rsidR="00C538B7" w:rsidRPr="00F87073">
        <w:rPr>
          <w:lang w:val="ru-RU"/>
        </w:rPr>
        <w:t>2023</w:t>
      </w:r>
      <w:proofErr w:type="gramEnd"/>
      <w:r w:rsidR="006D201E" w:rsidRPr="00F87073">
        <w:rPr>
          <w:lang w:val="ru-RU"/>
        </w:rPr>
        <w:t> годы доступность рассматривается в рамках Стратегической цели </w:t>
      </w:r>
      <w:r w:rsidR="00C538B7" w:rsidRPr="00F87073">
        <w:rPr>
          <w:lang w:val="ru-RU"/>
        </w:rPr>
        <w:t>2 (</w:t>
      </w:r>
      <w:r w:rsidR="006D201E" w:rsidRPr="00F87073">
        <w:rPr>
          <w:lang w:val="ru-RU"/>
        </w:rPr>
        <w:t>Открытость</w:t>
      </w:r>
      <w:r w:rsidR="00C538B7" w:rsidRPr="00F87073">
        <w:rPr>
          <w:lang w:val="ru-RU"/>
        </w:rPr>
        <w:t>).</w:t>
      </w:r>
    </w:p>
    <w:p w14:paraId="22E4CCBE" w14:textId="0AAC6050" w:rsidR="00C538B7" w:rsidRPr="00F87073" w:rsidRDefault="006D201E" w:rsidP="00647A34">
      <w:pPr>
        <w:rPr>
          <w:lang w:val="ru-RU"/>
        </w:rPr>
      </w:pPr>
      <w:r w:rsidRPr="00F87073">
        <w:rPr>
          <w:lang w:val="ru-RU"/>
        </w:rPr>
        <w:t xml:space="preserve">Члены </w:t>
      </w:r>
      <w:r w:rsidR="00D01374" w:rsidRPr="00F87073">
        <w:rPr>
          <w:lang w:val="ru-RU"/>
        </w:rPr>
        <w:t>Межсекторальн</w:t>
      </w:r>
      <w:r w:rsidRPr="00F87073">
        <w:rPr>
          <w:lang w:val="ru-RU"/>
        </w:rPr>
        <w:t>ой</w:t>
      </w:r>
      <w:r w:rsidR="00D01374" w:rsidRPr="00F87073">
        <w:rPr>
          <w:lang w:val="ru-RU"/>
        </w:rPr>
        <w:t xml:space="preserve"> координационн</w:t>
      </w:r>
      <w:r w:rsidRPr="00F87073">
        <w:rPr>
          <w:lang w:val="ru-RU"/>
        </w:rPr>
        <w:t>ой</w:t>
      </w:r>
      <w:r w:rsidR="00D01374" w:rsidRPr="00F87073">
        <w:rPr>
          <w:lang w:val="ru-RU"/>
        </w:rPr>
        <w:t xml:space="preserve"> групп</w:t>
      </w:r>
      <w:r w:rsidRPr="00F87073">
        <w:rPr>
          <w:lang w:val="ru-RU"/>
        </w:rPr>
        <w:t>ы</w:t>
      </w:r>
      <w:r w:rsidR="00D01374" w:rsidRPr="00F87073">
        <w:rPr>
          <w:lang w:val="ru-RU"/>
        </w:rPr>
        <w:t xml:space="preserve"> (</w:t>
      </w:r>
      <w:r w:rsidR="00D01374" w:rsidRPr="00F87073">
        <w:rPr>
          <w:rFonts w:asciiTheme="minorHAnsi" w:hAnsiTheme="minorHAnsi" w:cstheme="minorHAnsi"/>
          <w:lang w:val="ru-RU"/>
        </w:rPr>
        <w:t>МСКГ</w:t>
      </w:r>
      <w:r w:rsidR="00D01374" w:rsidRPr="00F87073">
        <w:rPr>
          <w:lang w:val="ru-RU"/>
        </w:rPr>
        <w:t>) по вопросам, представляющим взаимный интерес, в состав которой входят представители всех трех консультативных групп Секторов, на своем</w:t>
      </w:r>
      <w:r w:rsidR="00D01374" w:rsidRPr="00F87073">
        <w:rPr>
          <w:rFonts w:asciiTheme="minorHAnsi" w:hAnsiTheme="minorHAnsi" w:cstheme="minorHAnsi"/>
          <w:lang w:val="ru-RU"/>
        </w:rPr>
        <w:t xml:space="preserve"> собрании в марте 2021 года</w:t>
      </w:r>
      <w:r w:rsidR="00D01374" w:rsidRPr="00F87073">
        <w:rPr>
          <w:lang w:val="ru-RU"/>
        </w:rPr>
        <w:t xml:space="preserve"> принял</w:t>
      </w:r>
      <w:r w:rsidR="004739E9" w:rsidRPr="00F87073">
        <w:rPr>
          <w:lang w:val="ru-RU"/>
        </w:rPr>
        <w:t>и</w:t>
      </w:r>
      <w:r w:rsidR="00D01374" w:rsidRPr="00F87073">
        <w:rPr>
          <w:lang w:val="ru-RU"/>
        </w:rPr>
        <w:t xml:space="preserve"> решение о выделении доступности в отдельную тему, работу </w:t>
      </w:r>
      <w:r w:rsidR="004739E9" w:rsidRPr="00F87073">
        <w:rPr>
          <w:lang w:val="ru-RU"/>
        </w:rPr>
        <w:t>по</w:t>
      </w:r>
      <w:r w:rsidR="00D01374" w:rsidRPr="00F87073">
        <w:rPr>
          <w:lang w:val="ru-RU"/>
        </w:rPr>
        <w:t xml:space="preserve"> которой необходимо вести в рамках МСКГ, и </w:t>
      </w:r>
      <w:r w:rsidRPr="00F87073">
        <w:rPr>
          <w:lang w:val="ru-RU"/>
        </w:rPr>
        <w:t>предложил</w:t>
      </w:r>
      <w:r w:rsidR="004739E9" w:rsidRPr="00F87073">
        <w:rPr>
          <w:lang w:val="ru-RU"/>
        </w:rPr>
        <w:t>и</w:t>
      </w:r>
      <w:r w:rsidR="00D01374" w:rsidRPr="00F87073">
        <w:rPr>
          <w:lang w:val="ru-RU"/>
        </w:rPr>
        <w:t xml:space="preserve"> Межсекторальн</w:t>
      </w:r>
      <w:r w:rsidRPr="00F87073">
        <w:rPr>
          <w:lang w:val="ru-RU"/>
        </w:rPr>
        <w:t>ой</w:t>
      </w:r>
      <w:r w:rsidR="00D01374" w:rsidRPr="00F87073">
        <w:rPr>
          <w:lang w:val="ru-RU"/>
        </w:rPr>
        <w:t xml:space="preserve"> целев</w:t>
      </w:r>
      <w:r w:rsidRPr="00F87073">
        <w:rPr>
          <w:lang w:val="ru-RU"/>
        </w:rPr>
        <w:t>ой</w:t>
      </w:r>
      <w:r w:rsidR="00D01374" w:rsidRPr="00F87073">
        <w:rPr>
          <w:lang w:val="ru-RU"/>
        </w:rPr>
        <w:t xml:space="preserve"> групп</w:t>
      </w:r>
      <w:r w:rsidRPr="00F87073">
        <w:rPr>
          <w:lang w:val="ru-RU"/>
        </w:rPr>
        <w:t>е</w:t>
      </w:r>
      <w:r w:rsidR="00D01374" w:rsidRPr="00F87073">
        <w:rPr>
          <w:lang w:val="ru-RU"/>
        </w:rPr>
        <w:t xml:space="preserve"> по координации (ЦГ</w:t>
      </w:r>
      <w:r w:rsidR="004E5E18" w:rsidRPr="00F87073">
        <w:rPr>
          <w:lang w:val="ru-RU"/>
        </w:rPr>
        <w:noBreakHyphen/>
      </w:r>
      <w:r w:rsidR="00D01374" w:rsidRPr="00F87073">
        <w:rPr>
          <w:lang w:val="ru-RU"/>
        </w:rPr>
        <w:t xml:space="preserve">МСК) секретариата </w:t>
      </w:r>
      <w:r w:rsidRPr="00F87073">
        <w:rPr>
          <w:lang w:val="ru-RU"/>
        </w:rPr>
        <w:t xml:space="preserve">регулярно </w:t>
      </w:r>
      <w:r w:rsidR="00D01374" w:rsidRPr="00F87073">
        <w:rPr>
          <w:lang w:val="ru-RU"/>
        </w:rPr>
        <w:t>представ</w:t>
      </w:r>
      <w:r w:rsidRPr="00F87073">
        <w:rPr>
          <w:lang w:val="ru-RU"/>
        </w:rPr>
        <w:t>лять</w:t>
      </w:r>
      <w:r w:rsidR="00D01374" w:rsidRPr="00F87073">
        <w:rPr>
          <w:lang w:val="ru-RU"/>
        </w:rPr>
        <w:t xml:space="preserve"> по ней отчет</w:t>
      </w:r>
      <w:r w:rsidRPr="00F87073">
        <w:rPr>
          <w:lang w:val="ru-RU"/>
        </w:rPr>
        <w:t>ы</w:t>
      </w:r>
      <w:r w:rsidR="00D01374" w:rsidRPr="00F87073">
        <w:rPr>
          <w:lang w:val="ru-RU"/>
        </w:rPr>
        <w:t xml:space="preserve"> </w:t>
      </w:r>
      <w:r w:rsidRPr="00F87073">
        <w:rPr>
          <w:lang w:val="ru-RU"/>
        </w:rPr>
        <w:t>своим</w:t>
      </w:r>
      <w:r w:rsidR="00D01374" w:rsidRPr="00F87073">
        <w:rPr>
          <w:lang w:val="ru-RU"/>
        </w:rPr>
        <w:t xml:space="preserve"> собрани</w:t>
      </w:r>
      <w:r w:rsidRPr="00F87073">
        <w:rPr>
          <w:lang w:val="ru-RU"/>
        </w:rPr>
        <w:t>ям</w:t>
      </w:r>
      <w:r w:rsidR="00D01374" w:rsidRPr="00F87073">
        <w:rPr>
          <w:lang w:val="ru-RU"/>
        </w:rPr>
        <w:t>.</w:t>
      </w:r>
    </w:p>
    <w:p w14:paraId="3E8F4846" w14:textId="7C7645F0" w:rsidR="00C538B7" w:rsidRPr="00F87073" w:rsidRDefault="00DE5AE0" w:rsidP="00647A34">
      <w:pPr>
        <w:rPr>
          <w:lang w:val="ru-RU"/>
        </w:rPr>
      </w:pPr>
      <w:r w:rsidRPr="00F87073">
        <w:rPr>
          <w:lang w:val="ru-RU"/>
        </w:rPr>
        <w:lastRenderedPageBreak/>
        <w:t>Наряду с заслуживающим внимания числом конечных результатов работы Секторов МСЭ, делающих ИКТ более доступными</w:t>
      </w:r>
      <w:r w:rsidR="00C538B7" w:rsidRPr="00F87073">
        <w:rPr>
          <w:lang w:val="ru-RU"/>
        </w:rPr>
        <w:t xml:space="preserve"> (</w:t>
      </w:r>
      <w:r w:rsidRPr="00F87073">
        <w:rPr>
          <w:lang w:val="ru-RU"/>
        </w:rPr>
        <w:t>стандарты, создание потенциала, мероприятия, комплекты материалов, видеоматериалы, проекты и т. п</w:t>
      </w:r>
      <w:r w:rsidR="00C538B7" w:rsidRPr="00F87073">
        <w:rPr>
          <w:lang w:val="ru-RU"/>
        </w:rPr>
        <w:t>.)</w:t>
      </w:r>
      <w:r w:rsidR="00240E0A" w:rsidRPr="00F87073">
        <w:rPr>
          <w:lang w:val="ru-RU"/>
        </w:rPr>
        <w:t>,</w:t>
      </w:r>
      <w:r w:rsidRPr="00F87073">
        <w:rPr>
          <w:lang w:val="ru-RU"/>
        </w:rPr>
        <w:t xml:space="preserve"> МСЭ на протяжении более чем десяти лет осуществляет значительный объем работы </w:t>
      </w:r>
      <w:r w:rsidR="00272498" w:rsidRPr="00F87073">
        <w:rPr>
          <w:lang w:val="ru-RU"/>
        </w:rPr>
        <w:t xml:space="preserve">по обеспечению разумного доступа к услугам </w:t>
      </w:r>
      <w:r w:rsidR="005C3C84" w:rsidRPr="00F87073">
        <w:rPr>
          <w:lang w:val="ru-RU"/>
        </w:rPr>
        <w:t>МСЭ</w:t>
      </w:r>
      <w:r w:rsidR="00C538B7" w:rsidRPr="00F87073">
        <w:rPr>
          <w:lang w:val="ru-RU"/>
        </w:rPr>
        <w:t xml:space="preserve"> (</w:t>
      </w:r>
      <w:r w:rsidR="00272498" w:rsidRPr="00F87073">
        <w:rPr>
          <w:lang w:val="ru-RU"/>
        </w:rPr>
        <w:t xml:space="preserve">к которым относятся, в том числе, объекты, мероприятия, документы </w:t>
      </w:r>
      <w:r w:rsidR="002B0A4D" w:rsidRPr="00F87073">
        <w:rPr>
          <w:lang w:val="ru-RU"/>
        </w:rPr>
        <w:t>и инструмент</w:t>
      </w:r>
      <w:r w:rsidR="00240E0A" w:rsidRPr="00F87073">
        <w:rPr>
          <w:lang w:val="ru-RU"/>
        </w:rPr>
        <w:t>ы</w:t>
      </w:r>
      <w:r w:rsidR="002B0A4D" w:rsidRPr="00F87073">
        <w:rPr>
          <w:lang w:val="ru-RU"/>
        </w:rPr>
        <w:t xml:space="preserve"> корпоративной связи</w:t>
      </w:r>
      <w:r w:rsidR="00C538B7" w:rsidRPr="00F87073">
        <w:rPr>
          <w:lang w:val="ru-RU"/>
        </w:rPr>
        <w:t xml:space="preserve">) </w:t>
      </w:r>
      <w:r w:rsidR="002B0A4D" w:rsidRPr="00F87073">
        <w:rPr>
          <w:lang w:val="ru-RU"/>
        </w:rPr>
        <w:t>для лиц с ограниченными возможностями</w:t>
      </w:r>
      <w:r w:rsidR="00C538B7" w:rsidRPr="00F87073">
        <w:rPr>
          <w:lang w:val="ru-RU"/>
        </w:rPr>
        <w:t xml:space="preserve">. </w:t>
      </w:r>
      <w:r w:rsidR="00D41C09" w:rsidRPr="00F87073">
        <w:rPr>
          <w:lang w:val="ru-RU"/>
        </w:rPr>
        <w:t>Для применения уроков, извлеченных из этого опыта, и создания четких решений и процедур ЦГ-МСК обновила политику доступности, связав оба аспекта работы – внешний и внутренний, – для замены политики, одобренной сессией Совета</w:t>
      </w:r>
      <w:r w:rsidR="00C538B7" w:rsidRPr="00F87073">
        <w:rPr>
          <w:lang w:val="ru-RU"/>
        </w:rPr>
        <w:t xml:space="preserve"> 2013</w:t>
      </w:r>
      <w:r w:rsidR="005C3C84" w:rsidRPr="00F87073">
        <w:rPr>
          <w:lang w:val="ru-RU"/>
        </w:rPr>
        <w:t xml:space="preserve"> года</w:t>
      </w:r>
      <w:r w:rsidR="00C538B7" w:rsidRPr="00F87073">
        <w:rPr>
          <w:lang w:val="ru-RU"/>
        </w:rPr>
        <w:t>.</w:t>
      </w:r>
    </w:p>
    <w:p w14:paraId="19D48890" w14:textId="6A947F71" w:rsidR="00C538B7" w:rsidRPr="00F87073" w:rsidRDefault="00823C83" w:rsidP="002C06D7">
      <w:pPr>
        <w:pStyle w:val="Heading1"/>
        <w:rPr>
          <w:lang w:val="ru-RU"/>
        </w:rPr>
      </w:pPr>
      <w:r w:rsidRPr="00F87073">
        <w:rPr>
          <w:lang w:val="ru-RU"/>
        </w:rPr>
        <w:t>2</w:t>
      </w:r>
      <w:r w:rsidRPr="00F87073">
        <w:rPr>
          <w:lang w:val="ru-RU"/>
        </w:rPr>
        <w:tab/>
      </w:r>
      <w:r w:rsidR="002C71D4" w:rsidRPr="00F87073">
        <w:rPr>
          <w:lang w:val="ru-RU"/>
        </w:rPr>
        <w:t>Политика</w:t>
      </w:r>
      <w:r w:rsidR="00C538B7" w:rsidRPr="00F87073">
        <w:rPr>
          <w:lang w:val="ru-RU"/>
        </w:rPr>
        <w:t xml:space="preserve"> </w:t>
      </w:r>
      <w:r w:rsidR="005C3C84" w:rsidRPr="00F87073">
        <w:rPr>
          <w:lang w:val="ru-RU"/>
        </w:rPr>
        <w:t>МСЭ</w:t>
      </w:r>
      <w:r w:rsidR="00C538B7" w:rsidRPr="00F87073">
        <w:rPr>
          <w:lang w:val="ru-RU"/>
        </w:rPr>
        <w:t xml:space="preserve"> </w:t>
      </w:r>
      <w:r w:rsidR="002C71D4" w:rsidRPr="00F87073">
        <w:rPr>
          <w:lang w:val="ru-RU"/>
        </w:rPr>
        <w:t>по обеспечению доступности</w:t>
      </w:r>
    </w:p>
    <w:p w14:paraId="0987BBB5" w14:textId="241F0652" w:rsidR="00C538B7" w:rsidRPr="00F87073" w:rsidRDefault="002C71D4" w:rsidP="00647A34">
      <w:pPr>
        <w:rPr>
          <w:lang w:val="ru-RU"/>
        </w:rPr>
      </w:pPr>
      <w:r w:rsidRPr="00F87073">
        <w:rPr>
          <w:lang w:val="ru-RU"/>
        </w:rPr>
        <w:t>Политика МСЭ по обеспечению доступности</w:t>
      </w:r>
      <w:r w:rsidRPr="00F87073">
        <w:rPr>
          <w:szCs w:val="22"/>
          <w:lang w:val="ru-RU"/>
        </w:rPr>
        <w:t xml:space="preserve"> имеет две основные цели</w:t>
      </w:r>
      <w:r w:rsidR="00C538B7" w:rsidRPr="00F87073">
        <w:rPr>
          <w:lang w:val="ru-RU"/>
        </w:rPr>
        <w:t>: 1)</w:t>
      </w:r>
      <w:r w:rsidRPr="00F87073">
        <w:rPr>
          <w:lang w:val="ru-RU"/>
        </w:rPr>
        <w:t> </w:t>
      </w:r>
      <w:r w:rsidRPr="00F87073">
        <w:rPr>
          <w:b/>
          <w:bCs/>
          <w:u w:val="single"/>
          <w:lang w:val="ru-RU"/>
        </w:rPr>
        <w:t xml:space="preserve">сделать </w:t>
      </w:r>
      <w:r w:rsidR="005C3C84" w:rsidRPr="00F87073">
        <w:rPr>
          <w:b/>
          <w:bCs/>
          <w:u w:val="single"/>
          <w:lang w:val="ru-RU"/>
        </w:rPr>
        <w:t>МСЭ</w:t>
      </w:r>
      <w:r w:rsidR="00C538B7" w:rsidRPr="00F87073">
        <w:rPr>
          <w:b/>
          <w:bCs/>
          <w:u w:val="single"/>
          <w:lang w:val="ru-RU"/>
        </w:rPr>
        <w:t xml:space="preserve"> </w:t>
      </w:r>
      <w:r w:rsidRPr="00F87073">
        <w:rPr>
          <w:b/>
          <w:bCs/>
          <w:u w:val="single"/>
          <w:lang w:val="ru-RU"/>
        </w:rPr>
        <w:t>доступнее</w:t>
      </w:r>
      <w:r w:rsidR="00C538B7" w:rsidRPr="00F87073">
        <w:rPr>
          <w:lang w:val="ru-RU"/>
        </w:rPr>
        <w:t xml:space="preserve"> </w:t>
      </w:r>
      <w:r w:rsidRPr="00F87073">
        <w:rPr>
          <w:lang w:val="ru-RU"/>
        </w:rPr>
        <w:t>и</w:t>
      </w:r>
      <w:r w:rsidR="00C538B7" w:rsidRPr="00F87073">
        <w:rPr>
          <w:lang w:val="ru-RU"/>
        </w:rPr>
        <w:t xml:space="preserve"> 2)</w:t>
      </w:r>
      <w:r w:rsidRPr="00F87073">
        <w:rPr>
          <w:lang w:val="ru-RU"/>
        </w:rPr>
        <w:t> </w:t>
      </w:r>
      <w:r w:rsidRPr="00F87073">
        <w:rPr>
          <w:b/>
          <w:bCs/>
          <w:u w:val="single"/>
          <w:lang w:val="ru-RU"/>
        </w:rPr>
        <w:t>сделать ИКТ доступнее</w:t>
      </w:r>
      <w:r w:rsidR="00C538B7" w:rsidRPr="00F87073">
        <w:rPr>
          <w:lang w:val="ru-RU"/>
        </w:rPr>
        <w:t xml:space="preserve"> (</w:t>
      </w:r>
      <w:r w:rsidRPr="00F87073">
        <w:rPr>
          <w:lang w:val="ru-RU"/>
        </w:rPr>
        <w:t>см. подробные сведения в Документе </w:t>
      </w:r>
      <w:hyperlink r:id="rId15" w:history="1">
        <w:r w:rsidR="00C538B7" w:rsidRPr="00F87073">
          <w:rPr>
            <w:rStyle w:val="Hyperlink"/>
            <w:lang w:val="ru-RU"/>
          </w:rPr>
          <w:t>C21/72</w:t>
        </w:r>
      </w:hyperlink>
      <w:r w:rsidR="00C538B7" w:rsidRPr="00F87073">
        <w:rPr>
          <w:lang w:val="ru-RU"/>
        </w:rPr>
        <w:t xml:space="preserve">). </w:t>
      </w:r>
    </w:p>
    <w:p w14:paraId="3738B57E" w14:textId="2F092ABF" w:rsidR="00C538B7" w:rsidRPr="00F87073" w:rsidRDefault="005A3610" w:rsidP="004D0181">
      <w:pPr>
        <w:rPr>
          <w:lang w:val="ru-RU"/>
        </w:rPr>
      </w:pPr>
      <w:r w:rsidRPr="00F87073">
        <w:rPr>
          <w:lang w:val="ru-RU"/>
        </w:rPr>
        <w:t xml:space="preserve">Эти цели поддерживаются </w:t>
      </w:r>
      <w:r w:rsidR="00C538B7" w:rsidRPr="00F87073">
        <w:rPr>
          <w:lang w:val="ru-RU"/>
        </w:rPr>
        <w:t xml:space="preserve">12 </w:t>
      </w:r>
      <w:r w:rsidRPr="00F87073">
        <w:rPr>
          <w:lang w:val="ru-RU"/>
        </w:rPr>
        <w:t>задачами, в числе которых</w:t>
      </w:r>
      <w:r w:rsidR="00C538B7" w:rsidRPr="00F87073">
        <w:rPr>
          <w:lang w:val="ru-RU"/>
        </w:rPr>
        <w:t xml:space="preserve"> (</w:t>
      </w:r>
      <w:r w:rsidRPr="00F87073">
        <w:rPr>
          <w:lang w:val="ru-RU"/>
        </w:rPr>
        <w:t>см. полный список в Документе </w:t>
      </w:r>
      <w:hyperlink r:id="rId16" w:history="1">
        <w:r w:rsidR="00C538B7" w:rsidRPr="00F87073">
          <w:rPr>
            <w:rStyle w:val="Hyperlink"/>
            <w:lang w:val="ru-RU"/>
          </w:rPr>
          <w:t>C21/72</w:t>
        </w:r>
      </w:hyperlink>
      <w:r w:rsidR="00C538B7" w:rsidRPr="00F87073">
        <w:rPr>
          <w:lang w:val="ru-RU"/>
        </w:rPr>
        <w:t xml:space="preserve">): </w:t>
      </w:r>
      <w:r w:rsidRPr="00F87073">
        <w:rPr>
          <w:lang w:val="ru-RU"/>
        </w:rPr>
        <w:t>обеспечение доступности объектов</w:t>
      </w:r>
      <w:r w:rsidR="00C538B7" w:rsidRPr="00F87073">
        <w:rPr>
          <w:lang w:val="ru-RU"/>
        </w:rPr>
        <w:t xml:space="preserve">; </w:t>
      </w:r>
      <w:r w:rsidRPr="00F87073">
        <w:rPr>
          <w:lang w:val="ru-RU"/>
        </w:rPr>
        <w:t>повышение осведомленности и уровня знаний</w:t>
      </w:r>
      <w:r w:rsidR="00C538B7" w:rsidRPr="00F87073">
        <w:rPr>
          <w:lang w:val="ru-RU"/>
        </w:rPr>
        <w:t xml:space="preserve">; </w:t>
      </w:r>
      <w:r w:rsidR="007E386A" w:rsidRPr="00F87073">
        <w:rPr>
          <w:lang w:val="ru-RU"/>
        </w:rPr>
        <w:t xml:space="preserve">обеспечение доступности при проведении мероприятий МСЭ </w:t>
      </w:r>
      <w:r w:rsidR="00C538B7" w:rsidRPr="00F87073">
        <w:rPr>
          <w:lang w:val="ru-RU"/>
        </w:rPr>
        <w:t>(</w:t>
      </w:r>
      <w:r w:rsidR="007E386A" w:rsidRPr="00F87073">
        <w:rPr>
          <w:lang w:val="ru-RU"/>
        </w:rPr>
        <w:t>например</w:t>
      </w:r>
      <w:r w:rsidR="00C538B7" w:rsidRPr="00F87073">
        <w:rPr>
          <w:lang w:val="ru-RU"/>
        </w:rPr>
        <w:t xml:space="preserve">, </w:t>
      </w:r>
      <w:r w:rsidR="00970129" w:rsidRPr="00F87073">
        <w:rPr>
          <w:lang w:val="ru-RU"/>
        </w:rPr>
        <w:t>ввод</w:t>
      </w:r>
      <w:r w:rsidR="007E386A" w:rsidRPr="00F87073">
        <w:rPr>
          <w:lang w:val="ru-RU"/>
        </w:rPr>
        <w:t xml:space="preserve"> субтитров в режиме реального времени и/или дистанционный сурдоперевод</w:t>
      </w:r>
      <w:r w:rsidR="00C538B7" w:rsidRPr="00F87073">
        <w:rPr>
          <w:lang w:val="ru-RU"/>
        </w:rPr>
        <w:t xml:space="preserve">, </w:t>
      </w:r>
      <w:r w:rsidR="007E386A" w:rsidRPr="00F87073">
        <w:rPr>
          <w:lang w:val="ru-RU"/>
        </w:rPr>
        <w:t xml:space="preserve">обеспечение делегатам с ограниченными возможностями и представителям Членов МСЭ, в частности из НРС и стран с низким уровнем доходов, </w:t>
      </w:r>
      <w:r w:rsidR="00B054CC" w:rsidRPr="00F87073">
        <w:rPr>
          <w:lang w:val="ru-RU"/>
        </w:rPr>
        <w:t xml:space="preserve">возможности </w:t>
      </w:r>
      <w:r w:rsidR="007E386A" w:rsidRPr="00F87073">
        <w:rPr>
          <w:lang w:val="ru-RU"/>
        </w:rPr>
        <w:t>прин</w:t>
      </w:r>
      <w:r w:rsidR="00B054CC" w:rsidRPr="00F87073">
        <w:rPr>
          <w:lang w:val="ru-RU"/>
        </w:rPr>
        <w:t>ятия</w:t>
      </w:r>
      <w:r w:rsidR="007E386A" w:rsidRPr="00F87073">
        <w:rPr>
          <w:lang w:val="ru-RU"/>
        </w:rPr>
        <w:t xml:space="preserve"> участи</w:t>
      </w:r>
      <w:r w:rsidR="00B054CC" w:rsidRPr="00F87073">
        <w:rPr>
          <w:lang w:val="ru-RU"/>
        </w:rPr>
        <w:t>я</w:t>
      </w:r>
      <w:r w:rsidR="00C538B7" w:rsidRPr="00F87073">
        <w:rPr>
          <w:lang w:val="ru-RU"/>
        </w:rPr>
        <w:t xml:space="preserve">); </w:t>
      </w:r>
      <w:r w:rsidR="00A3048A" w:rsidRPr="00F87073">
        <w:rPr>
          <w:lang w:val="ru-RU"/>
        </w:rPr>
        <w:t>обеспечение доступности структуры и содержания веб</w:t>
      </w:r>
      <w:r w:rsidR="00240E0A" w:rsidRPr="00F87073">
        <w:rPr>
          <w:lang w:val="ru-RU"/>
        </w:rPr>
        <w:noBreakHyphen/>
      </w:r>
      <w:r w:rsidR="00A3048A" w:rsidRPr="00F87073">
        <w:rPr>
          <w:lang w:val="ru-RU"/>
        </w:rPr>
        <w:t>сайтов МСЭ, видеоматериалов, публикаций и любых цифровых документов и цифровой информации в цифровом формате</w:t>
      </w:r>
      <w:r w:rsidR="00C538B7" w:rsidRPr="00F87073">
        <w:rPr>
          <w:lang w:val="ru-RU"/>
        </w:rPr>
        <w:t xml:space="preserve">; </w:t>
      </w:r>
      <w:r w:rsidR="00A3048A" w:rsidRPr="00F87073">
        <w:rPr>
          <w:lang w:val="ru-RU"/>
        </w:rPr>
        <w:t>обеспечение учета вопроса доступности в Стратегических планах МСЭ и планах конкретных Секторов</w:t>
      </w:r>
      <w:r w:rsidR="00C538B7" w:rsidRPr="00F87073">
        <w:rPr>
          <w:lang w:val="ru-RU"/>
        </w:rPr>
        <w:t xml:space="preserve">; </w:t>
      </w:r>
      <w:r w:rsidR="00A3048A" w:rsidRPr="00F87073">
        <w:rPr>
          <w:rFonts w:eastAsia="Calibri"/>
          <w:lang w:val="ru-RU"/>
        </w:rPr>
        <w:t>учет доступности для лиц с ограниченными возможностями в программной деятельности трех Секторов и Генерального секретариата</w:t>
      </w:r>
      <w:r w:rsidR="00C538B7" w:rsidRPr="00F87073">
        <w:rPr>
          <w:lang w:val="ru-RU"/>
        </w:rPr>
        <w:t xml:space="preserve">; </w:t>
      </w:r>
      <w:r w:rsidR="00A3048A" w:rsidRPr="00F87073">
        <w:rPr>
          <w:lang w:val="ru-RU"/>
        </w:rPr>
        <w:t>укрепление сотрудничества по вопросам доступности в рамках общей системы ООН и с соответствующими организациями, представляющими интересы лиц с ограниченными возможностями</w:t>
      </w:r>
      <w:r w:rsidR="00C538B7" w:rsidRPr="00F87073">
        <w:rPr>
          <w:lang w:val="ru-RU"/>
        </w:rPr>
        <w:t xml:space="preserve">. </w:t>
      </w:r>
      <w:r w:rsidR="00A3048A" w:rsidRPr="00F87073">
        <w:rPr>
          <w:lang w:val="ru-RU"/>
        </w:rPr>
        <w:t xml:space="preserve">Основные компоненты политики </w:t>
      </w:r>
      <w:r w:rsidR="00C74B87" w:rsidRPr="00F87073">
        <w:rPr>
          <w:lang w:val="ru-RU"/>
        </w:rPr>
        <w:t>МСЭ по обеспечению доступности</w:t>
      </w:r>
      <w:r w:rsidR="00C538B7" w:rsidRPr="00F87073">
        <w:rPr>
          <w:lang w:val="ru-RU"/>
        </w:rPr>
        <w:t>:</w:t>
      </w:r>
    </w:p>
    <w:p w14:paraId="6F0D4AC8" w14:textId="10762093" w:rsidR="00C538B7" w:rsidRPr="00F87073" w:rsidRDefault="00D01374" w:rsidP="005F69C3">
      <w:pPr>
        <w:pStyle w:val="Figure"/>
        <w:keepNext w:val="0"/>
        <w:keepLines w:val="0"/>
        <w:rPr>
          <w:lang w:val="ru-RU"/>
        </w:rPr>
      </w:pPr>
      <w:r w:rsidRPr="00F87073">
        <w:rPr>
          <w:noProof/>
          <w:lang w:val="ru-RU"/>
        </w:rPr>
        <w:drawing>
          <wp:inline distT="0" distB="0" distL="0" distR="0" wp14:anchorId="6629CB35" wp14:editId="52F15C7E">
            <wp:extent cx="3853180" cy="38715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180" cy="3871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FADC48" w14:textId="47FB1BB0" w:rsidR="00C538B7" w:rsidRPr="00F87073" w:rsidRDefault="00823C83" w:rsidP="00823C83">
      <w:pPr>
        <w:pStyle w:val="Heading1"/>
        <w:rPr>
          <w:rFonts w:asciiTheme="minorHAnsi" w:hAnsiTheme="minorHAnsi" w:cstheme="minorHAnsi"/>
          <w:b w:val="0"/>
          <w:bCs/>
          <w:sz w:val="28"/>
          <w:szCs w:val="28"/>
          <w:lang w:val="ru-RU" w:eastAsia="zh-CN"/>
        </w:rPr>
      </w:pPr>
      <w:r w:rsidRPr="00F87073">
        <w:rPr>
          <w:lang w:val="ru-RU" w:eastAsia="zh-CN"/>
        </w:rPr>
        <w:lastRenderedPageBreak/>
        <w:t>3</w:t>
      </w:r>
      <w:r w:rsidRPr="00F87073">
        <w:rPr>
          <w:lang w:val="ru-RU" w:eastAsia="zh-CN"/>
        </w:rPr>
        <w:tab/>
      </w:r>
      <w:r w:rsidR="00683001" w:rsidRPr="00F87073">
        <w:rPr>
          <w:lang w:val="ru-RU" w:eastAsia="zh-CN"/>
        </w:rPr>
        <w:t>Реализация</w:t>
      </w:r>
    </w:p>
    <w:p w14:paraId="11E1994A" w14:textId="310F879F" w:rsidR="00C538B7" w:rsidRPr="00F87073" w:rsidRDefault="00683001" w:rsidP="002C06D7">
      <w:pPr>
        <w:rPr>
          <w:lang w:val="ru-RU"/>
        </w:rPr>
      </w:pPr>
      <w:r w:rsidRPr="00F87073">
        <w:rPr>
          <w:lang w:val="ru-RU"/>
        </w:rPr>
        <w:t>ЦГ-МСК</w:t>
      </w:r>
      <w:r w:rsidR="00C538B7" w:rsidRPr="00F87073">
        <w:rPr>
          <w:lang w:val="ru-RU"/>
        </w:rPr>
        <w:t xml:space="preserve"> </w:t>
      </w:r>
      <w:r w:rsidRPr="00F87073">
        <w:rPr>
          <w:lang w:val="ru-RU"/>
        </w:rPr>
        <w:t>разрабатывает стратегию, целью которой является координация усилий по решению задач</w:t>
      </w:r>
      <w:r w:rsidR="00C538B7" w:rsidRPr="00F87073">
        <w:rPr>
          <w:lang w:val="ru-RU"/>
        </w:rPr>
        <w:t xml:space="preserve">. </w:t>
      </w:r>
      <w:r w:rsidRPr="00F87073">
        <w:rPr>
          <w:lang w:val="ru-RU"/>
        </w:rPr>
        <w:t>Стратегия включает ключевые показатели деятельности (KPI) для выполнения каждой задачи, оценку необходимых ресурсов, этапы и сроки, ожидаемые и достигнутые результаты, а также оценку рисков и предлагаемые меры по их снижению</w:t>
      </w:r>
      <w:r w:rsidR="00C538B7" w:rsidRPr="00F87073">
        <w:rPr>
          <w:lang w:val="ru-RU"/>
        </w:rPr>
        <w:t xml:space="preserve">. </w:t>
      </w:r>
      <w:r w:rsidRPr="00F87073">
        <w:rPr>
          <w:lang w:val="ru-RU"/>
        </w:rPr>
        <w:t>Полностью стратегия по обеспечению доступности должна быть готова ко II кварталу</w:t>
      </w:r>
      <w:r w:rsidR="00C538B7" w:rsidRPr="00F87073">
        <w:rPr>
          <w:lang w:val="ru-RU"/>
        </w:rPr>
        <w:t xml:space="preserve"> 2022</w:t>
      </w:r>
      <w:r w:rsidRPr="00F87073">
        <w:rPr>
          <w:lang w:val="ru-RU"/>
        </w:rPr>
        <w:t> года</w:t>
      </w:r>
      <w:r w:rsidR="00C538B7" w:rsidRPr="00F87073">
        <w:rPr>
          <w:lang w:val="ru-RU"/>
        </w:rPr>
        <w:t xml:space="preserve">. </w:t>
      </w:r>
      <w:r w:rsidR="006F7768" w:rsidRPr="00F87073">
        <w:rPr>
          <w:lang w:val="ru-RU"/>
        </w:rPr>
        <w:t>В качестве первого шага был проведен ряд следующих видов деятельности</w:t>
      </w:r>
      <w:r w:rsidR="00C538B7" w:rsidRPr="00F87073">
        <w:rPr>
          <w:lang w:val="ru-RU"/>
        </w:rPr>
        <w:t>.</w:t>
      </w:r>
    </w:p>
    <w:p w14:paraId="16C26B5A" w14:textId="76406A4F" w:rsidR="00C538B7" w:rsidRPr="00F87073" w:rsidRDefault="00C538B7" w:rsidP="00823C83">
      <w:pPr>
        <w:pStyle w:val="Heading2"/>
        <w:rPr>
          <w:lang w:val="ru-RU"/>
        </w:rPr>
      </w:pPr>
      <w:r w:rsidRPr="00F87073">
        <w:rPr>
          <w:lang w:val="ru-RU"/>
        </w:rPr>
        <w:t>3.1</w:t>
      </w:r>
      <w:r w:rsidRPr="00F87073">
        <w:rPr>
          <w:lang w:val="ru-RU"/>
        </w:rPr>
        <w:tab/>
      </w:r>
      <w:r w:rsidR="006F7768" w:rsidRPr="00F87073">
        <w:rPr>
          <w:lang w:val="ru-RU"/>
        </w:rPr>
        <w:t>Цель</w:t>
      </w:r>
      <w:r w:rsidRPr="00F87073">
        <w:rPr>
          <w:lang w:val="ru-RU"/>
        </w:rPr>
        <w:t xml:space="preserve"> 1 – </w:t>
      </w:r>
      <w:r w:rsidR="006F7768" w:rsidRPr="00F87073">
        <w:rPr>
          <w:lang w:val="ru-RU"/>
        </w:rPr>
        <w:t xml:space="preserve">сделать МСЭ доступнее </w:t>
      </w:r>
      <w:r w:rsidRPr="00F87073">
        <w:rPr>
          <w:lang w:val="ru-RU"/>
        </w:rPr>
        <w:t>(</w:t>
      </w:r>
      <w:r w:rsidR="006F7768" w:rsidRPr="00F87073">
        <w:rPr>
          <w:lang w:val="ru-RU"/>
        </w:rPr>
        <w:t>с</w:t>
      </w:r>
      <w:r w:rsidRPr="00F87073">
        <w:rPr>
          <w:lang w:val="ru-RU"/>
        </w:rPr>
        <w:t xml:space="preserve"> </w:t>
      </w:r>
      <w:r w:rsidR="004D0181" w:rsidRPr="00F87073">
        <w:rPr>
          <w:lang w:val="ru-RU"/>
        </w:rPr>
        <w:t>апреля</w:t>
      </w:r>
      <w:r w:rsidRPr="00F87073">
        <w:rPr>
          <w:lang w:val="ru-RU"/>
        </w:rPr>
        <w:t xml:space="preserve"> 2021</w:t>
      </w:r>
      <w:r w:rsidR="004D0181" w:rsidRPr="00F87073">
        <w:rPr>
          <w:lang w:val="ru-RU"/>
        </w:rPr>
        <w:t> г.</w:t>
      </w:r>
      <w:r w:rsidRPr="00F87073">
        <w:rPr>
          <w:lang w:val="ru-RU"/>
        </w:rPr>
        <w:t>)</w:t>
      </w:r>
    </w:p>
    <w:p w14:paraId="3B9D0967" w14:textId="405CD88C" w:rsidR="00C538B7" w:rsidRPr="00F87073" w:rsidRDefault="00823C83" w:rsidP="00FE27DD">
      <w:pPr>
        <w:pStyle w:val="enumlev1"/>
        <w:rPr>
          <w:b/>
          <w:bCs/>
          <w:color w:val="000000"/>
          <w:szCs w:val="24"/>
          <w:lang w:val="ru-RU"/>
        </w:rPr>
      </w:pPr>
      <w:r w:rsidRPr="00F87073">
        <w:rPr>
          <w:rFonts w:cs="Calibri"/>
          <w:lang w:val="ru-RU"/>
        </w:rPr>
        <w:t>•</w:t>
      </w:r>
      <w:r w:rsidRPr="00F87073">
        <w:rPr>
          <w:lang w:val="ru-RU"/>
        </w:rPr>
        <w:tab/>
      </w:r>
      <w:r w:rsidR="00E913A6" w:rsidRPr="00F87073">
        <w:rPr>
          <w:lang w:val="ru-RU"/>
        </w:rPr>
        <w:t xml:space="preserve">Для обеспечения доступности структуры и содержания веб-сайтов МСЭ, видеоматериалов, публикаций и любых цифровых документов и цифровой информации в цифровом формате </w:t>
      </w:r>
      <w:r w:rsidR="00E913A6" w:rsidRPr="00FE27DD">
        <w:rPr>
          <w:lang w:val="ru-RU"/>
        </w:rPr>
        <w:t xml:space="preserve">в </w:t>
      </w:r>
      <w:r w:rsidR="00E913A6" w:rsidRPr="00F87073">
        <w:rPr>
          <w:b/>
          <w:bCs/>
          <w:lang w:val="ru-RU"/>
        </w:rPr>
        <w:t xml:space="preserve">феврале 2022 года </w:t>
      </w:r>
      <w:r w:rsidR="00970129" w:rsidRPr="00F87073">
        <w:rPr>
          <w:b/>
          <w:bCs/>
          <w:lang w:val="ru-RU"/>
        </w:rPr>
        <w:t xml:space="preserve">будет </w:t>
      </w:r>
      <w:r w:rsidR="00970129" w:rsidRPr="00FE27DD">
        <w:rPr>
          <w:b/>
          <w:bCs/>
          <w:lang w:val="ru-RU"/>
        </w:rPr>
        <w:t>проведен</w:t>
      </w:r>
      <w:r w:rsidR="00E913A6" w:rsidRPr="00FE27DD">
        <w:rPr>
          <w:b/>
          <w:bCs/>
          <w:lang w:val="ru-RU"/>
        </w:rPr>
        <w:t xml:space="preserve"> ряд </w:t>
      </w:r>
      <w:r w:rsidR="00C42C69" w:rsidRPr="00FE27DD">
        <w:rPr>
          <w:b/>
          <w:bCs/>
          <w:lang w:val="ru-RU"/>
        </w:rPr>
        <w:t>учебных</w:t>
      </w:r>
      <w:r w:rsidR="00C42C69" w:rsidRPr="00F87073">
        <w:rPr>
          <w:b/>
          <w:bCs/>
          <w:lang w:val="ru-RU"/>
        </w:rPr>
        <w:t xml:space="preserve"> занятий (семинаров-практикумов) </w:t>
      </w:r>
      <w:r w:rsidR="00C42C69" w:rsidRPr="00F87073">
        <w:rPr>
          <w:lang w:val="ru-RU"/>
        </w:rPr>
        <w:t xml:space="preserve">по следующим </w:t>
      </w:r>
      <w:r w:rsidR="00970129" w:rsidRPr="00F87073">
        <w:rPr>
          <w:lang w:val="ru-RU"/>
        </w:rPr>
        <w:t>темам</w:t>
      </w:r>
      <w:r w:rsidR="00C538B7" w:rsidRPr="00F87073">
        <w:rPr>
          <w:color w:val="000000"/>
          <w:szCs w:val="24"/>
          <w:lang w:val="ru-RU"/>
        </w:rPr>
        <w:t xml:space="preserve">: </w:t>
      </w:r>
      <w:r w:rsidR="00C42C69" w:rsidRPr="00F87073">
        <w:rPr>
          <w:color w:val="000000"/>
          <w:szCs w:val="24"/>
          <w:lang w:val="ru-RU"/>
        </w:rPr>
        <w:t>дизайнеры</w:t>
      </w:r>
      <w:r w:rsidR="00C538B7" w:rsidRPr="00F87073">
        <w:rPr>
          <w:color w:val="000000"/>
          <w:szCs w:val="24"/>
          <w:lang w:val="ru-RU"/>
        </w:rPr>
        <w:t xml:space="preserve">; </w:t>
      </w:r>
      <w:r w:rsidR="00C42C69" w:rsidRPr="00F87073">
        <w:rPr>
          <w:color w:val="000000"/>
          <w:szCs w:val="24"/>
          <w:lang w:val="ru-RU"/>
        </w:rPr>
        <w:t>авторы контента</w:t>
      </w:r>
      <w:r w:rsidR="00C538B7" w:rsidRPr="00F87073">
        <w:rPr>
          <w:color w:val="201F1E"/>
          <w:szCs w:val="24"/>
          <w:shd w:val="clear" w:color="auto" w:fill="FFFFFF"/>
          <w:lang w:val="ru-RU"/>
        </w:rPr>
        <w:t xml:space="preserve">; </w:t>
      </w:r>
      <w:r w:rsidR="00C42C69" w:rsidRPr="00F87073">
        <w:rPr>
          <w:color w:val="201F1E"/>
          <w:szCs w:val="24"/>
          <w:shd w:val="clear" w:color="auto" w:fill="FFFFFF"/>
          <w:lang w:val="ru-RU"/>
        </w:rPr>
        <w:t>разработчики</w:t>
      </w:r>
      <w:r w:rsidR="00C538B7" w:rsidRPr="00F87073">
        <w:rPr>
          <w:color w:val="201F1E"/>
          <w:szCs w:val="24"/>
          <w:shd w:val="clear" w:color="auto" w:fill="FFFFFF"/>
          <w:lang w:val="ru-RU"/>
        </w:rPr>
        <w:t xml:space="preserve">; </w:t>
      </w:r>
      <w:r w:rsidR="00C42C69" w:rsidRPr="00F87073">
        <w:rPr>
          <w:color w:val="201F1E"/>
          <w:szCs w:val="24"/>
          <w:shd w:val="clear" w:color="auto" w:fill="FFFFFF"/>
          <w:lang w:val="ru-RU"/>
        </w:rPr>
        <w:t>руководители проектов</w:t>
      </w:r>
      <w:r w:rsidR="00C538B7" w:rsidRPr="00F87073">
        <w:rPr>
          <w:color w:val="201F1E"/>
          <w:szCs w:val="24"/>
          <w:shd w:val="clear" w:color="auto" w:fill="FFFFFF"/>
          <w:lang w:val="ru-RU"/>
        </w:rPr>
        <w:t xml:space="preserve">; </w:t>
      </w:r>
      <w:r w:rsidR="00995A1B" w:rsidRPr="00F87073">
        <w:rPr>
          <w:color w:val="201F1E"/>
          <w:szCs w:val="24"/>
          <w:shd w:val="clear" w:color="auto" w:fill="FFFFFF"/>
          <w:lang w:val="ru-RU"/>
        </w:rPr>
        <w:t xml:space="preserve">вебинар "Как </w:t>
      </w:r>
      <w:r w:rsidR="00995A1B" w:rsidRPr="009C4F5E">
        <w:rPr>
          <w:lang w:val="ru-RU"/>
        </w:rPr>
        <w:t>создавать</w:t>
      </w:r>
      <w:r w:rsidR="00995A1B" w:rsidRPr="00F87073">
        <w:rPr>
          <w:color w:val="201F1E"/>
          <w:szCs w:val="24"/>
          <w:shd w:val="clear" w:color="auto" w:fill="FFFFFF"/>
          <w:lang w:val="ru-RU"/>
        </w:rPr>
        <w:t xml:space="preserve"> доступные документы и </w:t>
      </w:r>
      <w:r w:rsidR="00995A1B" w:rsidRPr="00F87073">
        <w:rPr>
          <w:lang w:val="ru-RU"/>
        </w:rPr>
        <w:t>презентации</w:t>
      </w:r>
      <w:r w:rsidR="00995A1B" w:rsidRPr="00F87073">
        <w:rPr>
          <w:color w:val="201F1E"/>
          <w:szCs w:val="24"/>
          <w:shd w:val="clear" w:color="auto" w:fill="FFFFFF"/>
          <w:lang w:val="ru-RU"/>
        </w:rPr>
        <w:t>"</w:t>
      </w:r>
      <w:r w:rsidR="00C538B7" w:rsidRPr="00F87073">
        <w:rPr>
          <w:color w:val="201F1E"/>
          <w:szCs w:val="24"/>
          <w:shd w:val="clear" w:color="auto" w:fill="FFFFFF"/>
          <w:lang w:val="ru-RU"/>
        </w:rPr>
        <w:t xml:space="preserve">; </w:t>
      </w:r>
      <w:r w:rsidR="00995A1B" w:rsidRPr="00F87073">
        <w:rPr>
          <w:color w:val="201F1E"/>
          <w:szCs w:val="24"/>
          <w:shd w:val="clear" w:color="auto" w:fill="FFFFFF"/>
          <w:lang w:val="ru-RU"/>
        </w:rPr>
        <w:t>вебинар "Создание доступной графики и социального контента"</w:t>
      </w:r>
      <w:r w:rsidR="00C538B7" w:rsidRPr="00F87073">
        <w:rPr>
          <w:color w:val="201F1E"/>
          <w:szCs w:val="24"/>
          <w:shd w:val="clear" w:color="auto" w:fill="FFFFFF"/>
          <w:lang w:val="ru-RU"/>
        </w:rPr>
        <w:t xml:space="preserve">; </w:t>
      </w:r>
      <w:r w:rsidR="00995A1B" w:rsidRPr="00F87073">
        <w:rPr>
          <w:color w:val="201F1E"/>
          <w:szCs w:val="24"/>
          <w:shd w:val="clear" w:color="auto" w:fill="FFFFFF"/>
          <w:lang w:val="ru-RU"/>
        </w:rPr>
        <w:t>вебинар "Как создавать доступные видеоматериалы"</w:t>
      </w:r>
      <w:r w:rsidR="00C538B7" w:rsidRPr="00F87073">
        <w:rPr>
          <w:color w:val="201F1E"/>
          <w:szCs w:val="24"/>
          <w:shd w:val="clear" w:color="auto" w:fill="FFFFFF"/>
          <w:lang w:val="ru-RU"/>
        </w:rPr>
        <w:t>.</w:t>
      </w:r>
    </w:p>
    <w:p w14:paraId="1AFF18D8" w14:textId="43BC8B5B" w:rsidR="00C538B7" w:rsidRPr="00F87073" w:rsidRDefault="00823C83" w:rsidP="009678C6">
      <w:pPr>
        <w:pStyle w:val="enumlev1"/>
        <w:rPr>
          <w:lang w:val="ru-RU"/>
        </w:rPr>
      </w:pPr>
      <w:r w:rsidRPr="00F87073">
        <w:rPr>
          <w:rFonts w:cs="Calibri"/>
          <w:lang w:val="ru-RU"/>
        </w:rPr>
        <w:t>•</w:t>
      </w:r>
      <w:r w:rsidRPr="00F87073">
        <w:rPr>
          <w:lang w:val="ru-RU"/>
        </w:rPr>
        <w:tab/>
      </w:r>
      <w:r w:rsidR="00CD3A7A" w:rsidRPr="00F87073">
        <w:rPr>
          <w:lang w:val="ru-RU"/>
        </w:rPr>
        <w:t>Для принятия необходимых мер с целью обеспечения доступности на мероприятиях МСЭ в ноябре 2021 года был завершен тендер на предоставление</w:t>
      </w:r>
      <w:r w:rsidR="00970129" w:rsidRPr="00F87073">
        <w:rPr>
          <w:lang w:val="ru-RU"/>
        </w:rPr>
        <w:t xml:space="preserve"> услуг ввода</w:t>
      </w:r>
      <w:r w:rsidR="00CD3A7A" w:rsidRPr="00F87073">
        <w:rPr>
          <w:lang w:val="ru-RU"/>
        </w:rPr>
        <w:t xml:space="preserve"> субтитров в режиме реального времени</w:t>
      </w:r>
      <w:r w:rsidR="00C538B7" w:rsidRPr="00F87073">
        <w:rPr>
          <w:lang w:val="ru-RU"/>
        </w:rPr>
        <w:t xml:space="preserve">. </w:t>
      </w:r>
      <w:r w:rsidR="00CD3A7A" w:rsidRPr="00F87073">
        <w:rPr>
          <w:lang w:val="ru-RU"/>
        </w:rPr>
        <w:t xml:space="preserve">Было решено обеспечить возможность </w:t>
      </w:r>
      <w:r w:rsidR="00970129" w:rsidRPr="00F87073">
        <w:rPr>
          <w:lang w:val="ru-RU"/>
        </w:rPr>
        <w:t>ввода</w:t>
      </w:r>
      <w:r w:rsidR="00CD3A7A" w:rsidRPr="00F87073">
        <w:rPr>
          <w:lang w:val="ru-RU"/>
        </w:rPr>
        <w:t xml:space="preserve"> субтитров на других языках, помимо английского</w:t>
      </w:r>
      <w:r w:rsidR="00C538B7" w:rsidRPr="00F87073">
        <w:rPr>
          <w:lang w:val="ru-RU"/>
        </w:rPr>
        <w:t xml:space="preserve"> (</w:t>
      </w:r>
      <w:r w:rsidR="00CD3A7A" w:rsidRPr="00F87073">
        <w:rPr>
          <w:lang w:val="ru-RU"/>
        </w:rPr>
        <w:t>поступили предложения в отношении французского, испанского и китайского языков</w:t>
      </w:r>
      <w:r w:rsidR="00C538B7" w:rsidRPr="00F87073">
        <w:rPr>
          <w:lang w:val="ru-RU"/>
        </w:rPr>
        <w:t>).</w:t>
      </w:r>
    </w:p>
    <w:p w14:paraId="1A0D30F2" w14:textId="11D8DD0A" w:rsidR="00C538B7" w:rsidRPr="00F87073" w:rsidRDefault="00823C83" w:rsidP="0027262A">
      <w:pPr>
        <w:pStyle w:val="enumlev1"/>
        <w:rPr>
          <w:lang w:val="ru-RU"/>
        </w:rPr>
      </w:pPr>
      <w:r w:rsidRPr="00F87073">
        <w:rPr>
          <w:rFonts w:cs="Calibri"/>
          <w:lang w:val="ru-RU"/>
        </w:rPr>
        <w:t>•</w:t>
      </w:r>
      <w:r w:rsidRPr="00F87073">
        <w:rPr>
          <w:lang w:val="ru-RU"/>
        </w:rPr>
        <w:tab/>
      </w:r>
      <w:r w:rsidR="00915CDF" w:rsidRPr="00F87073">
        <w:rPr>
          <w:lang w:val="ru-RU"/>
        </w:rPr>
        <w:t xml:space="preserve">Для обеспечения доступности объектов </w:t>
      </w:r>
      <w:r w:rsidR="005C3C84" w:rsidRPr="00F87073">
        <w:rPr>
          <w:lang w:val="ru-RU"/>
        </w:rPr>
        <w:t>МСЭ</w:t>
      </w:r>
      <w:r w:rsidR="00C538B7" w:rsidRPr="00F87073">
        <w:rPr>
          <w:lang w:val="ru-RU"/>
        </w:rPr>
        <w:t xml:space="preserve"> </w:t>
      </w:r>
      <w:r w:rsidR="00915CDF" w:rsidRPr="00F87073">
        <w:rPr>
          <w:lang w:val="ru-RU"/>
        </w:rPr>
        <w:t>требования по доступности</w:t>
      </w:r>
      <w:r w:rsidR="00433EBD" w:rsidRPr="00F87073">
        <w:rPr>
          <w:lang w:val="ru-RU"/>
        </w:rPr>
        <w:t>, предъявляемые к</w:t>
      </w:r>
      <w:r w:rsidR="00915CDF" w:rsidRPr="00F87073">
        <w:rPr>
          <w:lang w:val="ru-RU"/>
        </w:rPr>
        <w:t xml:space="preserve"> проект</w:t>
      </w:r>
      <w:r w:rsidR="00433EBD" w:rsidRPr="00F87073">
        <w:rPr>
          <w:lang w:val="ru-RU"/>
        </w:rPr>
        <w:t>у</w:t>
      </w:r>
      <w:r w:rsidR="00915CDF" w:rsidRPr="00F87073">
        <w:rPr>
          <w:lang w:val="ru-RU"/>
        </w:rPr>
        <w:t xml:space="preserve"> нового здания</w:t>
      </w:r>
      <w:r w:rsidR="00433EBD" w:rsidRPr="00F87073">
        <w:rPr>
          <w:lang w:val="ru-RU"/>
        </w:rPr>
        <w:t xml:space="preserve">, были установлены на </w:t>
      </w:r>
      <w:r w:rsidR="00915CDF" w:rsidRPr="00F87073">
        <w:rPr>
          <w:lang w:val="ru-RU"/>
        </w:rPr>
        <w:t>основ</w:t>
      </w:r>
      <w:r w:rsidR="00433EBD" w:rsidRPr="00F87073">
        <w:rPr>
          <w:lang w:val="ru-RU"/>
        </w:rPr>
        <w:t xml:space="preserve">е </w:t>
      </w:r>
      <w:r w:rsidR="00915CDF" w:rsidRPr="00F87073">
        <w:rPr>
          <w:lang w:val="ru-RU"/>
        </w:rPr>
        <w:t>швейцарско</w:t>
      </w:r>
      <w:r w:rsidR="00433EBD" w:rsidRPr="00F87073">
        <w:rPr>
          <w:lang w:val="ru-RU"/>
        </w:rPr>
        <w:t>го</w:t>
      </w:r>
      <w:r w:rsidR="00915CDF" w:rsidRPr="00F87073">
        <w:rPr>
          <w:lang w:val="ru-RU"/>
        </w:rPr>
        <w:t xml:space="preserve"> стандарт</w:t>
      </w:r>
      <w:r w:rsidR="00433EBD" w:rsidRPr="00F87073">
        <w:rPr>
          <w:lang w:val="ru-RU"/>
        </w:rPr>
        <w:t>а</w:t>
      </w:r>
      <w:r w:rsidR="00C538B7" w:rsidRPr="00F87073">
        <w:rPr>
          <w:lang w:val="ru-RU"/>
        </w:rPr>
        <w:t xml:space="preserve"> SIA 500, </w:t>
      </w:r>
      <w:r w:rsidR="00433EBD" w:rsidRPr="00F87073">
        <w:rPr>
          <w:lang w:val="ru-RU"/>
        </w:rPr>
        <w:t xml:space="preserve">с тем чтобы </w:t>
      </w:r>
      <w:r w:rsidR="00915CDF" w:rsidRPr="00F87073">
        <w:rPr>
          <w:lang w:val="ru-RU"/>
        </w:rPr>
        <w:t>получ</w:t>
      </w:r>
      <w:r w:rsidR="00433EBD" w:rsidRPr="00F87073">
        <w:rPr>
          <w:lang w:val="ru-RU"/>
        </w:rPr>
        <w:t xml:space="preserve">ить </w:t>
      </w:r>
      <w:r w:rsidR="00915CDF" w:rsidRPr="00F87073">
        <w:rPr>
          <w:lang w:val="ru-RU"/>
        </w:rPr>
        <w:t>разрешени</w:t>
      </w:r>
      <w:r w:rsidR="00433EBD" w:rsidRPr="00F87073">
        <w:rPr>
          <w:lang w:val="ru-RU"/>
        </w:rPr>
        <w:t>е</w:t>
      </w:r>
      <w:r w:rsidR="00915CDF" w:rsidRPr="00F87073">
        <w:rPr>
          <w:lang w:val="ru-RU"/>
        </w:rPr>
        <w:t xml:space="preserve"> на строительство от </w:t>
      </w:r>
      <w:r w:rsidR="00F85D5D" w:rsidRPr="00F87073">
        <w:rPr>
          <w:lang w:val="ru-RU"/>
        </w:rPr>
        <w:t>страны пребывания</w:t>
      </w:r>
      <w:r w:rsidR="00C538B7" w:rsidRPr="00F87073">
        <w:rPr>
          <w:lang w:val="ru-RU"/>
        </w:rPr>
        <w:t xml:space="preserve">. </w:t>
      </w:r>
      <w:r w:rsidR="0027262A" w:rsidRPr="00F87073">
        <w:rPr>
          <w:lang w:val="ru-RU"/>
        </w:rPr>
        <w:t>Однако</w:t>
      </w:r>
      <w:r w:rsidR="00240E0A" w:rsidRPr="00F87073">
        <w:rPr>
          <w:lang w:val="ru-RU"/>
        </w:rPr>
        <w:t>,</w:t>
      </w:r>
      <w:r w:rsidR="0027262A" w:rsidRPr="00F87073">
        <w:rPr>
          <w:lang w:val="ru-RU"/>
        </w:rPr>
        <w:t xml:space="preserve"> поскольку этот стандарт относительно ограничен по своему охвату, МСЭ расширил программные требования, предусмотрев обеспечение более широкой доступности. Комплекс дополнительных мер обеспечит доступность нового здания для людей с различными ограничениями физических возможностей и с различными потребностями.</w:t>
      </w:r>
    </w:p>
    <w:p w14:paraId="013DF10B" w14:textId="21F225CB" w:rsidR="002C06D7" w:rsidRPr="00F87073" w:rsidRDefault="002C06D7" w:rsidP="002C06D7">
      <w:pPr>
        <w:pStyle w:val="Heading2"/>
        <w:rPr>
          <w:lang w:val="ru-RU"/>
        </w:rPr>
      </w:pPr>
      <w:r w:rsidRPr="00F87073">
        <w:rPr>
          <w:lang w:val="ru-RU"/>
        </w:rPr>
        <w:t>3.2</w:t>
      </w:r>
      <w:r w:rsidRPr="00F87073">
        <w:rPr>
          <w:lang w:val="ru-RU"/>
        </w:rPr>
        <w:tab/>
      </w:r>
      <w:bookmarkStart w:id="3" w:name="lt_pId045"/>
      <w:r w:rsidR="00F85D5D" w:rsidRPr="00F87073">
        <w:rPr>
          <w:lang w:val="ru-RU"/>
        </w:rPr>
        <w:t>Цель</w:t>
      </w:r>
      <w:r w:rsidRPr="00F87073">
        <w:rPr>
          <w:lang w:val="ru-RU"/>
        </w:rPr>
        <w:t xml:space="preserve"> 2 – </w:t>
      </w:r>
      <w:r w:rsidR="00F85D5D" w:rsidRPr="00F87073">
        <w:rPr>
          <w:lang w:val="ru-RU"/>
        </w:rPr>
        <w:t xml:space="preserve">сделать ИКТ доступнее </w:t>
      </w:r>
      <w:r w:rsidRPr="00F87073">
        <w:rPr>
          <w:lang w:val="ru-RU"/>
        </w:rPr>
        <w:t>(</w:t>
      </w:r>
      <w:r w:rsidR="00F85D5D" w:rsidRPr="00F87073">
        <w:rPr>
          <w:lang w:val="ru-RU"/>
        </w:rPr>
        <w:t>с</w:t>
      </w:r>
      <w:r w:rsidRPr="00F87073">
        <w:rPr>
          <w:lang w:val="ru-RU"/>
        </w:rPr>
        <w:t xml:space="preserve"> </w:t>
      </w:r>
      <w:r w:rsidR="004D0181" w:rsidRPr="00F87073">
        <w:rPr>
          <w:lang w:val="ru-RU"/>
        </w:rPr>
        <w:t>апреля</w:t>
      </w:r>
      <w:r w:rsidRPr="00F87073">
        <w:rPr>
          <w:lang w:val="ru-RU"/>
        </w:rPr>
        <w:t xml:space="preserve"> 2021</w:t>
      </w:r>
      <w:r w:rsidR="004D0181" w:rsidRPr="00F87073">
        <w:rPr>
          <w:lang w:val="ru-RU"/>
        </w:rPr>
        <w:t xml:space="preserve"> г.</w:t>
      </w:r>
      <w:r w:rsidRPr="00F87073">
        <w:rPr>
          <w:lang w:val="ru-RU"/>
        </w:rPr>
        <w:t>)</w:t>
      </w:r>
      <w:bookmarkEnd w:id="3"/>
    </w:p>
    <w:p w14:paraId="071B77A7" w14:textId="50E36775" w:rsidR="00C538B7" w:rsidRPr="00F87073" w:rsidRDefault="00C538B7" w:rsidP="00823C83">
      <w:pPr>
        <w:pStyle w:val="Heading3"/>
        <w:rPr>
          <w:lang w:val="ru-RU"/>
        </w:rPr>
      </w:pPr>
      <w:r w:rsidRPr="00F87073">
        <w:rPr>
          <w:lang w:val="ru-RU"/>
        </w:rPr>
        <w:t>3.2.1</w:t>
      </w:r>
      <w:r w:rsidRPr="00F87073">
        <w:rPr>
          <w:lang w:val="ru-RU"/>
        </w:rPr>
        <w:tab/>
      </w:r>
      <w:r w:rsidR="005C3C84" w:rsidRPr="00F87073">
        <w:rPr>
          <w:lang w:val="ru-RU"/>
        </w:rPr>
        <w:t>МСЭ-Т</w:t>
      </w:r>
    </w:p>
    <w:p w14:paraId="43C9FCF0" w14:textId="1C16DF82" w:rsidR="00C538B7" w:rsidRPr="00F87073" w:rsidRDefault="00F85D5D" w:rsidP="00647A34">
      <w:pPr>
        <w:rPr>
          <w:lang w:val="ru-RU"/>
        </w:rPr>
      </w:pPr>
      <w:r w:rsidRPr="00F87073">
        <w:rPr>
          <w:lang w:val="ru-RU"/>
        </w:rPr>
        <w:t>В технической работе по доступности в</w:t>
      </w:r>
      <w:r w:rsidR="00C538B7" w:rsidRPr="00F87073">
        <w:rPr>
          <w:lang w:val="ru-RU"/>
        </w:rPr>
        <w:t xml:space="preserve"> </w:t>
      </w:r>
      <w:r w:rsidR="005C3C84" w:rsidRPr="00F87073">
        <w:rPr>
          <w:lang w:val="ru-RU"/>
        </w:rPr>
        <w:t xml:space="preserve">МСЭ-Т </w:t>
      </w:r>
      <w:r w:rsidRPr="00F87073">
        <w:rPr>
          <w:lang w:val="ru-RU"/>
        </w:rPr>
        <w:t>теперь участвуют различные группы, в том числе</w:t>
      </w:r>
      <w:r w:rsidR="00C538B7" w:rsidRPr="00F87073">
        <w:rPr>
          <w:lang w:val="ru-RU"/>
        </w:rPr>
        <w:t xml:space="preserve"> </w:t>
      </w:r>
      <w:r w:rsidR="004D0181" w:rsidRPr="00F87073">
        <w:rPr>
          <w:lang w:val="ru-RU"/>
        </w:rPr>
        <w:t>ИК</w:t>
      </w:r>
      <w:r w:rsidR="00C538B7" w:rsidRPr="00F87073">
        <w:rPr>
          <w:lang w:val="ru-RU"/>
        </w:rPr>
        <w:t xml:space="preserve">2, </w:t>
      </w:r>
      <w:r w:rsidR="004D0181" w:rsidRPr="00F87073">
        <w:rPr>
          <w:lang w:val="ru-RU"/>
        </w:rPr>
        <w:t>ИК</w:t>
      </w:r>
      <w:r w:rsidR="00C538B7" w:rsidRPr="00F87073">
        <w:rPr>
          <w:lang w:val="ru-RU"/>
        </w:rPr>
        <w:t xml:space="preserve">9, </w:t>
      </w:r>
      <w:r w:rsidR="004D0181" w:rsidRPr="00F87073">
        <w:rPr>
          <w:lang w:val="ru-RU"/>
        </w:rPr>
        <w:t>ИК</w:t>
      </w:r>
      <w:r w:rsidR="00C538B7" w:rsidRPr="00F87073">
        <w:rPr>
          <w:lang w:val="ru-RU"/>
        </w:rPr>
        <w:t xml:space="preserve">16, </w:t>
      </w:r>
      <w:r w:rsidR="004D0181" w:rsidRPr="00F87073">
        <w:rPr>
          <w:lang w:val="ru-RU"/>
        </w:rPr>
        <w:t>ИК</w:t>
      </w:r>
      <w:r w:rsidR="00C538B7" w:rsidRPr="00F87073">
        <w:rPr>
          <w:lang w:val="ru-RU"/>
        </w:rPr>
        <w:t xml:space="preserve">20 </w:t>
      </w:r>
      <w:r w:rsidR="004D0181" w:rsidRPr="00F87073">
        <w:rPr>
          <w:lang w:val="ru-RU"/>
        </w:rPr>
        <w:t>и</w:t>
      </w:r>
      <w:r w:rsidR="00C538B7" w:rsidRPr="00F87073">
        <w:rPr>
          <w:lang w:val="ru-RU"/>
        </w:rPr>
        <w:t xml:space="preserve"> </w:t>
      </w:r>
      <w:r w:rsidR="00FD40AF" w:rsidRPr="00F87073">
        <w:rPr>
          <w:lang w:val="ru-RU"/>
        </w:rPr>
        <w:t>МГД</w:t>
      </w:r>
      <w:r w:rsidR="00C538B7" w:rsidRPr="00F87073">
        <w:rPr>
          <w:lang w:val="ru-RU"/>
        </w:rPr>
        <w:t xml:space="preserve">-AVA. </w:t>
      </w:r>
      <w:r w:rsidR="00FD40AF" w:rsidRPr="00F87073">
        <w:rPr>
          <w:lang w:val="ru-RU"/>
        </w:rPr>
        <w:t>Работа по координации ведется в</w:t>
      </w:r>
      <w:r w:rsidR="00C538B7" w:rsidRPr="00F87073">
        <w:rPr>
          <w:lang w:val="ru-RU"/>
        </w:rPr>
        <w:t xml:space="preserve"> JCA-AHF.</w:t>
      </w:r>
    </w:p>
    <w:p w14:paraId="36F950AA" w14:textId="40817F07" w:rsidR="00C538B7" w:rsidRPr="00F87073" w:rsidRDefault="00FD40AF" w:rsidP="009678C6">
      <w:pPr>
        <w:rPr>
          <w:lang w:val="ru-RU"/>
        </w:rPr>
      </w:pPr>
      <w:r w:rsidRPr="00F87073">
        <w:rPr>
          <w:lang w:val="ru-RU"/>
        </w:rPr>
        <w:t>В</w:t>
      </w:r>
      <w:r w:rsidR="00C538B7" w:rsidRPr="00F87073">
        <w:rPr>
          <w:lang w:val="ru-RU"/>
        </w:rPr>
        <w:t xml:space="preserve"> </w:t>
      </w:r>
      <w:r w:rsidR="005C3C84" w:rsidRPr="00F87073">
        <w:rPr>
          <w:lang w:val="ru-RU"/>
        </w:rPr>
        <w:t>апреле</w:t>
      </w:r>
      <w:r w:rsidR="00C538B7" w:rsidRPr="00F87073">
        <w:rPr>
          <w:lang w:val="ru-RU"/>
        </w:rPr>
        <w:t xml:space="preserve"> 2021</w:t>
      </w:r>
      <w:r w:rsidR="005C3C84" w:rsidRPr="00F87073">
        <w:rPr>
          <w:lang w:val="ru-RU"/>
        </w:rPr>
        <w:t xml:space="preserve"> года</w:t>
      </w:r>
      <w:r w:rsidR="00C538B7" w:rsidRPr="00F87073">
        <w:rPr>
          <w:lang w:val="ru-RU"/>
        </w:rPr>
        <w:t xml:space="preserve"> </w:t>
      </w:r>
      <w:r w:rsidR="004D0181" w:rsidRPr="00F87073">
        <w:rPr>
          <w:lang w:val="ru-RU"/>
        </w:rPr>
        <w:t>ИК</w:t>
      </w:r>
      <w:r w:rsidR="00C538B7" w:rsidRPr="00F87073">
        <w:rPr>
          <w:lang w:val="ru-RU"/>
        </w:rPr>
        <w:t>16</w:t>
      </w:r>
      <w:r w:rsidR="004D0181" w:rsidRPr="00F87073">
        <w:rPr>
          <w:lang w:val="ru-RU"/>
        </w:rPr>
        <w:t xml:space="preserve"> МСЭ-Т</w:t>
      </w:r>
      <w:r w:rsidR="004E4929" w:rsidRPr="00F87073">
        <w:rPr>
          <w:lang w:val="ru-RU"/>
        </w:rPr>
        <w:t xml:space="preserve"> завершила работу над техническим документом </w:t>
      </w:r>
      <w:hyperlink r:id="rId18" w:history="1">
        <w:r w:rsidR="00C538B7" w:rsidRPr="00F87073">
          <w:rPr>
            <w:rStyle w:val="Hyperlink"/>
            <w:lang w:val="ru-RU"/>
          </w:rPr>
          <w:t>ITU-T HSTP.ACC-UC</w:t>
        </w:r>
      </w:hyperlink>
      <w:r w:rsidR="00C538B7" w:rsidRPr="00F87073">
        <w:rPr>
          <w:lang w:val="ru-RU"/>
        </w:rPr>
        <w:t xml:space="preserve"> </w:t>
      </w:r>
      <w:r w:rsidR="005C3C84" w:rsidRPr="00F87073">
        <w:rPr>
          <w:lang w:val="ru-RU"/>
        </w:rPr>
        <w:t>"</w:t>
      </w:r>
      <w:r w:rsidR="004E4929" w:rsidRPr="00F87073">
        <w:rPr>
          <w:lang w:val="ru-RU"/>
        </w:rPr>
        <w:t xml:space="preserve">Сценарии использования инклюзивных услуг </w:t>
      </w:r>
      <w:proofErr w:type="spellStart"/>
      <w:r w:rsidR="004E4929" w:rsidRPr="00F87073">
        <w:rPr>
          <w:lang w:val="ru-RU"/>
        </w:rPr>
        <w:t>медиадоступа</w:t>
      </w:r>
      <w:proofErr w:type="spellEnd"/>
      <w:r w:rsidR="005C3C84" w:rsidRPr="00F87073">
        <w:rPr>
          <w:lang w:val="ru-RU"/>
        </w:rPr>
        <w:t>"</w:t>
      </w:r>
      <w:r w:rsidR="00C538B7" w:rsidRPr="00F87073">
        <w:rPr>
          <w:lang w:val="ru-RU"/>
        </w:rPr>
        <w:t xml:space="preserve">. </w:t>
      </w:r>
      <w:r w:rsidR="004E4929" w:rsidRPr="00F87073">
        <w:rPr>
          <w:lang w:val="ru-RU"/>
        </w:rPr>
        <w:t xml:space="preserve">Продолжается совместная с </w:t>
      </w:r>
      <w:r w:rsidR="004E4929" w:rsidRPr="00F87073">
        <w:rPr>
          <w:color w:val="000000"/>
          <w:lang w:val="ru-RU"/>
        </w:rPr>
        <w:t>ПК35 ОТК1 ИСО/МЭК работа по "Пользовательским интерфейсам"</w:t>
      </w:r>
      <w:r w:rsidR="00700BE9" w:rsidRPr="00F87073">
        <w:rPr>
          <w:color w:val="000000"/>
          <w:lang w:val="ru-RU"/>
        </w:rPr>
        <w:t xml:space="preserve"> для разработки "текстов-близнецов" по </w:t>
      </w:r>
      <w:r w:rsidR="00D216C2" w:rsidRPr="00F87073">
        <w:rPr>
          <w:color w:val="000000"/>
          <w:lang w:val="ru-RU"/>
        </w:rPr>
        <w:t xml:space="preserve">звуковым </w:t>
      </w:r>
      <w:r w:rsidR="00700BE9" w:rsidRPr="00F87073">
        <w:rPr>
          <w:color w:val="000000"/>
          <w:lang w:val="ru-RU"/>
        </w:rPr>
        <w:t xml:space="preserve">описаниям и </w:t>
      </w:r>
      <w:r w:rsidR="00D216C2" w:rsidRPr="00F87073">
        <w:rPr>
          <w:color w:val="000000"/>
          <w:lang w:val="ru-RU"/>
        </w:rPr>
        <w:t xml:space="preserve">звуковому </w:t>
      </w:r>
      <w:r w:rsidR="00700BE9" w:rsidRPr="00F87073">
        <w:rPr>
          <w:color w:val="000000"/>
          <w:lang w:val="ru-RU"/>
        </w:rPr>
        <w:t>представлени</w:t>
      </w:r>
      <w:r w:rsidR="00D216C2" w:rsidRPr="00F87073">
        <w:rPr>
          <w:color w:val="000000"/>
          <w:lang w:val="ru-RU"/>
        </w:rPr>
        <w:t>ю</w:t>
      </w:r>
      <w:r w:rsidR="00700BE9" w:rsidRPr="00F87073">
        <w:rPr>
          <w:color w:val="000000"/>
          <w:lang w:val="ru-RU"/>
        </w:rPr>
        <w:t xml:space="preserve"> текста </w:t>
      </w:r>
      <w:r w:rsidR="00D216C2" w:rsidRPr="00F87073">
        <w:rPr>
          <w:color w:val="000000"/>
          <w:lang w:val="ru-RU"/>
        </w:rPr>
        <w:t>в</w:t>
      </w:r>
      <w:r w:rsidR="00700BE9" w:rsidRPr="00F87073">
        <w:rPr>
          <w:color w:val="000000"/>
          <w:lang w:val="ru-RU"/>
        </w:rPr>
        <w:t xml:space="preserve"> видео</w:t>
      </w:r>
      <w:r w:rsidR="00D216C2" w:rsidRPr="00F87073">
        <w:rPr>
          <w:color w:val="000000"/>
          <w:lang w:val="ru-RU"/>
        </w:rPr>
        <w:t xml:space="preserve">материалах </w:t>
      </w:r>
      <w:r w:rsidR="00700BE9" w:rsidRPr="00F87073">
        <w:rPr>
          <w:color w:val="000000"/>
          <w:lang w:val="ru-RU"/>
        </w:rPr>
        <w:t xml:space="preserve">(включая надписи, субтитры и </w:t>
      </w:r>
      <w:r w:rsidR="00D216C2" w:rsidRPr="00F87073">
        <w:rPr>
          <w:color w:val="000000"/>
          <w:lang w:val="ru-RU"/>
        </w:rPr>
        <w:t xml:space="preserve">другой </w:t>
      </w:r>
      <w:r w:rsidR="00700BE9" w:rsidRPr="00F87073">
        <w:rPr>
          <w:color w:val="000000"/>
          <w:lang w:val="ru-RU"/>
        </w:rPr>
        <w:t>экранн</w:t>
      </w:r>
      <w:r w:rsidR="00D216C2" w:rsidRPr="00F87073">
        <w:rPr>
          <w:color w:val="000000"/>
          <w:lang w:val="ru-RU"/>
        </w:rPr>
        <w:t xml:space="preserve">ый </w:t>
      </w:r>
      <w:r w:rsidR="00700BE9" w:rsidRPr="00F87073">
        <w:rPr>
          <w:color w:val="000000"/>
          <w:lang w:val="ru-RU"/>
        </w:rPr>
        <w:t>текст</w:t>
      </w:r>
      <w:r w:rsidR="00C538B7" w:rsidRPr="00F87073">
        <w:rPr>
          <w:lang w:val="ru-RU"/>
        </w:rPr>
        <w:t>)</w:t>
      </w:r>
      <w:r w:rsidR="00D216C2" w:rsidRPr="00F87073">
        <w:rPr>
          <w:lang w:val="ru-RU"/>
        </w:rPr>
        <w:t>, а также</w:t>
      </w:r>
      <w:r w:rsidR="00365977" w:rsidRPr="00F87073">
        <w:rPr>
          <w:lang w:val="ru-RU"/>
        </w:rPr>
        <w:t xml:space="preserve"> по визуальному представлению аудиоинформации на языках жестов</w:t>
      </w:r>
      <w:r w:rsidR="00C538B7" w:rsidRPr="00F87073">
        <w:rPr>
          <w:lang w:val="ru-RU"/>
        </w:rPr>
        <w:t xml:space="preserve">. </w:t>
      </w:r>
      <w:r w:rsidR="00365977" w:rsidRPr="00F87073">
        <w:rPr>
          <w:lang w:val="ru-RU"/>
        </w:rPr>
        <w:t xml:space="preserve">Расширяется сотрудничество с ВОЗ </w:t>
      </w:r>
      <w:r w:rsidR="00D216C2" w:rsidRPr="00F87073">
        <w:rPr>
          <w:lang w:val="ru-RU"/>
        </w:rPr>
        <w:t>в рамках</w:t>
      </w:r>
      <w:r w:rsidR="00365977" w:rsidRPr="00F87073">
        <w:rPr>
          <w:lang w:val="ru-RU"/>
        </w:rPr>
        <w:t xml:space="preserve"> ново</w:t>
      </w:r>
      <w:r w:rsidR="00D216C2" w:rsidRPr="00F87073">
        <w:rPr>
          <w:lang w:val="ru-RU"/>
        </w:rPr>
        <w:t>го</w:t>
      </w:r>
      <w:r w:rsidR="00365977" w:rsidRPr="00F87073">
        <w:rPr>
          <w:lang w:val="ru-RU"/>
        </w:rPr>
        <w:t xml:space="preserve"> направлени</w:t>
      </w:r>
      <w:r w:rsidR="00D216C2" w:rsidRPr="00F87073">
        <w:rPr>
          <w:lang w:val="ru-RU"/>
        </w:rPr>
        <w:t>я</w:t>
      </w:r>
      <w:r w:rsidR="00365977" w:rsidRPr="00F87073">
        <w:rPr>
          <w:lang w:val="ru-RU"/>
        </w:rPr>
        <w:t xml:space="preserve"> работы по доступности услуг </w:t>
      </w:r>
      <w:proofErr w:type="spellStart"/>
      <w:r w:rsidR="00365977" w:rsidRPr="00F87073">
        <w:rPr>
          <w:lang w:val="ru-RU"/>
        </w:rPr>
        <w:t>телездравоохранения</w:t>
      </w:r>
      <w:proofErr w:type="spellEnd"/>
      <w:r w:rsidR="00365977" w:rsidRPr="00F87073">
        <w:rPr>
          <w:lang w:val="ru-RU"/>
        </w:rPr>
        <w:t xml:space="preserve"> в </w:t>
      </w:r>
      <w:r w:rsidR="00D216C2" w:rsidRPr="00F87073">
        <w:rPr>
          <w:lang w:val="ru-RU"/>
        </w:rPr>
        <w:t xml:space="preserve">качестве меры </w:t>
      </w:r>
      <w:r w:rsidR="00365977" w:rsidRPr="00F87073">
        <w:rPr>
          <w:lang w:val="ru-RU"/>
        </w:rPr>
        <w:t>реагирования на пандемию</w:t>
      </w:r>
      <w:r w:rsidR="00C538B7" w:rsidRPr="00F87073">
        <w:rPr>
          <w:lang w:val="ru-RU"/>
        </w:rPr>
        <w:t xml:space="preserve"> </w:t>
      </w:r>
      <w:r w:rsidR="00365977" w:rsidRPr="00F87073">
        <w:rPr>
          <w:lang w:val="ru-RU"/>
        </w:rPr>
        <w:t>COVID</w:t>
      </w:r>
      <w:r w:rsidR="00C538B7" w:rsidRPr="00F87073">
        <w:rPr>
          <w:lang w:val="ru-RU"/>
        </w:rPr>
        <w:t xml:space="preserve">-19. </w:t>
      </w:r>
      <w:r w:rsidR="00365977" w:rsidRPr="00F87073">
        <w:rPr>
          <w:lang w:val="ru-RU"/>
        </w:rPr>
        <w:t>В</w:t>
      </w:r>
      <w:r w:rsidR="0058675F" w:rsidRPr="00F87073">
        <w:rPr>
          <w:lang w:val="ru-RU"/>
        </w:rPr>
        <w:t> </w:t>
      </w:r>
      <w:r w:rsidR="00365977" w:rsidRPr="00F87073">
        <w:rPr>
          <w:lang w:val="ru-RU"/>
        </w:rPr>
        <w:t>ИК</w:t>
      </w:r>
      <w:r w:rsidR="00D216C2" w:rsidRPr="00F87073">
        <w:rPr>
          <w:lang w:val="ru-RU"/>
        </w:rPr>
        <w:t> </w:t>
      </w:r>
      <w:r w:rsidR="00365977" w:rsidRPr="00F87073">
        <w:rPr>
          <w:lang w:val="ru-RU"/>
        </w:rPr>
        <w:t xml:space="preserve">16 </w:t>
      </w:r>
      <w:r w:rsidR="00A54610" w:rsidRPr="00F87073">
        <w:rPr>
          <w:lang w:val="ru-RU"/>
        </w:rPr>
        <w:t>продолжается деятельность</w:t>
      </w:r>
      <w:r w:rsidR="007A380A" w:rsidRPr="00F87073">
        <w:rPr>
          <w:lang w:val="ru-RU"/>
        </w:rPr>
        <w:t xml:space="preserve"> в </w:t>
      </w:r>
      <w:r w:rsidR="00A54610" w:rsidRPr="00F87073">
        <w:rPr>
          <w:lang w:val="ru-RU"/>
        </w:rPr>
        <w:t>поддержк</w:t>
      </w:r>
      <w:r w:rsidR="00D216C2" w:rsidRPr="00F87073">
        <w:rPr>
          <w:lang w:val="ru-RU"/>
        </w:rPr>
        <w:t>у</w:t>
      </w:r>
      <w:r w:rsidR="00A54610" w:rsidRPr="00F87073">
        <w:rPr>
          <w:lang w:val="ru-RU"/>
        </w:rPr>
        <w:t xml:space="preserve"> инициативы</w:t>
      </w:r>
      <w:r w:rsidR="00A54610" w:rsidRPr="00F87073">
        <w:rPr>
          <w:color w:val="000000"/>
          <w:lang w:val="ru-RU"/>
        </w:rPr>
        <w:t xml:space="preserve"> по безопасному прослушиванию; утвержден документ </w:t>
      </w:r>
      <w:hyperlink r:id="rId19" w:history="1">
        <w:r w:rsidR="00C538B7" w:rsidRPr="00F87073">
          <w:rPr>
            <w:rStyle w:val="Hyperlink"/>
            <w:lang w:val="ru-RU"/>
          </w:rPr>
          <w:t>HSTP-CONF-H870</w:t>
        </w:r>
      </w:hyperlink>
      <w:r w:rsidR="00C538B7" w:rsidRPr="00F87073">
        <w:rPr>
          <w:lang w:val="ru-RU"/>
        </w:rPr>
        <w:t xml:space="preserve"> </w:t>
      </w:r>
      <w:r w:rsidR="002C06D7" w:rsidRPr="00F87073">
        <w:rPr>
          <w:lang w:val="ru-RU"/>
        </w:rPr>
        <w:t>"</w:t>
      </w:r>
      <w:r w:rsidR="00A54610" w:rsidRPr="00F87073">
        <w:rPr>
          <w:lang w:val="ru-RU"/>
        </w:rPr>
        <w:t>Тестирование персональных аудиосистем на предмет соблюдения Рекомендации</w:t>
      </w:r>
      <w:r w:rsidR="00C538B7" w:rsidRPr="00F87073">
        <w:rPr>
          <w:lang w:val="ru-RU"/>
        </w:rPr>
        <w:t xml:space="preserve"> </w:t>
      </w:r>
      <w:r w:rsidR="005C3C84" w:rsidRPr="00F87073">
        <w:rPr>
          <w:lang w:val="ru-RU"/>
        </w:rPr>
        <w:t xml:space="preserve">МСЭ-Т </w:t>
      </w:r>
      <w:r w:rsidR="00C538B7" w:rsidRPr="00F87073">
        <w:rPr>
          <w:lang w:val="ru-RU"/>
        </w:rPr>
        <w:t>H.870 (2018</w:t>
      </w:r>
      <w:r w:rsidR="005C3C84" w:rsidRPr="00F87073">
        <w:rPr>
          <w:lang w:val="ru-RU"/>
        </w:rPr>
        <w:t xml:space="preserve"> г.</w:t>
      </w:r>
      <w:r w:rsidR="00C538B7" w:rsidRPr="00F87073">
        <w:rPr>
          <w:lang w:val="ru-RU"/>
        </w:rPr>
        <w:t>)</w:t>
      </w:r>
      <w:r w:rsidR="002C06D7" w:rsidRPr="00F87073">
        <w:rPr>
          <w:lang w:val="ru-RU"/>
        </w:rPr>
        <w:t>"</w:t>
      </w:r>
      <w:r w:rsidR="00A54610" w:rsidRPr="00F87073">
        <w:rPr>
          <w:lang w:val="ru-RU"/>
        </w:rPr>
        <w:t xml:space="preserve">; </w:t>
      </w:r>
      <w:r w:rsidR="007A380A" w:rsidRPr="00F87073">
        <w:rPr>
          <w:lang w:val="ru-RU"/>
        </w:rPr>
        <w:t xml:space="preserve">ведется </w:t>
      </w:r>
      <w:r w:rsidR="00A54610" w:rsidRPr="00F87073">
        <w:rPr>
          <w:lang w:val="ru-RU"/>
        </w:rPr>
        <w:t xml:space="preserve">работа </w:t>
      </w:r>
      <w:r w:rsidR="007A380A" w:rsidRPr="00F87073">
        <w:rPr>
          <w:lang w:val="ru-RU"/>
        </w:rPr>
        <w:t xml:space="preserve">над </w:t>
      </w:r>
      <w:r w:rsidR="00A54610" w:rsidRPr="00F87073">
        <w:rPr>
          <w:lang w:val="ru-RU"/>
        </w:rPr>
        <w:t>2</w:t>
      </w:r>
      <w:r w:rsidR="00A54610" w:rsidRPr="00F87073">
        <w:rPr>
          <w:lang w:val="ru-RU"/>
        </w:rPr>
        <w:noBreakHyphen/>
        <w:t>м издани</w:t>
      </w:r>
      <w:r w:rsidR="007A380A" w:rsidRPr="00F87073">
        <w:rPr>
          <w:lang w:val="ru-RU"/>
        </w:rPr>
        <w:t>ем Рекомендации</w:t>
      </w:r>
      <w:r w:rsidR="00A54610" w:rsidRPr="00F87073">
        <w:rPr>
          <w:lang w:val="ru-RU"/>
        </w:rPr>
        <w:t> </w:t>
      </w:r>
      <w:r w:rsidR="00C538B7" w:rsidRPr="00F87073">
        <w:rPr>
          <w:lang w:val="ru-RU"/>
        </w:rPr>
        <w:t xml:space="preserve">H.870 </w:t>
      </w:r>
      <w:r w:rsidR="00A54610" w:rsidRPr="00F87073">
        <w:rPr>
          <w:lang w:val="ru-RU"/>
        </w:rPr>
        <w:t>и изуч</w:t>
      </w:r>
      <w:r w:rsidR="007A380A" w:rsidRPr="00F87073">
        <w:rPr>
          <w:lang w:val="ru-RU"/>
        </w:rPr>
        <w:t xml:space="preserve">аются </w:t>
      </w:r>
      <w:r w:rsidR="00A54610" w:rsidRPr="00F87073">
        <w:rPr>
          <w:lang w:val="ru-RU"/>
        </w:rPr>
        <w:t>требовани</w:t>
      </w:r>
      <w:r w:rsidR="007A380A" w:rsidRPr="00F87073">
        <w:rPr>
          <w:lang w:val="ru-RU"/>
        </w:rPr>
        <w:t>я</w:t>
      </w:r>
      <w:r w:rsidR="00A54610" w:rsidRPr="00F87073">
        <w:rPr>
          <w:lang w:val="ru-RU"/>
        </w:rPr>
        <w:t xml:space="preserve"> </w:t>
      </w:r>
      <w:r w:rsidR="007A380A" w:rsidRPr="00F87073">
        <w:rPr>
          <w:lang w:val="ru-RU"/>
        </w:rPr>
        <w:t xml:space="preserve">по </w:t>
      </w:r>
      <w:r w:rsidR="00A54610" w:rsidRPr="00F87073">
        <w:rPr>
          <w:lang w:val="ru-RU"/>
        </w:rPr>
        <w:t>безопасно</w:t>
      </w:r>
      <w:r w:rsidR="007A380A" w:rsidRPr="00F87073">
        <w:rPr>
          <w:lang w:val="ru-RU"/>
        </w:rPr>
        <w:t>му</w:t>
      </w:r>
      <w:r w:rsidR="00A54610" w:rsidRPr="00F87073">
        <w:rPr>
          <w:lang w:val="ru-RU"/>
        </w:rPr>
        <w:t xml:space="preserve"> прослушивани</w:t>
      </w:r>
      <w:r w:rsidR="007A380A" w:rsidRPr="00F87073">
        <w:rPr>
          <w:lang w:val="ru-RU"/>
        </w:rPr>
        <w:t>ю</w:t>
      </w:r>
      <w:r w:rsidR="00A54610" w:rsidRPr="00F87073">
        <w:rPr>
          <w:lang w:val="ru-RU"/>
        </w:rPr>
        <w:t xml:space="preserve"> </w:t>
      </w:r>
      <w:r w:rsidR="007A380A" w:rsidRPr="00F87073">
        <w:rPr>
          <w:lang w:val="ru-RU"/>
        </w:rPr>
        <w:t>в</w:t>
      </w:r>
      <w:r w:rsidR="00A54610" w:rsidRPr="00F87073">
        <w:rPr>
          <w:lang w:val="ru-RU"/>
        </w:rPr>
        <w:t xml:space="preserve"> электронно</w:t>
      </w:r>
      <w:r w:rsidR="007A380A" w:rsidRPr="00F87073">
        <w:rPr>
          <w:lang w:val="ru-RU"/>
        </w:rPr>
        <w:t>м</w:t>
      </w:r>
      <w:r w:rsidR="00A54610" w:rsidRPr="00F87073">
        <w:rPr>
          <w:lang w:val="ru-RU"/>
        </w:rPr>
        <w:t xml:space="preserve"> спорт</w:t>
      </w:r>
      <w:r w:rsidR="007A380A" w:rsidRPr="00F87073">
        <w:rPr>
          <w:lang w:val="ru-RU"/>
        </w:rPr>
        <w:t>е</w:t>
      </w:r>
      <w:r w:rsidR="00C538B7" w:rsidRPr="00F87073">
        <w:rPr>
          <w:lang w:val="ru-RU"/>
        </w:rPr>
        <w:t>.</w:t>
      </w:r>
    </w:p>
    <w:p w14:paraId="15985C8E" w14:textId="25A1EACB" w:rsidR="00C538B7" w:rsidRPr="00F87073" w:rsidRDefault="00CC2967" w:rsidP="009678C6">
      <w:pPr>
        <w:rPr>
          <w:lang w:val="ru-RU"/>
        </w:rPr>
      </w:pPr>
      <w:r w:rsidRPr="00F87073">
        <w:rPr>
          <w:lang w:val="ru-RU"/>
        </w:rPr>
        <w:t xml:space="preserve">Проведенные с </w:t>
      </w:r>
      <w:r w:rsidR="005C3C84" w:rsidRPr="00F87073">
        <w:rPr>
          <w:lang w:val="ru-RU"/>
        </w:rPr>
        <w:t>марта</w:t>
      </w:r>
      <w:r w:rsidR="00C538B7" w:rsidRPr="00F87073">
        <w:rPr>
          <w:lang w:val="ru-RU"/>
        </w:rPr>
        <w:t xml:space="preserve"> 2021</w:t>
      </w:r>
      <w:r w:rsidR="005C3C84" w:rsidRPr="00F87073">
        <w:rPr>
          <w:lang w:val="ru-RU"/>
        </w:rPr>
        <w:t xml:space="preserve"> года</w:t>
      </w:r>
      <w:r w:rsidRPr="00F87073">
        <w:rPr>
          <w:lang w:val="ru-RU"/>
        </w:rPr>
        <w:t xml:space="preserve"> семинары-практикумы по доступности</w:t>
      </w:r>
      <w:r w:rsidR="00C538B7" w:rsidRPr="00F87073">
        <w:rPr>
          <w:lang w:val="ru-RU"/>
        </w:rPr>
        <w:t xml:space="preserve">: </w:t>
      </w:r>
    </w:p>
    <w:p w14:paraId="1123826A" w14:textId="27388A3E" w:rsidR="00C538B7" w:rsidRPr="00F87073" w:rsidRDefault="00823C83" w:rsidP="00823C83">
      <w:pPr>
        <w:pStyle w:val="enumlev1"/>
        <w:rPr>
          <w:lang w:val="ru-RU"/>
        </w:rPr>
      </w:pPr>
      <w:r w:rsidRPr="00F87073">
        <w:rPr>
          <w:rFonts w:cs="Calibri"/>
          <w:lang w:val="ru-RU"/>
        </w:rPr>
        <w:t>•</w:t>
      </w:r>
      <w:r w:rsidRPr="00F87073">
        <w:rPr>
          <w:lang w:val="ru-RU"/>
        </w:rPr>
        <w:tab/>
      </w:r>
      <w:hyperlink r:id="rId20" w:history="1">
        <w:r w:rsidR="00CC2967" w:rsidRPr="00F87073">
          <w:rPr>
            <w:rStyle w:val="Hyperlink"/>
            <w:lang w:val="ru-RU"/>
          </w:rPr>
          <w:t>Семинар-практикум М</w:t>
        </w:r>
        <w:r w:rsidR="005C3C84" w:rsidRPr="00F87073">
          <w:rPr>
            <w:rStyle w:val="Hyperlink"/>
            <w:lang w:val="ru-RU"/>
          </w:rPr>
          <w:t>СЭ</w:t>
        </w:r>
        <w:r w:rsidR="00C538B7" w:rsidRPr="00F87073">
          <w:rPr>
            <w:rStyle w:val="Hyperlink"/>
            <w:lang w:val="ru-RU"/>
          </w:rPr>
          <w:t xml:space="preserve"> </w:t>
        </w:r>
        <w:r w:rsidR="002C06D7" w:rsidRPr="00F87073">
          <w:rPr>
            <w:rStyle w:val="Hyperlink"/>
            <w:lang w:val="ru-RU"/>
          </w:rPr>
          <w:t>"</w:t>
        </w:r>
        <w:r w:rsidR="00CC2967" w:rsidRPr="00F87073">
          <w:rPr>
            <w:rStyle w:val="Hyperlink"/>
            <w:lang w:val="ru-RU"/>
          </w:rPr>
          <w:t>Будущее телевидения в Азиатско-Тихоокеанском регионе</w:t>
        </w:r>
        <w:r w:rsidR="002C06D7" w:rsidRPr="00F87073">
          <w:rPr>
            <w:rStyle w:val="Hyperlink"/>
            <w:lang w:val="ru-RU"/>
          </w:rPr>
          <w:t>"</w:t>
        </w:r>
      </w:hyperlink>
      <w:r w:rsidR="00CC2967" w:rsidRPr="00F87073">
        <w:rPr>
          <w:lang w:val="ru-RU"/>
        </w:rPr>
        <w:t>, онлайнов</w:t>
      </w:r>
      <w:r w:rsidR="00FD434E" w:rsidRPr="00F87073">
        <w:rPr>
          <w:lang w:val="ru-RU"/>
        </w:rPr>
        <w:t>ый формат</w:t>
      </w:r>
      <w:r w:rsidR="00C538B7" w:rsidRPr="00F87073">
        <w:rPr>
          <w:lang w:val="ru-RU"/>
        </w:rPr>
        <w:t xml:space="preserve">, </w:t>
      </w:r>
      <w:r w:rsidR="005C3C84" w:rsidRPr="00F87073">
        <w:rPr>
          <w:lang w:val="ru-RU"/>
        </w:rPr>
        <w:t>пятница</w:t>
      </w:r>
      <w:r w:rsidR="00C538B7" w:rsidRPr="00F87073">
        <w:rPr>
          <w:lang w:val="ru-RU"/>
        </w:rPr>
        <w:t>, 23</w:t>
      </w:r>
      <w:r w:rsidR="004D0181" w:rsidRPr="00F87073">
        <w:rPr>
          <w:lang w:val="ru-RU"/>
        </w:rPr>
        <w:t> </w:t>
      </w:r>
      <w:r w:rsidR="005C3C84" w:rsidRPr="00F87073">
        <w:rPr>
          <w:lang w:val="ru-RU"/>
        </w:rPr>
        <w:t>апреля</w:t>
      </w:r>
      <w:r w:rsidR="00C538B7" w:rsidRPr="00F87073">
        <w:rPr>
          <w:lang w:val="ru-RU"/>
        </w:rPr>
        <w:t xml:space="preserve"> 2021</w:t>
      </w:r>
      <w:r w:rsidR="004D0181" w:rsidRPr="00F87073">
        <w:rPr>
          <w:lang w:val="ru-RU"/>
        </w:rPr>
        <w:t> </w:t>
      </w:r>
      <w:r w:rsidR="005C3C84" w:rsidRPr="00F87073">
        <w:rPr>
          <w:lang w:val="ru-RU"/>
        </w:rPr>
        <w:t xml:space="preserve">года </w:t>
      </w:r>
      <w:r w:rsidR="00C538B7" w:rsidRPr="00F87073">
        <w:rPr>
          <w:lang w:val="ru-RU"/>
        </w:rPr>
        <w:t>(</w:t>
      </w:r>
      <w:r w:rsidR="00CC2967" w:rsidRPr="00F87073">
        <w:rPr>
          <w:lang w:val="ru-RU"/>
        </w:rPr>
        <w:t>сессия</w:t>
      </w:r>
      <w:r w:rsidR="00C538B7" w:rsidRPr="00F87073">
        <w:rPr>
          <w:lang w:val="ru-RU"/>
        </w:rPr>
        <w:t xml:space="preserve"> 2 </w:t>
      </w:r>
      <w:r w:rsidR="002C06D7" w:rsidRPr="00F87073">
        <w:rPr>
          <w:lang w:val="ru-RU"/>
        </w:rPr>
        <w:t>"</w:t>
      </w:r>
      <w:r w:rsidR="00CC2967" w:rsidRPr="00F87073">
        <w:rPr>
          <w:lang w:val="ru-RU"/>
        </w:rPr>
        <w:t xml:space="preserve">Будущее </w:t>
      </w:r>
      <w:r w:rsidR="00D019A8" w:rsidRPr="00F87073">
        <w:rPr>
          <w:lang w:val="ru-RU"/>
        </w:rPr>
        <w:t xml:space="preserve">удовлетворенности </w:t>
      </w:r>
      <w:r w:rsidR="00D019A8" w:rsidRPr="00F87073">
        <w:rPr>
          <w:lang w:val="ru-RU"/>
        </w:rPr>
        <w:lastRenderedPageBreak/>
        <w:t>пользователей телевидения и приложений</w:t>
      </w:r>
      <w:r w:rsidR="004D0181" w:rsidRPr="00F87073">
        <w:rPr>
          <w:lang w:val="ru-RU"/>
        </w:rPr>
        <w:t>"</w:t>
      </w:r>
      <w:r w:rsidR="00D019A8" w:rsidRPr="00F87073">
        <w:rPr>
          <w:lang w:val="ru-RU"/>
        </w:rPr>
        <w:t>, включая аспекты доступности будущего телевидения</w:t>
      </w:r>
      <w:r w:rsidR="00C538B7" w:rsidRPr="00F87073">
        <w:rPr>
          <w:lang w:val="ru-RU"/>
        </w:rPr>
        <w:t>)</w:t>
      </w:r>
      <w:r w:rsidR="002C06D7" w:rsidRPr="00F87073">
        <w:rPr>
          <w:lang w:val="ru-RU"/>
        </w:rPr>
        <w:t>.</w:t>
      </w:r>
    </w:p>
    <w:p w14:paraId="1A4ED348" w14:textId="2BA3CA32" w:rsidR="00C538B7" w:rsidRPr="00F87073" w:rsidRDefault="00823C83" w:rsidP="009678C6">
      <w:pPr>
        <w:pStyle w:val="enumlev1"/>
        <w:rPr>
          <w:lang w:val="ru-RU"/>
        </w:rPr>
      </w:pPr>
      <w:r w:rsidRPr="00F87073">
        <w:rPr>
          <w:rFonts w:cs="Calibri"/>
          <w:lang w:val="ru-RU"/>
        </w:rPr>
        <w:t>•</w:t>
      </w:r>
      <w:r w:rsidRPr="00F87073">
        <w:rPr>
          <w:lang w:val="ru-RU"/>
        </w:rPr>
        <w:tab/>
      </w:r>
      <w:hyperlink r:id="rId21" w:history="1">
        <w:r w:rsidR="00D019A8" w:rsidRPr="00F87073">
          <w:rPr>
            <w:rStyle w:val="Hyperlink"/>
            <w:lang w:val="ru-RU"/>
          </w:rPr>
          <w:t>Семинар-практикум М</w:t>
        </w:r>
        <w:r w:rsidR="005C3C84" w:rsidRPr="00F87073">
          <w:rPr>
            <w:rStyle w:val="Hyperlink"/>
            <w:lang w:val="ru-RU"/>
          </w:rPr>
          <w:t>СЭ</w:t>
        </w:r>
        <w:r w:rsidR="00C538B7" w:rsidRPr="00F87073">
          <w:rPr>
            <w:rStyle w:val="Hyperlink"/>
            <w:lang w:val="ru-RU"/>
          </w:rPr>
          <w:t>/</w:t>
        </w:r>
        <w:r w:rsidR="00A35AA2" w:rsidRPr="00F87073">
          <w:rPr>
            <w:rStyle w:val="Hyperlink"/>
            <w:lang w:val="ru-RU"/>
          </w:rPr>
          <w:t>ВОЗ</w:t>
        </w:r>
        <w:r w:rsidR="00C538B7" w:rsidRPr="00F87073">
          <w:rPr>
            <w:rStyle w:val="Hyperlink"/>
            <w:lang w:val="ru-RU"/>
          </w:rPr>
          <w:t xml:space="preserve"> </w:t>
        </w:r>
        <w:r w:rsidR="002C06D7" w:rsidRPr="00F87073">
          <w:rPr>
            <w:rStyle w:val="Hyperlink"/>
            <w:lang w:val="ru-RU"/>
          </w:rPr>
          <w:t>"</w:t>
        </w:r>
        <w:r w:rsidR="00D019A8" w:rsidRPr="00F87073">
          <w:rPr>
            <w:rStyle w:val="Hyperlink"/>
            <w:lang w:val="ru-RU"/>
          </w:rPr>
          <w:t xml:space="preserve">Роль отрасли в обеспечении доступности </w:t>
        </w:r>
        <w:proofErr w:type="spellStart"/>
        <w:r w:rsidR="00D019A8" w:rsidRPr="00F87073">
          <w:rPr>
            <w:rStyle w:val="Hyperlink"/>
            <w:lang w:val="ru-RU"/>
          </w:rPr>
          <w:t>теле</w:t>
        </w:r>
        <w:r w:rsidR="002827F7" w:rsidRPr="00F87073">
          <w:rPr>
            <w:rStyle w:val="Hyperlink"/>
            <w:lang w:val="ru-RU"/>
          </w:rPr>
          <w:t>здравоохранения</w:t>
        </w:r>
        <w:proofErr w:type="spellEnd"/>
        <w:r w:rsidR="00D019A8" w:rsidRPr="00F87073">
          <w:rPr>
            <w:rStyle w:val="Hyperlink"/>
            <w:lang w:val="ru-RU"/>
          </w:rPr>
          <w:t xml:space="preserve"> для лиц с ограниченными возможностями"</w:t>
        </w:r>
      </w:hyperlink>
      <w:r w:rsidR="00D019A8" w:rsidRPr="00F87073">
        <w:rPr>
          <w:color w:val="000000"/>
          <w:lang w:val="ru-RU"/>
        </w:rPr>
        <w:t xml:space="preserve">, </w:t>
      </w:r>
      <w:r w:rsidR="00FD434E" w:rsidRPr="00F87073">
        <w:rPr>
          <w:lang w:val="ru-RU"/>
        </w:rPr>
        <w:t>онлайновый</w:t>
      </w:r>
      <w:r w:rsidR="00FD434E" w:rsidRPr="00F87073">
        <w:rPr>
          <w:color w:val="000000"/>
          <w:lang w:val="ru-RU"/>
        </w:rPr>
        <w:t xml:space="preserve"> формат</w:t>
      </w:r>
      <w:r w:rsidR="00C538B7" w:rsidRPr="00F87073">
        <w:rPr>
          <w:lang w:val="ru-RU"/>
        </w:rPr>
        <w:t>, 23</w:t>
      </w:r>
      <w:r w:rsidR="002827F7" w:rsidRPr="00F87073">
        <w:rPr>
          <w:lang w:val="ru-RU"/>
        </w:rPr>
        <w:t> </w:t>
      </w:r>
      <w:r w:rsidR="005C3C84" w:rsidRPr="00F87073">
        <w:rPr>
          <w:lang w:val="ru-RU"/>
        </w:rPr>
        <w:t>июня</w:t>
      </w:r>
      <w:r w:rsidR="00C538B7" w:rsidRPr="00F87073">
        <w:rPr>
          <w:lang w:val="ru-RU"/>
        </w:rPr>
        <w:t xml:space="preserve"> 2021</w:t>
      </w:r>
      <w:r w:rsidR="005C3C84" w:rsidRPr="00F87073">
        <w:rPr>
          <w:lang w:val="ru-RU"/>
        </w:rPr>
        <w:t xml:space="preserve"> года</w:t>
      </w:r>
      <w:r w:rsidR="00C538B7" w:rsidRPr="00F87073">
        <w:rPr>
          <w:lang w:val="ru-RU"/>
        </w:rPr>
        <w:t>.</w:t>
      </w:r>
    </w:p>
    <w:p w14:paraId="5D0C4287" w14:textId="1F54999C" w:rsidR="00C538B7" w:rsidRPr="00F87073" w:rsidRDefault="00823C83" w:rsidP="00823C83">
      <w:pPr>
        <w:pStyle w:val="enumlev1"/>
        <w:rPr>
          <w:lang w:val="ru-RU"/>
        </w:rPr>
      </w:pPr>
      <w:r w:rsidRPr="00F87073">
        <w:rPr>
          <w:rFonts w:cs="Calibri"/>
          <w:lang w:val="ru-RU"/>
        </w:rPr>
        <w:t>•</w:t>
      </w:r>
      <w:r w:rsidRPr="00F87073">
        <w:rPr>
          <w:lang w:val="ru-RU"/>
        </w:rPr>
        <w:tab/>
      </w:r>
      <w:hyperlink r:id="rId22" w:history="1">
        <w:r w:rsidR="00F87073" w:rsidRPr="00F87073">
          <w:rPr>
            <w:rStyle w:val="Hyperlink"/>
            <w:lang w:val="ru-RU"/>
          </w:rPr>
          <w:t>Доступные</w:t>
        </w:r>
        <w:r w:rsidR="00FD434E" w:rsidRPr="00F87073">
          <w:rPr>
            <w:rStyle w:val="Hyperlink"/>
            <w:lang w:val="ru-RU"/>
          </w:rPr>
          <w:t xml:space="preserve"> СМИ – не право, а нечто само собой разумеющееся</w:t>
        </w:r>
      </w:hyperlink>
      <w:r w:rsidR="00C538B7" w:rsidRPr="00F87073">
        <w:rPr>
          <w:lang w:val="ru-RU"/>
        </w:rPr>
        <w:t xml:space="preserve">, </w:t>
      </w:r>
      <w:r w:rsidR="00841EA6" w:rsidRPr="00F87073">
        <w:rPr>
          <w:lang w:val="ru-RU"/>
        </w:rPr>
        <w:t>вебинар, организ</w:t>
      </w:r>
      <w:r w:rsidR="002827F7" w:rsidRPr="00F87073">
        <w:rPr>
          <w:lang w:val="ru-RU"/>
        </w:rPr>
        <w:t>ованн</w:t>
      </w:r>
      <w:r w:rsidR="00841EA6" w:rsidRPr="00F87073">
        <w:rPr>
          <w:lang w:val="ru-RU"/>
        </w:rPr>
        <w:t>ый</w:t>
      </w:r>
      <w:r w:rsidR="00C538B7" w:rsidRPr="00F87073">
        <w:rPr>
          <w:lang w:val="ru-RU"/>
        </w:rPr>
        <w:t xml:space="preserve"> </w:t>
      </w:r>
      <w:r w:rsidR="00841EA6" w:rsidRPr="00F87073">
        <w:rPr>
          <w:lang w:val="ru-RU"/>
        </w:rPr>
        <w:t>МГД</w:t>
      </w:r>
      <w:r w:rsidR="002C06D7" w:rsidRPr="00F87073">
        <w:rPr>
          <w:lang w:val="ru-RU"/>
        </w:rPr>
        <w:noBreakHyphen/>
      </w:r>
      <w:r w:rsidR="00C538B7" w:rsidRPr="00F87073">
        <w:rPr>
          <w:lang w:val="ru-RU"/>
        </w:rPr>
        <w:t xml:space="preserve">AVA </w:t>
      </w:r>
      <w:r w:rsidR="00841EA6" w:rsidRPr="00F87073">
        <w:rPr>
          <w:lang w:val="ru-RU"/>
        </w:rPr>
        <w:t>на Форуме ВВУИО</w:t>
      </w:r>
      <w:r w:rsidR="00C538B7" w:rsidRPr="00F87073">
        <w:rPr>
          <w:lang w:val="ru-RU"/>
        </w:rPr>
        <w:t xml:space="preserve"> 2021</w:t>
      </w:r>
      <w:r w:rsidR="005C3C84" w:rsidRPr="00F87073">
        <w:rPr>
          <w:lang w:val="ru-RU"/>
        </w:rPr>
        <w:t xml:space="preserve"> года</w:t>
      </w:r>
      <w:r w:rsidR="00C538B7" w:rsidRPr="00F87073">
        <w:rPr>
          <w:lang w:val="ru-RU"/>
        </w:rPr>
        <w:t xml:space="preserve">, 13 </w:t>
      </w:r>
      <w:r w:rsidR="005C3C84" w:rsidRPr="00F87073">
        <w:rPr>
          <w:lang w:val="ru-RU"/>
        </w:rPr>
        <w:t>апреля</w:t>
      </w:r>
      <w:r w:rsidR="00C538B7" w:rsidRPr="00F87073">
        <w:rPr>
          <w:lang w:val="ru-RU"/>
        </w:rPr>
        <w:t xml:space="preserve"> 2021</w:t>
      </w:r>
      <w:r w:rsidR="005C3C84" w:rsidRPr="00F87073">
        <w:rPr>
          <w:lang w:val="ru-RU"/>
        </w:rPr>
        <w:t xml:space="preserve"> года</w:t>
      </w:r>
      <w:r w:rsidR="00C538B7" w:rsidRPr="00F87073">
        <w:rPr>
          <w:lang w:val="ru-RU"/>
        </w:rPr>
        <w:t>.</w:t>
      </w:r>
    </w:p>
    <w:p w14:paraId="3A6118EC" w14:textId="3A78D1F7" w:rsidR="00C538B7" w:rsidRPr="00F87073" w:rsidRDefault="00823C83" w:rsidP="00823C83">
      <w:pPr>
        <w:pStyle w:val="enumlev1"/>
        <w:rPr>
          <w:lang w:val="ru-RU"/>
        </w:rPr>
      </w:pPr>
      <w:r w:rsidRPr="00F87073">
        <w:rPr>
          <w:rFonts w:cs="Calibri"/>
          <w:lang w:val="ru-RU"/>
        </w:rPr>
        <w:t>•</w:t>
      </w:r>
      <w:r w:rsidRPr="00F87073">
        <w:rPr>
          <w:lang w:val="ru-RU"/>
        </w:rPr>
        <w:tab/>
      </w:r>
      <w:hyperlink r:id="rId23" w:history="1">
        <w:r w:rsidR="00841EA6" w:rsidRPr="00F87073">
          <w:rPr>
            <w:rStyle w:val="Hyperlink"/>
            <w:lang w:val="ru-RU"/>
          </w:rPr>
          <w:t>Доступные ИКТ во время пандемии COVID</w:t>
        </w:r>
        <w:r w:rsidR="00C538B7" w:rsidRPr="00F87073">
          <w:rPr>
            <w:rStyle w:val="Hyperlink"/>
            <w:lang w:val="ru-RU"/>
          </w:rPr>
          <w:t>-19</w:t>
        </w:r>
      </w:hyperlink>
      <w:r w:rsidR="00C538B7" w:rsidRPr="00F87073">
        <w:rPr>
          <w:lang w:val="ru-RU"/>
        </w:rPr>
        <w:t xml:space="preserve">, </w:t>
      </w:r>
      <w:r w:rsidR="00841EA6" w:rsidRPr="00F87073">
        <w:rPr>
          <w:lang w:val="ru-RU"/>
        </w:rPr>
        <w:t xml:space="preserve">вебинар, </w:t>
      </w:r>
      <w:r w:rsidR="002827F7" w:rsidRPr="00F87073">
        <w:rPr>
          <w:lang w:val="ru-RU"/>
        </w:rPr>
        <w:t>организованный</w:t>
      </w:r>
      <w:r w:rsidR="00841EA6" w:rsidRPr="00F87073">
        <w:rPr>
          <w:lang w:val="ru-RU"/>
        </w:rPr>
        <w:t xml:space="preserve"> </w:t>
      </w:r>
      <w:r w:rsidR="00C538B7" w:rsidRPr="00F87073">
        <w:rPr>
          <w:lang w:val="ru-RU"/>
        </w:rPr>
        <w:t xml:space="preserve">JCA-AHF </w:t>
      </w:r>
      <w:r w:rsidR="00841EA6" w:rsidRPr="00F87073">
        <w:rPr>
          <w:lang w:val="ru-RU"/>
        </w:rPr>
        <w:t xml:space="preserve">на Форуме ВВУИО </w:t>
      </w:r>
      <w:r w:rsidR="00C538B7" w:rsidRPr="00F87073">
        <w:rPr>
          <w:lang w:val="ru-RU"/>
        </w:rPr>
        <w:t>2021</w:t>
      </w:r>
      <w:r w:rsidR="005C3C84" w:rsidRPr="00F87073">
        <w:rPr>
          <w:lang w:val="ru-RU"/>
        </w:rPr>
        <w:t> года</w:t>
      </w:r>
      <w:r w:rsidR="00C538B7" w:rsidRPr="00F87073">
        <w:rPr>
          <w:lang w:val="ru-RU"/>
        </w:rPr>
        <w:t xml:space="preserve">, 4 </w:t>
      </w:r>
      <w:r w:rsidR="005C3C84" w:rsidRPr="00F87073">
        <w:rPr>
          <w:lang w:val="ru-RU"/>
        </w:rPr>
        <w:t>мая</w:t>
      </w:r>
      <w:r w:rsidR="00C538B7" w:rsidRPr="00F87073">
        <w:rPr>
          <w:lang w:val="ru-RU"/>
        </w:rPr>
        <w:t xml:space="preserve"> 2021</w:t>
      </w:r>
      <w:r w:rsidR="005C3C84" w:rsidRPr="00F87073">
        <w:rPr>
          <w:lang w:val="ru-RU"/>
        </w:rPr>
        <w:t xml:space="preserve"> года</w:t>
      </w:r>
      <w:r w:rsidR="00C538B7" w:rsidRPr="00F87073">
        <w:rPr>
          <w:lang w:val="ru-RU"/>
        </w:rPr>
        <w:t>.</w:t>
      </w:r>
    </w:p>
    <w:p w14:paraId="3A05F472" w14:textId="1CC18728" w:rsidR="00C538B7" w:rsidRPr="00F87073" w:rsidRDefault="00823C83" w:rsidP="00823C83">
      <w:pPr>
        <w:pStyle w:val="enumlev1"/>
        <w:rPr>
          <w:lang w:val="ru-RU"/>
        </w:rPr>
      </w:pPr>
      <w:r w:rsidRPr="00F87073">
        <w:rPr>
          <w:rFonts w:cs="Calibri"/>
          <w:lang w:val="ru-RU"/>
        </w:rPr>
        <w:t>•</w:t>
      </w:r>
      <w:r w:rsidRPr="00F87073">
        <w:rPr>
          <w:lang w:val="ru-RU"/>
        </w:rPr>
        <w:tab/>
      </w:r>
      <w:hyperlink r:id="rId24" w:history="1">
        <w:r w:rsidR="00841EA6" w:rsidRPr="00F87073">
          <w:rPr>
            <w:rStyle w:val="Hyperlink"/>
            <w:lang w:val="ru-RU"/>
          </w:rPr>
          <w:t>Семинар-практикум</w:t>
        </w:r>
        <w:r w:rsidR="00C538B7" w:rsidRPr="00F87073">
          <w:rPr>
            <w:rStyle w:val="Hyperlink"/>
            <w:lang w:val="ru-RU"/>
          </w:rPr>
          <w:t xml:space="preserve"> </w:t>
        </w:r>
        <w:r w:rsidR="005C3C84" w:rsidRPr="00F87073">
          <w:rPr>
            <w:rStyle w:val="Hyperlink"/>
            <w:lang w:val="ru-RU"/>
          </w:rPr>
          <w:t>"</w:t>
        </w:r>
        <w:r w:rsidR="00841EA6" w:rsidRPr="00F87073">
          <w:rPr>
            <w:rStyle w:val="Hyperlink"/>
            <w:lang w:val="ru-RU"/>
          </w:rPr>
          <w:t>Будущее телевидения для Европы</w:t>
        </w:r>
        <w:r w:rsidR="005C3C84" w:rsidRPr="00F87073">
          <w:rPr>
            <w:rStyle w:val="Hyperlink"/>
            <w:lang w:val="ru-RU"/>
          </w:rPr>
          <w:t>"</w:t>
        </w:r>
      </w:hyperlink>
      <w:r w:rsidR="00E65A29" w:rsidRPr="00F87073">
        <w:rPr>
          <w:lang w:val="ru-RU"/>
        </w:rPr>
        <w:t>, полностью виртуальный</w:t>
      </w:r>
      <w:r w:rsidR="00FD434E" w:rsidRPr="00F87073">
        <w:rPr>
          <w:lang w:val="ru-RU"/>
        </w:rPr>
        <w:t xml:space="preserve"> формат</w:t>
      </w:r>
      <w:r w:rsidR="00C538B7" w:rsidRPr="00F87073">
        <w:rPr>
          <w:lang w:val="ru-RU"/>
        </w:rPr>
        <w:t>, 19</w:t>
      </w:r>
      <w:r w:rsidR="00E65A29" w:rsidRPr="00F87073">
        <w:rPr>
          <w:lang w:val="ru-RU"/>
        </w:rPr>
        <w:t> </w:t>
      </w:r>
      <w:r w:rsidR="005C3C84" w:rsidRPr="00F87073">
        <w:rPr>
          <w:lang w:val="ru-RU"/>
        </w:rPr>
        <w:t>ноября</w:t>
      </w:r>
      <w:r w:rsidR="00C538B7" w:rsidRPr="00F87073">
        <w:rPr>
          <w:lang w:val="ru-RU"/>
        </w:rPr>
        <w:t xml:space="preserve"> 2021</w:t>
      </w:r>
      <w:r w:rsidR="005C3C84" w:rsidRPr="00F87073">
        <w:rPr>
          <w:lang w:val="ru-RU"/>
        </w:rPr>
        <w:t xml:space="preserve"> года</w:t>
      </w:r>
      <w:r w:rsidR="00C538B7" w:rsidRPr="00F87073">
        <w:rPr>
          <w:lang w:val="ru-RU"/>
        </w:rPr>
        <w:t xml:space="preserve"> (</w:t>
      </w:r>
      <w:r w:rsidR="002827F7" w:rsidRPr="00F87073">
        <w:rPr>
          <w:lang w:val="ru-RU"/>
        </w:rPr>
        <w:t>сессия</w:t>
      </w:r>
      <w:r w:rsidR="002C06D7" w:rsidRPr="00F87073">
        <w:rPr>
          <w:lang w:val="ru-RU"/>
        </w:rPr>
        <w:t> </w:t>
      </w:r>
      <w:r w:rsidR="00C538B7" w:rsidRPr="00F87073">
        <w:rPr>
          <w:lang w:val="ru-RU"/>
        </w:rPr>
        <w:t xml:space="preserve">2: </w:t>
      </w:r>
      <w:r w:rsidR="00E65A29" w:rsidRPr="00F87073">
        <w:rPr>
          <w:lang w:val="ru-RU"/>
        </w:rPr>
        <w:t>Будущее удовлетворенности пользователей телевидения, включая аспекты доступности будущего телевидения</w:t>
      </w:r>
      <w:r w:rsidR="00C538B7" w:rsidRPr="00F87073">
        <w:rPr>
          <w:lang w:val="ru-RU"/>
        </w:rPr>
        <w:t>)</w:t>
      </w:r>
      <w:r w:rsidR="004D0181" w:rsidRPr="00F87073">
        <w:rPr>
          <w:lang w:val="ru-RU"/>
        </w:rPr>
        <w:t>.</w:t>
      </w:r>
    </w:p>
    <w:p w14:paraId="117F83AC" w14:textId="706D3D5A" w:rsidR="00C538B7" w:rsidRPr="00F87073" w:rsidRDefault="00823C83" w:rsidP="00823C83">
      <w:pPr>
        <w:pStyle w:val="enumlev1"/>
        <w:rPr>
          <w:lang w:val="ru-RU"/>
        </w:rPr>
      </w:pPr>
      <w:r w:rsidRPr="00F87073">
        <w:rPr>
          <w:rFonts w:cs="Calibri"/>
          <w:lang w:val="ru-RU"/>
        </w:rPr>
        <w:t>•</w:t>
      </w:r>
      <w:r w:rsidRPr="00F87073">
        <w:rPr>
          <w:lang w:val="ru-RU"/>
        </w:rPr>
        <w:tab/>
      </w:r>
      <w:hyperlink r:id="rId25" w:history="1">
        <w:r w:rsidR="002A229C" w:rsidRPr="00F87073">
          <w:rPr>
            <w:rStyle w:val="Hyperlink"/>
            <w:lang w:val="ru-RU"/>
          </w:rPr>
          <w:t>Семинар-практикум М</w:t>
        </w:r>
        <w:r w:rsidR="00A35AA2" w:rsidRPr="00F87073">
          <w:rPr>
            <w:rStyle w:val="Hyperlink"/>
            <w:lang w:val="ru-RU"/>
          </w:rPr>
          <w:t>СЭ</w:t>
        </w:r>
        <w:r w:rsidR="00C538B7" w:rsidRPr="00F87073">
          <w:rPr>
            <w:rStyle w:val="Hyperlink"/>
            <w:lang w:val="ru-RU"/>
          </w:rPr>
          <w:t>/</w:t>
        </w:r>
        <w:r w:rsidR="00A35AA2" w:rsidRPr="00F87073">
          <w:rPr>
            <w:rStyle w:val="Hyperlink"/>
            <w:lang w:val="ru-RU"/>
          </w:rPr>
          <w:t>ВОЗ</w:t>
        </w:r>
        <w:r w:rsidR="002A229C" w:rsidRPr="00F87073">
          <w:rPr>
            <w:rStyle w:val="Hyperlink"/>
            <w:lang w:val="ru-RU"/>
          </w:rPr>
          <w:t xml:space="preserve"> "</w:t>
        </w:r>
        <w:r w:rsidR="002A229C" w:rsidRPr="00F87073">
          <w:rPr>
            <w:rStyle w:val="Hyperlink"/>
            <w:rFonts w:cstheme="minorHAnsi"/>
            <w:szCs w:val="22"/>
            <w:lang w:val="ru-RU"/>
          </w:rPr>
          <w:t>Безопасное прослушивание в электронном спорте и видеоиграх: определение сценариев использования и требований"</w:t>
        </w:r>
      </w:hyperlink>
      <w:r w:rsidR="002A229C" w:rsidRPr="00F87073">
        <w:rPr>
          <w:lang w:val="ru-RU"/>
        </w:rPr>
        <w:t xml:space="preserve">, </w:t>
      </w:r>
      <w:r w:rsidR="00FD434E" w:rsidRPr="00F87073">
        <w:rPr>
          <w:lang w:val="ru-RU"/>
        </w:rPr>
        <w:t>онлайновый формат</w:t>
      </w:r>
      <w:r w:rsidR="00C538B7" w:rsidRPr="00F87073">
        <w:rPr>
          <w:lang w:val="ru-RU"/>
        </w:rPr>
        <w:t>, 2</w:t>
      </w:r>
      <w:r w:rsidR="00FD434E" w:rsidRPr="00F87073">
        <w:rPr>
          <w:lang w:val="ru-RU"/>
        </w:rPr>
        <w:t> </w:t>
      </w:r>
      <w:r w:rsidR="002C06D7" w:rsidRPr="00F87073">
        <w:rPr>
          <w:lang w:val="ru-RU"/>
        </w:rPr>
        <w:t>декабря</w:t>
      </w:r>
      <w:r w:rsidR="00C538B7" w:rsidRPr="00F87073">
        <w:rPr>
          <w:lang w:val="ru-RU"/>
        </w:rPr>
        <w:t xml:space="preserve"> 2021</w:t>
      </w:r>
      <w:r w:rsidR="002C06D7" w:rsidRPr="00F87073">
        <w:rPr>
          <w:lang w:val="ru-RU"/>
        </w:rPr>
        <w:t xml:space="preserve"> года.</w:t>
      </w:r>
    </w:p>
    <w:p w14:paraId="63EB112F" w14:textId="4918B445" w:rsidR="00C538B7" w:rsidRDefault="00C538B7" w:rsidP="00C538B7">
      <w:pPr>
        <w:pStyle w:val="Heading3"/>
        <w:rPr>
          <w:lang w:val="ru-RU"/>
        </w:rPr>
      </w:pPr>
      <w:r w:rsidRPr="00F87073">
        <w:rPr>
          <w:lang w:val="ru-RU"/>
        </w:rPr>
        <w:t>3.2.2</w:t>
      </w:r>
      <w:r w:rsidRPr="00F87073">
        <w:rPr>
          <w:lang w:val="ru-RU"/>
        </w:rPr>
        <w:tab/>
      </w:r>
      <w:r w:rsidR="00A35AA2" w:rsidRPr="00F87073">
        <w:rPr>
          <w:lang w:val="ru-RU"/>
        </w:rPr>
        <w:t>МСЭ</w:t>
      </w:r>
      <w:r w:rsidRPr="00F87073">
        <w:rPr>
          <w:lang w:val="ru-RU"/>
        </w:rPr>
        <w:t>-D</w:t>
      </w:r>
    </w:p>
    <w:p w14:paraId="4EEBD223" w14:textId="5481AFE8" w:rsidR="00FA06C2" w:rsidRPr="00143991" w:rsidRDefault="00143991" w:rsidP="00FA06C2">
      <w:pPr>
        <w:rPr>
          <w:rFonts w:asciiTheme="minorHAnsi" w:hAnsiTheme="minorHAnsi" w:cstheme="minorHAnsi"/>
          <w:szCs w:val="22"/>
          <w:lang w:val="ru-RU"/>
        </w:rPr>
      </w:pPr>
      <w:bookmarkStart w:id="4" w:name="_Hlk95270295"/>
      <w:r>
        <w:rPr>
          <w:rFonts w:asciiTheme="minorHAnsi" w:hAnsiTheme="minorHAnsi" w:cstheme="minorHAnsi"/>
          <w:szCs w:val="22"/>
          <w:lang w:val="ru-RU"/>
        </w:rPr>
        <w:t xml:space="preserve">Группа </w:t>
      </w:r>
      <w:r w:rsidR="005F0198">
        <w:rPr>
          <w:rFonts w:asciiTheme="minorHAnsi" w:hAnsiTheme="minorHAnsi" w:cstheme="minorHAnsi"/>
          <w:szCs w:val="22"/>
          <w:lang w:val="ru-RU"/>
        </w:rPr>
        <w:t xml:space="preserve">Докладчика </w:t>
      </w:r>
      <w:r>
        <w:rPr>
          <w:rFonts w:asciiTheme="minorHAnsi" w:hAnsiTheme="minorHAnsi" w:cstheme="minorHAnsi"/>
          <w:szCs w:val="22"/>
          <w:lang w:val="ru-RU"/>
        </w:rPr>
        <w:t xml:space="preserve">по Вопросу 7 </w:t>
      </w:r>
      <w:r w:rsidRPr="00FA06C2">
        <w:rPr>
          <w:szCs w:val="22"/>
          <w:lang w:val="ru-RU"/>
        </w:rPr>
        <w:t>"</w:t>
      </w:r>
      <w:r w:rsidRPr="00FA06C2">
        <w:rPr>
          <w:lang w:val="ru-RU"/>
        </w:rPr>
        <w:t>Доступ к услугам электросвязи/ИКТ для лиц с ограниченными возможностями и других лиц с особыми потребностями</w:t>
      </w:r>
      <w:r w:rsidRPr="00FA06C2">
        <w:rPr>
          <w:szCs w:val="22"/>
          <w:lang w:val="ru-RU"/>
        </w:rPr>
        <w:t>"</w:t>
      </w:r>
      <w:r>
        <w:rPr>
          <w:szCs w:val="22"/>
          <w:lang w:val="ru-RU"/>
        </w:rPr>
        <w:t xml:space="preserve"> в рамках 1-й</w:t>
      </w:r>
      <w:r>
        <w:rPr>
          <w:rFonts w:asciiTheme="minorHAnsi" w:hAnsiTheme="minorHAnsi" w:cstheme="minorHAnsi"/>
          <w:szCs w:val="22"/>
          <w:lang w:val="ru-RU"/>
        </w:rPr>
        <w:t xml:space="preserve"> </w:t>
      </w:r>
      <w:r w:rsidR="00FA06C2" w:rsidRPr="00143991">
        <w:rPr>
          <w:rFonts w:asciiTheme="minorHAnsi" w:hAnsiTheme="minorHAnsi" w:cstheme="minorHAnsi"/>
          <w:szCs w:val="22"/>
          <w:lang w:val="ru-RU"/>
        </w:rPr>
        <w:t>Исследовательск</w:t>
      </w:r>
      <w:r>
        <w:rPr>
          <w:rFonts w:asciiTheme="minorHAnsi" w:hAnsiTheme="minorHAnsi" w:cstheme="minorHAnsi"/>
          <w:szCs w:val="22"/>
          <w:lang w:val="ru-RU"/>
        </w:rPr>
        <w:t>ой</w:t>
      </w:r>
      <w:r w:rsidR="00FA06C2" w:rsidRPr="00143991">
        <w:rPr>
          <w:rFonts w:asciiTheme="minorHAnsi" w:hAnsiTheme="minorHAnsi" w:cstheme="minorHAnsi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Cs w:val="22"/>
          <w:lang w:val="ru-RU"/>
        </w:rPr>
        <w:t>комиссии</w:t>
      </w:r>
      <w:r w:rsidR="00FA06C2" w:rsidRPr="00143991">
        <w:rPr>
          <w:rFonts w:asciiTheme="minorHAnsi" w:hAnsiTheme="minorHAnsi" w:cstheme="minorHAnsi"/>
          <w:szCs w:val="22"/>
          <w:lang w:val="ru-RU"/>
        </w:rPr>
        <w:t xml:space="preserve"> МСЭ-</w:t>
      </w:r>
      <w:r w:rsidR="00FA06C2" w:rsidRPr="00143991">
        <w:rPr>
          <w:rFonts w:asciiTheme="minorHAnsi" w:hAnsiTheme="minorHAnsi" w:cstheme="minorHAnsi"/>
          <w:szCs w:val="22"/>
        </w:rPr>
        <w:t>D</w:t>
      </w:r>
      <w:r w:rsidR="00FA06C2" w:rsidRPr="00143991">
        <w:rPr>
          <w:rFonts w:asciiTheme="minorHAnsi" w:hAnsiTheme="minorHAnsi" w:cstheme="minorHAnsi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Cs w:val="22"/>
          <w:lang w:val="ru-RU"/>
        </w:rPr>
        <w:t>является</w:t>
      </w:r>
      <w:r w:rsidR="00FA06C2" w:rsidRPr="00143991">
        <w:rPr>
          <w:rFonts w:asciiTheme="minorHAnsi" w:hAnsiTheme="minorHAnsi" w:cstheme="minorHAnsi"/>
          <w:szCs w:val="22"/>
          <w:lang w:val="ru-RU"/>
        </w:rPr>
        <w:t xml:space="preserve"> ведущ</w:t>
      </w:r>
      <w:r>
        <w:rPr>
          <w:rFonts w:asciiTheme="minorHAnsi" w:hAnsiTheme="minorHAnsi" w:cstheme="minorHAnsi"/>
          <w:szCs w:val="22"/>
          <w:lang w:val="ru-RU"/>
        </w:rPr>
        <w:t>ей</w:t>
      </w:r>
      <w:r w:rsidR="00FA06C2" w:rsidRPr="00143991">
        <w:rPr>
          <w:rFonts w:asciiTheme="minorHAnsi" w:hAnsiTheme="minorHAnsi" w:cstheme="minorHAnsi"/>
          <w:szCs w:val="22"/>
          <w:lang w:val="ru-RU"/>
        </w:rPr>
        <w:t xml:space="preserve"> платформ</w:t>
      </w:r>
      <w:r>
        <w:rPr>
          <w:rFonts w:asciiTheme="minorHAnsi" w:hAnsiTheme="minorHAnsi" w:cstheme="minorHAnsi"/>
          <w:szCs w:val="22"/>
          <w:lang w:val="ru-RU"/>
        </w:rPr>
        <w:t>ой</w:t>
      </w:r>
      <w:r w:rsidR="00FA06C2" w:rsidRPr="00143991">
        <w:rPr>
          <w:rFonts w:asciiTheme="minorHAnsi" w:hAnsiTheme="minorHAnsi" w:cstheme="minorHAnsi"/>
          <w:szCs w:val="22"/>
          <w:lang w:val="ru-RU"/>
        </w:rPr>
        <w:t xml:space="preserve">, на которой </w:t>
      </w:r>
      <w:r w:rsidRPr="00143991">
        <w:rPr>
          <w:rFonts w:asciiTheme="minorHAnsi" w:hAnsiTheme="minorHAnsi" w:cstheme="minorHAnsi"/>
          <w:szCs w:val="22"/>
          <w:lang w:val="ru-RU"/>
        </w:rPr>
        <w:t>Государства</w:t>
      </w:r>
      <w:r>
        <w:rPr>
          <w:rFonts w:asciiTheme="minorHAnsi" w:hAnsiTheme="minorHAnsi" w:cstheme="minorHAnsi"/>
          <w:szCs w:val="22"/>
          <w:lang w:val="ru-RU"/>
        </w:rPr>
        <w:t xml:space="preserve"> – Ч</w:t>
      </w:r>
      <w:r w:rsidR="00FA06C2" w:rsidRPr="00143991">
        <w:rPr>
          <w:rFonts w:asciiTheme="minorHAnsi" w:hAnsiTheme="minorHAnsi" w:cstheme="minorHAnsi"/>
          <w:szCs w:val="22"/>
          <w:lang w:val="ru-RU"/>
        </w:rPr>
        <w:t xml:space="preserve">лены и </w:t>
      </w:r>
      <w:r w:rsidRPr="00143991">
        <w:rPr>
          <w:rFonts w:asciiTheme="minorHAnsi" w:hAnsiTheme="minorHAnsi" w:cstheme="minorHAnsi"/>
          <w:szCs w:val="22"/>
          <w:lang w:val="ru-RU"/>
        </w:rPr>
        <w:t xml:space="preserve">Члены </w:t>
      </w:r>
      <w:r>
        <w:rPr>
          <w:rFonts w:asciiTheme="minorHAnsi" w:hAnsiTheme="minorHAnsi" w:cstheme="minorHAnsi"/>
          <w:szCs w:val="22"/>
          <w:lang w:val="ru-RU"/>
        </w:rPr>
        <w:t>С</w:t>
      </w:r>
      <w:r w:rsidR="00FA06C2" w:rsidRPr="00143991">
        <w:rPr>
          <w:rFonts w:asciiTheme="minorHAnsi" w:hAnsiTheme="minorHAnsi" w:cstheme="minorHAnsi"/>
          <w:szCs w:val="22"/>
          <w:lang w:val="ru-RU"/>
        </w:rPr>
        <w:t>ектор</w:t>
      </w:r>
      <w:r>
        <w:rPr>
          <w:rFonts w:asciiTheme="minorHAnsi" w:hAnsiTheme="minorHAnsi" w:cstheme="minorHAnsi"/>
          <w:szCs w:val="22"/>
          <w:lang w:val="ru-RU"/>
        </w:rPr>
        <w:t>а МСЭ-</w:t>
      </w:r>
      <w:r>
        <w:rPr>
          <w:rFonts w:asciiTheme="minorHAnsi" w:hAnsiTheme="minorHAnsi" w:cstheme="minorHAnsi"/>
          <w:szCs w:val="22"/>
          <w:lang w:val="en-US"/>
        </w:rPr>
        <w:t>D</w:t>
      </w:r>
      <w:r w:rsidR="00FA06C2" w:rsidRPr="00143991">
        <w:rPr>
          <w:rFonts w:asciiTheme="minorHAnsi" w:hAnsiTheme="minorHAnsi" w:cstheme="minorHAnsi"/>
          <w:szCs w:val="22"/>
          <w:lang w:val="ru-RU"/>
        </w:rPr>
        <w:t xml:space="preserve"> работают вместе над реализацией </w:t>
      </w:r>
      <w:r>
        <w:rPr>
          <w:rFonts w:asciiTheme="minorHAnsi" w:hAnsiTheme="minorHAnsi" w:cstheme="minorHAnsi"/>
          <w:szCs w:val="22"/>
          <w:lang w:val="ru-RU"/>
        </w:rPr>
        <w:t>целевого показателя</w:t>
      </w:r>
      <w:r w:rsidR="00FA06C2" w:rsidRPr="00143991">
        <w:rPr>
          <w:rFonts w:asciiTheme="minorHAnsi" w:hAnsiTheme="minorHAnsi" w:cstheme="minorHAnsi"/>
          <w:szCs w:val="22"/>
          <w:lang w:val="ru-RU"/>
        </w:rPr>
        <w:t xml:space="preserve"> 2.9 МСЭ, </w:t>
      </w:r>
      <w:r>
        <w:rPr>
          <w:rFonts w:asciiTheme="minorHAnsi" w:hAnsiTheme="minorHAnsi" w:cstheme="minorHAnsi"/>
          <w:szCs w:val="22"/>
          <w:lang w:val="ru-RU"/>
        </w:rPr>
        <w:t>предполагающего</w:t>
      </w:r>
      <w:r w:rsidR="00FA06C2" w:rsidRPr="00143991">
        <w:rPr>
          <w:rFonts w:asciiTheme="minorHAnsi" w:hAnsiTheme="minorHAnsi" w:cstheme="minorHAnsi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Cs w:val="22"/>
          <w:lang w:val="ru-RU"/>
        </w:rPr>
        <w:t>формирование</w:t>
      </w:r>
      <w:r w:rsidR="00FA06C2" w:rsidRPr="00143991">
        <w:rPr>
          <w:rFonts w:asciiTheme="minorHAnsi" w:hAnsiTheme="minorHAnsi" w:cstheme="minorHAnsi"/>
          <w:szCs w:val="22"/>
          <w:lang w:val="ru-RU"/>
        </w:rPr>
        <w:t xml:space="preserve"> доступной среды для всех людей, включая </w:t>
      </w:r>
      <w:r>
        <w:rPr>
          <w:rFonts w:asciiTheme="minorHAnsi" w:hAnsiTheme="minorHAnsi" w:cstheme="minorHAnsi"/>
          <w:szCs w:val="22"/>
          <w:lang w:val="ru-RU"/>
        </w:rPr>
        <w:t>лиц с ограниченными возможностями</w:t>
      </w:r>
      <w:r w:rsidR="00FA06C2" w:rsidRPr="00143991">
        <w:rPr>
          <w:rFonts w:asciiTheme="minorHAnsi" w:hAnsiTheme="minorHAnsi" w:cstheme="minorHAnsi"/>
          <w:szCs w:val="22"/>
          <w:lang w:val="ru-RU"/>
        </w:rPr>
        <w:t>, во всех странах к 2023 году.</w:t>
      </w:r>
    </w:p>
    <w:p w14:paraId="1E67DA36" w14:textId="4C4BD80C" w:rsidR="00FA06C2" w:rsidRPr="00143991" w:rsidRDefault="00FA06C2" w:rsidP="00FA06C2">
      <w:pPr>
        <w:rPr>
          <w:rFonts w:asciiTheme="minorHAnsi" w:hAnsiTheme="minorHAnsi" w:cstheme="minorHAnsi"/>
          <w:szCs w:val="22"/>
          <w:lang w:val="ru-RU"/>
        </w:rPr>
      </w:pPr>
      <w:r w:rsidRPr="00143991">
        <w:rPr>
          <w:rFonts w:asciiTheme="minorHAnsi" w:hAnsiTheme="minorHAnsi" w:cstheme="minorHAnsi"/>
          <w:szCs w:val="22"/>
          <w:lang w:val="ru-RU"/>
        </w:rPr>
        <w:t xml:space="preserve">Благодаря совместным усилиям всех </w:t>
      </w:r>
      <w:r w:rsidR="00143991" w:rsidRPr="00143991">
        <w:rPr>
          <w:rFonts w:asciiTheme="minorHAnsi" w:hAnsiTheme="minorHAnsi" w:cstheme="minorHAnsi"/>
          <w:szCs w:val="22"/>
          <w:lang w:val="ru-RU"/>
        </w:rPr>
        <w:t xml:space="preserve">Членов </w:t>
      </w:r>
      <w:r w:rsidRPr="00143991">
        <w:rPr>
          <w:rFonts w:asciiTheme="minorHAnsi" w:hAnsiTheme="minorHAnsi" w:cstheme="minorHAnsi"/>
          <w:szCs w:val="22"/>
          <w:lang w:val="ru-RU"/>
        </w:rPr>
        <w:t xml:space="preserve">МСЭ и заинтересованных сторон </w:t>
      </w:r>
      <w:r w:rsidR="00143991" w:rsidRPr="00143991">
        <w:rPr>
          <w:rFonts w:asciiTheme="minorHAnsi" w:hAnsiTheme="minorHAnsi" w:cstheme="minorHAnsi"/>
          <w:szCs w:val="22"/>
          <w:lang w:val="ru-RU"/>
        </w:rPr>
        <w:t xml:space="preserve">план </w:t>
      </w:r>
      <w:r w:rsidRPr="00143991">
        <w:rPr>
          <w:rFonts w:asciiTheme="minorHAnsi" w:hAnsiTheme="minorHAnsi" w:cstheme="minorHAnsi"/>
          <w:szCs w:val="22"/>
          <w:lang w:val="ru-RU"/>
        </w:rPr>
        <w:t>работ</w:t>
      </w:r>
      <w:r w:rsidR="00143991">
        <w:rPr>
          <w:rFonts w:asciiTheme="minorHAnsi" w:hAnsiTheme="minorHAnsi" w:cstheme="minorHAnsi"/>
          <w:szCs w:val="22"/>
          <w:lang w:val="ru-RU"/>
        </w:rPr>
        <w:t>ы</w:t>
      </w:r>
      <w:r w:rsidRPr="00143991">
        <w:rPr>
          <w:rFonts w:asciiTheme="minorHAnsi" w:hAnsiTheme="minorHAnsi" w:cstheme="minorHAnsi"/>
          <w:szCs w:val="22"/>
          <w:lang w:val="ru-RU"/>
        </w:rPr>
        <w:t xml:space="preserve"> над Вопросом 7/1 на</w:t>
      </w:r>
      <w:r w:rsidR="00143991">
        <w:rPr>
          <w:rFonts w:asciiTheme="minorHAnsi" w:hAnsiTheme="minorHAnsi" w:cstheme="minorHAnsi"/>
          <w:szCs w:val="22"/>
          <w:lang w:val="ru-RU"/>
        </w:rPr>
        <w:t xml:space="preserve"> исследовательский период</w:t>
      </w:r>
      <w:r w:rsidRPr="00143991">
        <w:rPr>
          <w:rFonts w:asciiTheme="minorHAnsi" w:hAnsiTheme="minorHAnsi" w:cstheme="minorHAnsi"/>
          <w:szCs w:val="22"/>
          <w:lang w:val="ru-RU"/>
        </w:rPr>
        <w:t xml:space="preserve"> 2018</w:t>
      </w:r>
      <w:r w:rsidR="00143991">
        <w:rPr>
          <w:rFonts w:asciiTheme="minorHAnsi" w:hAnsiTheme="minorHAnsi" w:cstheme="minorHAnsi"/>
          <w:szCs w:val="22"/>
          <w:lang w:val="ru-RU"/>
        </w:rPr>
        <w:t>–</w:t>
      </w:r>
      <w:r w:rsidRPr="00143991">
        <w:rPr>
          <w:rFonts w:asciiTheme="minorHAnsi" w:hAnsiTheme="minorHAnsi" w:cstheme="minorHAnsi"/>
          <w:szCs w:val="22"/>
          <w:lang w:val="ru-RU"/>
        </w:rPr>
        <w:t xml:space="preserve">2022 </w:t>
      </w:r>
      <w:r w:rsidR="00143991">
        <w:rPr>
          <w:rFonts w:asciiTheme="minorHAnsi" w:hAnsiTheme="minorHAnsi" w:cstheme="minorHAnsi"/>
          <w:szCs w:val="22"/>
          <w:lang w:val="ru-RU"/>
        </w:rPr>
        <w:t>годов</w:t>
      </w:r>
      <w:r w:rsidRPr="00143991">
        <w:rPr>
          <w:rFonts w:asciiTheme="minorHAnsi" w:hAnsiTheme="minorHAnsi" w:cstheme="minorHAnsi"/>
          <w:szCs w:val="22"/>
          <w:lang w:val="ru-RU"/>
        </w:rPr>
        <w:t xml:space="preserve"> был полностью выполнен, что отражено в </w:t>
      </w:r>
      <w:hyperlink r:id="rId26" w:history="1">
        <w:r w:rsidRPr="00143991">
          <w:rPr>
            <w:rStyle w:val="Hyperlink"/>
            <w:rFonts w:asciiTheme="minorHAnsi" w:hAnsiTheme="minorHAnsi" w:cstheme="minorHAnsi"/>
            <w:szCs w:val="22"/>
            <w:lang w:val="ru-RU"/>
          </w:rPr>
          <w:t>заключительном отчете</w:t>
        </w:r>
      </w:hyperlink>
      <w:r w:rsidRPr="00143991">
        <w:rPr>
          <w:rFonts w:asciiTheme="minorHAnsi" w:hAnsiTheme="minorHAnsi" w:cstheme="minorHAnsi"/>
          <w:szCs w:val="22"/>
          <w:lang w:val="ru-RU"/>
        </w:rPr>
        <w:t xml:space="preserve">, в котором проанализированы 102 </w:t>
      </w:r>
      <w:r w:rsidR="005F0198">
        <w:rPr>
          <w:rFonts w:asciiTheme="minorHAnsi" w:hAnsiTheme="minorHAnsi" w:cstheme="minorHAnsi"/>
          <w:szCs w:val="22"/>
          <w:lang w:val="ru-RU"/>
        </w:rPr>
        <w:t>вклада</w:t>
      </w:r>
      <w:r w:rsidRPr="00143991">
        <w:rPr>
          <w:rFonts w:asciiTheme="minorHAnsi" w:hAnsiTheme="minorHAnsi" w:cstheme="minorHAnsi"/>
          <w:szCs w:val="22"/>
          <w:lang w:val="ru-RU"/>
        </w:rPr>
        <w:t xml:space="preserve">, представленные </w:t>
      </w:r>
      <w:r w:rsidR="005F0198" w:rsidRPr="00143991">
        <w:rPr>
          <w:rFonts w:asciiTheme="minorHAnsi" w:hAnsiTheme="minorHAnsi" w:cstheme="minorHAnsi"/>
          <w:szCs w:val="22"/>
          <w:lang w:val="ru-RU"/>
        </w:rPr>
        <w:t xml:space="preserve">Членами </w:t>
      </w:r>
      <w:r w:rsidRPr="00143991">
        <w:rPr>
          <w:rFonts w:asciiTheme="minorHAnsi" w:hAnsiTheme="minorHAnsi" w:cstheme="minorHAnsi"/>
          <w:szCs w:val="22"/>
          <w:lang w:val="ru-RU"/>
        </w:rPr>
        <w:t>МСЭ-</w:t>
      </w:r>
      <w:r w:rsidRPr="00143991">
        <w:rPr>
          <w:rFonts w:asciiTheme="minorHAnsi" w:hAnsiTheme="minorHAnsi" w:cstheme="minorHAnsi"/>
          <w:szCs w:val="22"/>
        </w:rPr>
        <w:t>D</w:t>
      </w:r>
      <w:r w:rsidRPr="00143991">
        <w:rPr>
          <w:rFonts w:asciiTheme="minorHAnsi" w:hAnsiTheme="minorHAnsi" w:cstheme="minorHAnsi"/>
          <w:szCs w:val="22"/>
          <w:lang w:val="ru-RU"/>
        </w:rPr>
        <w:t xml:space="preserve"> </w:t>
      </w:r>
      <w:r w:rsidR="005F0198">
        <w:rPr>
          <w:rFonts w:asciiTheme="minorHAnsi" w:hAnsiTheme="minorHAnsi" w:cstheme="minorHAnsi"/>
          <w:szCs w:val="22"/>
          <w:lang w:val="ru-RU"/>
        </w:rPr>
        <w:t>по</w:t>
      </w:r>
      <w:r w:rsidRPr="00143991">
        <w:rPr>
          <w:rFonts w:asciiTheme="minorHAnsi" w:hAnsiTheme="minorHAnsi" w:cstheme="minorHAnsi"/>
          <w:szCs w:val="22"/>
          <w:lang w:val="ru-RU"/>
        </w:rPr>
        <w:t xml:space="preserve"> Вопрос</w:t>
      </w:r>
      <w:r w:rsidR="005F0198">
        <w:rPr>
          <w:rFonts w:asciiTheme="minorHAnsi" w:hAnsiTheme="minorHAnsi" w:cstheme="minorHAnsi"/>
          <w:szCs w:val="22"/>
          <w:lang w:val="ru-RU"/>
        </w:rPr>
        <w:t>у</w:t>
      </w:r>
      <w:r w:rsidRPr="00143991">
        <w:rPr>
          <w:rFonts w:asciiTheme="minorHAnsi" w:hAnsiTheme="minorHAnsi" w:cstheme="minorHAnsi"/>
          <w:szCs w:val="22"/>
          <w:lang w:val="ru-RU"/>
        </w:rPr>
        <w:t xml:space="preserve"> 7/1. Этот отчет был представлен 9 июля 2021 года на </w:t>
      </w:r>
      <w:hyperlink r:id="rId27" w:history="1">
        <w:r w:rsidR="00414DE9" w:rsidRPr="005F0198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Неделе </w:t>
        </w:r>
        <w:r w:rsidR="00414DE9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появляющихся </w:t>
        </w:r>
        <w:r w:rsidR="00414DE9" w:rsidRPr="005F0198">
          <w:rPr>
            <w:rStyle w:val="Hyperlink"/>
            <w:rFonts w:asciiTheme="minorHAnsi" w:hAnsiTheme="minorHAnsi" w:cstheme="minorHAnsi"/>
            <w:szCs w:val="22"/>
            <w:lang w:val="ru-RU"/>
          </w:rPr>
          <w:t>технологи</w:t>
        </w:r>
        <w:r w:rsidR="00414DE9">
          <w:rPr>
            <w:rStyle w:val="Hyperlink"/>
            <w:rFonts w:asciiTheme="minorHAnsi" w:hAnsiTheme="minorHAnsi" w:cstheme="minorHAnsi"/>
            <w:szCs w:val="22"/>
            <w:lang w:val="ru-RU"/>
          </w:rPr>
          <w:t>й МСЭ</w:t>
        </w:r>
      </w:hyperlink>
      <w:r w:rsidRPr="00143991">
        <w:rPr>
          <w:rFonts w:asciiTheme="minorHAnsi" w:hAnsiTheme="minorHAnsi" w:cstheme="minorHAnsi"/>
          <w:szCs w:val="22"/>
          <w:lang w:val="ru-RU"/>
        </w:rPr>
        <w:t xml:space="preserve"> и </w:t>
      </w:r>
      <w:r w:rsidR="005F0198">
        <w:rPr>
          <w:rFonts w:asciiTheme="minorHAnsi" w:hAnsiTheme="minorHAnsi" w:cstheme="minorHAnsi"/>
          <w:szCs w:val="22"/>
          <w:lang w:val="ru-RU"/>
        </w:rPr>
        <w:t>находится в бесплатном открытом доступе</w:t>
      </w:r>
      <w:r w:rsidRPr="00143991">
        <w:rPr>
          <w:rFonts w:asciiTheme="minorHAnsi" w:hAnsiTheme="minorHAnsi" w:cstheme="minorHAnsi"/>
          <w:szCs w:val="22"/>
          <w:lang w:val="ru-RU"/>
        </w:rPr>
        <w:t xml:space="preserve"> на всех официальных языках ООН. Он дополнен </w:t>
      </w:r>
      <w:hyperlink r:id="rId28" w:history="1">
        <w:r w:rsidRPr="005F0198">
          <w:rPr>
            <w:rStyle w:val="Hyperlink"/>
            <w:rFonts w:asciiTheme="minorHAnsi" w:hAnsiTheme="minorHAnsi" w:cstheme="minorHAnsi"/>
            <w:szCs w:val="22"/>
            <w:lang w:val="ru-RU"/>
          </w:rPr>
          <w:t>содержательным видео</w:t>
        </w:r>
        <w:r w:rsidR="005F0198" w:rsidRPr="005F0198">
          <w:rPr>
            <w:rStyle w:val="Hyperlink"/>
            <w:rFonts w:asciiTheme="minorHAnsi" w:hAnsiTheme="minorHAnsi" w:cstheme="minorHAnsi"/>
            <w:szCs w:val="22"/>
            <w:lang w:val="ru-RU"/>
          </w:rPr>
          <w:t>роликом</w:t>
        </w:r>
      </w:hyperlink>
      <w:r w:rsidRPr="00143991">
        <w:rPr>
          <w:rFonts w:asciiTheme="minorHAnsi" w:hAnsiTheme="minorHAnsi" w:cstheme="minorHAnsi"/>
          <w:szCs w:val="22"/>
          <w:lang w:val="ru-RU"/>
        </w:rPr>
        <w:t xml:space="preserve"> </w:t>
      </w:r>
      <w:r w:rsidR="005F0198">
        <w:rPr>
          <w:rFonts w:asciiTheme="minorHAnsi" w:hAnsiTheme="minorHAnsi" w:cstheme="minorHAnsi"/>
          <w:szCs w:val="22"/>
          <w:lang w:val="ru-RU"/>
        </w:rPr>
        <w:t>по теме возможности установления соединений для всех</w:t>
      </w:r>
      <w:r w:rsidRPr="00143991">
        <w:rPr>
          <w:rFonts w:asciiTheme="minorHAnsi" w:hAnsiTheme="minorHAnsi" w:cstheme="minorHAnsi"/>
          <w:szCs w:val="22"/>
          <w:lang w:val="ru-RU"/>
        </w:rPr>
        <w:t>.</w:t>
      </w:r>
    </w:p>
    <w:p w14:paraId="5FE6CE36" w14:textId="027A69A8" w:rsidR="00FA06C2" w:rsidRPr="00B52D44" w:rsidRDefault="00B52D44" w:rsidP="00FA06C2">
      <w:pPr>
        <w:pStyle w:val="CEONormal"/>
        <w:rPr>
          <w:rFonts w:cstheme="minorHAnsi"/>
          <w:szCs w:val="22"/>
          <w:highlight w:val="yellow"/>
          <w:lang w:val="ru-RU"/>
        </w:rPr>
      </w:pPr>
      <w:r>
        <w:rPr>
          <w:rFonts w:cstheme="minorHAnsi"/>
          <w:szCs w:val="22"/>
          <w:lang w:val="ru-RU"/>
        </w:rPr>
        <w:t>Участники</w:t>
      </w:r>
      <w:r w:rsidR="00143991" w:rsidRPr="00143991">
        <w:rPr>
          <w:rFonts w:cstheme="minorHAnsi"/>
          <w:szCs w:val="22"/>
          <w:lang w:val="ru-RU"/>
        </w:rPr>
        <w:t xml:space="preserve"> электронно</w:t>
      </w:r>
      <w:r>
        <w:rPr>
          <w:rFonts w:cstheme="minorHAnsi"/>
          <w:szCs w:val="22"/>
          <w:lang w:val="ru-RU"/>
        </w:rPr>
        <w:t>го</w:t>
      </w:r>
      <w:r w:rsidR="00143991" w:rsidRPr="00143991">
        <w:rPr>
          <w:rFonts w:cstheme="minorHAnsi"/>
          <w:szCs w:val="22"/>
          <w:lang w:val="ru-RU"/>
        </w:rPr>
        <w:t xml:space="preserve"> </w:t>
      </w:r>
      <w:r w:rsidR="005F0198">
        <w:rPr>
          <w:rFonts w:cstheme="minorHAnsi"/>
          <w:szCs w:val="22"/>
          <w:lang w:val="ru-RU"/>
        </w:rPr>
        <w:t>собрани</w:t>
      </w:r>
      <w:r>
        <w:rPr>
          <w:rFonts w:cstheme="minorHAnsi"/>
          <w:szCs w:val="22"/>
          <w:lang w:val="ru-RU"/>
        </w:rPr>
        <w:t>я</w:t>
      </w:r>
      <w:r w:rsidR="00143991" w:rsidRPr="00143991">
        <w:rPr>
          <w:rFonts w:cstheme="minorHAnsi"/>
          <w:szCs w:val="22"/>
          <w:lang w:val="ru-RU"/>
        </w:rPr>
        <w:t xml:space="preserve"> Группы </w:t>
      </w:r>
      <w:r w:rsidR="005F0198" w:rsidRPr="00143991">
        <w:rPr>
          <w:rFonts w:cstheme="minorHAnsi"/>
          <w:szCs w:val="22"/>
          <w:lang w:val="ru-RU"/>
        </w:rPr>
        <w:t>Докладчик</w:t>
      </w:r>
      <w:r w:rsidR="005F0198">
        <w:rPr>
          <w:rFonts w:cstheme="minorHAnsi"/>
          <w:szCs w:val="22"/>
          <w:lang w:val="ru-RU"/>
        </w:rPr>
        <w:t>а</w:t>
      </w:r>
      <w:r w:rsidR="005F0198" w:rsidRPr="00143991">
        <w:rPr>
          <w:rFonts w:cstheme="minorHAnsi"/>
          <w:szCs w:val="22"/>
          <w:lang w:val="ru-RU"/>
        </w:rPr>
        <w:t xml:space="preserve"> </w:t>
      </w:r>
      <w:r w:rsidR="00143991" w:rsidRPr="00143991">
        <w:rPr>
          <w:rFonts w:cstheme="minorHAnsi"/>
          <w:szCs w:val="22"/>
          <w:lang w:val="ru-RU"/>
        </w:rPr>
        <w:t>по Вопросу 7/1 МСЭ-</w:t>
      </w:r>
      <w:r w:rsidR="005F0198">
        <w:rPr>
          <w:rFonts w:cstheme="minorHAnsi"/>
          <w:szCs w:val="22"/>
          <w:lang w:val="en-US"/>
        </w:rPr>
        <w:t>D</w:t>
      </w:r>
      <w:r w:rsidR="005F0198">
        <w:rPr>
          <w:rFonts w:cstheme="minorHAnsi"/>
          <w:szCs w:val="22"/>
          <w:lang w:val="ru-RU"/>
        </w:rPr>
        <w:t>, состоявше</w:t>
      </w:r>
      <w:r w:rsidR="00D75E20">
        <w:rPr>
          <w:rFonts w:cstheme="minorHAnsi"/>
          <w:szCs w:val="22"/>
          <w:lang w:val="ru-RU"/>
        </w:rPr>
        <w:t>го</w:t>
      </w:r>
      <w:r w:rsidR="005F0198">
        <w:rPr>
          <w:rFonts w:cstheme="minorHAnsi"/>
          <w:szCs w:val="22"/>
          <w:lang w:val="ru-RU"/>
        </w:rPr>
        <w:t>ся</w:t>
      </w:r>
      <w:r w:rsidR="00143991" w:rsidRPr="00143991">
        <w:rPr>
          <w:rFonts w:cstheme="minorHAnsi"/>
          <w:szCs w:val="22"/>
          <w:lang w:val="ru-RU"/>
        </w:rPr>
        <w:t xml:space="preserve"> 14</w:t>
      </w:r>
      <w:r w:rsidR="00414DE9">
        <w:rPr>
          <w:rFonts w:cstheme="minorHAnsi"/>
          <w:szCs w:val="22"/>
          <w:lang w:val="ru-RU"/>
        </w:rPr>
        <w:t> </w:t>
      </w:r>
      <w:r w:rsidR="00143991" w:rsidRPr="00143991">
        <w:rPr>
          <w:rFonts w:cstheme="minorHAnsi"/>
          <w:szCs w:val="22"/>
          <w:lang w:val="ru-RU"/>
        </w:rPr>
        <w:t>октября 2021 года</w:t>
      </w:r>
      <w:r w:rsidR="005F0198">
        <w:rPr>
          <w:rFonts w:cstheme="minorHAnsi"/>
          <w:szCs w:val="22"/>
          <w:lang w:val="ru-RU"/>
        </w:rPr>
        <w:t>,</w:t>
      </w:r>
      <w:r w:rsidR="00143991" w:rsidRPr="00143991">
        <w:rPr>
          <w:rFonts w:cstheme="minorHAnsi"/>
          <w:szCs w:val="22"/>
          <w:lang w:val="ru-RU"/>
        </w:rPr>
        <w:t xml:space="preserve"> высоко оценили и одобрили доступность Международного </w:t>
      </w:r>
      <w:r w:rsidR="005F0198" w:rsidRPr="00143991">
        <w:rPr>
          <w:rFonts w:cstheme="minorHAnsi"/>
          <w:szCs w:val="22"/>
          <w:lang w:val="ru-RU"/>
        </w:rPr>
        <w:t>жестов</w:t>
      </w:r>
      <w:r w:rsidR="005F0198">
        <w:rPr>
          <w:rFonts w:cstheme="minorHAnsi"/>
          <w:szCs w:val="22"/>
          <w:lang w:val="ru-RU"/>
        </w:rPr>
        <w:t>ого</w:t>
      </w:r>
      <w:r w:rsidR="005F0198" w:rsidRPr="00143991">
        <w:rPr>
          <w:rFonts w:cstheme="minorHAnsi"/>
          <w:szCs w:val="22"/>
          <w:lang w:val="ru-RU"/>
        </w:rPr>
        <w:t xml:space="preserve"> </w:t>
      </w:r>
      <w:r w:rsidR="00143991" w:rsidRPr="00143991">
        <w:rPr>
          <w:rFonts w:cstheme="minorHAnsi"/>
          <w:szCs w:val="22"/>
          <w:lang w:val="ru-RU"/>
        </w:rPr>
        <w:t xml:space="preserve">языка в режиме онлайн. </w:t>
      </w:r>
      <w:r>
        <w:rPr>
          <w:rFonts w:cstheme="minorHAnsi"/>
          <w:szCs w:val="22"/>
          <w:lang w:val="ru-RU"/>
        </w:rPr>
        <w:t>На этом собрании было</w:t>
      </w:r>
      <w:r w:rsidR="00143991" w:rsidRPr="00B52D44">
        <w:rPr>
          <w:rFonts w:cstheme="minorHAnsi"/>
          <w:szCs w:val="22"/>
          <w:lang w:val="ru-RU"/>
        </w:rPr>
        <w:t xml:space="preserve"> заверш</w:t>
      </w:r>
      <w:r>
        <w:rPr>
          <w:rFonts w:cstheme="minorHAnsi"/>
          <w:szCs w:val="22"/>
          <w:lang w:val="ru-RU"/>
        </w:rPr>
        <w:t>ено</w:t>
      </w:r>
      <w:r w:rsidR="00143991" w:rsidRPr="00B52D44">
        <w:rPr>
          <w:rFonts w:cstheme="minorHAnsi"/>
          <w:szCs w:val="22"/>
          <w:lang w:val="ru-RU"/>
        </w:rPr>
        <w:t xml:space="preserve"> обсуждение будущего </w:t>
      </w:r>
      <w:r>
        <w:rPr>
          <w:rFonts w:cstheme="minorHAnsi"/>
          <w:szCs w:val="22"/>
          <w:lang w:val="ru-RU"/>
        </w:rPr>
        <w:t>исслед</w:t>
      </w:r>
      <w:r w:rsidR="00414DE9">
        <w:rPr>
          <w:rFonts w:cstheme="minorHAnsi"/>
          <w:szCs w:val="22"/>
          <w:lang w:val="ru-RU"/>
        </w:rPr>
        <w:t xml:space="preserve">уемых </w:t>
      </w:r>
      <w:r w:rsidR="00143991" w:rsidRPr="00B52D44">
        <w:rPr>
          <w:rFonts w:cstheme="minorHAnsi"/>
          <w:szCs w:val="22"/>
          <w:lang w:val="ru-RU"/>
        </w:rPr>
        <w:t>Вопрос</w:t>
      </w:r>
      <w:r w:rsidR="00414DE9">
        <w:rPr>
          <w:rFonts w:cstheme="minorHAnsi"/>
          <w:szCs w:val="22"/>
          <w:lang w:val="ru-RU"/>
        </w:rPr>
        <w:t>ов</w:t>
      </w:r>
      <w:r w:rsidR="00143991" w:rsidRPr="00B52D44">
        <w:rPr>
          <w:rFonts w:cstheme="minorHAnsi"/>
          <w:szCs w:val="22"/>
          <w:lang w:val="ru-RU"/>
        </w:rPr>
        <w:t>.</w:t>
      </w:r>
    </w:p>
    <w:p w14:paraId="53C886E5" w14:textId="59DD90DE" w:rsidR="00FA06C2" w:rsidRPr="00143991" w:rsidRDefault="00B52D44" w:rsidP="00FA06C2">
      <w:pPr>
        <w:rPr>
          <w:rFonts w:asciiTheme="minorHAnsi" w:hAnsiTheme="minorHAnsi" w:cstheme="minorHAnsi"/>
          <w:szCs w:val="22"/>
          <w:lang w:val="ru-RU"/>
        </w:rPr>
      </w:pPr>
      <w:r>
        <w:rPr>
          <w:rFonts w:asciiTheme="minorHAnsi" w:hAnsiTheme="minorHAnsi" w:cstheme="minorHAnsi"/>
          <w:szCs w:val="22"/>
          <w:lang w:val="ru-RU"/>
        </w:rPr>
        <w:t>Помимо э</w:t>
      </w:r>
      <w:r w:rsidR="00143991" w:rsidRPr="00143991">
        <w:rPr>
          <w:rFonts w:asciiTheme="minorHAnsi" w:hAnsiTheme="minorHAnsi" w:cstheme="minorHAnsi"/>
          <w:szCs w:val="22"/>
          <w:lang w:val="ru-RU"/>
        </w:rPr>
        <w:t xml:space="preserve">того, все </w:t>
      </w:r>
      <w:r w:rsidRPr="00143991">
        <w:rPr>
          <w:rFonts w:asciiTheme="minorHAnsi" w:hAnsiTheme="minorHAnsi" w:cstheme="minorHAnsi"/>
          <w:szCs w:val="22"/>
          <w:lang w:val="ru-RU"/>
        </w:rPr>
        <w:t xml:space="preserve">Члены </w:t>
      </w:r>
      <w:r w:rsidR="00143991" w:rsidRPr="00143991">
        <w:rPr>
          <w:rFonts w:asciiTheme="minorHAnsi" w:hAnsiTheme="minorHAnsi" w:cstheme="minorHAnsi"/>
          <w:szCs w:val="22"/>
          <w:lang w:val="ru-RU"/>
        </w:rPr>
        <w:t>МСЭ объединили</w:t>
      </w:r>
      <w:r>
        <w:rPr>
          <w:rFonts w:asciiTheme="minorHAnsi" w:hAnsiTheme="minorHAnsi" w:cstheme="minorHAnsi"/>
          <w:szCs w:val="22"/>
          <w:lang w:val="ru-RU"/>
        </w:rPr>
        <w:t xml:space="preserve"> </w:t>
      </w:r>
      <w:r w:rsidR="00143991" w:rsidRPr="00143991">
        <w:rPr>
          <w:rFonts w:asciiTheme="minorHAnsi" w:hAnsiTheme="minorHAnsi" w:cstheme="minorHAnsi"/>
          <w:szCs w:val="22"/>
          <w:lang w:val="ru-RU"/>
        </w:rPr>
        <w:t xml:space="preserve">усилия для </w:t>
      </w:r>
      <w:r w:rsidR="00F96A4C">
        <w:rPr>
          <w:rFonts w:asciiTheme="minorHAnsi" w:hAnsiTheme="minorHAnsi" w:cstheme="minorHAnsi"/>
          <w:szCs w:val="22"/>
          <w:lang w:val="ru-RU"/>
        </w:rPr>
        <w:t xml:space="preserve">того, чтобы эта тема </w:t>
      </w:r>
      <w:r w:rsidR="00C15B3E">
        <w:rPr>
          <w:rFonts w:asciiTheme="minorHAnsi" w:hAnsiTheme="minorHAnsi" w:cstheme="minorHAnsi"/>
          <w:szCs w:val="22"/>
          <w:lang w:val="ru-RU"/>
        </w:rPr>
        <w:t xml:space="preserve">гарантированно </w:t>
      </w:r>
      <w:r w:rsidR="00F96A4C">
        <w:rPr>
          <w:rFonts w:asciiTheme="minorHAnsi" w:hAnsiTheme="minorHAnsi" w:cstheme="minorHAnsi"/>
          <w:szCs w:val="22"/>
          <w:lang w:val="ru-RU"/>
        </w:rPr>
        <w:t xml:space="preserve">рассматривалась </w:t>
      </w:r>
      <w:r w:rsidR="00C15B3E">
        <w:rPr>
          <w:rFonts w:asciiTheme="minorHAnsi" w:hAnsiTheme="minorHAnsi" w:cstheme="minorHAnsi"/>
          <w:szCs w:val="22"/>
          <w:lang w:val="ru-RU"/>
        </w:rPr>
        <w:t xml:space="preserve">политическими и директивными органами в качестве </w:t>
      </w:r>
      <w:r w:rsidR="00143991" w:rsidRPr="00143991">
        <w:rPr>
          <w:rFonts w:asciiTheme="minorHAnsi" w:hAnsiTheme="minorHAnsi" w:cstheme="minorHAnsi"/>
          <w:szCs w:val="22"/>
          <w:lang w:val="ru-RU"/>
        </w:rPr>
        <w:t>высокоприоритетн</w:t>
      </w:r>
      <w:r>
        <w:rPr>
          <w:rFonts w:asciiTheme="minorHAnsi" w:hAnsiTheme="minorHAnsi" w:cstheme="minorHAnsi"/>
          <w:szCs w:val="22"/>
          <w:lang w:val="ru-RU"/>
        </w:rPr>
        <w:t>ой</w:t>
      </w:r>
      <w:r w:rsidR="00C15B3E">
        <w:rPr>
          <w:rFonts w:asciiTheme="minorHAnsi" w:hAnsiTheme="minorHAnsi" w:cstheme="minorHAnsi"/>
          <w:szCs w:val="22"/>
          <w:lang w:val="ru-RU"/>
        </w:rPr>
        <w:t xml:space="preserve"> задачи</w:t>
      </w:r>
      <w:r w:rsidR="00143991" w:rsidRPr="00143991">
        <w:rPr>
          <w:rFonts w:asciiTheme="minorHAnsi" w:hAnsiTheme="minorHAnsi" w:cstheme="minorHAnsi"/>
          <w:szCs w:val="22"/>
          <w:lang w:val="ru-RU"/>
        </w:rPr>
        <w:t xml:space="preserve">, учитывая, что пандемия </w:t>
      </w:r>
      <w:r w:rsidR="00143991" w:rsidRPr="00143991">
        <w:rPr>
          <w:rFonts w:asciiTheme="minorHAnsi" w:hAnsiTheme="minorHAnsi" w:cstheme="minorHAnsi"/>
          <w:szCs w:val="22"/>
        </w:rPr>
        <w:t>COVID</w:t>
      </w:r>
      <w:r w:rsidR="00143991" w:rsidRPr="00143991">
        <w:rPr>
          <w:rFonts w:asciiTheme="minorHAnsi" w:hAnsiTheme="minorHAnsi" w:cstheme="minorHAnsi"/>
          <w:szCs w:val="22"/>
          <w:lang w:val="ru-RU"/>
        </w:rPr>
        <w:t xml:space="preserve">-19 </w:t>
      </w:r>
      <w:r>
        <w:rPr>
          <w:rFonts w:asciiTheme="minorHAnsi" w:hAnsiTheme="minorHAnsi" w:cstheme="minorHAnsi"/>
          <w:szCs w:val="22"/>
          <w:lang w:val="ru-RU"/>
        </w:rPr>
        <w:t>значительно повысила</w:t>
      </w:r>
      <w:r w:rsidR="00143991" w:rsidRPr="00143991">
        <w:rPr>
          <w:rFonts w:asciiTheme="minorHAnsi" w:hAnsiTheme="minorHAnsi" w:cstheme="minorHAnsi"/>
          <w:szCs w:val="22"/>
          <w:lang w:val="ru-RU"/>
        </w:rPr>
        <w:t xml:space="preserve"> необходимость </w:t>
      </w:r>
      <w:r w:rsidR="00C15B3E">
        <w:rPr>
          <w:rFonts w:asciiTheme="minorHAnsi" w:hAnsiTheme="minorHAnsi" w:cstheme="minorHAnsi"/>
          <w:szCs w:val="22"/>
          <w:lang w:val="ru-RU"/>
        </w:rPr>
        <w:t xml:space="preserve">уделения первостепенного внимания </w:t>
      </w:r>
      <w:r w:rsidR="00143991" w:rsidRPr="00143991">
        <w:rPr>
          <w:rFonts w:asciiTheme="minorHAnsi" w:hAnsiTheme="minorHAnsi" w:cstheme="minorHAnsi"/>
          <w:szCs w:val="22"/>
          <w:lang w:val="ru-RU"/>
        </w:rPr>
        <w:t>политик</w:t>
      </w:r>
      <w:r w:rsidR="00C15B3E">
        <w:rPr>
          <w:rFonts w:asciiTheme="minorHAnsi" w:hAnsiTheme="minorHAnsi" w:cstheme="minorHAnsi"/>
          <w:szCs w:val="22"/>
          <w:lang w:val="ru-RU"/>
        </w:rPr>
        <w:t>е</w:t>
      </w:r>
      <w:r w:rsidR="00143991" w:rsidRPr="00143991">
        <w:rPr>
          <w:rFonts w:asciiTheme="minorHAnsi" w:hAnsiTheme="minorHAnsi" w:cstheme="minorHAnsi"/>
          <w:szCs w:val="22"/>
          <w:lang w:val="ru-RU"/>
        </w:rPr>
        <w:t xml:space="preserve"> и стратеги</w:t>
      </w:r>
      <w:r w:rsidR="00C15B3E">
        <w:rPr>
          <w:rFonts w:asciiTheme="minorHAnsi" w:hAnsiTheme="minorHAnsi" w:cstheme="minorHAnsi"/>
          <w:szCs w:val="22"/>
          <w:lang w:val="ru-RU"/>
        </w:rPr>
        <w:t>ям</w:t>
      </w:r>
      <w:r w:rsidR="00143991" w:rsidRPr="00143991">
        <w:rPr>
          <w:rFonts w:asciiTheme="minorHAnsi" w:hAnsiTheme="minorHAnsi" w:cstheme="minorHAnsi"/>
          <w:szCs w:val="22"/>
          <w:lang w:val="ru-RU"/>
        </w:rPr>
        <w:t xml:space="preserve"> в области доступности </w:t>
      </w:r>
      <w:r w:rsidRPr="00143991">
        <w:rPr>
          <w:rFonts w:asciiTheme="minorHAnsi" w:hAnsiTheme="minorHAnsi" w:cstheme="minorHAnsi"/>
          <w:szCs w:val="22"/>
          <w:lang w:val="ru-RU"/>
        </w:rPr>
        <w:t>ИКТ</w:t>
      </w:r>
      <w:r>
        <w:rPr>
          <w:rFonts w:asciiTheme="minorHAnsi" w:hAnsiTheme="minorHAnsi" w:cstheme="minorHAnsi"/>
          <w:szCs w:val="22"/>
          <w:lang w:val="ru-RU"/>
        </w:rPr>
        <w:t xml:space="preserve"> </w:t>
      </w:r>
      <w:r w:rsidR="00C15B3E" w:rsidRPr="00143991">
        <w:rPr>
          <w:rFonts w:asciiTheme="minorHAnsi" w:hAnsiTheme="minorHAnsi" w:cstheme="minorHAnsi"/>
          <w:szCs w:val="22"/>
          <w:lang w:val="ru-RU"/>
        </w:rPr>
        <w:t xml:space="preserve">и </w:t>
      </w:r>
      <w:r w:rsidR="00C15B3E">
        <w:rPr>
          <w:rFonts w:asciiTheme="minorHAnsi" w:hAnsiTheme="minorHAnsi" w:cstheme="minorHAnsi"/>
          <w:szCs w:val="22"/>
          <w:lang w:val="ru-RU"/>
        </w:rPr>
        <w:t xml:space="preserve">их </w:t>
      </w:r>
      <w:r w:rsidR="00C15B3E" w:rsidRPr="00143991">
        <w:rPr>
          <w:rFonts w:asciiTheme="minorHAnsi" w:hAnsiTheme="minorHAnsi" w:cstheme="minorHAnsi"/>
          <w:szCs w:val="22"/>
          <w:lang w:val="ru-RU"/>
        </w:rPr>
        <w:t xml:space="preserve">более активной реализации </w:t>
      </w:r>
      <w:r w:rsidR="00143991" w:rsidRPr="00143991">
        <w:rPr>
          <w:rFonts w:asciiTheme="minorHAnsi" w:hAnsiTheme="minorHAnsi" w:cstheme="minorHAnsi"/>
          <w:szCs w:val="22"/>
          <w:lang w:val="ru-RU"/>
        </w:rPr>
        <w:t xml:space="preserve">на глобальном уровне в целях построения </w:t>
      </w:r>
      <w:r w:rsidR="003C7556">
        <w:rPr>
          <w:rFonts w:asciiTheme="minorHAnsi" w:hAnsiTheme="minorHAnsi" w:cstheme="minorHAnsi"/>
          <w:szCs w:val="22"/>
          <w:lang w:val="ru-RU"/>
        </w:rPr>
        <w:t>открытых для всех</w:t>
      </w:r>
      <w:r w:rsidR="00143991" w:rsidRPr="00143991">
        <w:rPr>
          <w:rFonts w:asciiTheme="minorHAnsi" w:hAnsiTheme="minorHAnsi" w:cstheme="minorHAnsi"/>
          <w:szCs w:val="22"/>
          <w:lang w:val="ru-RU"/>
        </w:rPr>
        <w:t xml:space="preserve"> цифровых обществ.</w:t>
      </w:r>
      <w:bookmarkEnd w:id="4"/>
    </w:p>
    <w:p w14:paraId="4BFF1EA7" w14:textId="5EE54D13" w:rsidR="00C538B7" w:rsidRPr="00F87073" w:rsidRDefault="00823C83" w:rsidP="002C06D7">
      <w:pPr>
        <w:pStyle w:val="Headingb"/>
        <w:rPr>
          <w:lang w:val="ru-RU"/>
        </w:rPr>
      </w:pPr>
      <w:r w:rsidRPr="00F87073">
        <w:rPr>
          <w:rFonts w:cs="Calibri"/>
          <w:lang w:val="ru-RU"/>
        </w:rPr>
        <w:t>•</w:t>
      </w:r>
      <w:r w:rsidRPr="00F87073">
        <w:rPr>
          <w:lang w:val="ru-RU"/>
        </w:rPr>
        <w:tab/>
      </w:r>
      <w:r w:rsidR="001B3E5D" w:rsidRPr="00F87073">
        <w:rPr>
          <w:u w:val="single"/>
          <w:lang w:val="ru-RU"/>
        </w:rPr>
        <w:t xml:space="preserve">Региональные платформы/форумы </w:t>
      </w:r>
      <w:r w:rsidR="00A35AA2" w:rsidRPr="00F87073">
        <w:rPr>
          <w:u w:val="single"/>
          <w:lang w:val="ru-RU"/>
        </w:rPr>
        <w:t>МСЭ</w:t>
      </w:r>
      <w:r w:rsidR="00C538B7" w:rsidRPr="00F87073">
        <w:rPr>
          <w:u w:val="single"/>
          <w:lang w:val="ru-RU"/>
        </w:rPr>
        <w:t xml:space="preserve"> </w:t>
      </w:r>
      <w:r w:rsidR="001B3E5D" w:rsidRPr="00F87073">
        <w:rPr>
          <w:u w:val="single"/>
          <w:lang w:val="ru-RU"/>
        </w:rPr>
        <w:t>по развитию знаний</w:t>
      </w:r>
    </w:p>
    <w:p w14:paraId="1547B9B2" w14:textId="66F722A4" w:rsidR="00C538B7" w:rsidRPr="00F87073" w:rsidRDefault="00AE21CE" w:rsidP="00647A34">
      <w:pPr>
        <w:rPr>
          <w:lang w:val="ru-RU"/>
        </w:rPr>
      </w:pPr>
      <w:hyperlink r:id="rId29" w:history="1">
        <w:r w:rsidR="001B3E5D" w:rsidRPr="00F87073">
          <w:rPr>
            <w:rStyle w:val="Hyperlink"/>
            <w:b/>
            <w:bCs/>
            <w:szCs w:val="24"/>
            <w:lang w:val="ru-RU"/>
          </w:rPr>
          <w:t xml:space="preserve">Доступная Европа </w:t>
        </w:r>
        <w:r w:rsidR="00C538B7" w:rsidRPr="00F87073">
          <w:rPr>
            <w:rStyle w:val="Hyperlink"/>
            <w:b/>
            <w:bCs/>
            <w:szCs w:val="24"/>
            <w:lang w:val="ru-RU"/>
          </w:rPr>
          <w:t xml:space="preserve">– </w:t>
        </w:r>
        <w:r w:rsidR="001B3E5D" w:rsidRPr="00F87073">
          <w:rPr>
            <w:rStyle w:val="Hyperlink"/>
            <w:b/>
            <w:bCs/>
            <w:szCs w:val="24"/>
            <w:lang w:val="ru-RU"/>
          </w:rPr>
          <w:t>ИКТ для ВСЕХ,</w:t>
        </w:r>
        <w:r w:rsidR="00C538B7" w:rsidRPr="00F87073">
          <w:rPr>
            <w:rStyle w:val="Hyperlink"/>
            <w:b/>
            <w:bCs/>
            <w:szCs w:val="24"/>
            <w:lang w:val="ru-RU"/>
          </w:rPr>
          <w:t xml:space="preserve"> 202</w:t>
        </w:r>
        <w:r w:rsidR="00511117" w:rsidRPr="00F87073">
          <w:rPr>
            <w:rStyle w:val="Hyperlink"/>
            <w:b/>
            <w:bCs/>
            <w:szCs w:val="24"/>
            <w:lang w:val="ru-RU"/>
          </w:rPr>
          <w:t>1 год</w:t>
        </w:r>
      </w:hyperlink>
      <w:r w:rsidR="00C538B7" w:rsidRPr="00026A8A">
        <w:rPr>
          <w:lang w:val="ru-RU"/>
        </w:rPr>
        <w:t xml:space="preserve"> </w:t>
      </w:r>
      <w:r w:rsidR="00C538B7" w:rsidRPr="00F87073">
        <w:rPr>
          <w:lang w:val="ru-RU"/>
        </w:rPr>
        <w:t>(</w:t>
      </w:r>
      <w:r w:rsidR="00A35AA2" w:rsidRPr="00F87073">
        <w:rPr>
          <w:lang w:val="ru-RU"/>
        </w:rPr>
        <w:t>март</w:t>
      </w:r>
      <w:r w:rsidR="00C538B7" w:rsidRPr="00F87073">
        <w:rPr>
          <w:lang w:val="ru-RU"/>
        </w:rPr>
        <w:t xml:space="preserve"> </w:t>
      </w:r>
      <w:r w:rsidR="00C538B7" w:rsidRPr="00F87073">
        <w:rPr>
          <w:szCs w:val="22"/>
          <w:lang w:val="ru-RU"/>
        </w:rPr>
        <w:t>2021</w:t>
      </w:r>
      <w:r w:rsidR="00A35AA2" w:rsidRPr="00F87073">
        <w:rPr>
          <w:szCs w:val="22"/>
          <w:lang w:val="ru-RU"/>
        </w:rPr>
        <w:t xml:space="preserve"> г.</w:t>
      </w:r>
      <w:r w:rsidR="00C538B7" w:rsidRPr="00F87073">
        <w:rPr>
          <w:lang w:val="ru-RU"/>
        </w:rPr>
        <w:t xml:space="preserve">): </w:t>
      </w:r>
      <w:r w:rsidR="00FD434E" w:rsidRPr="00F87073">
        <w:rPr>
          <w:lang w:val="ru-RU"/>
        </w:rPr>
        <w:t xml:space="preserve">свыше </w:t>
      </w:r>
      <w:r w:rsidR="00C538B7" w:rsidRPr="00F87073">
        <w:rPr>
          <w:lang w:val="ru-RU"/>
        </w:rPr>
        <w:t xml:space="preserve">240 </w:t>
      </w:r>
      <w:r w:rsidR="001B3E5D" w:rsidRPr="00F87073">
        <w:rPr>
          <w:lang w:val="ru-RU"/>
        </w:rPr>
        <w:t>участников из более чем</w:t>
      </w:r>
      <w:r w:rsidR="00C538B7" w:rsidRPr="00F87073">
        <w:rPr>
          <w:lang w:val="ru-RU"/>
        </w:rPr>
        <w:t xml:space="preserve"> 40</w:t>
      </w:r>
      <w:r w:rsidR="001B3E5D" w:rsidRPr="00F87073">
        <w:rPr>
          <w:lang w:val="ru-RU"/>
        </w:rPr>
        <w:t> стран, представляющих около</w:t>
      </w:r>
      <w:r w:rsidR="00C538B7" w:rsidRPr="00F87073">
        <w:rPr>
          <w:lang w:val="ru-RU"/>
        </w:rPr>
        <w:t xml:space="preserve"> 100</w:t>
      </w:r>
      <w:r w:rsidR="001B3E5D" w:rsidRPr="00F87073">
        <w:rPr>
          <w:lang w:val="ru-RU"/>
        </w:rPr>
        <w:t> организаций из Европы и стран за ее пределами</w:t>
      </w:r>
      <w:r w:rsidR="00C538B7" w:rsidRPr="00F87073">
        <w:rPr>
          <w:lang w:val="ru-RU"/>
        </w:rPr>
        <w:t xml:space="preserve">. </w:t>
      </w:r>
    </w:p>
    <w:p w14:paraId="7BABB103" w14:textId="10DDE37D" w:rsidR="00C538B7" w:rsidRPr="00F87073" w:rsidRDefault="00AE21CE" w:rsidP="009678C6">
      <w:pPr>
        <w:rPr>
          <w:lang w:val="ru-RU"/>
        </w:rPr>
      </w:pPr>
      <w:hyperlink r:id="rId30" w:history="1">
        <w:r w:rsidR="001B3E5D" w:rsidRPr="00F87073">
          <w:rPr>
            <w:b/>
            <w:bCs/>
            <w:color w:val="0000FF" w:themeColor="hyperlink"/>
            <w:u w:val="single"/>
            <w:lang w:val="ru-RU"/>
          </w:rPr>
          <w:t>Доступная Северная и Южная Америка</w:t>
        </w:r>
        <w:r w:rsidR="00C538B7" w:rsidRPr="00F87073">
          <w:rPr>
            <w:b/>
            <w:bCs/>
            <w:color w:val="0000FF" w:themeColor="hyperlink"/>
            <w:u w:val="single"/>
            <w:lang w:val="ru-RU"/>
          </w:rPr>
          <w:t xml:space="preserve">: </w:t>
        </w:r>
        <w:r w:rsidR="001B3E5D" w:rsidRPr="00F87073">
          <w:rPr>
            <w:b/>
            <w:bCs/>
            <w:color w:val="0000FF" w:themeColor="hyperlink"/>
            <w:u w:val="single"/>
            <w:lang w:val="ru-RU"/>
          </w:rPr>
          <w:t>ИКТ для ВСЕХ</w:t>
        </w:r>
      </w:hyperlink>
      <w:r w:rsidR="00C538B7" w:rsidRPr="00F87073">
        <w:rPr>
          <w:lang w:val="ru-RU"/>
        </w:rPr>
        <w:t xml:space="preserve">, 29 </w:t>
      </w:r>
      <w:r w:rsidR="00A35AA2" w:rsidRPr="00F87073">
        <w:rPr>
          <w:lang w:val="ru-RU"/>
        </w:rPr>
        <w:t>ноября</w:t>
      </w:r>
      <w:r w:rsidR="00C538B7" w:rsidRPr="00F87073">
        <w:rPr>
          <w:lang w:val="ru-RU"/>
        </w:rPr>
        <w:t xml:space="preserve"> </w:t>
      </w:r>
      <w:r w:rsidR="00A35AA2" w:rsidRPr="00F87073">
        <w:rPr>
          <w:lang w:val="ru-RU"/>
        </w:rPr>
        <w:t>–</w:t>
      </w:r>
      <w:r w:rsidR="00C538B7" w:rsidRPr="00F87073">
        <w:rPr>
          <w:lang w:val="ru-RU"/>
        </w:rPr>
        <w:t xml:space="preserve"> 1 </w:t>
      </w:r>
      <w:r w:rsidR="00A35AA2" w:rsidRPr="00F87073">
        <w:rPr>
          <w:lang w:val="ru-RU"/>
        </w:rPr>
        <w:t>декабря</w:t>
      </w:r>
      <w:r w:rsidR="00C538B7" w:rsidRPr="00F87073">
        <w:rPr>
          <w:lang w:val="ru-RU"/>
        </w:rPr>
        <w:t xml:space="preserve"> 2021</w:t>
      </w:r>
      <w:r w:rsidR="00A35AA2" w:rsidRPr="00F87073">
        <w:rPr>
          <w:lang w:val="ru-RU"/>
        </w:rPr>
        <w:t xml:space="preserve"> года</w:t>
      </w:r>
      <w:r w:rsidR="001B3E5D" w:rsidRPr="00F87073">
        <w:rPr>
          <w:lang w:val="ru-RU"/>
        </w:rPr>
        <w:t xml:space="preserve">, </w:t>
      </w:r>
      <w:r w:rsidR="00082783" w:rsidRPr="00F87073">
        <w:rPr>
          <w:lang w:val="ru-RU"/>
        </w:rPr>
        <w:t>В</w:t>
      </w:r>
      <w:r w:rsidR="001B3E5D" w:rsidRPr="00F87073">
        <w:rPr>
          <w:lang w:val="ru-RU"/>
        </w:rPr>
        <w:t>арадеро, Куба</w:t>
      </w:r>
      <w:r w:rsidR="00C538B7" w:rsidRPr="00F87073">
        <w:rPr>
          <w:lang w:val="ru-RU"/>
        </w:rPr>
        <w:t xml:space="preserve">. </w:t>
      </w:r>
      <w:r w:rsidR="00082783" w:rsidRPr="00F87073">
        <w:rPr>
          <w:lang w:val="ru-RU"/>
        </w:rPr>
        <w:t>Повестка дня предусматривает интерактивные обсуждения с участием директивных органов и заинтересованных сторон</w:t>
      </w:r>
      <w:r w:rsidR="00C538B7" w:rsidRPr="00F87073">
        <w:rPr>
          <w:lang w:val="ru-RU"/>
        </w:rPr>
        <w:t xml:space="preserve"> </w:t>
      </w:r>
      <w:r w:rsidR="00082783" w:rsidRPr="00F87073">
        <w:rPr>
          <w:lang w:val="ru-RU"/>
        </w:rPr>
        <w:t xml:space="preserve">по темам доступности </w:t>
      </w:r>
      <w:r w:rsidR="002827F7" w:rsidRPr="00F87073">
        <w:rPr>
          <w:lang w:val="ru-RU"/>
        </w:rPr>
        <w:t xml:space="preserve">цифровых технологий/ИКТ </w:t>
      </w:r>
      <w:r w:rsidR="00082783" w:rsidRPr="00F87073">
        <w:rPr>
          <w:lang w:val="ru-RU"/>
        </w:rPr>
        <w:t>в контекст</w:t>
      </w:r>
      <w:r w:rsidR="002827F7" w:rsidRPr="00F87073">
        <w:rPr>
          <w:lang w:val="ru-RU"/>
        </w:rPr>
        <w:t>е</w:t>
      </w:r>
      <w:r w:rsidR="00082783" w:rsidRPr="00F87073">
        <w:rPr>
          <w:lang w:val="ru-RU"/>
        </w:rPr>
        <w:t xml:space="preserve"> пандемии</w:t>
      </w:r>
      <w:r w:rsidR="00C538B7" w:rsidRPr="00F87073">
        <w:rPr>
          <w:lang w:val="ru-RU"/>
        </w:rPr>
        <w:t xml:space="preserve"> COVID-19.</w:t>
      </w:r>
    </w:p>
    <w:p w14:paraId="04B2A7A5" w14:textId="38E0C4BB" w:rsidR="00C538B7" w:rsidRPr="00F87073" w:rsidRDefault="00082783" w:rsidP="00647A34">
      <w:pPr>
        <w:rPr>
          <w:lang w:val="ru-RU"/>
        </w:rPr>
      </w:pPr>
      <w:r w:rsidRPr="00F87073">
        <w:rPr>
          <w:lang w:val="ru-RU"/>
        </w:rPr>
        <w:t>Доступный Арабский регион</w:t>
      </w:r>
      <w:r w:rsidR="00C538B7" w:rsidRPr="00F87073">
        <w:rPr>
          <w:lang w:val="ru-RU"/>
        </w:rPr>
        <w:t xml:space="preserve">, </w:t>
      </w:r>
      <w:r w:rsidRPr="00F87073">
        <w:rPr>
          <w:lang w:val="ru-RU"/>
        </w:rPr>
        <w:t>ИКТ для ВСЕХ</w:t>
      </w:r>
      <w:r w:rsidR="00C538B7" w:rsidRPr="00F87073">
        <w:rPr>
          <w:lang w:val="ru-RU"/>
        </w:rPr>
        <w:t>, 2</w:t>
      </w:r>
      <w:r w:rsidR="00A35AA2" w:rsidRPr="00F87073">
        <w:rPr>
          <w:lang w:val="ru-RU"/>
        </w:rPr>
        <w:t>–</w:t>
      </w:r>
      <w:r w:rsidR="00C538B7" w:rsidRPr="00F87073">
        <w:rPr>
          <w:lang w:val="ru-RU"/>
        </w:rPr>
        <w:t xml:space="preserve">7 </w:t>
      </w:r>
      <w:r w:rsidR="00A35AA2" w:rsidRPr="00F87073">
        <w:rPr>
          <w:lang w:val="ru-RU"/>
        </w:rPr>
        <w:t>декабря</w:t>
      </w:r>
      <w:r w:rsidRPr="00F87073">
        <w:rPr>
          <w:lang w:val="ru-RU"/>
        </w:rPr>
        <w:t xml:space="preserve">, Каир, Египет, в партнерстве с </w:t>
      </w:r>
      <w:r w:rsidRPr="00F87073">
        <w:rPr>
          <w:color w:val="000000"/>
          <w:lang w:val="ru-RU"/>
        </w:rPr>
        <w:t>ЭСКЗА</w:t>
      </w:r>
      <w:r w:rsidR="00C538B7" w:rsidRPr="00F87073">
        <w:rPr>
          <w:lang w:val="ru-RU"/>
        </w:rPr>
        <w:t>.</w:t>
      </w:r>
    </w:p>
    <w:p w14:paraId="54D6199D" w14:textId="35FC01B3" w:rsidR="00C538B7" w:rsidRPr="00F87073" w:rsidRDefault="00082783" w:rsidP="00647A34">
      <w:pPr>
        <w:rPr>
          <w:lang w:val="ru-RU"/>
        </w:rPr>
      </w:pPr>
      <w:r w:rsidRPr="00F87073">
        <w:rPr>
          <w:lang w:val="ru-RU"/>
        </w:rPr>
        <w:lastRenderedPageBreak/>
        <w:t xml:space="preserve">Доступный </w:t>
      </w:r>
      <w:r w:rsidR="007440B8" w:rsidRPr="00F87073">
        <w:rPr>
          <w:lang w:val="ru-RU"/>
        </w:rPr>
        <w:t xml:space="preserve">Регион </w:t>
      </w:r>
      <w:r w:rsidRPr="00F87073">
        <w:rPr>
          <w:lang w:val="ru-RU"/>
        </w:rPr>
        <w:t>АТР</w:t>
      </w:r>
      <w:r w:rsidR="00C538B7" w:rsidRPr="00F87073">
        <w:rPr>
          <w:lang w:val="ru-RU"/>
        </w:rPr>
        <w:t xml:space="preserve"> </w:t>
      </w:r>
      <w:r w:rsidR="00A35AA2" w:rsidRPr="00F87073">
        <w:rPr>
          <w:lang w:val="ru-RU"/>
        </w:rPr>
        <w:t>–</w:t>
      </w:r>
      <w:r w:rsidR="00C538B7" w:rsidRPr="00F87073">
        <w:rPr>
          <w:lang w:val="ru-RU"/>
        </w:rPr>
        <w:t xml:space="preserve"> </w:t>
      </w:r>
      <w:r w:rsidRPr="00F87073">
        <w:rPr>
          <w:lang w:val="ru-RU"/>
        </w:rPr>
        <w:t>Региональный диалог по цифровой трансформации</w:t>
      </w:r>
      <w:r w:rsidR="00C538B7" w:rsidRPr="00F87073">
        <w:rPr>
          <w:lang w:val="ru-RU"/>
        </w:rPr>
        <w:t xml:space="preserve">: </w:t>
      </w:r>
      <w:r w:rsidR="002827F7" w:rsidRPr="00F87073">
        <w:rPr>
          <w:lang w:val="ru-RU"/>
        </w:rPr>
        <w:t>п</w:t>
      </w:r>
      <w:r w:rsidR="003660FD" w:rsidRPr="00F87073">
        <w:rPr>
          <w:lang w:val="ru-RU"/>
        </w:rPr>
        <w:t>одготовка к открытому для всех и устойчивому развитию</w:t>
      </w:r>
      <w:r w:rsidR="00C538B7" w:rsidRPr="00F87073">
        <w:rPr>
          <w:lang w:val="ru-RU"/>
        </w:rPr>
        <w:t>, 7</w:t>
      </w:r>
      <w:r w:rsidR="00A35AA2" w:rsidRPr="00F87073">
        <w:rPr>
          <w:lang w:val="ru-RU"/>
        </w:rPr>
        <w:t>–</w:t>
      </w:r>
      <w:r w:rsidR="00C538B7" w:rsidRPr="00F87073">
        <w:rPr>
          <w:lang w:val="ru-RU"/>
        </w:rPr>
        <w:t xml:space="preserve">10 </w:t>
      </w:r>
      <w:r w:rsidR="00A35AA2" w:rsidRPr="00F87073">
        <w:rPr>
          <w:lang w:val="ru-RU"/>
        </w:rPr>
        <w:t>декабря</w:t>
      </w:r>
      <w:r w:rsidR="00C538B7" w:rsidRPr="00F87073">
        <w:rPr>
          <w:lang w:val="ru-RU"/>
        </w:rPr>
        <w:t xml:space="preserve"> 2021</w:t>
      </w:r>
      <w:r w:rsidR="00A35AA2" w:rsidRPr="00F87073">
        <w:rPr>
          <w:lang w:val="ru-RU"/>
        </w:rPr>
        <w:t xml:space="preserve"> года</w:t>
      </w:r>
      <w:r w:rsidR="00C538B7" w:rsidRPr="00F87073">
        <w:rPr>
          <w:lang w:val="ru-RU"/>
        </w:rPr>
        <w:t>.</w:t>
      </w:r>
    </w:p>
    <w:p w14:paraId="34A1907A" w14:textId="4C3F8695" w:rsidR="00C538B7" w:rsidRPr="00F87073" w:rsidRDefault="00A35AA2" w:rsidP="00647A34">
      <w:pPr>
        <w:rPr>
          <w:lang w:val="ru-RU"/>
        </w:rPr>
      </w:pPr>
      <w:r w:rsidRPr="00F87073">
        <w:rPr>
          <w:lang w:val="ru-RU"/>
        </w:rPr>
        <w:t>Пять</w:t>
      </w:r>
      <w:r w:rsidR="00C538B7" w:rsidRPr="00F87073">
        <w:rPr>
          <w:lang w:val="ru-RU"/>
        </w:rPr>
        <w:t xml:space="preserve"> (5) </w:t>
      </w:r>
      <w:r w:rsidR="003660FD" w:rsidRPr="00F87073">
        <w:rPr>
          <w:lang w:val="ru-RU"/>
        </w:rPr>
        <w:t xml:space="preserve">онлайновых семинаров-практикумов по развитию знаний прошли на английском и французском языках с </w:t>
      </w:r>
      <w:r w:rsidR="00C538B7" w:rsidRPr="00F87073">
        <w:rPr>
          <w:lang w:val="ru-RU"/>
        </w:rPr>
        <w:t xml:space="preserve">12 </w:t>
      </w:r>
      <w:r w:rsidR="003660FD" w:rsidRPr="00F87073">
        <w:rPr>
          <w:lang w:val="ru-RU"/>
        </w:rPr>
        <w:t>по</w:t>
      </w:r>
      <w:r w:rsidR="00C538B7" w:rsidRPr="00F87073">
        <w:rPr>
          <w:lang w:val="ru-RU"/>
        </w:rPr>
        <w:t xml:space="preserve"> 15</w:t>
      </w:r>
      <w:r w:rsidR="004D0181" w:rsidRPr="00F87073">
        <w:rPr>
          <w:lang w:val="ru-RU"/>
        </w:rPr>
        <w:t> </w:t>
      </w:r>
      <w:r w:rsidRPr="00F87073">
        <w:rPr>
          <w:lang w:val="ru-RU"/>
        </w:rPr>
        <w:t>апреля</w:t>
      </w:r>
      <w:r w:rsidR="00C538B7" w:rsidRPr="00F87073">
        <w:rPr>
          <w:lang w:val="ru-RU"/>
        </w:rPr>
        <w:t xml:space="preserve"> 2021</w:t>
      </w:r>
      <w:r w:rsidR="004D0181" w:rsidRPr="00F87073">
        <w:rPr>
          <w:lang w:val="ru-RU"/>
        </w:rPr>
        <w:t> </w:t>
      </w:r>
      <w:r w:rsidRPr="00F87073">
        <w:rPr>
          <w:lang w:val="ru-RU"/>
        </w:rPr>
        <w:t>года</w:t>
      </w:r>
      <w:r w:rsidR="00C538B7" w:rsidRPr="00F87073">
        <w:rPr>
          <w:lang w:val="ru-RU"/>
        </w:rPr>
        <w:t xml:space="preserve"> </w:t>
      </w:r>
      <w:r w:rsidR="003660FD" w:rsidRPr="00F87073">
        <w:rPr>
          <w:lang w:val="ru-RU"/>
        </w:rPr>
        <w:t>в интерактивном формате для укрепления потенциала</w:t>
      </w:r>
      <w:r w:rsidR="00C538B7" w:rsidRPr="00F87073">
        <w:rPr>
          <w:lang w:val="ru-RU"/>
        </w:rPr>
        <w:t xml:space="preserve"> 175 </w:t>
      </w:r>
      <w:r w:rsidR="003660FD" w:rsidRPr="00F87073">
        <w:rPr>
          <w:lang w:val="ru-RU"/>
        </w:rPr>
        <w:t>региональных координаторов из</w:t>
      </w:r>
      <w:r w:rsidR="00C538B7" w:rsidRPr="00F87073">
        <w:rPr>
          <w:lang w:val="ru-RU"/>
        </w:rPr>
        <w:t xml:space="preserve"> 42</w:t>
      </w:r>
      <w:r w:rsidR="004D0181" w:rsidRPr="00F87073">
        <w:rPr>
          <w:lang w:val="ru-RU"/>
        </w:rPr>
        <w:t> </w:t>
      </w:r>
      <w:r w:rsidR="003660FD" w:rsidRPr="00F87073">
        <w:rPr>
          <w:lang w:val="ru-RU"/>
        </w:rPr>
        <w:t xml:space="preserve">африканских стран по теме </w:t>
      </w:r>
      <w:r w:rsidR="002827F7" w:rsidRPr="00F87073">
        <w:rPr>
          <w:rFonts w:asciiTheme="minorHAnsi" w:hAnsiTheme="minorHAnsi"/>
          <w:szCs w:val="24"/>
          <w:lang w:val="ru-RU"/>
        </w:rPr>
        <w:t>доступности цифровых технологий/ИКТ</w:t>
      </w:r>
      <w:r w:rsidR="00C538B7" w:rsidRPr="00F87073">
        <w:rPr>
          <w:lang w:val="ru-RU"/>
        </w:rPr>
        <w:t>.</w:t>
      </w:r>
    </w:p>
    <w:p w14:paraId="35305623" w14:textId="71AC9738" w:rsidR="00C538B7" w:rsidRPr="00F87073" w:rsidRDefault="003660FD" w:rsidP="00647A34">
      <w:pPr>
        <w:rPr>
          <w:lang w:val="ru-RU"/>
        </w:rPr>
      </w:pPr>
      <w:r w:rsidRPr="00F87073">
        <w:rPr>
          <w:lang w:val="ru-RU"/>
        </w:rPr>
        <w:t>Доступное</w:t>
      </w:r>
      <w:r w:rsidR="00C538B7" w:rsidRPr="00F87073">
        <w:rPr>
          <w:lang w:val="ru-RU"/>
        </w:rPr>
        <w:t xml:space="preserve"> </w:t>
      </w:r>
      <w:r w:rsidR="00A35AA2" w:rsidRPr="00F87073">
        <w:rPr>
          <w:lang w:val="ru-RU"/>
        </w:rPr>
        <w:t>СНГ</w:t>
      </w:r>
      <w:r w:rsidR="00C538B7" w:rsidRPr="00F87073">
        <w:rPr>
          <w:lang w:val="ru-RU"/>
        </w:rPr>
        <w:t xml:space="preserve"> – </w:t>
      </w:r>
      <w:r w:rsidRPr="00F87073">
        <w:rPr>
          <w:lang w:val="ru-RU"/>
        </w:rPr>
        <w:t xml:space="preserve">в 2021 году </w:t>
      </w:r>
      <w:r w:rsidR="007440B8" w:rsidRPr="00F87073">
        <w:rPr>
          <w:lang w:val="ru-RU"/>
        </w:rPr>
        <w:t xml:space="preserve">Регион </w:t>
      </w:r>
      <w:r w:rsidR="00A35AA2" w:rsidRPr="00F87073">
        <w:rPr>
          <w:lang w:val="ru-RU"/>
        </w:rPr>
        <w:t>СНГ</w:t>
      </w:r>
      <w:r w:rsidR="00C538B7" w:rsidRPr="00F87073">
        <w:rPr>
          <w:lang w:val="ru-RU"/>
        </w:rPr>
        <w:t xml:space="preserve"> </w:t>
      </w:r>
      <w:r w:rsidRPr="00F87073">
        <w:rPr>
          <w:lang w:val="ru-RU"/>
        </w:rPr>
        <w:t>проявил повышенный интерес к реализации доступности ИКТ как катализатора для обеспечения равного и справедливого расширения цифровых прав и возможностей всех людей при помощи ИКТ</w:t>
      </w:r>
      <w:r w:rsidR="00C538B7" w:rsidRPr="00F87073">
        <w:rPr>
          <w:lang w:val="ru-RU"/>
        </w:rPr>
        <w:t>.</w:t>
      </w:r>
    </w:p>
    <w:p w14:paraId="1A6550F0" w14:textId="4BFB3731" w:rsidR="00C538B7" w:rsidRPr="00F87073" w:rsidRDefault="00823C83" w:rsidP="006F69ED">
      <w:pPr>
        <w:pStyle w:val="Headingb"/>
        <w:rPr>
          <w:u w:val="single"/>
          <w:lang w:val="ru-RU"/>
        </w:rPr>
      </w:pPr>
      <w:r w:rsidRPr="00F87073">
        <w:rPr>
          <w:rFonts w:cs="Calibri"/>
          <w:lang w:val="ru-RU"/>
        </w:rPr>
        <w:t>•</w:t>
      </w:r>
      <w:r w:rsidRPr="00F87073">
        <w:rPr>
          <w:lang w:val="ru-RU"/>
        </w:rPr>
        <w:tab/>
      </w:r>
      <w:r w:rsidR="00FA6151" w:rsidRPr="00F87073">
        <w:rPr>
          <w:u w:val="single"/>
          <w:lang w:val="ru-RU"/>
        </w:rPr>
        <w:t>Оценка и мониторинг реализации доступности ИКТ</w:t>
      </w:r>
    </w:p>
    <w:p w14:paraId="3BDEC0F5" w14:textId="66FAE65B" w:rsidR="00C538B7" w:rsidRPr="00F87073" w:rsidRDefault="00AE21CE" w:rsidP="00647A34">
      <w:pPr>
        <w:rPr>
          <w:rFonts w:eastAsia="Batang" w:cstheme="minorHAnsi"/>
          <w:szCs w:val="24"/>
          <w:lang w:val="ru-RU"/>
        </w:rPr>
      </w:pPr>
      <w:hyperlink r:id="rId31" w:history="1">
        <w:r w:rsidR="00125ADA" w:rsidRPr="00F87073">
          <w:rPr>
            <w:rStyle w:val="Hyperlink"/>
            <w:lang w:val="ru-RU"/>
          </w:rPr>
          <w:t xml:space="preserve">"Инструмент самооценки и комплект материалов МСЭ по вопросам обеспечения доступности ИКТ </w:t>
        </w:r>
        <w:r w:rsidR="00B72039" w:rsidRPr="00F87073">
          <w:rPr>
            <w:rStyle w:val="Hyperlink"/>
            <w:lang w:val="ru-RU"/>
          </w:rPr>
          <w:t>−</w:t>
        </w:r>
        <w:r w:rsidR="00125ADA" w:rsidRPr="00F87073">
          <w:rPr>
            <w:rStyle w:val="Hyperlink"/>
            <w:lang w:val="ru-RU"/>
          </w:rPr>
          <w:t xml:space="preserve"> На пути к созданию </w:t>
        </w:r>
        <w:r w:rsidR="00FD434E" w:rsidRPr="00F87073">
          <w:rPr>
            <w:rStyle w:val="Hyperlink"/>
            <w:lang w:val="ru-RU"/>
          </w:rPr>
          <w:t xml:space="preserve">открытых для всех </w:t>
        </w:r>
        <w:r w:rsidR="00125ADA" w:rsidRPr="00F87073">
          <w:rPr>
            <w:rStyle w:val="Hyperlink"/>
            <w:lang w:val="ru-RU"/>
          </w:rPr>
          <w:t>цифровых сообществ</w:t>
        </w:r>
        <w:r w:rsidR="006F69ED" w:rsidRPr="00F87073">
          <w:rPr>
            <w:rStyle w:val="Hyperlink"/>
            <w:rFonts w:eastAsia="Batang" w:cstheme="minorHAnsi"/>
            <w:szCs w:val="24"/>
            <w:lang w:val="ru-RU"/>
          </w:rPr>
          <w:t>"</w:t>
        </w:r>
      </w:hyperlink>
      <w:r w:rsidR="006F69ED" w:rsidRPr="00F87073">
        <w:rPr>
          <w:rFonts w:eastAsia="Batang" w:cstheme="minorHAnsi"/>
          <w:szCs w:val="24"/>
          <w:lang w:val="ru-RU"/>
        </w:rPr>
        <w:t xml:space="preserve">. </w:t>
      </w:r>
      <w:r w:rsidR="00125ADA" w:rsidRPr="00F87073">
        <w:rPr>
          <w:rFonts w:eastAsia="Batang" w:cstheme="minorHAnsi"/>
          <w:szCs w:val="24"/>
          <w:lang w:val="ru-RU"/>
        </w:rPr>
        <w:t>Этот ключевой ресурс МСЭ является одним из наиболее полных материалов по теме, он разработан для поддержки усилий всех членов МСЭ, директивных органов и заинтересованных сторон</w:t>
      </w:r>
      <w:r w:rsidR="00C538B7" w:rsidRPr="00F87073">
        <w:rPr>
          <w:rFonts w:eastAsia="Batang" w:cstheme="minorHAnsi"/>
          <w:szCs w:val="24"/>
          <w:lang w:val="ru-RU"/>
        </w:rPr>
        <w:t xml:space="preserve"> </w:t>
      </w:r>
      <w:r w:rsidR="00125ADA" w:rsidRPr="00F87073">
        <w:rPr>
          <w:rFonts w:eastAsia="Batang" w:cstheme="minorHAnsi"/>
          <w:szCs w:val="24"/>
          <w:lang w:val="ru-RU"/>
        </w:rPr>
        <w:t>по построению в глобальном масштабе открытых для всех цифровых сообществ</w:t>
      </w:r>
      <w:r w:rsidR="00C538B7" w:rsidRPr="00F87073">
        <w:rPr>
          <w:rFonts w:eastAsia="Batang" w:cstheme="minorHAnsi"/>
          <w:szCs w:val="24"/>
          <w:lang w:val="ru-RU"/>
        </w:rPr>
        <w:t xml:space="preserve">. </w:t>
      </w:r>
    </w:p>
    <w:p w14:paraId="097EEECD" w14:textId="0C1D6866" w:rsidR="006F69ED" w:rsidRPr="00F87073" w:rsidRDefault="00AE21CE" w:rsidP="009678C6">
      <w:pPr>
        <w:rPr>
          <w:rStyle w:val="normaltextrun"/>
          <w:szCs w:val="24"/>
          <w:shd w:val="clear" w:color="auto" w:fill="FFFFFF"/>
          <w:lang w:val="ru-RU"/>
        </w:rPr>
      </w:pPr>
      <w:hyperlink r:id="rId32" w:history="1">
        <w:r w:rsidR="00E36509" w:rsidRPr="00F87073">
          <w:rPr>
            <w:rFonts w:asciiTheme="minorHAnsi" w:hAnsiTheme="minorHAnsi" w:cstheme="minorHAnsi"/>
            <w:b/>
            <w:bCs/>
            <w:color w:val="0000FF" w:themeColor="hyperlink"/>
            <w:szCs w:val="24"/>
            <w:u w:val="single"/>
            <w:lang w:val="ru-RU"/>
          </w:rPr>
          <w:t>Оценка доступности И</w:t>
        </w:r>
        <w:r w:rsidR="00A35AA2" w:rsidRPr="00F87073">
          <w:rPr>
            <w:rFonts w:asciiTheme="minorHAnsi" w:hAnsiTheme="minorHAnsi" w:cstheme="minorHAnsi"/>
            <w:b/>
            <w:bCs/>
            <w:color w:val="0000FF" w:themeColor="hyperlink"/>
            <w:szCs w:val="24"/>
            <w:u w:val="single"/>
            <w:lang w:val="ru-RU"/>
          </w:rPr>
          <w:t>КТ</w:t>
        </w:r>
        <w:r w:rsidR="00C538B7" w:rsidRPr="00F87073">
          <w:rPr>
            <w:rFonts w:asciiTheme="minorHAnsi" w:hAnsiTheme="minorHAnsi" w:cstheme="minorHAnsi"/>
            <w:b/>
            <w:bCs/>
            <w:color w:val="0000FF" w:themeColor="hyperlink"/>
            <w:szCs w:val="24"/>
            <w:u w:val="single"/>
            <w:lang w:val="ru-RU"/>
          </w:rPr>
          <w:t xml:space="preserve"> </w:t>
        </w:r>
        <w:r w:rsidR="00E36509" w:rsidRPr="00F87073">
          <w:rPr>
            <w:rFonts w:asciiTheme="minorHAnsi" w:hAnsiTheme="minorHAnsi" w:cstheme="minorHAnsi"/>
            <w:b/>
            <w:bCs/>
            <w:color w:val="0000FF" w:themeColor="hyperlink"/>
            <w:szCs w:val="24"/>
            <w:u w:val="single"/>
            <w:lang w:val="ru-RU"/>
          </w:rPr>
          <w:t xml:space="preserve">для </w:t>
        </w:r>
        <w:r w:rsidR="00FE27DD" w:rsidRPr="00F87073">
          <w:rPr>
            <w:rFonts w:asciiTheme="minorHAnsi" w:hAnsiTheme="minorHAnsi" w:cstheme="minorHAnsi"/>
            <w:b/>
            <w:bCs/>
            <w:color w:val="0000FF" w:themeColor="hyperlink"/>
            <w:szCs w:val="24"/>
            <w:u w:val="single"/>
            <w:lang w:val="ru-RU"/>
          </w:rPr>
          <w:t>Р</w:t>
        </w:r>
        <w:r w:rsidR="00E36509" w:rsidRPr="00F87073">
          <w:rPr>
            <w:rFonts w:asciiTheme="minorHAnsi" w:hAnsiTheme="minorHAnsi" w:cstheme="minorHAnsi"/>
            <w:b/>
            <w:bCs/>
            <w:color w:val="0000FF" w:themeColor="hyperlink"/>
            <w:szCs w:val="24"/>
            <w:u w:val="single"/>
            <w:lang w:val="ru-RU"/>
          </w:rPr>
          <w:t>егиона Европы</w:t>
        </w:r>
      </w:hyperlink>
      <w:r w:rsidR="00C538B7" w:rsidRPr="00F87073">
        <w:rPr>
          <w:rFonts w:asciiTheme="minorHAnsi" w:hAnsiTheme="minorHAnsi" w:cstheme="minorHAnsi"/>
          <w:szCs w:val="24"/>
          <w:lang w:val="ru-RU"/>
        </w:rPr>
        <w:t xml:space="preserve">. </w:t>
      </w:r>
      <w:r w:rsidR="00E36509" w:rsidRPr="00F87073">
        <w:rPr>
          <w:rFonts w:asciiTheme="minorHAnsi" w:hAnsiTheme="minorHAnsi" w:cstheme="minorHAnsi"/>
          <w:szCs w:val="24"/>
          <w:lang w:val="ru-RU"/>
        </w:rPr>
        <w:t xml:space="preserve">В </w:t>
      </w:r>
      <w:r w:rsidR="00E36509" w:rsidRPr="00F87073">
        <w:rPr>
          <w:lang w:val="ru-RU"/>
        </w:rPr>
        <w:t>частности</w:t>
      </w:r>
      <w:r w:rsidR="00C538B7" w:rsidRPr="00F87073">
        <w:rPr>
          <w:rFonts w:asciiTheme="minorHAnsi" w:hAnsiTheme="minorHAnsi" w:cstheme="minorHAnsi"/>
          <w:szCs w:val="24"/>
          <w:lang w:val="ru-RU"/>
        </w:rPr>
        <w:t xml:space="preserve">, </w:t>
      </w:r>
      <w:hyperlink r:id="rId33" w:history="1">
        <w:r w:rsidR="00A51A67" w:rsidRPr="00F87073">
          <w:rPr>
            <w:rStyle w:val="Hyperlink"/>
            <w:rFonts w:asciiTheme="minorHAnsi" w:hAnsiTheme="minorHAnsi" w:cstheme="minorHAnsi"/>
            <w:szCs w:val="24"/>
            <w:lang w:val="ru-RU"/>
          </w:rPr>
          <w:t>Оценка МСЭ политики цифровой доступности в Сербии</w:t>
        </w:r>
      </w:hyperlink>
      <w:r w:rsidR="006F69ED" w:rsidRPr="00F87073">
        <w:rPr>
          <w:rStyle w:val="normaltextrun"/>
          <w:szCs w:val="24"/>
          <w:shd w:val="clear" w:color="auto" w:fill="FFFFFF"/>
          <w:lang w:val="ru-RU"/>
        </w:rPr>
        <w:t xml:space="preserve">. </w:t>
      </w:r>
    </w:p>
    <w:p w14:paraId="0D755D2B" w14:textId="5820B520" w:rsidR="00C538B7" w:rsidRPr="00F87073" w:rsidRDefault="00A70E20" w:rsidP="00FE27DD">
      <w:pPr>
        <w:rPr>
          <w:color w:val="000000"/>
          <w:lang w:val="ru-RU"/>
        </w:rPr>
      </w:pPr>
      <w:r w:rsidRPr="00F87073">
        <w:rPr>
          <w:color w:val="000000"/>
          <w:lang w:val="ru-RU"/>
        </w:rPr>
        <w:t>Анализ и оценка доступности ИКТ для Африканского региона</w:t>
      </w:r>
      <w:r w:rsidR="00C538B7" w:rsidRPr="00F87073">
        <w:rPr>
          <w:color w:val="000000"/>
          <w:lang w:val="ru-RU"/>
        </w:rPr>
        <w:t xml:space="preserve">: </w:t>
      </w:r>
      <w:r w:rsidRPr="00F87073">
        <w:rPr>
          <w:color w:val="000000"/>
          <w:lang w:val="ru-RU"/>
        </w:rPr>
        <w:t>анализ и оценка доступности ИКТ для Африканского региона</w:t>
      </w:r>
      <w:r w:rsidRPr="00F87073">
        <w:rPr>
          <w:rFonts w:eastAsia="Batang"/>
          <w:lang w:val="ru-RU"/>
        </w:rPr>
        <w:t xml:space="preserve"> также были проведены и завершены в </w:t>
      </w:r>
      <w:r w:rsidR="00A35AA2" w:rsidRPr="00F87073">
        <w:rPr>
          <w:rFonts w:eastAsia="Batang"/>
          <w:lang w:val="ru-RU"/>
        </w:rPr>
        <w:t>августе</w:t>
      </w:r>
      <w:r w:rsidR="00C538B7" w:rsidRPr="00F87073">
        <w:rPr>
          <w:rFonts w:eastAsia="Batang"/>
          <w:lang w:val="ru-RU"/>
        </w:rPr>
        <w:t xml:space="preserve"> 2021</w:t>
      </w:r>
      <w:r w:rsidR="00A35AA2" w:rsidRPr="00F87073">
        <w:rPr>
          <w:rFonts w:eastAsia="Batang"/>
          <w:lang w:val="ru-RU"/>
        </w:rPr>
        <w:t xml:space="preserve"> года</w:t>
      </w:r>
      <w:r w:rsidR="00C538B7" w:rsidRPr="00F87073">
        <w:rPr>
          <w:rFonts w:eastAsia="Batang"/>
          <w:lang w:val="ru-RU"/>
        </w:rPr>
        <w:t xml:space="preserve">. </w:t>
      </w:r>
      <w:r w:rsidRPr="00F87073">
        <w:rPr>
          <w:rFonts w:eastAsia="Batang"/>
          <w:lang w:val="ru-RU"/>
        </w:rPr>
        <w:t xml:space="preserve">Данные для отчета были собраны в результате проведения пяти онлайновых семинаров-практикумов по развитию знаний для </w:t>
      </w:r>
      <w:r w:rsidR="00C538B7" w:rsidRPr="00F87073">
        <w:rPr>
          <w:rFonts w:eastAsia="Batang"/>
          <w:lang w:val="ru-RU"/>
        </w:rPr>
        <w:t>175</w:t>
      </w:r>
      <w:r w:rsidRPr="00F87073">
        <w:rPr>
          <w:rFonts w:eastAsia="Batang"/>
          <w:lang w:val="ru-RU"/>
        </w:rPr>
        <w:t> </w:t>
      </w:r>
      <w:r w:rsidRPr="00F87073">
        <w:rPr>
          <w:lang w:val="ru-RU"/>
        </w:rPr>
        <w:t xml:space="preserve">региональных координаторов из 42 африканских стран по теме </w:t>
      </w:r>
      <w:r w:rsidR="002827F7" w:rsidRPr="00F87073">
        <w:rPr>
          <w:rFonts w:asciiTheme="minorHAnsi" w:hAnsiTheme="minorHAnsi"/>
          <w:lang w:val="ru-RU"/>
        </w:rPr>
        <w:t>доступности цифровых технологий/ИКТ</w:t>
      </w:r>
      <w:r w:rsidR="00C538B7" w:rsidRPr="00F87073">
        <w:rPr>
          <w:rFonts w:eastAsia="Batang"/>
          <w:lang w:val="ru-RU"/>
        </w:rPr>
        <w:t xml:space="preserve">. </w:t>
      </w:r>
      <w:r w:rsidR="009245D6" w:rsidRPr="00F87073">
        <w:rPr>
          <w:rFonts w:eastAsia="Batang"/>
          <w:lang w:val="ru-RU"/>
        </w:rPr>
        <w:t xml:space="preserve">Свыше </w:t>
      </w:r>
      <w:r w:rsidR="00C538B7" w:rsidRPr="00F87073">
        <w:rPr>
          <w:rFonts w:eastAsia="Batang"/>
          <w:lang w:val="ru-RU"/>
        </w:rPr>
        <w:t>72</w:t>
      </w:r>
      <w:r w:rsidR="009245D6" w:rsidRPr="00F87073">
        <w:rPr>
          <w:rFonts w:eastAsia="Batang"/>
          <w:lang w:val="ru-RU"/>
        </w:rPr>
        <w:t xml:space="preserve"> процентов стран Африки, участвовавших в семинарах-практикумах, </w:t>
      </w:r>
      <w:r w:rsidR="0081462F" w:rsidRPr="00F87073">
        <w:rPr>
          <w:rFonts w:eastAsia="Batang"/>
          <w:lang w:val="ru-RU"/>
        </w:rPr>
        <w:t xml:space="preserve">подготовили </w:t>
      </w:r>
      <w:r w:rsidR="009245D6" w:rsidRPr="00F87073">
        <w:rPr>
          <w:rFonts w:eastAsia="Batang"/>
          <w:lang w:val="ru-RU"/>
        </w:rPr>
        <w:t xml:space="preserve">и </w:t>
      </w:r>
      <w:r w:rsidR="0081462F" w:rsidRPr="00F87073">
        <w:rPr>
          <w:rFonts w:eastAsia="Batang"/>
          <w:lang w:val="ru-RU"/>
        </w:rPr>
        <w:t>провели</w:t>
      </w:r>
      <w:r w:rsidR="009245D6" w:rsidRPr="00F87073">
        <w:rPr>
          <w:rFonts w:eastAsia="Batang"/>
          <w:lang w:val="ru-RU"/>
        </w:rPr>
        <w:t xml:space="preserve"> </w:t>
      </w:r>
      <w:r w:rsidR="003D282D" w:rsidRPr="00F87073">
        <w:rPr>
          <w:rFonts w:eastAsia="Batang"/>
          <w:lang w:val="ru-RU"/>
        </w:rPr>
        <w:t xml:space="preserve">свою первую самооценку, </w:t>
      </w:r>
      <w:r w:rsidR="0081462F" w:rsidRPr="00F87073">
        <w:rPr>
          <w:rFonts w:eastAsia="Batang"/>
          <w:lang w:val="ru-RU"/>
        </w:rPr>
        <w:t xml:space="preserve">результаты </w:t>
      </w:r>
      <w:r w:rsidR="003D282D" w:rsidRPr="00F87073">
        <w:rPr>
          <w:rFonts w:eastAsia="Batang"/>
          <w:lang w:val="ru-RU"/>
        </w:rPr>
        <w:t>котор</w:t>
      </w:r>
      <w:r w:rsidR="0081462F" w:rsidRPr="00F87073">
        <w:rPr>
          <w:rFonts w:eastAsia="Batang"/>
          <w:lang w:val="ru-RU"/>
        </w:rPr>
        <w:t>ой</w:t>
      </w:r>
      <w:r w:rsidR="003D282D" w:rsidRPr="00F87073">
        <w:rPr>
          <w:rFonts w:eastAsia="Batang"/>
          <w:lang w:val="ru-RU"/>
        </w:rPr>
        <w:t xml:space="preserve"> был</w:t>
      </w:r>
      <w:r w:rsidR="0081462F" w:rsidRPr="00F87073">
        <w:rPr>
          <w:rFonts w:eastAsia="Batang"/>
          <w:lang w:val="ru-RU"/>
        </w:rPr>
        <w:t>и</w:t>
      </w:r>
      <w:r w:rsidR="003D282D" w:rsidRPr="00F87073">
        <w:rPr>
          <w:rFonts w:eastAsia="Batang"/>
          <w:lang w:val="ru-RU"/>
        </w:rPr>
        <w:t xml:space="preserve"> представлен</w:t>
      </w:r>
      <w:r w:rsidR="0081462F" w:rsidRPr="00F87073">
        <w:rPr>
          <w:rFonts w:eastAsia="Batang"/>
          <w:lang w:val="ru-RU"/>
        </w:rPr>
        <w:t>ы</w:t>
      </w:r>
      <w:r w:rsidR="003D282D" w:rsidRPr="00F87073">
        <w:rPr>
          <w:rFonts w:eastAsia="Batang"/>
          <w:lang w:val="ru-RU"/>
        </w:rPr>
        <w:t xml:space="preserve"> </w:t>
      </w:r>
      <w:r w:rsidR="00A35AA2" w:rsidRPr="00F87073">
        <w:rPr>
          <w:rFonts w:eastAsia="Batang"/>
          <w:lang w:val="ru-RU"/>
        </w:rPr>
        <w:t>МСЭ</w:t>
      </w:r>
      <w:r w:rsidR="002827F7" w:rsidRPr="00F87073">
        <w:rPr>
          <w:rFonts w:eastAsia="Batang"/>
          <w:lang w:val="ru-RU"/>
        </w:rPr>
        <w:noBreakHyphen/>
      </w:r>
      <w:r w:rsidR="00C538B7" w:rsidRPr="00F87073">
        <w:rPr>
          <w:rFonts w:eastAsia="Batang"/>
          <w:lang w:val="ru-RU"/>
        </w:rPr>
        <w:t xml:space="preserve">D </w:t>
      </w:r>
      <w:r w:rsidR="003D282D" w:rsidRPr="00F87073">
        <w:rPr>
          <w:rFonts w:eastAsia="Batang"/>
          <w:lang w:val="ru-RU"/>
        </w:rPr>
        <w:t>для целей этого отчета</w:t>
      </w:r>
      <w:r w:rsidR="00C538B7" w:rsidRPr="00F87073">
        <w:rPr>
          <w:rFonts w:eastAsia="Batang"/>
          <w:lang w:val="ru-RU"/>
        </w:rPr>
        <w:t>.</w:t>
      </w:r>
    </w:p>
    <w:p w14:paraId="6A840207" w14:textId="720D8301" w:rsidR="00C538B7" w:rsidRPr="00F87073" w:rsidRDefault="003D282D" w:rsidP="009678C6">
      <w:pPr>
        <w:rPr>
          <w:lang w:val="ru-RU"/>
        </w:rPr>
      </w:pPr>
      <w:r w:rsidRPr="00F87073">
        <w:rPr>
          <w:lang w:val="ru-RU"/>
        </w:rPr>
        <w:t xml:space="preserve">Среди других ресурсов, в том числе, </w:t>
      </w:r>
      <w:r w:rsidR="00EB1A0D" w:rsidRPr="00F87073">
        <w:rPr>
          <w:lang w:val="ru-RU"/>
        </w:rPr>
        <w:t xml:space="preserve">анализ и оценка доступности ИКТ для </w:t>
      </w:r>
      <w:r w:rsidR="007440B8" w:rsidRPr="00F87073">
        <w:rPr>
          <w:lang w:val="ru-RU"/>
        </w:rPr>
        <w:t xml:space="preserve">Региона </w:t>
      </w:r>
      <w:r w:rsidR="00A35AA2" w:rsidRPr="00F87073">
        <w:rPr>
          <w:lang w:val="ru-RU"/>
        </w:rPr>
        <w:t>СНГ</w:t>
      </w:r>
      <w:r w:rsidR="00EB1A0D" w:rsidRPr="00F87073">
        <w:rPr>
          <w:lang w:val="ru-RU"/>
        </w:rPr>
        <w:t xml:space="preserve"> и </w:t>
      </w:r>
      <w:proofErr w:type="gramStart"/>
      <w:r w:rsidR="00EB1A0D" w:rsidRPr="00F87073">
        <w:rPr>
          <w:lang w:val="ru-RU"/>
        </w:rPr>
        <w:t>анализ</w:t>
      </w:r>
      <w:proofErr w:type="gramEnd"/>
      <w:r w:rsidR="00EB1A0D" w:rsidRPr="00F87073">
        <w:rPr>
          <w:lang w:val="ru-RU"/>
        </w:rPr>
        <w:t xml:space="preserve"> и оценка доступности ИКТ для Азиатско-Тихоокеанского региона</w:t>
      </w:r>
      <w:r w:rsidR="00C538B7" w:rsidRPr="00F87073">
        <w:rPr>
          <w:lang w:val="ru-RU"/>
        </w:rPr>
        <w:t>.</w:t>
      </w:r>
    </w:p>
    <w:p w14:paraId="654EA45A" w14:textId="569481FA" w:rsidR="00C538B7" w:rsidRPr="00F87073" w:rsidRDefault="00823C83" w:rsidP="006F69ED">
      <w:pPr>
        <w:pStyle w:val="Headingb"/>
        <w:rPr>
          <w:lang w:val="ru-RU"/>
        </w:rPr>
      </w:pPr>
      <w:r w:rsidRPr="00F87073">
        <w:rPr>
          <w:rFonts w:cs="Calibri"/>
          <w:lang w:val="ru-RU"/>
        </w:rPr>
        <w:t>•</w:t>
      </w:r>
      <w:r w:rsidRPr="00F87073">
        <w:rPr>
          <w:lang w:val="ru-RU"/>
        </w:rPr>
        <w:tab/>
      </w:r>
      <w:r w:rsidR="005A51B3" w:rsidRPr="00F87073">
        <w:rPr>
          <w:u w:val="single"/>
          <w:lang w:val="ru-RU"/>
        </w:rPr>
        <w:t xml:space="preserve">Ресурсы профессиональной подготовки </w:t>
      </w:r>
      <w:r w:rsidR="00A35AA2" w:rsidRPr="00F87073">
        <w:rPr>
          <w:u w:val="single"/>
          <w:lang w:val="ru-RU"/>
        </w:rPr>
        <w:t>–</w:t>
      </w:r>
      <w:r w:rsidR="00C538B7" w:rsidRPr="00F87073">
        <w:rPr>
          <w:u w:val="single"/>
          <w:lang w:val="ru-RU"/>
        </w:rPr>
        <w:t xml:space="preserve"> </w:t>
      </w:r>
      <w:r w:rsidR="005A51B3" w:rsidRPr="00F87073">
        <w:rPr>
          <w:color w:val="000000"/>
          <w:u w:val="single"/>
          <w:lang w:val="ru-RU"/>
        </w:rPr>
        <w:t>онлайновые курсы самостоятельного обучения</w:t>
      </w:r>
    </w:p>
    <w:p w14:paraId="1503FA6C" w14:textId="34E12FF9" w:rsidR="00C538B7" w:rsidRPr="00F87073" w:rsidRDefault="005A51B3" w:rsidP="009678C6">
      <w:pPr>
        <w:rPr>
          <w:rFonts w:eastAsia="Batang" w:cstheme="minorHAnsi"/>
          <w:szCs w:val="24"/>
          <w:lang w:val="ru-RU"/>
        </w:rPr>
      </w:pPr>
      <w:r w:rsidRPr="00F87073">
        <w:rPr>
          <w:rFonts w:eastAsia="Batang" w:cstheme="minorHAnsi"/>
          <w:szCs w:val="24"/>
          <w:lang w:val="ru-RU"/>
        </w:rPr>
        <w:t xml:space="preserve">В </w:t>
      </w:r>
      <w:r w:rsidR="00C538B7" w:rsidRPr="00F87073">
        <w:rPr>
          <w:rFonts w:eastAsia="Batang" w:cstheme="minorHAnsi"/>
          <w:szCs w:val="24"/>
          <w:lang w:val="ru-RU"/>
        </w:rPr>
        <w:t>2021</w:t>
      </w:r>
      <w:r w:rsidR="00A35AA2" w:rsidRPr="00F87073">
        <w:rPr>
          <w:rFonts w:eastAsia="Batang" w:cstheme="minorHAnsi"/>
          <w:szCs w:val="24"/>
          <w:lang w:val="ru-RU"/>
        </w:rPr>
        <w:t xml:space="preserve"> году</w:t>
      </w:r>
      <w:r w:rsidR="00C538B7" w:rsidRPr="00F87073">
        <w:rPr>
          <w:rFonts w:eastAsia="Batang" w:cstheme="minorHAnsi"/>
          <w:szCs w:val="24"/>
          <w:lang w:val="ru-RU"/>
        </w:rPr>
        <w:t xml:space="preserve"> </w:t>
      </w:r>
      <w:r w:rsidRPr="00F87073">
        <w:rPr>
          <w:rFonts w:eastAsia="Batang" w:cstheme="minorHAnsi"/>
          <w:szCs w:val="24"/>
          <w:lang w:val="ru-RU"/>
        </w:rPr>
        <w:t xml:space="preserve">два из основных </w:t>
      </w:r>
      <w:r w:rsidRPr="00F87073">
        <w:rPr>
          <w:lang w:val="ru-RU"/>
        </w:rPr>
        <w:t>онлайновых курса самостоятельного обучения по доступности ИКТ</w:t>
      </w:r>
      <w:r w:rsidR="00537A82" w:rsidRPr="00F87073">
        <w:rPr>
          <w:lang w:val="ru-RU"/>
        </w:rPr>
        <w:t xml:space="preserve"> предлагаются на арабском, английском, французском, русском и испанском языках</w:t>
      </w:r>
      <w:r w:rsidR="00C538B7" w:rsidRPr="00F87073">
        <w:rPr>
          <w:rFonts w:eastAsia="Batang" w:cstheme="minorHAnsi"/>
          <w:szCs w:val="24"/>
          <w:lang w:val="ru-RU"/>
        </w:rPr>
        <w:t>:</w:t>
      </w:r>
    </w:p>
    <w:p w14:paraId="3FBE8FF1" w14:textId="77777777" w:rsidR="00537A82" w:rsidRPr="00F87073" w:rsidRDefault="00AE21CE" w:rsidP="009678C6">
      <w:pPr>
        <w:rPr>
          <w:rFonts w:eastAsia="Batang"/>
          <w:lang w:val="ru-RU"/>
        </w:rPr>
      </w:pPr>
      <w:hyperlink r:id="rId34" w:history="1">
        <w:r w:rsidR="0027262A" w:rsidRPr="00F87073">
          <w:rPr>
            <w:rStyle w:val="Hyperlink"/>
            <w:rFonts w:eastAsia="Batang" w:cstheme="minorHAnsi"/>
            <w:szCs w:val="24"/>
            <w:lang w:val="ru-RU"/>
          </w:rPr>
          <w:t>Доступность ИКТ: ключ к инклюзивной коммуникации</w:t>
        </w:r>
      </w:hyperlink>
    </w:p>
    <w:p w14:paraId="2123F531" w14:textId="1416DED0" w:rsidR="006F69ED" w:rsidRPr="00F87073" w:rsidRDefault="00AE21CE" w:rsidP="009678C6">
      <w:pPr>
        <w:rPr>
          <w:rFonts w:eastAsia="Batang"/>
          <w:lang w:val="ru-RU"/>
        </w:rPr>
      </w:pPr>
      <w:hyperlink r:id="rId35" w:history="1">
        <w:r w:rsidR="00537A82" w:rsidRPr="00F87073">
          <w:rPr>
            <w:rStyle w:val="Hyperlink"/>
            <w:rFonts w:eastAsia="Batang" w:cstheme="minorHAnsi"/>
            <w:szCs w:val="24"/>
            <w:lang w:val="ru-RU"/>
          </w:rPr>
          <w:t>Сетевая доступность – краеугольный камень открытого для всех цифрового общества</w:t>
        </w:r>
      </w:hyperlink>
      <w:r w:rsidR="006F69ED" w:rsidRPr="00F87073">
        <w:rPr>
          <w:rFonts w:eastAsia="Batang" w:cstheme="minorHAnsi"/>
          <w:color w:val="000000"/>
          <w:szCs w:val="24"/>
          <w:lang w:val="ru-RU"/>
        </w:rPr>
        <w:t xml:space="preserve">; </w:t>
      </w:r>
      <w:r w:rsidR="00537A82" w:rsidRPr="00F87073">
        <w:rPr>
          <w:rFonts w:eastAsia="Batang" w:cstheme="minorHAnsi"/>
          <w:color w:val="000000"/>
          <w:szCs w:val="24"/>
          <w:lang w:val="ru-RU"/>
        </w:rPr>
        <w:t>см.</w:t>
      </w:r>
      <w:r w:rsidR="00B72039" w:rsidRPr="00F87073">
        <w:rPr>
          <w:rFonts w:eastAsia="Batang" w:cstheme="minorHAnsi"/>
          <w:color w:val="000000"/>
          <w:szCs w:val="24"/>
          <w:lang w:val="ru-RU"/>
        </w:rPr>
        <w:t> </w:t>
      </w:r>
      <w:r w:rsidR="00537A82" w:rsidRPr="00F87073">
        <w:rPr>
          <w:rFonts w:eastAsia="Batang" w:cstheme="minorHAnsi"/>
          <w:color w:val="000000"/>
          <w:szCs w:val="24"/>
          <w:lang w:val="ru-RU"/>
        </w:rPr>
        <w:t xml:space="preserve">дополнительную информацию о курсах </w:t>
      </w:r>
      <w:r w:rsidR="00537A82" w:rsidRPr="00F87073">
        <w:rPr>
          <w:rFonts w:eastAsia="Batang"/>
          <w:lang w:val="ru-RU"/>
        </w:rPr>
        <w:t>профессиональной</w:t>
      </w:r>
      <w:r w:rsidR="00537A82" w:rsidRPr="00F87073">
        <w:rPr>
          <w:rFonts w:eastAsia="Batang" w:cstheme="minorHAnsi"/>
          <w:color w:val="000000"/>
          <w:szCs w:val="24"/>
          <w:lang w:val="ru-RU"/>
        </w:rPr>
        <w:t xml:space="preserve"> подготовки по доступности ИКТ</w:t>
      </w:r>
      <w:r w:rsidR="002E4915" w:rsidRPr="00F87073">
        <w:rPr>
          <w:rFonts w:eastAsia="Batang" w:cstheme="minorHAnsi"/>
          <w:color w:val="000000"/>
          <w:szCs w:val="24"/>
          <w:lang w:val="ru-RU"/>
        </w:rPr>
        <w:t>, разработанных</w:t>
      </w:r>
      <w:r w:rsidR="00C538B7" w:rsidRPr="00F87073">
        <w:rPr>
          <w:rFonts w:eastAsia="Batang" w:cstheme="minorHAnsi"/>
          <w:color w:val="000000"/>
          <w:szCs w:val="24"/>
          <w:lang w:val="ru-RU"/>
        </w:rPr>
        <w:t xml:space="preserve"> </w:t>
      </w:r>
      <w:r w:rsidR="00A35AA2" w:rsidRPr="00F87073">
        <w:rPr>
          <w:szCs w:val="22"/>
          <w:lang w:val="ru-RU"/>
        </w:rPr>
        <w:t>МСЭ</w:t>
      </w:r>
      <w:r w:rsidR="00C538B7" w:rsidRPr="00F87073">
        <w:rPr>
          <w:rFonts w:eastAsia="Batang" w:cstheme="minorHAnsi"/>
          <w:color w:val="000000"/>
          <w:szCs w:val="24"/>
          <w:lang w:val="ru-RU"/>
        </w:rPr>
        <w:t>-D</w:t>
      </w:r>
      <w:r w:rsidR="002E4915" w:rsidRPr="00F87073">
        <w:rPr>
          <w:rFonts w:eastAsia="Batang" w:cstheme="minorHAnsi"/>
          <w:color w:val="000000"/>
          <w:szCs w:val="24"/>
          <w:lang w:val="ru-RU"/>
        </w:rPr>
        <w:t>,</w:t>
      </w:r>
      <w:r w:rsidR="002827F7" w:rsidRPr="00F87073">
        <w:rPr>
          <w:rFonts w:eastAsia="Batang" w:cstheme="minorHAnsi"/>
          <w:color w:val="000000"/>
          <w:szCs w:val="24"/>
          <w:lang w:val="ru-RU"/>
        </w:rPr>
        <w:t xml:space="preserve"> </w:t>
      </w:r>
      <w:r w:rsidR="002E4915" w:rsidRPr="00F87073">
        <w:rPr>
          <w:rFonts w:eastAsia="Batang" w:cstheme="minorHAnsi"/>
          <w:color w:val="000000"/>
          <w:szCs w:val="24"/>
          <w:lang w:val="ru-RU"/>
        </w:rPr>
        <w:t>в разделе</w:t>
      </w:r>
      <w:r w:rsidR="00C538B7" w:rsidRPr="00F87073">
        <w:rPr>
          <w:rFonts w:eastAsia="Batang" w:cstheme="minorHAnsi"/>
          <w:color w:val="000000"/>
          <w:szCs w:val="24"/>
          <w:lang w:val="ru-RU"/>
        </w:rPr>
        <w:t xml:space="preserve"> </w:t>
      </w:r>
      <w:hyperlink r:id="rId36" w:history="1">
        <w:r w:rsidR="002E4915" w:rsidRPr="00F87073">
          <w:rPr>
            <w:rStyle w:val="Hyperlink"/>
            <w:rFonts w:eastAsia="Batang" w:cstheme="minorHAnsi"/>
            <w:szCs w:val="24"/>
            <w:lang w:val="ru-RU"/>
          </w:rPr>
          <w:t>Ресурсы</w:t>
        </w:r>
      </w:hyperlink>
      <w:r w:rsidR="006F69ED" w:rsidRPr="00F87073">
        <w:rPr>
          <w:rFonts w:eastAsia="Batang" w:cstheme="minorHAnsi"/>
          <w:color w:val="000000"/>
          <w:szCs w:val="24"/>
          <w:lang w:val="ru-RU"/>
        </w:rPr>
        <w:t>.</w:t>
      </w:r>
    </w:p>
    <w:p w14:paraId="44994343" w14:textId="520693D9" w:rsidR="00C538B7" w:rsidRPr="00F87073" w:rsidRDefault="00823C83" w:rsidP="00FE27DD">
      <w:pPr>
        <w:pStyle w:val="Headingb"/>
        <w:rPr>
          <w:lang w:val="ru-RU"/>
        </w:rPr>
      </w:pPr>
      <w:r w:rsidRPr="00F87073">
        <w:rPr>
          <w:rFonts w:cs="Calibri"/>
          <w:lang w:val="ru-RU"/>
        </w:rPr>
        <w:t>•</w:t>
      </w:r>
      <w:r w:rsidRPr="00F87073">
        <w:rPr>
          <w:lang w:val="ru-RU"/>
        </w:rPr>
        <w:tab/>
      </w:r>
      <w:r w:rsidR="002E4915" w:rsidRPr="00F87073">
        <w:rPr>
          <w:u w:val="single"/>
          <w:lang w:val="ru-RU"/>
        </w:rPr>
        <w:t>Другие виды соответствующей работы по поддержке реализации доступности ИКТ в</w:t>
      </w:r>
      <w:r w:rsidR="006647E0">
        <w:rPr>
          <w:u w:val="single"/>
        </w:rPr>
        <w:t> </w:t>
      </w:r>
      <w:r w:rsidR="002E4915" w:rsidRPr="00F87073">
        <w:rPr>
          <w:u w:val="single"/>
          <w:lang w:val="ru-RU"/>
        </w:rPr>
        <w:t>глобальном масштабе</w:t>
      </w:r>
    </w:p>
    <w:p w14:paraId="46B641C6" w14:textId="302F7D5F" w:rsidR="00C538B7" w:rsidRPr="00F87073" w:rsidRDefault="002E4915" w:rsidP="009678C6">
      <w:pPr>
        <w:rPr>
          <w:lang w:val="ru-RU"/>
        </w:rPr>
      </w:pPr>
      <w:r w:rsidRPr="00F87073">
        <w:rPr>
          <w:b/>
          <w:bCs/>
          <w:lang w:val="ru-RU"/>
        </w:rPr>
        <w:t xml:space="preserve">День универсального </w:t>
      </w:r>
      <w:r w:rsidRPr="00F87073">
        <w:rPr>
          <w:lang w:val="ru-RU"/>
        </w:rPr>
        <w:t>дизайна – МСЭ было предложено принять участие в праздновании первого Дня универсального дизайна</w:t>
      </w:r>
      <w:r w:rsidR="00C538B7" w:rsidRPr="00F87073">
        <w:rPr>
          <w:lang w:val="ru-RU"/>
        </w:rPr>
        <w:t xml:space="preserve"> 28 </w:t>
      </w:r>
      <w:r w:rsidR="00A35AA2" w:rsidRPr="00F87073">
        <w:rPr>
          <w:lang w:val="ru-RU"/>
        </w:rPr>
        <w:t>мая</w:t>
      </w:r>
      <w:r w:rsidR="00C538B7" w:rsidRPr="00F87073">
        <w:rPr>
          <w:lang w:val="ru-RU"/>
        </w:rPr>
        <w:t xml:space="preserve"> 2021</w:t>
      </w:r>
      <w:r w:rsidR="00A35AA2" w:rsidRPr="00F87073">
        <w:rPr>
          <w:lang w:val="ru-RU"/>
        </w:rPr>
        <w:t xml:space="preserve"> года</w:t>
      </w:r>
      <w:r w:rsidR="00C538B7" w:rsidRPr="00F87073">
        <w:rPr>
          <w:lang w:val="ru-RU"/>
        </w:rPr>
        <w:t xml:space="preserve">. </w:t>
      </w:r>
    </w:p>
    <w:p w14:paraId="257AE25D" w14:textId="2828E7EC" w:rsidR="006F69ED" w:rsidRPr="00F87073" w:rsidRDefault="002361BF" w:rsidP="009678C6">
      <w:pPr>
        <w:rPr>
          <w:lang w:val="ru-RU"/>
        </w:rPr>
      </w:pPr>
      <w:r w:rsidRPr="00F87073">
        <w:rPr>
          <w:lang w:val="ru-RU"/>
        </w:rPr>
        <w:t xml:space="preserve">В соответствии с ЮНДИС </w:t>
      </w:r>
      <w:r w:rsidR="00A35AA2" w:rsidRPr="00F87073">
        <w:rPr>
          <w:lang w:val="ru-RU"/>
        </w:rPr>
        <w:t>МСЭ</w:t>
      </w:r>
      <w:r w:rsidR="00C538B7" w:rsidRPr="00F87073">
        <w:rPr>
          <w:lang w:val="ru-RU"/>
        </w:rPr>
        <w:t xml:space="preserve"> </w:t>
      </w:r>
      <w:r w:rsidRPr="00F87073">
        <w:rPr>
          <w:lang w:val="ru-RU"/>
        </w:rPr>
        <w:t>способствовал разработке</w:t>
      </w:r>
      <w:r w:rsidR="004D0181" w:rsidRPr="00F87073">
        <w:rPr>
          <w:lang w:val="ru-RU"/>
        </w:rPr>
        <w:t xml:space="preserve"> </w:t>
      </w:r>
      <w:hyperlink r:id="rId37" w:history="1">
        <w:r w:rsidRPr="00F87073">
          <w:rPr>
            <w:rStyle w:val="Hyperlink"/>
            <w:lang w:val="ru-RU"/>
          </w:rPr>
          <w:t>записки по практике интеграции лиц с</w:t>
        </w:r>
        <w:r w:rsidR="006647E0">
          <w:rPr>
            <w:rStyle w:val="Hyperlink"/>
          </w:rPr>
          <w:t> </w:t>
        </w:r>
        <w:r w:rsidRPr="00F87073">
          <w:rPr>
            <w:rStyle w:val="Hyperlink"/>
            <w:lang w:val="ru-RU"/>
          </w:rPr>
          <w:t>ограниченными возможностями в отношении доступности</w:t>
        </w:r>
        <w:r w:rsidR="002827F7" w:rsidRPr="00F87073">
          <w:rPr>
            <w:rStyle w:val="Hyperlink"/>
            <w:lang w:val="ru-RU"/>
          </w:rPr>
          <w:t xml:space="preserve"> цифровых технологий и ИКТ</w:t>
        </w:r>
      </w:hyperlink>
      <w:r w:rsidR="004D0181" w:rsidRPr="00F87073">
        <w:rPr>
          <w:lang w:val="ru-RU"/>
        </w:rPr>
        <w:t xml:space="preserve"> </w:t>
      </w:r>
      <w:r w:rsidRPr="00F87073">
        <w:rPr>
          <w:lang w:val="ru-RU"/>
        </w:rPr>
        <w:t>и ее</w:t>
      </w:r>
      <w:r w:rsidR="006F69ED" w:rsidRPr="00F87073">
        <w:rPr>
          <w:lang w:val="ru-RU"/>
        </w:rPr>
        <w:t xml:space="preserve"> </w:t>
      </w:r>
      <w:hyperlink r:id="rId38" w:history="1">
        <w:r w:rsidRPr="00F87073">
          <w:rPr>
            <w:rStyle w:val="Hyperlink"/>
            <w:lang w:val="ru-RU"/>
          </w:rPr>
          <w:t>дополнительных ресурсов</w:t>
        </w:r>
      </w:hyperlink>
      <w:r w:rsidR="006F69ED" w:rsidRPr="00F87073">
        <w:rPr>
          <w:lang w:val="ru-RU"/>
        </w:rPr>
        <w:t>.</w:t>
      </w:r>
    </w:p>
    <w:p w14:paraId="5A20605E" w14:textId="38D220BE" w:rsidR="00C538B7" w:rsidRPr="00F87073" w:rsidRDefault="00B852EE" w:rsidP="00647A34">
      <w:pPr>
        <w:rPr>
          <w:rFonts w:cs="Segoe UI"/>
          <w:szCs w:val="24"/>
          <w:lang w:val="ru-RU" w:eastAsia="en-GB"/>
        </w:rPr>
      </w:pPr>
      <w:r w:rsidRPr="00F87073">
        <w:rPr>
          <w:rFonts w:cs="Segoe UI"/>
          <w:szCs w:val="24"/>
          <w:lang w:val="ru-RU" w:eastAsia="en-GB"/>
        </w:rPr>
        <w:t xml:space="preserve">В интеграции лиц с ограниченными возможностями участвовала </w:t>
      </w:r>
      <w:r w:rsidRPr="00F87073">
        <w:rPr>
          <w:rFonts w:cs="Segoe UI"/>
          <w:b/>
          <w:bCs/>
          <w:szCs w:val="24"/>
          <w:lang w:val="ru-RU" w:eastAsia="en-GB"/>
        </w:rPr>
        <w:t>131 страновая группа Организации Объединенных Наций</w:t>
      </w:r>
      <w:r w:rsidRPr="00F87073">
        <w:rPr>
          <w:rFonts w:cs="Segoe UI"/>
          <w:szCs w:val="24"/>
          <w:lang w:val="ru-RU" w:eastAsia="en-GB"/>
        </w:rPr>
        <w:t>, выполнявшая требования доступности цифровых технологий/ИКТ</w:t>
      </w:r>
      <w:r w:rsidR="00C538B7" w:rsidRPr="00F87073">
        <w:rPr>
          <w:rFonts w:cs="Segoe UI"/>
          <w:szCs w:val="24"/>
          <w:lang w:val="ru-RU" w:eastAsia="en-GB"/>
        </w:rPr>
        <w:t xml:space="preserve">: </w:t>
      </w:r>
      <w:r w:rsidR="00A35AA2" w:rsidRPr="00F87073">
        <w:rPr>
          <w:rFonts w:cs="Segoe UI"/>
          <w:szCs w:val="24"/>
          <w:lang w:val="ru-RU" w:eastAsia="en-GB"/>
        </w:rPr>
        <w:t>МСЭ</w:t>
      </w:r>
      <w:r w:rsidR="00C538B7" w:rsidRPr="00F87073">
        <w:rPr>
          <w:rFonts w:cs="Segoe UI"/>
          <w:szCs w:val="24"/>
          <w:lang w:val="ru-RU" w:eastAsia="en-GB"/>
        </w:rPr>
        <w:t xml:space="preserve"> </w:t>
      </w:r>
      <w:r w:rsidR="00D2577C" w:rsidRPr="00F87073">
        <w:rPr>
          <w:rFonts w:cs="Segoe UI"/>
          <w:szCs w:val="24"/>
          <w:lang w:val="ru-RU" w:eastAsia="en-GB"/>
        </w:rPr>
        <w:t xml:space="preserve">делился знаниями и специальным опытом с представителями страновых групп Организации </w:t>
      </w:r>
      <w:r w:rsidR="00D2577C" w:rsidRPr="00F87073">
        <w:rPr>
          <w:rFonts w:cs="Segoe UI"/>
          <w:szCs w:val="24"/>
          <w:lang w:val="ru-RU" w:eastAsia="en-GB"/>
        </w:rPr>
        <w:lastRenderedPageBreak/>
        <w:t xml:space="preserve">Объединенных Наций на двух семинарах-практикумах по доступности цифровых технологий/ИКТ, прошедших в виртуальном режиме </w:t>
      </w:r>
      <w:r w:rsidR="00C538B7" w:rsidRPr="00F87073">
        <w:rPr>
          <w:rFonts w:cs="Segoe UI"/>
          <w:szCs w:val="24"/>
          <w:lang w:val="ru-RU" w:eastAsia="en-GB"/>
        </w:rPr>
        <w:t>1</w:t>
      </w:r>
      <w:r w:rsidR="00FE27DD" w:rsidRPr="00FE27DD">
        <w:rPr>
          <w:rFonts w:cs="Segoe UI"/>
          <w:szCs w:val="24"/>
          <w:lang w:val="ru-RU" w:eastAsia="en-GB"/>
        </w:rPr>
        <w:t xml:space="preserve"> </w:t>
      </w:r>
      <w:r w:rsidR="00A35AA2" w:rsidRPr="00F87073">
        <w:rPr>
          <w:rFonts w:cs="Segoe UI"/>
          <w:szCs w:val="24"/>
          <w:lang w:val="ru-RU" w:eastAsia="en-GB"/>
        </w:rPr>
        <w:t>и</w:t>
      </w:r>
      <w:r w:rsidR="00C538B7" w:rsidRPr="00F87073">
        <w:rPr>
          <w:rFonts w:cs="Segoe UI"/>
          <w:szCs w:val="24"/>
          <w:lang w:val="ru-RU" w:eastAsia="en-GB"/>
        </w:rPr>
        <w:t xml:space="preserve"> 9 </w:t>
      </w:r>
      <w:r w:rsidR="00A35AA2" w:rsidRPr="00F87073">
        <w:rPr>
          <w:rFonts w:cs="Segoe UI"/>
          <w:szCs w:val="24"/>
          <w:lang w:val="ru-RU" w:eastAsia="en-GB"/>
        </w:rPr>
        <w:t>июня</w:t>
      </w:r>
      <w:r w:rsidR="00C538B7" w:rsidRPr="00F87073">
        <w:rPr>
          <w:rFonts w:cs="Segoe UI"/>
          <w:szCs w:val="24"/>
          <w:lang w:val="ru-RU" w:eastAsia="en-GB"/>
        </w:rPr>
        <w:t xml:space="preserve"> 2021</w:t>
      </w:r>
      <w:r w:rsidR="00A35AA2" w:rsidRPr="00F87073">
        <w:rPr>
          <w:rFonts w:cs="Segoe UI"/>
          <w:szCs w:val="24"/>
          <w:lang w:val="ru-RU" w:eastAsia="en-GB"/>
        </w:rPr>
        <w:t xml:space="preserve"> года</w:t>
      </w:r>
      <w:r w:rsidR="00C538B7" w:rsidRPr="00F87073">
        <w:rPr>
          <w:rFonts w:cs="Segoe UI"/>
          <w:szCs w:val="24"/>
          <w:lang w:val="ru-RU" w:eastAsia="en-GB"/>
        </w:rPr>
        <w:t>.</w:t>
      </w:r>
    </w:p>
    <w:p w14:paraId="271DE558" w14:textId="33E9FC12" w:rsidR="00C538B7" w:rsidRPr="00F87073" w:rsidRDefault="002155E3" w:rsidP="00647A34">
      <w:pPr>
        <w:rPr>
          <w:rFonts w:eastAsia="Batang"/>
          <w:szCs w:val="24"/>
          <w:lang w:val="ru-RU"/>
        </w:rPr>
      </w:pPr>
      <w:r w:rsidRPr="00F87073">
        <w:rPr>
          <w:rFonts w:eastAsia="Batang"/>
          <w:lang w:val="ru-RU"/>
        </w:rPr>
        <w:t>Примеры других видов деятельности МСЭ-D, касающихся доступности, в этот период</w:t>
      </w:r>
      <w:r w:rsidR="00C538B7" w:rsidRPr="00F87073">
        <w:rPr>
          <w:rFonts w:eastAsia="Batang"/>
          <w:lang w:val="ru-RU"/>
        </w:rPr>
        <w:t xml:space="preserve">: </w:t>
      </w:r>
      <w:r w:rsidR="005E5F69" w:rsidRPr="00F87073">
        <w:rPr>
          <w:rFonts w:eastAsia="Batang"/>
          <w:lang w:val="ru-RU"/>
        </w:rPr>
        <w:t>участие в чрезвычайной рабочей группе ООН по ограничению возможностей и</w:t>
      </w:r>
      <w:r w:rsidR="002827F7" w:rsidRPr="00F87073">
        <w:rPr>
          <w:rFonts w:eastAsia="Batang"/>
          <w:lang w:val="ru-RU"/>
        </w:rPr>
        <w:t xml:space="preserve"> COVID</w:t>
      </w:r>
      <w:r w:rsidR="002827F7" w:rsidRPr="00F87073">
        <w:rPr>
          <w:rFonts w:eastAsia="Batang"/>
          <w:lang w:val="ru-RU"/>
        </w:rPr>
        <w:noBreakHyphen/>
        <w:t>19</w:t>
      </w:r>
      <w:r w:rsidR="00C538B7" w:rsidRPr="00F87073">
        <w:rPr>
          <w:rFonts w:eastAsia="Batang"/>
          <w:lang w:val="ru-RU"/>
        </w:rPr>
        <w:t xml:space="preserve">; </w:t>
      </w:r>
      <w:r w:rsidR="005E5F69" w:rsidRPr="00F87073">
        <w:rPr>
          <w:rFonts w:eastAsia="Batang"/>
          <w:lang w:val="ru-RU"/>
        </w:rPr>
        <w:t>участие в 14</w:t>
      </w:r>
      <w:r w:rsidR="005E5F69" w:rsidRPr="00F87073">
        <w:rPr>
          <w:rFonts w:eastAsia="Batang"/>
          <w:lang w:val="ru-RU"/>
        </w:rPr>
        <w:noBreakHyphen/>
        <w:t>й</w:t>
      </w:r>
      <w:r w:rsidR="00B72039" w:rsidRPr="00F87073">
        <w:rPr>
          <w:rFonts w:eastAsia="Batang"/>
          <w:lang w:val="ru-RU"/>
        </w:rPr>
        <w:t> </w:t>
      </w:r>
      <w:r w:rsidR="005E5F69" w:rsidRPr="00F87073">
        <w:rPr>
          <w:rFonts w:eastAsia="Batang"/>
          <w:lang w:val="ru-RU"/>
        </w:rPr>
        <w:t>Конференции государств – сторон Конвенции о правах инвалидов (</w:t>
      </w:r>
      <w:r w:rsidR="00C538B7" w:rsidRPr="00F87073">
        <w:rPr>
          <w:rFonts w:eastAsia="Batang"/>
          <w:lang w:val="ru-RU"/>
        </w:rPr>
        <w:t>COSP14</w:t>
      </w:r>
      <w:r w:rsidR="005E5F69" w:rsidRPr="00F87073">
        <w:rPr>
          <w:rFonts w:eastAsia="Batang"/>
          <w:lang w:val="ru-RU"/>
        </w:rPr>
        <w:t xml:space="preserve">), прошедшей с </w:t>
      </w:r>
      <w:r w:rsidR="00C538B7" w:rsidRPr="00F87073">
        <w:rPr>
          <w:rFonts w:eastAsia="Batang"/>
          <w:lang w:val="ru-RU"/>
        </w:rPr>
        <w:t>15</w:t>
      </w:r>
      <w:r w:rsidR="00B72039" w:rsidRPr="00F87073">
        <w:rPr>
          <w:rFonts w:eastAsia="Batang"/>
          <w:lang w:val="ru-RU"/>
        </w:rPr>
        <w:t> </w:t>
      </w:r>
      <w:r w:rsidR="005E5F69" w:rsidRPr="00F87073">
        <w:rPr>
          <w:rFonts w:eastAsia="Batang"/>
          <w:lang w:val="ru-RU"/>
        </w:rPr>
        <w:t>по</w:t>
      </w:r>
      <w:r w:rsidR="00B72039" w:rsidRPr="00F87073">
        <w:rPr>
          <w:rFonts w:eastAsia="Batang"/>
          <w:lang w:val="ru-RU"/>
        </w:rPr>
        <w:t> </w:t>
      </w:r>
      <w:r w:rsidR="00C538B7" w:rsidRPr="00F87073">
        <w:rPr>
          <w:rFonts w:eastAsia="Batang"/>
          <w:lang w:val="ru-RU"/>
        </w:rPr>
        <w:t>17</w:t>
      </w:r>
      <w:r w:rsidR="002827F7" w:rsidRPr="00F87073">
        <w:rPr>
          <w:rFonts w:eastAsia="Batang"/>
          <w:lang w:val="ru-RU"/>
        </w:rPr>
        <w:t> </w:t>
      </w:r>
      <w:r w:rsidR="00A35AA2" w:rsidRPr="00F87073">
        <w:rPr>
          <w:rFonts w:eastAsia="Batang"/>
          <w:lang w:val="ru-RU"/>
        </w:rPr>
        <w:t>июня</w:t>
      </w:r>
      <w:r w:rsidR="00C538B7" w:rsidRPr="00F87073">
        <w:rPr>
          <w:rFonts w:eastAsia="Batang"/>
          <w:lang w:val="ru-RU"/>
        </w:rPr>
        <w:t xml:space="preserve"> 2021</w:t>
      </w:r>
      <w:r w:rsidR="004D0181" w:rsidRPr="00F87073">
        <w:rPr>
          <w:rFonts w:cs="Segoe UI"/>
          <w:szCs w:val="24"/>
          <w:lang w:val="ru-RU" w:eastAsia="en-GB"/>
        </w:rPr>
        <w:t> </w:t>
      </w:r>
      <w:r w:rsidR="00A35AA2" w:rsidRPr="00F87073">
        <w:rPr>
          <w:rFonts w:eastAsia="Batang"/>
          <w:lang w:val="ru-RU"/>
        </w:rPr>
        <w:t>года</w:t>
      </w:r>
      <w:r w:rsidR="00C538B7" w:rsidRPr="00F87073">
        <w:rPr>
          <w:rFonts w:eastAsia="Batang"/>
          <w:lang w:val="ru-RU"/>
        </w:rPr>
        <w:t xml:space="preserve">; </w:t>
      </w:r>
      <w:r w:rsidR="005E5F69" w:rsidRPr="00F87073">
        <w:rPr>
          <w:rFonts w:eastAsia="Batang"/>
          <w:lang w:val="ru-RU"/>
        </w:rPr>
        <w:t xml:space="preserve">и участие в </w:t>
      </w:r>
      <w:hyperlink r:id="rId39" w:history="1">
        <w:r w:rsidR="005E5F69" w:rsidRPr="00FE27DD">
          <w:rPr>
            <w:rStyle w:val="Hyperlink"/>
            <w:b/>
            <w:bCs/>
            <w:lang w:val="ru-RU"/>
          </w:rPr>
          <w:t>Саммите по охвату цифровыми технологиями "Никто не</w:t>
        </w:r>
        <w:r w:rsidR="006647E0">
          <w:rPr>
            <w:rStyle w:val="Hyperlink"/>
            <w:b/>
            <w:bCs/>
          </w:rPr>
          <w:t> </w:t>
        </w:r>
        <w:r w:rsidR="005E5F69" w:rsidRPr="00FE27DD">
          <w:rPr>
            <w:rStyle w:val="Hyperlink"/>
            <w:b/>
            <w:bCs/>
            <w:lang w:val="ru-RU"/>
          </w:rPr>
          <w:t>должен быть забыт"</w:t>
        </w:r>
      </w:hyperlink>
      <w:r w:rsidR="005E5F69" w:rsidRPr="00F87073">
        <w:rPr>
          <w:lang w:val="ru-RU"/>
        </w:rPr>
        <w:t xml:space="preserve">, проводившемся </w:t>
      </w:r>
      <w:r w:rsidR="005E5F69" w:rsidRPr="00F87073">
        <w:rPr>
          <w:color w:val="000000"/>
          <w:lang w:val="ru-RU"/>
        </w:rPr>
        <w:t>Международным учебным центром совместно с МОТ</w:t>
      </w:r>
      <w:r w:rsidR="00C538B7" w:rsidRPr="00F87073">
        <w:rPr>
          <w:rFonts w:asciiTheme="minorHAnsi" w:hAnsiTheme="minorHAnsi"/>
          <w:color w:val="000000"/>
          <w:szCs w:val="24"/>
          <w:shd w:val="clear" w:color="auto" w:fill="FFFFFF"/>
          <w:lang w:val="ru-RU"/>
        </w:rPr>
        <w:t xml:space="preserve"> (7</w:t>
      </w:r>
      <w:r w:rsidR="00B72039" w:rsidRPr="00F87073">
        <w:rPr>
          <w:rFonts w:asciiTheme="minorHAnsi" w:hAnsiTheme="minorHAnsi"/>
          <w:color w:val="000000"/>
          <w:szCs w:val="24"/>
          <w:shd w:val="clear" w:color="auto" w:fill="FFFFFF"/>
          <w:lang w:val="ru-RU"/>
        </w:rPr>
        <w:t>−</w:t>
      </w:r>
      <w:r w:rsidR="00C538B7" w:rsidRPr="00F87073">
        <w:rPr>
          <w:rFonts w:asciiTheme="minorHAnsi" w:hAnsiTheme="minorHAnsi"/>
          <w:color w:val="000000"/>
          <w:szCs w:val="24"/>
          <w:shd w:val="clear" w:color="auto" w:fill="FFFFFF"/>
          <w:lang w:val="ru-RU"/>
        </w:rPr>
        <w:t>8</w:t>
      </w:r>
      <w:r w:rsidR="004D0181" w:rsidRPr="00F87073">
        <w:rPr>
          <w:rFonts w:cs="Segoe UI"/>
          <w:szCs w:val="24"/>
          <w:lang w:val="ru-RU" w:eastAsia="en-GB"/>
        </w:rPr>
        <w:t> </w:t>
      </w:r>
      <w:r w:rsidR="00A35AA2" w:rsidRPr="00F87073">
        <w:rPr>
          <w:rFonts w:asciiTheme="minorHAnsi" w:hAnsiTheme="minorHAnsi"/>
          <w:color w:val="000000"/>
          <w:szCs w:val="24"/>
          <w:shd w:val="clear" w:color="auto" w:fill="FFFFFF"/>
          <w:lang w:val="ru-RU"/>
        </w:rPr>
        <w:t>июля</w:t>
      </w:r>
      <w:r w:rsidR="00B72039" w:rsidRPr="00F87073">
        <w:rPr>
          <w:rFonts w:asciiTheme="minorHAnsi" w:hAnsiTheme="minorHAnsi"/>
          <w:color w:val="000000"/>
          <w:szCs w:val="24"/>
          <w:shd w:val="clear" w:color="auto" w:fill="FFFFFF"/>
          <w:lang w:val="ru-RU"/>
        </w:rPr>
        <w:t> </w:t>
      </w:r>
      <w:r w:rsidR="00C538B7" w:rsidRPr="00F87073">
        <w:rPr>
          <w:rFonts w:asciiTheme="minorHAnsi" w:hAnsiTheme="minorHAnsi"/>
          <w:color w:val="000000"/>
          <w:szCs w:val="24"/>
          <w:shd w:val="clear" w:color="auto" w:fill="FFFFFF"/>
          <w:lang w:val="ru-RU"/>
        </w:rPr>
        <w:t>2021</w:t>
      </w:r>
      <w:r w:rsidR="004D0181" w:rsidRPr="00F87073">
        <w:rPr>
          <w:rFonts w:cs="Segoe UI"/>
          <w:szCs w:val="24"/>
          <w:lang w:val="ru-RU" w:eastAsia="en-GB"/>
        </w:rPr>
        <w:t> </w:t>
      </w:r>
      <w:r w:rsidR="00A35AA2" w:rsidRPr="00F87073">
        <w:rPr>
          <w:rFonts w:asciiTheme="minorHAnsi" w:hAnsiTheme="minorHAnsi"/>
          <w:color w:val="000000"/>
          <w:szCs w:val="24"/>
          <w:shd w:val="clear" w:color="auto" w:fill="FFFFFF"/>
          <w:lang w:val="ru-RU"/>
        </w:rPr>
        <w:t>г.</w:t>
      </w:r>
      <w:r w:rsidR="00C538B7" w:rsidRPr="00F87073">
        <w:rPr>
          <w:rFonts w:asciiTheme="minorHAnsi" w:hAnsiTheme="minorHAnsi"/>
          <w:color w:val="000000"/>
          <w:szCs w:val="24"/>
          <w:shd w:val="clear" w:color="auto" w:fill="FFFFFF"/>
          <w:lang w:val="ru-RU"/>
        </w:rPr>
        <w:t>).</w:t>
      </w:r>
    </w:p>
    <w:p w14:paraId="40F429B9" w14:textId="7DBE759C" w:rsidR="00C538B7" w:rsidRPr="00F87073" w:rsidRDefault="00C538B7" w:rsidP="006F69ED">
      <w:pPr>
        <w:pStyle w:val="Heading3"/>
        <w:rPr>
          <w:lang w:val="ru-RU"/>
        </w:rPr>
      </w:pPr>
      <w:r w:rsidRPr="00F87073">
        <w:rPr>
          <w:lang w:val="ru-RU"/>
        </w:rPr>
        <w:t>3.2.3</w:t>
      </w:r>
      <w:r w:rsidRPr="00F87073">
        <w:rPr>
          <w:lang w:val="ru-RU"/>
        </w:rPr>
        <w:tab/>
      </w:r>
      <w:r w:rsidR="005E5F69" w:rsidRPr="00F87073">
        <w:rPr>
          <w:lang w:val="ru-RU"/>
        </w:rPr>
        <w:t>ВВУИО</w:t>
      </w:r>
    </w:p>
    <w:p w14:paraId="71F1865B" w14:textId="0E6E131D" w:rsidR="00C538B7" w:rsidRPr="00F87073" w:rsidRDefault="00823C83" w:rsidP="00FE27DD">
      <w:pPr>
        <w:pStyle w:val="Headingb"/>
        <w:rPr>
          <w:lang w:val="ru-RU"/>
        </w:rPr>
      </w:pPr>
      <w:r w:rsidRPr="00F87073">
        <w:rPr>
          <w:rFonts w:cs="Calibri"/>
          <w:lang w:val="ru-RU"/>
        </w:rPr>
        <w:t>•</w:t>
      </w:r>
      <w:r w:rsidRPr="00F87073">
        <w:rPr>
          <w:lang w:val="ru-RU"/>
        </w:rPr>
        <w:tab/>
      </w:r>
      <w:r w:rsidR="000E595A" w:rsidRPr="00F87073">
        <w:rPr>
          <w:u w:val="single"/>
          <w:lang w:val="ru-RU"/>
        </w:rPr>
        <w:t>Форум ВВУИО</w:t>
      </w:r>
      <w:r w:rsidR="00C538B7" w:rsidRPr="00F87073">
        <w:rPr>
          <w:u w:val="single"/>
          <w:lang w:val="ru-RU"/>
        </w:rPr>
        <w:t xml:space="preserve"> 2021</w:t>
      </w:r>
      <w:r w:rsidR="00A35AA2" w:rsidRPr="00F87073">
        <w:rPr>
          <w:u w:val="single"/>
          <w:lang w:val="ru-RU"/>
        </w:rPr>
        <w:t xml:space="preserve"> года</w:t>
      </w:r>
      <w:r w:rsidR="00C538B7" w:rsidRPr="00F87073">
        <w:rPr>
          <w:u w:val="single"/>
          <w:lang w:val="ru-RU"/>
        </w:rPr>
        <w:t>:</w:t>
      </w:r>
      <w:r w:rsidR="00C24B0D" w:rsidRPr="00F87073">
        <w:rPr>
          <w:u w:val="single"/>
          <w:lang w:val="ru-RU"/>
        </w:rPr>
        <w:t xml:space="preserve"> </w:t>
      </w:r>
      <w:r w:rsidR="000E595A" w:rsidRPr="00F87073">
        <w:rPr>
          <w:u w:val="single"/>
          <w:lang w:val="ru-RU"/>
        </w:rPr>
        <w:t>ИКТ и доступность для лиц с ограниченными возможностями и</w:t>
      </w:r>
      <w:r w:rsidR="00FE27DD">
        <w:rPr>
          <w:u w:val="single"/>
          <w:lang w:val="en-US"/>
        </w:rPr>
        <w:t> </w:t>
      </w:r>
      <w:r w:rsidR="000E595A" w:rsidRPr="00F87073">
        <w:rPr>
          <w:u w:val="single"/>
          <w:lang w:val="ru-RU"/>
        </w:rPr>
        <w:t>лиц с особыми потребностями</w:t>
      </w:r>
    </w:p>
    <w:p w14:paraId="59BC3D54" w14:textId="285C96B9" w:rsidR="00C538B7" w:rsidRPr="00F87073" w:rsidRDefault="000E595A" w:rsidP="00647A34">
      <w:pPr>
        <w:rPr>
          <w:lang w:val="ru-RU"/>
        </w:rPr>
      </w:pPr>
      <w:r w:rsidRPr="00F87073">
        <w:rPr>
          <w:lang w:val="ru-RU"/>
        </w:rPr>
        <w:t>На Форуме ВВУИО поднимался вопрос доступности для лиц с ограниченными возможностями и лиц с особыми потребностями</w:t>
      </w:r>
      <w:r w:rsidR="00C538B7" w:rsidRPr="00F87073">
        <w:rPr>
          <w:lang w:val="ru-RU"/>
        </w:rPr>
        <w:t xml:space="preserve">. </w:t>
      </w:r>
      <w:r w:rsidRPr="00F87073">
        <w:rPr>
          <w:lang w:val="ru-RU"/>
        </w:rPr>
        <w:t>Это сквозная тема, относящаяся ко всем Направлениям деятельности ВВУИО</w:t>
      </w:r>
      <w:r w:rsidR="00C538B7" w:rsidRPr="00F87073">
        <w:rPr>
          <w:lang w:val="ru-RU"/>
        </w:rPr>
        <w:t xml:space="preserve">. </w:t>
      </w:r>
      <w:r w:rsidR="00300013" w:rsidRPr="00F87073">
        <w:rPr>
          <w:lang w:val="ru-RU"/>
        </w:rPr>
        <w:t>Одним из основных мероприятий на Форуме ВВУИО</w:t>
      </w:r>
      <w:r w:rsidR="00C538B7" w:rsidRPr="00F87073">
        <w:rPr>
          <w:lang w:val="ru-RU"/>
        </w:rPr>
        <w:t xml:space="preserve"> 2021</w:t>
      </w:r>
      <w:r w:rsidR="00A35AA2" w:rsidRPr="00F87073">
        <w:rPr>
          <w:lang w:val="ru-RU"/>
        </w:rPr>
        <w:t xml:space="preserve"> года</w:t>
      </w:r>
      <w:r w:rsidR="00C538B7" w:rsidRPr="00F87073">
        <w:rPr>
          <w:lang w:val="ru-RU"/>
        </w:rPr>
        <w:t xml:space="preserve"> </w:t>
      </w:r>
      <w:r w:rsidR="00300013" w:rsidRPr="00F87073">
        <w:rPr>
          <w:lang w:val="ru-RU"/>
        </w:rPr>
        <w:t>был специальный сегмент "ИКТ и доступность для лиц с ограниченными возможностями и лиц с особыми потребностями"</w:t>
      </w:r>
      <w:r w:rsidR="00C538B7" w:rsidRPr="00F87073">
        <w:rPr>
          <w:lang w:val="ru-RU"/>
        </w:rPr>
        <w:t>.</w:t>
      </w:r>
    </w:p>
    <w:p w14:paraId="2589AB7D" w14:textId="5F3AC0A2" w:rsidR="00C538B7" w:rsidRPr="00F87073" w:rsidRDefault="00300013" w:rsidP="00647A34">
      <w:pPr>
        <w:rPr>
          <w:lang w:val="ru-RU"/>
        </w:rPr>
      </w:pPr>
      <w:r w:rsidRPr="00F87073">
        <w:rPr>
          <w:lang w:val="ru-RU"/>
        </w:rPr>
        <w:t>Специальный сегмент "ИКТ и доступность для лиц с ограниченными возможностями и лиц с особыми потребностями" на Форуме ВВУИО</w:t>
      </w:r>
      <w:r w:rsidR="00C538B7" w:rsidRPr="00F87073">
        <w:rPr>
          <w:lang w:val="ru-RU"/>
        </w:rPr>
        <w:t xml:space="preserve"> 2021</w:t>
      </w:r>
      <w:r w:rsidRPr="00F87073">
        <w:rPr>
          <w:lang w:val="ru-RU"/>
        </w:rPr>
        <w:t xml:space="preserve"> года состоял из ряда виртуальных семинаров-практикумов </w:t>
      </w:r>
      <w:r w:rsidR="00F00E52" w:rsidRPr="00F87073">
        <w:rPr>
          <w:lang w:val="ru-RU"/>
        </w:rPr>
        <w:t>по различным темам, которые касались инновационных технологий для демонстрации роли ИКТ в развитии открытого для всех информационного общества</w:t>
      </w:r>
      <w:r w:rsidR="00C538B7" w:rsidRPr="00F87073">
        <w:rPr>
          <w:lang w:val="ru-RU"/>
        </w:rPr>
        <w:t xml:space="preserve">. </w:t>
      </w:r>
      <w:r w:rsidR="00F00E52" w:rsidRPr="00F87073">
        <w:rPr>
          <w:lang w:val="ru-RU"/>
        </w:rPr>
        <w:t xml:space="preserve">В ходе специального сегмента также были представлены эксперты и заинтересованные стороны из различных секторов, которые рассказали об усилиях по использованию ИКТ для помощи людям, страдающим слепотой и нарушениями зрения, с целью обеспечения </w:t>
      </w:r>
      <w:r w:rsidR="00C418A7" w:rsidRPr="00F87073">
        <w:rPr>
          <w:lang w:val="ru-RU"/>
        </w:rPr>
        <w:t xml:space="preserve">инклюзивного </w:t>
      </w:r>
      <w:r w:rsidR="00F00E52" w:rsidRPr="00F87073">
        <w:rPr>
          <w:lang w:val="ru-RU"/>
        </w:rPr>
        <w:t>образования</w:t>
      </w:r>
      <w:r w:rsidR="00C418A7" w:rsidRPr="00F87073">
        <w:rPr>
          <w:lang w:val="ru-RU"/>
        </w:rPr>
        <w:t xml:space="preserve"> </w:t>
      </w:r>
      <w:r w:rsidR="00F00E52" w:rsidRPr="00F87073">
        <w:rPr>
          <w:lang w:val="ru-RU"/>
        </w:rPr>
        <w:t xml:space="preserve">для всех, и демонстрации возникающих </w:t>
      </w:r>
      <w:proofErr w:type="spellStart"/>
      <w:r w:rsidR="00F00E52" w:rsidRPr="00F87073">
        <w:rPr>
          <w:lang w:val="ru-RU"/>
        </w:rPr>
        <w:t>ассистивных</w:t>
      </w:r>
      <w:proofErr w:type="spellEnd"/>
      <w:r w:rsidR="00F00E52" w:rsidRPr="00F87073">
        <w:rPr>
          <w:lang w:val="ru-RU"/>
        </w:rPr>
        <w:t xml:space="preserve"> технологий</w:t>
      </w:r>
      <w:r w:rsidR="00C538B7" w:rsidRPr="00F87073">
        <w:rPr>
          <w:lang w:val="ru-RU"/>
        </w:rPr>
        <w:t xml:space="preserve">. </w:t>
      </w:r>
      <w:r w:rsidR="00F00E52" w:rsidRPr="00F87073">
        <w:rPr>
          <w:lang w:val="ru-RU"/>
        </w:rPr>
        <w:t>Полный список семинаров-практикумов, проводившихся на Форуме ВВУИО</w:t>
      </w:r>
      <w:r w:rsidR="00C538B7" w:rsidRPr="00F87073">
        <w:rPr>
          <w:lang w:val="ru-RU"/>
        </w:rPr>
        <w:t xml:space="preserve"> 2021</w:t>
      </w:r>
      <w:r w:rsidR="00A35AA2" w:rsidRPr="00F87073">
        <w:rPr>
          <w:lang w:val="ru-RU"/>
        </w:rPr>
        <w:t xml:space="preserve"> года</w:t>
      </w:r>
      <w:r w:rsidR="00F00E52" w:rsidRPr="00F87073">
        <w:rPr>
          <w:lang w:val="ru-RU"/>
        </w:rPr>
        <w:t>, размещен</w:t>
      </w:r>
      <w:r w:rsidR="00C538B7" w:rsidRPr="00F87073">
        <w:rPr>
          <w:lang w:val="ru-RU"/>
        </w:rPr>
        <w:t xml:space="preserve"> </w:t>
      </w:r>
      <w:hyperlink r:id="rId40" w:anchor="agenda" w:history="1">
        <w:r w:rsidR="00A35AA2" w:rsidRPr="00F87073">
          <w:rPr>
            <w:rStyle w:val="Hyperlink"/>
            <w:lang w:val="ru-RU"/>
          </w:rPr>
          <w:t>здесь</w:t>
        </w:r>
      </w:hyperlink>
      <w:r w:rsidR="00C538B7" w:rsidRPr="00F87073">
        <w:rPr>
          <w:lang w:val="ru-RU"/>
        </w:rPr>
        <w:t xml:space="preserve">. </w:t>
      </w:r>
    </w:p>
    <w:p w14:paraId="2D84AA6F" w14:textId="548AA2A3" w:rsidR="00C538B7" w:rsidRPr="00F87073" w:rsidRDefault="00FF6C2D" w:rsidP="00647A34">
      <w:pPr>
        <w:rPr>
          <w:lang w:val="ru-RU"/>
        </w:rPr>
      </w:pPr>
      <w:r w:rsidRPr="00F87073">
        <w:rPr>
          <w:lang w:val="ru-RU"/>
        </w:rPr>
        <w:t>Некоторые из выступавших в ходе этого специального сегмента были также представлены в серии подкастов МСЭ "Технологии во благо", эпизод 11 "Доступность для всех"</w:t>
      </w:r>
      <w:r w:rsidR="00C538B7" w:rsidRPr="00F87073">
        <w:rPr>
          <w:lang w:val="ru-RU"/>
        </w:rPr>
        <w:t xml:space="preserve">. </w:t>
      </w:r>
      <w:r w:rsidRPr="00F87073">
        <w:rPr>
          <w:lang w:val="ru-RU"/>
        </w:rPr>
        <w:t>Текст размещен</w:t>
      </w:r>
      <w:r w:rsidR="00C538B7" w:rsidRPr="00F87073">
        <w:rPr>
          <w:lang w:val="ru-RU"/>
        </w:rPr>
        <w:t xml:space="preserve"> </w:t>
      </w:r>
      <w:hyperlink r:id="rId41" w:history="1">
        <w:r w:rsidR="00A35AA2" w:rsidRPr="00F87073">
          <w:rPr>
            <w:rStyle w:val="Hyperlink"/>
            <w:lang w:val="ru-RU"/>
          </w:rPr>
          <w:t>здесь</w:t>
        </w:r>
      </w:hyperlink>
      <w:r w:rsidR="00C538B7" w:rsidRPr="00F87073">
        <w:rPr>
          <w:lang w:val="ru-RU"/>
        </w:rPr>
        <w:t xml:space="preserve">. </w:t>
      </w:r>
      <w:r w:rsidRPr="00F87073">
        <w:rPr>
          <w:lang w:val="ru-RU"/>
        </w:rPr>
        <w:t>См.</w:t>
      </w:r>
      <w:r w:rsidR="00B72039" w:rsidRPr="00F87073">
        <w:rPr>
          <w:lang w:val="ru-RU"/>
        </w:rPr>
        <w:t> </w:t>
      </w:r>
      <w:r w:rsidRPr="00F87073">
        <w:rPr>
          <w:lang w:val="ru-RU"/>
        </w:rPr>
        <w:t>дополнительную информацию по подкастам МСЭ по адресу:</w:t>
      </w:r>
      <w:r w:rsidR="00C538B7" w:rsidRPr="00F87073">
        <w:rPr>
          <w:lang w:val="ru-RU"/>
        </w:rPr>
        <w:t xml:space="preserve"> </w:t>
      </w:r>
      <w:hyperlink r:id="rId42" w:history="1">
        <w:r w:rsidR="00F87073" w:rsidRPr="00F87073">
          <w:rPr>
            <w:rStyle w:val="Hyperlink"/>
            <w:lang w:val="ru-RU"/>
          </w:rPr>
          <w:t>https://www.itu.int/en/mediacentre/Pages/podcasts.aspx</w:t>
        </w:r>
      </w:hyperlink>
      <w:r w:rsidR="004D0181" w:rsidRPr="00F87073">
        <w:rPr>
          <w:lang w:val="ru-RU"/>
        </w:rPr>
        <w:t>.</w:t>
      </w:r>
    </w:p>
    <w:p w14:paraId="587D36A6" w14:textId="4AA071CA" w:rsidR="002D2F57" w:rsidRPr="00F87073" w:rsidRDefault="00FF6C2D" w:rsidP="00C538B7">
      <w:pPr>
        <w:rPr>
          <w:lang w:val="ru-RU"/>
        </w:rPr>
      </w:pPr>
      <w:r w:rsidRPr="00F87073">
        <w:rPr>
          <w:lang w:val="ru-RU"/>
        </w:rPr>
        <w:t xml:space="preserve">ВВУИО также организует </w:t>
      </w:r>
      <w:r w:rsidR="00EC6B3B" w:rsidRPr="00F87073">
        <w:rPr>
          <w:lang w:val="ru-RU"/>
        </w:rPr>
        <w:t>мероприятие</w:t>
      </w:r>
      <w:r w:rsidRPr="00F87073">
        <w:rPr>
          <w:lang w:val="ru-RU"/>
        </w:rPr>
        <w:t xml:space="preserve"> ВВУИО</w:t>
      </w:r>
      <w:r w:rsidR="00C538B7" w:rsidRPr="00F87073">
        <w:rPr>
          <w:lang w:val="ru-RU"/>
        </w:rPr>
        <w:t xml:space="preserve"> </w:t>
      </w:r>
      <w:proofErr w:type="spellStart"/>
      <w:r w:rsidR="00C538B7" w:rsidRPr="00F87073">
        <w:rPr>
          <w:lang w:val="ru-RU"/>
        </w:rPr>
        <w:t>TalkX</w:t>
      </w:r>
      <w:proofErr w:type="spellEnd"/>
      <w:r w:rsidR="00C538B7" w:rsidRPr="00F87073">
        <w:rPr>
          <w:lang w:val="ru-RU"/>
        </w:rPr>
        <w:t xml:space="preserve"> – </w:t>
      </w:r>
      <w:r w:rsidRPr="00F87073">
        <w:rPr>
          <w:lang w:val="ru-RU"/>
        </w:rPr>
        <w:t>серию интерактивных бесед</w:t>
      </w:r>
      <w:r w:rsidR="00EC6B3B" w:rsidRPr="00F87073">
        <w:rPr>
          <w:lang w:val="ru-RU"/>
        </w:rPr>
        <w:t>, посвященных обмену опытом и содержательным историям по теме "И</w:t>
      </w:r>
      <w:r w:rsidR="00084051" w:rsidRPr="00F87073">
        <w:rPr>
          <w:lang w:val="ru-RU"/>
        </w:rPr>
        <w:t>КТ</w:t>
      </w:r>
      <w:r w:rsidR="00EC6B3B" w:rsidRPr="00F87073">
        <w:rPr>
          <w:lang w:val="ru-RU"/>
        </w:rPr>
        <w:t xml:space="preserve"> в интересах развития", представляемых заинтересованными сторонами со всего мира, – сессию, посвященную </w:t>
      </w:r>
      <w:r w:rsidR="00EC6B3B" w:rsidRPr="00F87073">
        <w:rPr>
          <w:color w:val="000000"/>
          <w:lang w:val="ru-RU"/>
        </w:rPr>
        <w:t>Международному дню инвалидов</w:t>
      </w:r>
      <w:r w:rsidR="00EC6B3B" w:rsidRPr="00F87073">
        <w:rPr>
          <w:lang w:val="ru-RU"/>
        </w:rPr>
        <w:t xml:space="preserve"> – </w:t>
      </w:r>
      <w:r w:rsidR="00C538B7" w:rsidRPr="00F87073">
        <w:rPr>
          <w:lang w:val="ru-RU"/>
        </w:rPr>
        <w:t xml:space="preserve">3 </w:t>
      </w:r>
      <w:r w:rsidR="00433856" w:rsidRPr="00F87073">
        <w:rPr>
          <w:lang w:val="ru-RU"/>
        </w:rPr>
        <w:t>декабря</w:t>
      </w:r>
      <w:r w:rsidR="00C538B7" w:rsidRPr="00F87073">
        <w:rPr>
          <w:lang w:val="ru-RU"/>
        </w:rPr>
        <w:t xml:space="preserve"> 2021</w:t>
      </w:r>
      <w:r w:rsidR="00433856" w:rsidRPr="00F87073">
        <w:rPr>
          <w:lang w:val="ru-RU"/>
        </w:rPr>
        <w:t xml:space="preserve"> года</w:t>
      </w:r>
      <w:r w:rsidR="00C538B7" w:rsidRPr="00F87073">
        <w:rPr>
          <w:lang w:val="ru-RU"/>
        </w:rPr>
        <w:t xml:space="preserve">. </w:t>
      </w:r>
      <w:r w:rsidR="00EC6B3B" w:rsidRPr="00F87073">
        <w:rPr>
          <w:lang w:val="ru-RU"/>
        </w:rPr>
        <w:t>См. дополнительную информацию по адресу:</w:t>
      </w:r>
      <w:r w:rsidR="00C538B7" w:rsidRPr="00F87073">
        <w:rPr>
          <w:lang w:val="ru-RU"/>
        </w:rPr>
        <w:t xml:space="preserve"> </w:t>
      </w:r>
      <w:hyperlink r:id="rId43" w:history="1">
        <w:r w:rsidR="00612FA6" w:rsidRPr="00612FA6">
          <w:rPr>
            <w:rStyle w:val="Hyperlink"/>
            <w:lang w:val="en-US"/>
          </w:rPr>
          <w:t>www</w:t>
        </w:r>
        <w:r w:rsidR="00612FA6" w:rsidRPr="00084C21">
          <w:rPr>
            <w:rStyle w:val="Hyperlink"/>
            <w:lang w:val="ru-RU"/>
          </w:rPr>
          <w:t>.</w:t>
        </w:r>
        <w:proofErr w:type="spellStart"/>
        <w:r w:rsidR="00612FA6" w:rsidRPr="00612FA6">
          <w:rPr>
            <w:rStyle w:val="Hyperlink"/>
            <w:lang w:val="en-US"/>
          </w:rPr>
          <w:t>wsis</w:t>
        </w:r>
        <w:proofErr w:type="spellEnd"/>
        <w:r w:rsidR="00612FA6" w:rsidRPr="00084C21">
          <w:rPr>
            <w:rStyle w:val="Hyperlink"/>
            <w:lang w:val="ru-RU"/>
          </w:rPr>
          <w:t>.</w:t>
        </w:r>
        <w:r w:rsidR="00612FA6" w:rsidRPr="00612FA6">
          <w:rPr>
            <w:rStyle w:val="Hyperlink"/>
            <w:lang w:val="en-US"/>
          </w:rPr>
          <w:t>org</w:t>
        </w:r>
        <w:r w:rsidR="00612FA6" w:rsidRPr="00084C21">
          <w:rPr>
            <w:rStyle w:val="Hyperlink"/>
            <w:lang w:val="ru-RU"/>
          </w:rPr>
          <w:t>/</w:t>
        </w:r>
        <w:r w:rsidR="00612FA6" w:rsidRPr="00612FA6">
          <w:rPr>
            <w:rStyle w:val="Hyperlink"/>
            <w:lang w:val="en-US"/>
          </w:rPr>
          <w:t>forum</w:t>
        </w:r>
      </w:hyperlink>
      <w:r w:rsidR="00C538B7" w:rsidRPr="00F87073">
        <w:rPr>
          <w:lang w:val="ru-RU"/>
        </w:rPr>
        <w:t>.</w:t>
      </w:r>
    </w:p>
    <w:p w14:paraId="507F22D8" w14:textId="77777777" w:rsidR="00823C83" w:rsidRPr="00F87073" w:rsidRDefault="00823C83" w:rsidP="004D0181">
      <w:pPr>
        <w:spacing w:before="720"/>
        <w:jc w:val="center"/>
        <w:rPr>
          <w:lang w:val="ru-RU"/>
        </w:rPr>
      </w:pPr>
      <w:r w:rsidRPr="00F87073">
        <w:rPr>
          <w:lang w:val="ru-RU"/>
        </w:rPr>
        <w:t>______________</w:t>
      </w:r>
    </w:p>
    <w:sectPr w:rsidR="00823C83" w:rsidRPr="00F87073" w:rsidSect="005F69C3">
      <w:headerReference w:type="default" r:id="rId44"/>
      <w:footerReference w:type="default" r:id="rId45"/>
      <w:footerReference w:type="first" r:id="rId46"/>
      <w:pgSz w:w="11907" w:h="16834"/>
      <w:pgMar w:top="1418" w:right="1134" w:bottom="1276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A6D55" w14:textId="77777777" w:rsidR="00474FAC" w:rsidRDefault="00474FAC">
      <w:r>
        <w:separator/>
      </w:r>
    </w:p>
  </w:endnote>
  <w:endnote w:type="continuationSeparator" w:id="0">
    <w:p w14:paraId="59D698AE" w14:textId="77777777" w:rsidR="00474FAC" w:rsidRDefault="0047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57B6F" w14:textId="276E7F5C" w:rsidR="000E568E" w:rsidRPr="0086101A" w:rsidRDefault="00707304" w:rsidP="009B0BAE">
    <w:pPr>
      <w:pStyle w:val="Footer"/>
      <w:rPr>
        <w:sz w:val="18"/>
        <w:szCs w:val="18"/>
      </w:rPr>
    </w:pPr>
    <w:r w:rsidRPr="00AE21CE">
      <w:rPr>
        <w:color w:val="F2F2F2" w:themeColor="background1" w:themeShade="F2"/>
      </w:rPr>
      <w:fldChar w:fldCharType="begin"/>
    </w:r>
    <w:r w:rsidRPr="00AE21CE">
      <w:rPr>
        <w:color w:val="F2F2F2" w:themeColor="background1" w:themeShade="F2"/>
      </w:rPr>
      <w:instrText xml:space="preserve"> FILENAME \p  \* MERGEFORMAT </w:instrText>
    </w:r>
    <w:r w:rsidRPr="00AE21CE">
      <w:rPr>
        <w:color w:val="F2F2F2" w:themeColor="background1" w:themeShade="F2"/>
      </w:rPr>
      <w:fldChar w:fldCharType="separate"/>
    </w:r>
    <w:r w:rsidR="00823C83" w:rsidRPr="00AE21CE">
      <w:rPr>
        <w:color w:val="F2F2F2" w:themeColor="background1" w:themeShade="F2"/>
      </w:rPr>
      <w:t>P:\RUS\SG\CONSEIL\</w:t>
    </w:r>
    <w:r w:rsidR="00823C83" w:rsidRPr="00AE21CE">
      <w:rPr>
        <w:color w:val="F2F2F2" w:themeColor="background1" w:themeShade="F2"/>
        <w:lang w:val="en-US"/>
      </w:rPr>
      <w:t>С</w:t>
    </w:r>
    <w:r w:rsidR="00823C83" w:rsidRPr="00AE21CE">
      <w:rPr>
        <w:color w:val="F2F2F2" w:themeColor="background1" w:themeShade="F2"/>
      </w:rPr>
      <w:t>22\000\013R.docx</w:t>
    </w:r>
    <w:r w:rsidRPr="00AE21CE">
      <w:rPr>
        <w:color w:val="F2F2F2" w:themeColor="background1" w:themeShade="F2"/>
        <w:lang w:val="en-US"/>
      </w:rPr>
      <w:fldChar w:fldCharType="end"/>
    </w:r>
    <w:r w:rsidR="000E568E" w:rsidRPr="00AE21CE">
      <w:rPr>
        <w:color w:val="F2F2F2" w:themeColor="background1" w:themeShade="F2"/>
      </w:rPr>
      <w:t xml:space="preserve"> (</w:t>
    </w:r>
    <w:r w:rsidR="005F69C3" w:rsidRPr="00AE21CE">
      <w:rPr>
        <w:color w:val="F2F2F2" w:themeColor="background1" w:themeShade="F2"/>
      </w:rPr>
      <w:t>501768</w:t>
    </w:r>
    <w:r w:rsidR="000E568E" w:rsidRPr="00AE21CE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6C944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00126" w14:textId="77777777" w:rsidR="00474FAC" w:rsidRDefault="00474FAC">
      <w:r>
        <w:t>____________________</w:t>
      </w:r>
    </w:p>
  </w:footnote>
  <w:footnote w:type="continuationSeparator" w:id="0">
    <w:p w14:paraId="7747BEDD" w14:textId="77777777" w:rsidR="00474FAC" w:rsidRDefault="00474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C14D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B3DEC">
      <w:rPr>
        <w:noProof/>
      </w:rPr>
      <w:t>2</w:t>
    </w:r>
    <w:r>
      <w:rPr>
        <w:noProof/>
      </w:rPr>
      <w:fldChar w:fldCharType="end"/>
    </w:r>
  </w:p>
  <w:p w14:paraId="67AD4DEF" w14:textId="280BE8DD" w:rsidR="000E568E" w:rsidRDefault="000E568E" w:rsidP="005B3DEC">
    <w:pPr>
      <w:pStyle w:val="Header"/>
      <w:spacing w:after="480"/>
    </w:pPr>
    <w:r>
      <w:t>C</w:t>
    </w:r>
    <w:r w:rsidR="00442515">
      <w:t>2</w:t>
    </w:r>
    <w:r w:rsidR="00E37404">
      <w:rPr>
        <w:lang w:val="ru-RU"/>
      </w:rPr>
      <w:t>2</w:t>
    </w:r>
    <w:r>
      <w:t>/</w:t>
    </w:r>
    <w:r w:rsidR="00823C83">
      <w:rPr>
        <w:lang w:val="ru-RU"/>
      </w:rPr>
      <w:t>13</w:t>
    </w:r>
    <w:r w:rsidR="00B52D44">
      <w:rPr>
        <w:lang w:val="en-US"/>
      </w:rPr>
      <w:t>(Rev.1)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8C67BF4"/>
    <w:multiLevelType w:val="hybridMultilevel"/>
    <w:tmpl w:val="4244B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B1B3F"/>
    <w:multiLevelType w:val="hybridMultilevel"/>
    <w:tmpl w:val="EB386E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758A4"/>
    <w:multiLevelType w:val="hybridMultilevel"/>
    <w:tmpl w:val="A53EA5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495DF4"/>
    <w:multiLevelType w:val="hybridMultilevel"/>
    <w:tmpl w:val="683EB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B7"/>
    <w:rsid w:val="0002183E"/>
    <w:rsid w:val="00026A8A"/>
    <w:rsid w:val="000569B4"/>
    <w:rsid w:val="00080E82"/>
    <w:rsid w:val="00082783"/>
    <w:rsid w:val="00084051"/>
    <w:rsid w:val="00084C21"/>
    <w:rsid w:val="000E568E"/>
    <w:rsid w:val="000E595A"/>
    <w:rsid w:val="00125ADA"/>
    <w:rsid w:val="00143991"/>
    <w:rsid w:val="0014734F"/>
    <w:rsid w:val="0015710D"/>
    <w:rsid w:val="00163A32"/>
    <w:rsid w:val="00192B41"/>
    <w:rsid w:val="001B3E5D"/>
    <w:rsid w:val="001B7B09"/>
    <w:rsid w:val="001E6719"/>
    <w:rsid w:val="001E7F50"/>
    <w:rsid w:val="002155E3"/>
    <w:rsid w:val="00225368"/>
    <w:rsid w:val="00227FF0"/>
    <w:rsid w:val="00231B2C"/>
    <w:rsid w:val="002361BF"/>
    <w:rsid w:val="00240E0A"/>
    <w:rsid w:val="00272498"/>
    <w:rsid w:val="0027262A"/>
    <w:rsid w:val="002827F7"/>
    <w:rsid w:val="00291EB6"/>
    <w:rsid w:val="002A229C"/>
    <w:rsid w:val="002B0A4D"/>
    <w:rsid w:val="002C06D7"/>
    <w:rsid w:val="002C71D4"/>
    <w:rsid w:val="002D2F57"/>
    <w:rsid w:val="002D48C5"/>
    <w:rsid w:val="002E4915"/>
    <w:rsid w:val="00300013"/>
    <w:rsid w:val="00365977"/>
    <w:rsid w:val="003660FD"/>
    <w:rsid w:val="003C7556"/>
    <w:rsid w:val="003D282D"/>
    <w:rsid w:val="003F099E"/>
    <w:rsid w:val="003F235E"/>
    <w:rsid w:val="004023E0"/>
    <w:rsid w:val="00403DD8"/>
    <w:rsid w:val="00414DE9"/>
    <w:rsid w:val="00433856"/>
    <w:rsid w:val="00433EBD"/>
    <w:rsid w:val="00442515"/>
    <w:rsid w:val="00452751"/>
    <w:rsid w:val="0045686C"/>
    <w:rsid w:val="004739E9"/>
    <w:rsid w:val="00474FAC"/>
    <w:rsid w:val="004918C4"/>
    <w:rsid w:val="00497703"/>
    <w:rsid w:val="004A0374"/>
    <w:rsid w:val="004A45B5"/>
    <w:rsid w:val="004D0129"/>
    <w:rsid w:val="004D0181"/>
    <w:rsid w:val="004E4929"/>
    <w:rsid w:val="004E5E18"/>
    <w:rsid w:val="00511117"/>
    <w:rsid w:val="00524DA2"/>
    <w:rsid w:val="00537A82"/>
    <w:rsid w:val="0058675F"/>
    <w:rsid w:val="005A3610"/>
    <w:rsid w:val="005A51B3"/>
    <w:rsid w:val="005A64D5"/>
    <w:rsid w:val="005A6B43"/>
    <w:rsid w:val="005B3DEC"/>
    <w:rsid w:val="005C3C84"/>
    <w:rsid w:val="005E5F69"/>
    <w:rsid w:val="005F0198"/>
    <w:rsid w:val="005F69C3"/>
    <w:rsid w:val="00601994"/>
    <w:rsid w:val="00612FA6"/>
    <w:rsid w:val="00647A34"/>
    <w:rsid w:val="006647E0"/>
    <w:rsid w:val="00683001"/>
    <w:rsid w:val="006916D4"/>
    <w:rsid w:val="006D201E"/>
    <w:rsid w:val="006E2D42"/>
    <w:rsid w:val="006F69ED"/>
    <w:rsid w:val="006F7768"/>
    <w:rsid w:val="00700BE9"/>
    <w:rsid w:val="00703676"/>
    <w:rsid w:val="00707304"/>
    <w:rsid w:val="00732269"/>
    <w:rsid w:val="007440B8"/>
    <w:rsid w:val="00785ABD"/>
    <w:rsid w:val="007A2DD4"/>
    <w:rsid w:val="007A380A"/>
    <w:rsid w:val="007D38B5"/>
    <w:rsid w:val="007E386A"/>
    <w:rsid w:val="007E7EA0"/>
    <w:rsid w:val="00807255"/>
    <w:rsid w:val="0081023E"/>
    <w:rsid w:val="0081462F"/>
    <w:rsid w:val="008173AA"/>
    <w:rsid w:val="00823C83"/>
    <w:rsid w:val="00840A14"/>
    <w:rsid w:val="00841EA6"/>
    <w:rsid w:val="0086101A"/>
    <w:rsid w:val="0087247E"/>
    <w:rsid w:val="008B62B4"/>
    <w:rsid w:val="008B7025"/>
    <w:rsid w:val="008D004A"/>
    <w:rsid w:val="008D2D7B"/>
    <w:rsid w:val="008E0737"/>
    <w:rsid w:val="008F7C2C"/>
    <w:rsid w:val="00915CDF"/>
    <w:rsid w:val="009245D6"/>
    <w:rsid w:val="00940E96"/>
    <w:rsid w:val="00952C10"/>
    <w:rsid w:val="009678C6"/>
    <w:rsid w:val="00970129"/>
    <w:rsid w:val="00984362"/>
    <w:rsid w:val="00995A1B"/>
    <w:rsid w:val="009B0BAE"/>
    <w:rsid w:val="009C1C89"/>
    <w:rsid w:val="009C4F5E"/>
    <w:rsid w:val="009F3448"/>
    <w:rsid w:val="00A01CF9"/>
    <w:rsid w:val="00A3048A"/>
    <w:rsid w:val="00A35AA2"/>
    <w:rsid w:val="00A51A67"/>
    <w:rsid w:val="00A54610"/>
    <w:rsid w:val="00A70E20"/>
    <w:rsid w:val="00A71773"/>
    <w:rsid w:val="00AE21CE"/>
    <w:rsid w:val="00AE2C85"/>
    <w:rsid w:val="00B054CC"/>
    <w:rsid w:val="00B12A37"/>
    <w:rsid w:val="00B15E13"/>
    <w:rsid w:val="00B52D44"/>
    <w:rsid w:val="00B63EF2"/>
    <w:rsid w:val="00B71527"/>
    <w:rsid w:val="00B72039"/>
    <w:rsid w:val="00B852EE"/>
    <w:rsid w:val="00BA7D89"/>
    <w:rsid w:val="00BC0D39"/>
    <w:rsid w:val="00BC7BC0"/>
    <w:rsid w:val="00BD57B7"/>
    <w:rsid w:val="00BE63E2"/>
    <w:rsid w:val="00C15B3E"/>
    <w:rsid w:val="00C24B0D"/>
    <w:rsid w:val="00C418A7"/>
    <w:rsid w:val="00C42C69"/>
    <w:rsid w:val="00C538B7"/>
    <w:rsid w:val="00C74B87"/>
    <w:rsid w:val="00CA548E"/>
    <w:rsid w:val="00CC2967"/>
    <w:rsid w:val="00CD2009"/>
    <w:rsid w:val="00CD3A7A"/>
    <w:rsid w:val="00CF629C"/>
    <w:rsid w:val="00D01374"/>
    <w:rsid w:val="00D019A8"/>
    <w:rsid w:val="00D1068B"/>
    <w:rsid w:val="00D216C2"/>
    <w:rsid w:val="00D2577C"/>
    <w:rsid w:val="00D41C09"/>
    <w:rsid w:val="00D66FE9"/>
    <w:rsid w:val="00D75E20"/>
    <w:rsid w:val="00D92EEA"/>
    <w:rsid w:val="00DA5D4E"/>
    <w:rsid w:val="00DE5AE0"/>
    <w:rsid w:val="00E176BA"/>
    <w:rsid w:val="00E356A9"/>
    <w:rsid w:val="00E36509"/>
    <w:rsid w:val="00E37404"/>
    <w:rsid w:val="00E423EC"/>
    <w:rsid w:val="00E55121"/>
    <w:rsid w:val="00E65A29"/>
    <w:rsid w:val="00E913A6"/>
    <w:rsid w:val="00EB1A0D"/>
    <w:rsid w:val="00EB4FCB"/>
    <w:rsid w:val="00EC6B3B"/>
    <w:rsid w:val="00EC6BC5"/>
    <w:rsid w:val="00F00E52"/>
    <w:rsid w:val="00F35898"/>
    <w:rsid w:val="00F41394"/>
    <w:rsid w:val="00F5225B"/>
    <w:rsid w:val="00F85D5D"/>
    <w:rsid w:val="00F87073"/>
    <w:rsid w:val="00F900FF"/>
    <w:rsid w:val="00F96A4C"/>
    <w:rsid w:val="00FA06C2"/>
    <w:rsid w:val="00FA6151"/>
    <w:rsid w:val="00FC2E64"/>
    <w:rsid w:val="00FD40AF"/>
    <w:rsid w:val="00FD434E"/>
    <w:rsid w:val="00FE27DD"/>
    <w:rsid w:val="00FE5701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1138A7"/>
  <w15:docId w15:val="{00A837AC-3A28-4919-8026-EE10655B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7A3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7262A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,Style 58,超?级链,CEO_Hyperlink,超????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FC2E6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794" w:hanging="794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styleId="UnresolvedMention">
    <w:name w:val="Unresolved Mention"/>
    <w:basedOn w:val="DefaultParagraphFont"/>
    <w:uiPriority w:val="99"/>
    <w:semiHidden/>
    <w:unhideWhenUsed/>
    <w:rsid w:val="00C538B7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C538B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SimSun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538B7"/>
    <w:rPr>
      <w:rFonts w:ascii="Calibri" w:eastAsia="SimSun" w:hAnsi="Calibri"/>
      <w:sz w:val="24"/>
      <w:lang w:val="en-GB" w:eastAsia="en-US"/>
    </w:rPr>
  </w:style>
  <w:style w:type="character" w:customStyle="1" w:styleId="normaltextrun">
    <w:name w:val="normaltextrun"/>
    <w:basedOn w:val="DefaultParagraphFont"/>
    <w:rsid w:val="00C538B7"/>
  </w:style>
  <w:style w:type="paragraph" w:customStyle="1" w:styleId="CEONormal">
    <w:name w:val="CEO_Normal"/>
    <w:link w:val="CEONormalChar"/>
    <w:qFormat/>
    <w:rsid w:val="00FA06C2"/>
    <w:pPr>
      <w:spacing w:before="120" w:after="120"/>
    </w:pPr>
    <w:rPr>
      <w:rFonts w:ascii="Calibri" w:eastAsia="SimSun" w:hAnsi="Calibri" w:cs="Simplified Arabic"/>
      <w:sz w:val="22"/>
      <w:szCs w:val="19"/>
      <w:lang w:val="en-GB" w:eastAsia="en-US"/>
    </w:rPr>
  </w:style>
  <w:style w:type="character" w:customStyle="1" w:styleId="CEONormalChar">
    <w:name w:val="CEO_Normal Char"/>
    <w:basedOn w:val="DefaultParagraphFont"/>
    <w:link w:val="CEONormal"/>
    <w:locked/>
    <w:rsid w:val="00FA06C2"/>
    <w:rPr>
      <w:rFonts w:ascii="Calibri" w:eastAsia="SimSun" w:hAnsi="Calibri" w:cs="Simplified Arabic"/>
      <w:sz w:val="22"/>
      <w:szCs w:val="19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pub/R-RES-R.67" TargetMode="External"/><Relationship Id="rId18" Type="http://schemas.openxmlformats.org/officeDocument/2006/relationships/hyperlink" Target="https://www.itu.int/pub/publications.aspx?lang=en&amp;parent=T-TUT-FSTP-2021-ACC.UC" TargetMode="External"/><Relationship Id="rId26" Type="http://schemas.openxmlformats.org/officeDocument/2006/relationships/hyperlink" Target="https://www.itu.int/hub/publication/d-stg-sg01-07-5-2021/" TargetMode="External"/><Relationship Id="rId39" Type="http://schemas.openxmlformats.org/officeDocument/2006/relationships/hyperlink" Target="https://www.itcilo.org/courses/digital-inclusion-summit-leaving-no-one-behind" TargetMode="External"/><Relationship Id="rId21" Type="http://schemas.openxmlformats.org/officeDocument/2006/relationships/hyperlink" Target="https://www.itu.int/en/ITU-T/Workshops-and-Seminars/dh/202106/Pages/default.aspx" TargetMode="External"/><Relationship Id="rId34" Type="http://schemas.openxmlformats.org/officeDocument/2006/relationships/hyperlink" Target="https://academy.itu.int/training-courses/full-catalogue/ict-accessibility-key-inclusive-communication-line-self-paced-training" TargetMode="External"/><Relationship Id="rId42" Type="http://schemas.openxmlformats.org/officeDocument/2006/relationships/hyperlink" Target="https://www.itu.int/en/mediacentre/Pages/podcasts.aspx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itu.int/md/S21-CL-C-0072/en" TargetMode="External"/><Relationship Id="rId29" Type="http://schemas.openxmlformats.org/officeDocument/2006/relationships/hyperlink" Target="https://www.itu.int/en/ITU-D/Regional-Presence/Europe/Pages/Events/2020/AE21/default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en/ITU-D/Conferences/WTDC/WTDC17/Documents/WTDC17_final_report_ru.pdf" TargetMode="External"/><Relationship Id="rId24" Type="http://schemas.openxmlformats.org/officeDocument/2006/relationships/hyperlink" Target="https://www.itu.int/go/4KAG" TargetMode="External"/><Relationship Id="rId32" Type="http://schemas.openxmlformats.org/officeDocument/2006/relationships/hyperlink" Target="https://www.itu.int/en/ITU-D/Regional-Presence/Europe/Documents/Events/2020/AE20/event/D-PHCB-ICT_ACCESS_EUR.01-2021-PDF-E.pdf" TargetMode="External"/><Relationship Id="rId37" Type="http://schemas.openxmlformats.org/officeDocument/2006/relationships/hyperlink" Target="https://unsdg.un.org/download/3604/64744" TargetMode="External"/><Relationship Id="rId40" Type="http://schemas.openxmlformats.org/officeDocument/2006/relationships/hyperlink" Target="https://www.itu.int/net4/wsis/forum/2021/Agenda/SpecialTrack/3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1-CL-C-0072/en" TargetMode="External"/><Relationship Id="rId23" Type="http://schemas.openxmlformats.org/officeDocument/2006/relationships/hyperlink" Target="https://www.itu.int/net4/wsis/forum/2021/Agenda/Session/414" TargetMode="External"/><Relationship Id="rId28" Type="http://schemas.openxmlformats.org/officeDocument/2006/relationships/hyperlink" Target="https://youtu.be/g9_YnkTfPyI" TargetMode="External"/><Relationship Id="rId36" Type="http://schemas.openxmlformats.org/officeDocument/2006/relationships/hyperlink" Target="https://www.itu.int/en/ITU-D/Digital-Inclusion/Pages/resources-on-ICT-accessibility/default.aspx" TargetMode="External"/><Relationship Id="rId10" Type="http://schemas.openxmlformats.org/officeDocument/2006/relationships/hyperlink" Target="https://www.itu.int/md/S21-CL-C-0072/en" TargetMode="External"/><Relationship Id="rId19" Type="http://schemas.openxmlformats.org/officeDocument/2006/relationships/hyperlink" Target="https://itu.int/pub/T-TUT" TargetMode="External"/><Relationship Id="rId31" Type="http://schemas.openxmlformats.org/officeDocument/2006/relationships/hyperlink" Target="https://www.itu.int/pub/D-PHCB-TOOLKIT.01-2021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Documents/basic-texts/RES-071-R.pdf" TargetMode="External"/><Relationship Id="rId14" Type="http://schemas.openxmlformats.org/officeDocument/2006/relationships/hyperlink" Target="https://www.itu.int/md/S13-CL-C-0042/en" TargetMode="External"/><Relationship Id="rId22" Type="http://schemas.openxmlformats.org/officeDocument/2006/relationships/hyperlink" Target="https://www.itu.int/net4/wsis/forum/2021/Agenda/Session/322" TargetMode="External"/><Relationship Id="rId27" Type="http://schemas.openxmlformats.org/officeDocument/2006/relationships/hyperlink" Target="https://www.itu.int/en/ITU-D/Conferences/ET/2021/Pages/About.aspx" TargetMode="External"/><Relationship Id="rId30" Type="http://schemas.openxmlformats.org/officeDocument/2006/relationships/hyperlink" Target="https://www.itu.int/en/ITU-D/Regional-Presence/Americas/Pages/EVENTS/2021/26376.aspx" TargetMode="External"/><Relationship Id="rId35" Type="http://schemas.openxmlformats.org/officeDocument/2006/relationships/hyperlink" Target="https://academy.itu.int/training-courses/full-catalogue/web-accessibility-cornerstone-digital-society-line-self-paced-training" TargetMode="External"/><Relationship Id="rId43" Type="http://schemas.openxmlformats.org/officeDocument/2006/relationships/hyperlink" Target="http://www.wsis.org/forum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www.itu.int/en/council/Documents/basic-texts/RES-175-R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tu.int/opb/publications.aspx?lang=en&amp;parent=T-RES-T.70-2016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www.itu.int/en/ITU-T/Workshops-and-Seminars/2021/1202/Pages/default.aspx" TargetMode="External"/><Relationship Id="rId33" Type="http://schemas.openxmlformats.org/officeDocument/2006/relationships/hyperlink" Target="https://www.itu.int/en/myitu/Publications/2021/05/31/15/13/ITU-study-on-the-assessment-of-digital-accessibility-policies-in-Serbia" TargetMode="External"/><Relationship Id="rId38" Type="http://schemas.openxmlformats.org/officeDocument/2006/relationships/hyperlink" Target="https://unsdg.un.org/sites/default/files/2021-04/ICT-Digital%20Accessibility-BOS-Additional%20Resources-20210303.pdf" TargetMode="External"/><Relationship Id="rId46" Type="http://schemas.openxmlformats.org/officeDocument/2006/relationships/footer" Target="footer2.xml"/><Relationship Id="rId20" Type="http://schemas.openxmlformats.org/officeDocument/2006/relationships/hyperlink" Target="https://www.itu.int/en/ITU-T/Workshops-and-Seminars/202004" TargetMode="External"/><Relationship Id="rId41" Type="http://schemas.openxmlformats.org/officeDocument/2006/relationships/hyperlink" Target="https://www.itu.int/en/mediacentre/transcriptsPodcasts/ITU%20Podcast%20Series%20Technology%20for%20Good%20Episode%2011%20&#8211;%20Accessibility%20for%20all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4</TotalTime>
  <Pages>6</Pages>
  <Words>2117</Words>
  <Characters>17298</Characters>
  <Application>Microsoft Office Word</Application>
  <DocSecurity>4</DocSecurity>
  <Lines>144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19377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ITU accessibility policy and framework implementation</dc:title>
  <dc:subject>Council 2022</dc:subject>
  <dc:creator>Sikacheva, Violetta</dc:creator>
  <cp:keywords>C2022, C22, Council-2022</cp:keywords>
  <dc:description/>
  <cp:lastModifiedBy>Xue, Kun</cp:lastModifiedBy>
  <cp:revision>2</cp:revision>
  <cp:lastPrinted>2006-03-28T16:12:00Z</cp:lastPrinted>
  <dcterms:created xsi:type="dcterms:W3CDTF">2022-03-12T14:48:00Z</dcterms:created>
  <dcterms:modified xsi:type="dcterms:W3CDTF">2022-03-12T14:48:00Z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