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2B04712" w14:textId="77777777">
        <w:trPr>
          <w:cantSplit/>
        </w:trPr>
        <w:tc>
          <w:tcPr>
            <w:tcW w:w="6911" w:type="dxa"/>
          </w:tcPr>
          <w:p w14:paraId="624051B9"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588C1FE4" w14:textId="77777777" w:rsidR="00700D1F" w:rsidRDefault="008418F5" w:rsidP="008418F5">
            <w:pPr>
              <w:spacing w:before="0"/>
            </w:pPr>
            <w:bookmarkStart w:id="1" w:name="ditulogo"/>
            <w:bookmarkEnd w:id="1"/>
            <w:r>
              <w:rPr>
                <w:noProof/>
                <w:lang w:eastAsia="zh-CN"/>
              </w:rPr>
              <w:drawing>
                <wp:inline distT="0" distB="0" distL="0" distR="0" wp14:anchorId="01143F40" wp14:editId="00CB351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72AB851" w14:textId="77777777">
        <w:trPr>
          <w:cantSplit/>
        </w:trPr>
        <w:tc>
          <w:tcPr>
            <w:tcW w:w="6911" w:type="dxa"/>
            <w:tcBorders>
              <w:bottom w:val="single" w:sz="12" w:space="0" w:color="auto"/>
            </w:tcBorders>
          </w:tcPr>
          <w:p w14:paraId="0FA33DD5"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0487C204" w14:textId="77777777" w:rsidR="00700D1F" w:rsidRPr="00617BE4" w:rsidRDefault="00700D1F" w:rsidP="00001B77">
            <w:pPr>
              <w:spacing w:before="0"/>
              <w:rPr>
                <w:rFonts w:ascii="Verdana" w:hAnsi="Verdana"/>
                <w:szCs w:val="24"/>
              </w:rPr>
            </w:pPr>
          </w:p>
        </w:tc>
      </w:tr>
      <w:tr w:rsidR="00700D1F" w:rsidRPr="00617BE4" w14:paraId="6075F6DB" w14:textId="77777777">
        <w:trPr>
          <w:cantSplit/>
        </w:trPr>
        <w:tc>
          <w:tcPr>
            <w:tcW w:w="6911" w:type="dxa"/>
            <w:tcBorders>
              <w:top w:val="single" w:sz="12" w:space="0" w:color="auto"/>
            </w:tcBorders>
          </w:tcPr>
          <w:p w14:paraId="6CEDE359"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D37CB0F" w14:textId="77777777" w:rsidR="00700D1F" w:rsidRPr="00617BE4" w:rsidRDefault="00700D1F" w:rsidP="00001B77">
            <w:pPr>
              <w:spacing w:before="0"/>
              <w:rPr>
                <w:rFonts w:ascii="Verdana" w:hAnsi="Verdana"/>
                <w:szCs w:val="24"/>
              </w:rPr>
            </w:pPr>
          </w:p>
        </w:tc>
      </w:tr>
      <w:tr w:rsidR="00700D1F" w14:paraId="365881AA" w14:textId="77777777">
        <w:trPr>
          <w:cantSplit/>
          <w:trHeight w:val="23"/>
        </w:trPr>
        <w:tc>
          <w:tcPr>
            <w:tcW w:w="6911" w:type="dxa"/>
            <w:vMerge w:val="restart"/>
          </w:tcPr>
          <w:p w14:paraId="288C2BDE" w14:textId="42E8AAAA"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217D2A">
              <w:rPr>
                <w:b/>
              </w:rPr>
              <w:t>1.5</w:t>
            </w:r>
          </w:p>
        </w:tc>
        <w:tc>
          <w:tcPr>
            <w:tcW w:w="3120" w:type="dxa"/>
          </w:tcPr>
          <w:p w14:paraId="247BA43D" w14:textId="4D3DF035"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217D2A">
              <w:rPr>
                <w:b/>
                <w:bCs/>
                <w:szCs w:val="24"/>
                <w:lang w:eastAsia="zh-CN"/>
              </w:rPr>
              <w:t>15</w:t>
            </w:r>
            <w:r w:rsidRPr="00FC5386">
              <w:rPr>
                <w:b/>
                <w:bCs/>
                <w:szCs w:val="24"/>
                <w:lang w:eastAsia="zh-CN"/>
              </w:rPr>
              <w:t>-C</w:t>
            </w:r>
          </w:p>
        </w:tc>
      </w:tr>
      <w:bookmarkEnd w:id="2"/>
      <w:tr w:rsidR="00700D1F" w14:paraId="1EFBC979" w14:textId="77777777">
        <w:trPr>
          <w:cantSplit/>
          <w:trHeight w:val="23"/>
        </w:trPr>
        <w:tc>
          <w:tcPr>
            <w:tcW w:w="6911" w:type="dxa"/>
            <w:vMerge/>
          </w:tcPr>
          <w:p w14:paraId="7C7337DD" w14:textId="77777777" w:rsidR="00700D1F" w:rsidRDefault="00700D1F" w:rsidP="00001B77">
            <w:pPr>
              <w:tabs>
                <w:tab w:val="left" w:pos="851"/>
              </w:tabs>
              <w:rPr>
                <w:b/>
                <w:lang w:eastAsia="zh-CN"/>
              </w:rPr>
            </w:pPr>
          </w:p>
        </w:tc>
        <w:tc>
          <w:tcPr>
            <w:tcW w:w="3120" w:type="dxa"/>
          </w:tcPr>
          <w:p w14:paraId="6B3302B5" w14:textId="7C179F44"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217D2A">
              <w:rPr>
                <w:b/>
                <w:bCs/>
                <w:szCs w:val="24"/>
                <w:lang w:eastAsia="zh-CN"/>
              </w:rPr>
              <w:t>2</w:t>
            </w:r>
            <w:r w:rsidRPr="00FC5386">
              <w:rPr>
                <w:rFonts w:hint="eastAsia"/>
                <w:b/>
                <w:bCs/>
                <w:szCs w:val="24"/>
                <w:lang w:eastAsia="zh-CN"/>
              </w:rPr>
              <w:t>年</w:t>
            </w:r>
            <w:r w:rsidR="00217D2A">
              <w:rPr>
                <w:rFonts w:asciiTheme="minorHAnsi" w:hAnsiTheme="minorHAnsi" w:cstheme="minorHAnsi"/>
                <w:b/>
                <w:bCs/>
                <w:szCs w:val="24"/>
                <w:lang w:eastAsia="zh-CN"/>
              </w:rPr>
              <w:t>2</w:t>
            </w:r>
            <w:r w:rsidRPr="00FC5386">
              <w:rPr>
                <w:rFonts w:hint="eastAsia"/>
                <w:b/>
                <w:bCs/>
                <w:szCs w:val="24"/>
                <w:lang w:eastAsia="zh-CN"/>
              </w:rPr>
              <w:t>月</w:t>
            </w:r>
            <w:r w:rsidR="00217D2A">
              <w:rPr>
                <w:rFonts w:asciiTheme="minorHAnsi" w:hAnsiTheme="minorHAnsi" w:cstheme="minorHAnsi"/>
                <w:b/>
                <w:bCs/>
                <w:szCs w:val="24"/>
                <w:lang w:eastAsia="zh-CN"/>
              </w:rPr>
              <w:t>1</w:t>
            </w:r>
            <w:r w:rsidR="000F35D2">
              <w:rPr>
                <w:rFonts w:asciiTheme="minorHAnsi" w:hAnsiTheme="minorHAnsi" w:cstheme="minorHAnsi"/>
                <w:b/>
                <w:bCs/>
                <w:szCs w:val="24"/>
                <w:lang w:eastAsia="zh-CN"/>
              </w:rPr>
              <w:t>8</w:t>
            </w:r>
            <w:r w:rsidRPr="00FC5386">
              <w:rPr>
                <w:rFonts w:hint="eastAsia"/>
                <w:b/>
                <w:bCs/>
                <w:szCs w:val="24"/>
                <w:lang w:eastAsia="zh-CN"/>
              </w:rPr>
              <w:t>日</w:t>
            </w:r>
          </w:p>
        </w:tc>
      </w:tr>
      <w:tr w:rsidR="00700D1F" w14:paraId="6D0062AA" w14:textId="77777777">
        <w:trPr>
          <w:cantSplit/>
          <w:trHeight w:val="23"/>
        </w:trPr>
        <w:tc>
          <w:tcPr>
            <w:tcW w:w="6911" w:type="dxa"/>
            <w:vMerge/>
          </w:tcPr>
          <w:p w14:paraId="3C6CFA34" w14:textId="77777777" w:rsidR="00700D1F" w:rsidRDefault="00700D1F" w:rsidP="00001B77">
            <w:pPr>
              <w:tabs>
                <w:tab w:val="left" w:pos="851"/>
              </w:tabs>
              <w:rPr>
                <w:b/>
                <w:lang w:eastAsia="zh-CN"/>
              </w:rPr>
            </w:pPr>
          </w:p>
        </w:tc>
        <w:tc>
          <w:tcPr>
            <w:tcW w:w="3120" w:type="dxa"/>
          </w:tcPr>
          <w:p w14:paraId="3BC76F2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8DA00C6" w14:textId="77777777">
        <w:trPr>
          <w:cantSplit/>
        </w:trPr>
        <w:tc>
          <w:tcPr>
            <w:tcW w:w="10031" w:type="dxa"/>
          </w:tcPr>
          <w:p w14:paraId="42D60DBE" w14:textId="209952B5" w:rsidR="0093362E" w:rsidRDefault="00217D2A" w:rsidP="00001B77">
            <w:pPr>
              <w:pStyle w:val="Source"/>
              <w:rPr>
                <w:lang w:eastAsia="zh-CN"/>
              </w:rPr>
            </w:pPr>
            <w:r w:rsidRPr="00217D2A">
              <w:rPr>
                <w:rFonts w:ascii="Times New Roman Bold" w:hAnsi="Times New Roman Bold" w:hint="eastAsia"/>
                <w:lang w:val="fr-CH" w:eastAsia="zh-CN"/>
              </w:rPr>
              <w:t>理事会保护上网儿童</w:t>
            </w:r>
            <w:r w:rsidRPr="00217D2A">
              <w:rPr>
                <w:rFonts w:ascii="Times New Roman Bold" w:hAnsi="Times New Roman Bold" w:hint="eastAsia"/>
                <w:lang w:eastAsia="zh-CN"/>
              </w:rPr>
              <w:t>工作组</w:t>
            </w:r>
            <w:r w:rsidRPr="00217D2A">
              <w:rPr>
                <w:rFonts w:ascii="Times New Roman Bold" w:hAnsi="Times New Roman Bold" w:hint="eastAsia"/>
                <w:lang w:val="fr-CH" w:eastAsia="zh-CN"/>
              </w:rPr>
              <w:t>主席的报告</w:t>
            </w:r>
          </w:p>
        </w:tc>
      </w:tr>
      <w:tr w:rsidR="0093362E" w14:paraId="4DF7CE93" w14:textId="77777777">
        <w:trPr>
          <w:cantSplit/>
        </w:trPr>
        <w:tc>
          <w:tcPr>
            <w:tcW w:w="10031" w:type="dxa"/>
          </w:tcPr>
          <w:p w14:paraId="4E5C8219" w14:textId="0AC50CF8" w:rsidR="0093362E" w:rsidRDefault="00217D2A" w:rsidP="00001B77">
            <w:pPr>
              <w:pStyle w:val="Title1"/>
              <w:rPr>
                <w:bCs/>
                <w:lang w:eastAsia="zh-CN"/>
              </w:rPr>
            </w:pPr>
            <w:r w:rsidRPr="00217D2A">
              <w:rPr>
                <w:rFonts w:hint="eastAsia"/>
                <w:bCs/>
                <w:lang w:eastAsia="zh-CN"/>
              </w:rPr>
              <w:t>理事会保护上网儿童工作组第</w:t>
            </w:r>
            <w:r w:rsidRPr="00217D2A">
              <w:rPr>
                <w:rFonts w:hint="eastAsia"/>
                <w:bCs/>
                <w:lang w:eastAsia="zh-CN"/>
              </w:rPr>
              <w:t>18</w:t>
            </w:r>
            <w:r w:rsidRPr="00217D2A">
              <w:rPr>
                <w:rFonts w:hint="eastAsia"/>
                <w:bCs/>
                <w:lang w:eastAsia="zh-CN"/>
              </w:rPr>
              <w:t>次会议的成果</w:t>
            </w:r>
          </w:p>
        </w:tc>
      </w:tr>
    </w:tbl>
    <w:p w14:paraId="36BCC0E8" w14:textId="77777777" w:rsidR="0093362E" w:rsidRDefault="0093362E" w:rsidP="00001B77">
      <w:pPr>
        <w:rPr>
          <w:lang w:eastAsia="zh-CN"/>
        </w:rPr>
      </w:pPr>
    </w:p>
    <w:p w14:paraId="02416684"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3A93B0C1"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2068E74"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7093A9F8" w14:textId="2A3E0E56" w:rsidR="00B40A53" w:rsidRPr="008418F5" w:rsidRDefault="00217D2A">
            <w:pPr>
              <w:ind w:firstLineChars="200" w:firstLine="480"/>
              <w:rPr>
                <w:szCs w:val="22"/>
                <w:lang w:eastAsia="zh-CN"/>
              </w:rPr>
            </w:pPr>
            <w:r w:rsidRPr="00217D2A">
              <w:rPr>
                <w:rFonts w:hint="eastAsia"/>
                <w:szCs w:val="22"/>
                <w:lang w:val="fr-FR" w:eastAsia="zh-CN"/>
              </w:rPr>
              <w:t>本报告总结了理事会保护上网儿童工作组（</w:t>
            </w:r>
            <w:r w:rsidRPr="00217D2A">
              <w:rPr>
                <w:szCs w:val="22"/>
                <w:lang w:eastAsia="zh-CN"/>
              </w:rPr>
              <w:t>CWG-COP</w:t>
            </w:r>
            <w:r w:rsidRPr="00217D2A">
              <w:rPr>
                <w:rFonts w:hint="eastAsia"/>
                <w:szCs w:val="22"/>
                <w:lang w:eastAsia="zh-CN"/>
              </w:rPr>
              <w:t>）</w:t>
            </w:r>
            <w:r w:rsidRPr="00217D2A">
              <w:rPr>
                <w:rFonts w:hint="eastAsia"/>
                <w:szCs w:val="22"/>
                <w:lang w:val="fr-FR" w:eastAsia="zh-CN"/>
              </w:rPr>
              <w:t>根据国际电联理事会</w:t>
            </w:r>
            <w:r w:rsidRPr="00217D2A">
              <w:rPr>
                <w:rFonts w:hint="eastAsia"/>
                <w:szCs w:val="22"/>
                <w:lang w:val="fr-FR" w:eastAsia="zh-CN"/>
              </w:rPr>
              <w:t>20</w:t>
            </w:r>
            <w:r w:rsidRPr="00217D2A">
              <w:rPr>
                <w:szCs w:val="22"/>
                <w:lang w:val="fr-FR" w:eastAsia="zh-CN"/>
              </w:rPr>
              <w:t>10</w:t>
            </w:r>
            <w:r w:rsidRPr="00217D2A">
              <w:rPr>
                <w:rFonts w:hint="eastAsia"/>
                <w:szCs w:val="22"/>
                <w:lang w:val="fr-FR" w:eastAsia="zh-CN"/>
              </w:rPr>
              <w:t>年会议第</w:t>
            </w:r>
            <w:r w:rsidRPr="00217D2A">
              <w:rPr>
                <w:rFonts w:hint="eastAsia"/>
                <w:szCs w:val="22"/>
                <w:lang w:val="fr-FR" w:eastAsia="zh-CN"/>
              </w:rPr>
              <w:t>1306</w:t>
            </w:r>
            <w:r w:rsidRPr="00217D2A">
              <w:rPr>
                <w:rFonts w:hint="eastAsia"/>
                <w:szCs w:val="22"/>
                <w:lang w:val="fr-FR" w:eastAsia="zh-CN"/>
              </w:rPr>
              <w:t>号决议和国际电联全权代表大会第</w:t>
            </w:r>
            <w:r w:rsidRPr="00217D2A">
              <w:rPr>
                <w:rFonts w:hint="eastAsia"/>
                <w:szCs w:val="22"/>
                <w:lang w:val="fr-FR" w:eastAsia="zh-CN"/>
              </w:rPr>
              <w:t>179</w:t>
            </w:r>
            <w:r w:rsidRPr="00217D2A">
              <w:rPr>
                <w:rFonts w:hint="eastAsia"/>
                <w:szCs w:val="22"/>
                <w:lang w:val="fr-FR" w:eastAsia="zh-CN"/>
              </w:rPr>
              <w:t>号决议（</w:t>
            </w:r>
            <w:r w:rsidRPr="00217D2A">
              <w:rPr>
                <w:rFonts w:hint="eastAsia"/>
                <w:szCs w:val="22"/>
                <w:lang w:val="fr-FR" w:eastAsia="zh-CN"/>
              </w:rPr>
              <w:t>201</w:t>
            </w:r>
            <w:r w:rsidRPr="00217D2A">
              <w:rPr>
                <w:szCs w:val="22"/>
                <w:lang w:val="fr-FR" w:eastAsia="zh-CN"/>
              </w:rPr>
              <w:t>8</w:t>
            </w:r>
            <w:r w:rsidRPr="00217D2A">
              <w:rPr>
                <w:rFonts w:hint="eastAsia"/>
                <w:szCs w:val="22"/>
                <w:lang w:val="fr-FR" w:eastAsia="zh-CN"/>
              </w:rPr>
              <w:t>年，迪拜，修订版）于</w:t>
            </w:r>
            <w:r w:rsidRPr="00217D2A">
              <w:rPr>
                <w:rFonts w:hint="eastAsia"/>
                <w:szCs w:val="22"/>
                <w:lang w:val="fr-FR" w:eastAsia="zh-CN"/>
              </w:rPr>
              <w:t>20</w:t>
            </w:r>
            <w:r w:rsidRPr="00217D2A">
              <w:rPr>
                <w:szCs w:val="22"/>
                <w:lang w:val="fr-FR" w:eastAsia="zh-CN"/>
              </w:rPr>
              <w:t>2</w:t>
            </w:r>
            <w:r w:rsidRPr="00217D2A">
              <w:rPr>
                <w:rFonts w:hint="eastAsia"/>
                <w:szCs w:val="22"/>
                <w:lang w:val="fr-FR" w:eastAsia="zh-CN"/>
              </w:rPr>
              <w:t>2</w:t>
            </w:r>
            <w:r w:rsidRPr="00217D2A">
              <w:rPr>
                <w:rFonts w:hint="eastAsia"/>
                <w:szCs w:val="22"/>
                <w:lang w:val="fr-FR" w:eastAsia="zh-CN"/>
              </w:rPr>
              <w:t>年</w:t>
            </w:r>
            <w:r w:rsidRPr="00217D2A">
              <w:rPr>
                <w:szCs w:val="22"/>
                <w:lang w:val="fr-FR" w:eastAsia="zh-CN"/>
              </w:rPr>
              <w:t>1</w:t>
            </w:r>
            <w:r w:rsidRPr="00217D2A">
              <w:rPr>
                <w:rFonts w:hint="eastAsia"/>
                <w:szCs w:val="22"/>
                <w:lang w:val="fr-FR" w:eastAsia="zh-CN"/>
              </w:rPr>
              <w:t>月</w:t>
            </w:r>
            <w:r w:rsidRPr="00217D2A">
              <w:rPr>
                <w:rFonts w:hint="eastAsia"/>
                <w:szCs w:val="22"/>
                <w:lang w:val="fr-FR" w:eastAsia="zh-CN"/>
              </w:rPr>
              <w:t>12</w:t>
            </w:r>
            <w:r w:rsidRPr="00217D2A">
              <w:rPr>
                <w:rFonts w:hint="eastAsia"/>
                <w:szCs w:val="22"/>
                <w:lang w:val="fr-FR" w:eastAsia="zh-CN"/>
              </w:rPr>
              <w:t>日召开的第</w:t>
            </w:r>
            <w:r w:rsidRPr="00217D2A">
              <w:rPr>
                <w:rFonts w:hint="eastAsia"/>
                <w:szCs w:val="22"/>
                <w:lang w:val="fr-FR" w:eastAsia="zh-CN"/>
              </w:rPr>
              <w:t>18</w:t>
            </w:r>
            <w:r w:rsidRPr="00217D2A">
              <w:rPr>
                <w:rFonts w:hint="eastAsia"/>
                <w:szCs w:val="22"/>
                <w:lang w:val="fr-FR" w:eastAsia="zh-CN"/>
              </w:rPr>
              <w:t>次会议的主要成果。</w:t>
            </w:r>
          </w:p>
          <w:p w14:paraId="6BEC77EB" w14:textId="77777777" w:rsidR="00B40A53" w:rsidRPr="003C2E37" w:rsidRDefault="00B40A53" w:rsidP="003C2E37">
            <w:pPr>
              <w:pStyle w:val="Headingb"/>
              <w:rPr>
                <w:lang w:eastAsia="zh-CN"/>
              </w:rPr>
            </w:pPr>
            <w:r>
              <w:rPr>
                <w:rFonts w:hint="eastAsia"/>
                <w:lang w:eastAsia="zh-CN"/>
              </w:rPr>
              <w:t>需采取的行动</w:t>
            </w:r>
          </w:p>
          <w:p w14:paraId="69C150B4" w14:textId="2F33F121" w:rsidR="00B40A53" w:rsidRPr="008418F5" w:rsidRDefault="00217D2A" w:rsidP="00B40A53">
            <w:pPr>
              <w:pStyle w:val="BodyTextIndent3"/>
              <w:spacing w:before="120"/>
              <w:ind w:firstLineChars="200" w:firstLine="480"/>
              <w:textAlignment w:val="baseline"/>
              <w:rPr>
                <w:sz w:val="24"/>
                <w:szCs w:val="22"/>
                <w:lang w:val="en-GB"/>
              </w:rPr>
            </w:pPr>
            <w:r w:rsidRPr="00217D2A">
              <w:rPr>
                <w:rFonts w:hint="eastAsia"/>
                <w:sz w:val="24"/>
                <w:szCs w:val="22"/>
                <w:lang w:val="en-GB"/>
              </w:rPr>
              <w:t>请理事会</w:t>
            </w:r>
            <w:r w:rsidRPr="00217D2A">
              <w:rPr>
                <w:rFonts w:hint="eastAsia"/>
                <w:bCs/>
                <w:sz w:val="24"/>
                <w:szCs w:val="22"/>
                <w:lang w:val="en-GB"/>
              </w:rPr>
              <w:t>将本</w:t>
            </w:r>
            <w:r w:rsidRPr="00217D2A">
              <w:rPr>
                <w:rFonts w:hint="eastAsia"/>
                <w:sz w:val="24"/>
                <w:szCs w:val="22"/>
                <w:lang w:val="en-GB"/>
              </w:rPr>
              <w:t>文件</w:t>
            </w:r>
            <w:r w:rsidRPr="00217D2A">
              <w:rPr>
                <w:rFonts w:hint="eastAsia"/>
                <w:b/>
                <w:bCs/>
                <w:sz w:val="24"/>
                <w:szCs w:val="22"/>
                <w:lang w:val="en-GB"/>
              </w:rPr>
              <w:t>记录在案</w:t>
            </w:r>
            <w:r w:rsidRPr="00217D2A">
              <w:rPr>
                <w:rFonts w:hint="eastAsia"/>
                <w:sz w:val="24"/>
                <w:szCs w:val="22"/>
                <w:lang w:val="en-GB"/>
              </w:rPr>
              <w:t>。</w:t>
            </w:r>
          </w:p>
          <w:p w14:paraId="3841FD9B" w14:textId="77777777" w:rsidR="00B40A53" w:rsidRDefault="00B40A53">
            <w:pPr>
              <w:jc w:val="center"/>
              <w:rPr>
                <w:sz w:val="28"/>
                <w:szCs w:val="22"/>
                <w:lang w:eastAsia="zh-CN"/>
              </w:rPr>
            </w:pPr>
            <w:r>
              <w:rPr>
                <w:sz w:val="28"/>
                <w:szCs w:val="22"/>
                <w:lang w:eastAsia="zh-CN"/>
              </w:rPr>
              <w:t>______________</w:t>
            </w:r>
          </w:p>
          <w:p w14:paraId="56AAF295"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77291EB5" w14:textId="77777777" w:rsidR="009164A9" w:rsidRPr="008418F5" w:rsidRDefault="009164A9" w:rsidP="003C2E37">
            <w:pPr>
              <w:pStyle w:val="Headingb"/>
              <w:rPr>
                <w:lang w:eastAsia="zh-CN"/>
              </w:rPr>
            </w:pPr>
            <w:r w:rsidRPr="00FC5386">
              <w:rPr>
                <w:rFonts w:hint="eastAsia"/>
                <w:lang w:eastAsia="zh-CN"/>
              </w:rPr>
              <w:t>参考文件</w:t>
            </w:r>
          </w:p>
          <w:p w14:paraId="7F8C0B1F" w14:textId="448D9E4E" w:rsidR="00B40A53" w:rsidRPr="00217D2A" w:rsidRDefault="000F35D2" w:rsidP="00217D2A">
            <w:pPr>
              <w:pStyle w:val="Tabletext"/>
              <w:tabs>
                <w:tab w:val="clear" w:pos="284"/>
                <w:tab w:val="clear" w:pos="567"/>
                <w:tab w:val="clear" w:pos="851"/>
                <w:tab w:val="clear" w:pos="1134"/>
                <w:tab w:val="clear" w:pos="1418"/>
                <w:tab w:val="clear" w:pos="1701"/>
                <w:tab w:val="left" w:pos="794"/>
                <w:tab w:val="left" w:pos="1191"/>
                <w:tab w:val="left" w:pos="1588"/>
              </w:tabs>
              <w:spacing w:before="0" w:after="120"/>
              <w:ind w:firstLineChars="200" w:firstLine="440"/>
              <w:rPr>
                <w:caps/>
                <w:sz w:val="24"/>
                <w:szCs w:val="24"/>
                <w:lang w:eastAsia="zh-CN"/>
              </w:rPr>
            </w:pPr>
            <w:hyperlink r:id="rId9" w:history="1">
              <w:r w:rsidR="00217D2A" w:rsidRPr="00217D2A">
                <w:rPr>
                  <w:rStyle w:val="Hyperlink"/>
                  <w:sz w:val="24"/>
                  <w:szCs w:val="24"/>
                  <w:lang w:eastAsia="zh-CN"/>
                </w:rPr>
                <w:t>CWG-COP</w:t>
              </w:r>
              <w:r w:rsidR="00217D2A" w:rsidRPr="00217D2A">
                <w:rPr>
                  <w:rStyle w:val="Hyperlink"/>
                  <w:rFonts w:ascii="STKaiti" w:eastAsia="STKaiti" w:hAnsi="STKaiti"/>
                  <w:sz w:val="24"/>
                  <w:szCs w:val="24"/>
                  <w:lang w:eastAsia="zh-CN"/>
                </w:rPr>
                <w:t>第</w:t>
              </w:r>
              <w:r w:rsidR="00217D2A" w:rsidRPr="00217D2A">
                <w:rPr>
                  <w:rStyle w:val="Hyperlink"/>
                  <w:sz w:val="24"/>
                  <w:szCs w:val="24"/>
                  <w:lang w:eastAsia="zh-CN"/>
                </w:rPr>
                <w:t>18</w:t>
              </w:r>
              <w:r w:rsidR="00217D2A" w:rsidRPr="00217D2A">
                <w:rPr>
                  <w:rStyle w:val="Hyperlink"/>
                  <w:rFonts w:ascii="STKaiti" w:eastAsia="STKaiti" w:hAnsi="STKaiti"/>
                  <w:sz w:val="24"/>
                  <w:szCs w:val="24"/>
                  <w:lang w:eastAsia="zh-CN"/>
                </w:rPr>
                <w:t>次会议</w:t>
              </w:r>
            </w:hyperlink>
          </w:p>
        </w:tc>
      </w:tr>
    </w:tbl>
    <w:p w14:paraId="153B3C24" w14:textId="77777777" w:rsidR="00217D2A" w:rsidRPr="003E3250" w:rsidRDefault="00217D2A" w:rsidP="00BD757C">
      <w:pPr>
        <w:pStyle w:val="Heading1"/>
        <w:rPr>
          <w:lang w:eastAsia="zh-CN"/>
        </w:rPr>
      </w:pPr>
      <w:r>
        <w:rPr>
          <w:lang w:eastAsia="zh-CN"/>
        </w:rPr>
        <w:t>1</w:t>
      </w:r>
      <w:r w:rsidRPr="003E3250">
        <w:rPr>
          <w:lang w:eastAsia="zh-CN"/>
        </w:rPr>
        <w:tab/>
      </w:r>
      <w:r w:rsidRPr="003D24D0">
        <w:rPr>
          <w:rFonts w:hint="eastAsia"/>
          <w:lang w:eastAsia="zh-CN"/>
        </w:rPr>
        <w:t>引言</w:t>
      </w:r>
    </w:p>
    <w:p w14:paraId="1C7EF424" w14:textId="77777777" w:rsidR="00217D2A" w:rsidRPr="003E3250" w:rsidRDefault="00217D2A" w:rsidP="00217D2A">
      <w:pPr>
        <w:snapToGrid w:val="0"/>
        <w:spacing w:after="120"/>
        <w:jc w:val="both"/>
        <w:rPr>
          <w:rFonts w:asciiTheme="minorHAnsi" w:hAnsiTheme="minorHAnsi" w:cstheme="minorHAnsi"/>
          <w:szCs w:val="24"/>
          <w:lang w:eastAsia="zh-CN"/>
        </w:rPr>
      </w:pPr>
      <w:r w:rsidRPr="003E3250">
        <w:rPr>
          <w:rFonts w:asciiTheme="minorHAnsi" w:hAnsiTheme="minorHAnsi" w:cstheme="minorHAnsi"/>
          <w:szCs w:val="24"/>
          <w:lang w:eastAsia="zh-CN"/>
        </w:rPr>
        <w:t>1.1</w:t>
      </w:r>
      <w:r w:rsidRPr="003E3250">
        <w:rPr>
          <w:rFonts w:asciiTheme="minorHAnsi" w:hAnsiTheme="minorHAnsi" w:cstheme="minorHAnsi"/>
          <w:szCs w:val="24"/>
          <w:lang w:eastAsia="zh-CN"/>
        </w:rPr>
        <w:tab/>
      </w:r>
      <w:r w:rsidRPr="003D24D0">
        <w:rPr>
          <w:rFonts w:asciiTheme="minorHAnsi" w:hAnsiTheme="minorHAnsi" w:cstheme="minorHAnsi" w:hint="eastAsia"/>
          <w:szCs w:val="24"/>
          <w:lang w:eastAsia="zh-CN"/>
        </w:rPr>
        <w:t>理事会</w:t>
      </w:r>
      <w:r w:rsidRPr="003D24D0">
        <w:rPr>
          <w:rFonts w:asciiTheme="minorHAnsi" w:hAnsiTheme="minorHAnsi" w:cstheme="minorHAnsi"/>
          <w:szCs w:val="24"/>
          <w:lang w:eastAsia="zh-CN"/>
        </w:rPr>
        <w:t>保护上网儿童工作组（</w:t>
      </w:r>
      <w:r w:rsidRPr="003D24D0">
        <w:rPr>
          <w:rFonts w:asciiTheme="minorHAnsi" w:hAnsiTheme="minorHAnsi" w:cstheme="minorHAnsi" w:hint="eastAsia"/>
          <w:szCs w:val="24"/>
          <w:lang w:eastAsia="zh-CN"/>
        </w:rPr>
        <w:t>CWG-COP</w:t>
      </w:r>
      <w:r w:rsidRPr="003D24D0">
        <w:rPr>
          <w:rFonts w:asciiTheme="minorHAnsi" w:hAnsiTheme="minorHAnsi" w:cstheme="minorHAnsi"/>
          <w:szCs w:val="24"/>
          <w:lang w:eastAsia="zh-CN"/>
        </w:rPr>
        <w:t>）</w:t>
      </w:r>
      <w:r w:rsidRPr="003D24D0">
        <w:rPr>
          <w:rFonts w:asciiTheme="minorHAnsi" w:hAnsiTheme="minorHAnsi" w:cstheme="minorHAnsi" w:hint="eastAsia"/>
          <w:szCs w:val="24"/>
          <w:lang w:eastAsia="zh-CN"/>
        </w:rPr>
        <w:t>第</w:t>
      </w:r>
      <w:r w:rsidRPr="003D24D0">
        <w:rPr>
          <w:rFonts w:asciiTheme="minorHAnsi" w:hAnsiTheme="minorHAnsi" w:cstheme="minorHAnsi" w:hint="eastAsia"/>
          <w:bCs/>
          <w:szCs w:val="24"/>
          <w:lang w:eastAsia="zh-CN"/>
        </w:rPr>
        <w:t>18</w:t>
      </w:r>
      <w:r w:rsidRPr="003D24D0">
        <w:rPr>
          <w:rFonts w:asciiTheme="minorHAnsi" w:hAnsiTheme="minorHAnsi" w:cstheme="minorHAnsi"/>
          <w:szCs w:val="24"/>
          <w:lang w:eastAsia="zh-CN"/>
        </w:rPr>
        <w:t>次会议于</w:t>
      </w:r>
      <w:r w:rsidRPr="003D24D0">
        <w:rPr>
          <w:rFonts w:asciiTheme="minorHAnsi" w:hAnsiTheme="minorHAnsi" w:cstheme="minorHAnsi"/>
          <w:bCs/>
          <w:szCs w:val="24"/>
          <w:lang w:eastAsia="zh-CN"/>
        </w:rPr>
        <w:t>202</w:t>
      </w:r>
      <w:r w:rsidRPr="003D24D0">
        <w:rPr>
          <w:rFonts w:asciiTheme="minorHAnsi" w:hAnsiTheme="minorHAnsi" w:cstheme="minorHAnsi" w:hint="eastAsia"/>
          <w:bCs/>
          <w:szCs w:val="24"/>
          <w:lang w:eastAsia="zh-CN"/>
        </w:rPr>
        <w:t>2</w:t>
      </w:r>
      <w:r w:rsidRPr="003D24D0">
        <w:rPr>
          <w:rFonts w:asciiTheme="minorHAnsi" w:hAnsiTheme="minorHAnsi" w:cstheme="minorHAnsi" w:hint="eastAsia"/>
          <w:szCs w:val="24"/>
          <w:lang w:eastAsia="zh-CN"/>
        </w:rPr>
        <w:t>年</w:t>
      </w:r>
      <w:r w:rsidRPr="003D24D0">
        <w:rPr>
          <w:rFonts w:asciiTheme="minorHAnsi" w:hAnsiTheme="minorHAnsi" w:cstheme="minorHAnsi" w:hint="eastAsia"/>
          <w:szCs w:val="24"/>
          <w:lang w:eastAsia="zh-CN"/>
        </w:rPr>
        <w:t>1</w:t>
      </w:r>
      <w:r w:rsidRPr="003D24D0">
        <w:rPr>
          <w:rFonts w:asciiTheme="minorHAnsi" w:hAnsiTheme="minorHAnsi" w:cstheme="minorHAnsi" w:hint="eastAsia"/>
          <w:szCs w:val="24"/>
          <w:lang w:eastAsia="zh-CN"/>
        </w:rPr>
        <w:t>月</w:t>
      </w:r>
      <w:r w:rsidRPr="003D24D0">
        <w:rPr>
          <w:rFonts w:asciiTheme="minorHAnsi" w:hAnsiTheme="minorHAnsi" w:cstheme="minorHAnsi" w:hint="eastAsia"/>
          <w:bCs/>
          <w:szCs w:val="24"/>
          <w:lang w:eastAsia="zh-CN"/>
        </w:rPr>
        <w:t>12</w:t>
      </w:r>
      <w:r w:rsidRPr="003D24D0">
        <w:rPr>
          <w:rFonts w:asciiTheme="minorHAnsi" w:hAnsiTheme="minorHAnsi" w:cstheme="minorHAnsi" w:hint="eastAsia"/>
          <w:szCs w:val="24"/>
          <w:lang w:eastAsia="zh-CN"/>
        </w:rPr>
        <w:t>日通过</w:t>
      </w:r>
      <w:r w:rsidRPr="003D24D0">
        <w:rPr>
          <w:rFonts w:asciiTheme="minorHAnsi" w:hAnsiTheme="minorHAnsi" w:cstheme="minorHAnsi"/>
          <w:bCs/>
          <w:szCs w:val="24"/>
          <w:lang w:eastAsia="zh-CN"/>
        </w:rPr>
        <w:t>Zoom</w:t>
      </w:r>
      <w:r w:rsidRPr="003D24D0">
        <w:rPr>
          <w:rFonts w:asciiTheme="minorHAnsi" w:hAnsiTheme="minorHAnsi" w:cstheme="minorHAnsi" w:hint="eastAsia"/>
          <w:bCs/>
          <w:szCs w:val="24"/>
          <w:lang w:eastAsia="zh-CN"/>
        </w:rPr>
        <w:t>平台在线</w:t>
      </w:r>
      <w:r w:rsidRPr="003D24D0">
        <w:rPr>
          <w:rFonts w:asciiTheme="minorHAnsi" w:hAnsiTheme="minorHAnsi" w:cstheme="minorHAnsi" w:hint="eastAsia"/>
          <w:szCs w:val="24"/>
          <w:lang w:eastAsia="zh-CN"/>
        </w:rPr>
        <w:t>举行</w:t>
      </w:r>
      <w:r w:rsidRPr="003D24D0">
        <w:rPr>
          <w:rFonts w:asciiTheme="minorHAnsi" w:hAnsiTheme="minorHAnsi" w:cstheme="minorHAnsi"/>
          <w:szCs w:val="24"/>
          <w:lang w:eastAsia="zh-CN"/>
        </w:rPr>
        <w:t>。约有</w:t>
      </w:r>
      <w:r w:rsidRPr="003D24D0">
        <w:rPr>
          <w:rFonts w:asciiTheme="minorHAnsi" w:hAnsiTheme="minorHAnsi" w:cstheme="minorHAnsi"/>
          <w:bCs/>
          <w:szCs w:val="24"/>
          <w:lang w:eastAsia="zh-CN"/>
        </w:rPr>
        <w:t>100</w:t>
      </w:r>
      <w:r w:rsidRPr="003D24D0">
        <w:rPr>
          <w:rFonts w:asciiTheme="minorHAnsi" w:hAnsiTheme="minorHAnsi" w:cstheme="minorHAnsi" w:hint="eastAsia"/>
          <w:szCs w:val="24"/>
          <w:lang w:eastAsia="zh-CN"/>
        </w:rPr>
        <w:t>名与会者代表相关国家政府、</w:t>
      </w:r>
      <w:r w:rsidRPr="003D24D0">
        <w:rPr>
          <w:rFonts w:asciiTheme="minorHAnsi" w:hAnsiTheme="minorHAnsi" w:cstheme="minorHAnsi"/>
          <w:szCs w:val="24"/>
          <w:lang w:eastAsia="zh-CN"/>
        </w:rPr>
        <w:t>私营部门</w:t>
      </w:r>
      <w:r w:rsidRPr="003D24D0">
        <w:rPr>
          <w:rFonts w:asciiTheme="minorHAnsi" w:hAnsiTheme="minorHAnsi" w:cstheme="minorHAnsi" w:hint="eastAsia"/>
          <w:szCs w:val="24"/>
          <w:lang w:eastAsia="zh-CN"/>
        </w:rPr>
        <w:t>、民间团体</w:t>
      </w:r>
      <w:r w:rsidRPr="003D24D0">
        <w:rPr>
          <w:rFonts w:asciiTheme="minorHAnsi" w:hAnsiTheme="minorHAnsi" w:cstheme="minorHAnsi"/>
          <w:szCs w:val="24"/>
          <w:lang w:eastAsia="zh-CN"/>
        </w:rPr>
        <w:t>、学术界、国际组织和政府</w:t>
      </w:r>
      <w:r w:rsidRPr="003D24D0">
        <w:rPr>
          <w:rFonts w:asciiTheme="minorHAnsi" w:hAnsiTheme="minorHAnsi" w:cstheme="minorHAnsi" w:hint="eastAsia"/>
          <w:szCs w:val="24"/>
          <w:lang w:eastAsia="zh-CN"/>
        </w:rPr>
        <w:t>间</w:t>
      </w:r>
      <w:r w:rsidRPr="003D24D0">
        <w:rPr>
          <w:rFonts w:asciiTheme="minorHAnsi" w:hAnsiTheme="minorHAnsi" w:cstheme="minorHAnsi"/>
          <w:szCs w:val="24"/>
          <w:lang w:eastAsia="zh-CN"/>
        </w:rPr>
        <w:t>组织</w:t>
      </w:r>
      <w:r w:rsidRPr="003D24D0">
        <w:rPr>
          <w:rFonts w:asciiTheme="minorHAnsi" w:hAnsiTheme="minorHAnsi" w:cstheme="minorHAnsi" w:hint="eastAsia"/>
          <w:szCs w:val="24"/>
          <w:lang w:eastAsia="zh-CN"/>
        </w:rPr>
        <w:t>远程参加了</w:t>
      </w:r>
      <w:r w:rsidRPr="003D24D0">
        <w:rPr>
          <w:rFonts w:asciiTheme="minorHAnsi" w:hAnsiTheme="minorHAnsi" w:cstheme="minorHAnsi"/>
          <w:szCs w:val="24"/>
          <w:lang w:eastAsia="zh-CN"/>
        </w:rPr>
        <w:t>会议</w:t>
      </w:r>
      <w:r w:rsidRPr="003D24D0">
        <w:rPr>
          <w:rFonts w:asciiTheme="minorHAnsi" w:hAnsiTheme="minorHAnsi" w:cstheme="minorHAnsi" w:hint="eastAsia"/>
          <w:szCs w:val="24"/>
          <w:lang w:eastAsia="zh-CN"/>
        </w:rPr>
        <w:t>。会议由</w:t>
      </w:r>
      <w:r w:rsidRPr="003D24D0">
        <w:rPr>
          <w:rFonts w:asciiTheme="minorHAnsi" w:hAnsiTheme="minorHAnsi" w:cstheme="minorHAnsi"/>
          <w:bCs/>
          <w:szCs w:val="24"/>
          <w:lang w:eastAsia="zh-CN"/>
        </w:rPr>
        <w:t xml:space="preserve">Abdelaziz </w:t>
      </w:r>
      <w:proofErr w:type="spellStart"/>
      <w:r w:rsidRPr="003D24D0">
        <w:rPr>
          <w:rFonts w:asciiTheme="minorHAnsi" w:hAnsiTheme="minorHAnsi" w:cstheme="minorHAnsi"/>
          <w:bCs/>
          <w:szCs w:val="24"/>
          <w:lang w:eastAsia="zh-CN"/>
        </w:rPr>
        <w:t>Alzarooni</w:t>
      </w:r>
      <w:proofErr w:type="spellEnd"/>
      <w:r w:rsidRPr="003D24D0">
        <w:rPr>
          <w:rFonts w:asciiTheme="minorHAnsi" w:hAnsiTheme="minorHAnsi" w:cstheme="minorHAnsi" w:hint="eastAsia"/>
          <w:szCs w:val="24"/>
          <w:lang w:eastAsia="zh-CN"/>
        </w:rPr>
        <w:t>先生（阿拉伯联合酋长国）主持</w:t>
      </w:r>
      <w:r>
        <w:rPr>
          <w:rFonts w:asciiTheme="minorHAnsi" w:hAnsiTheme="minorHAnsi" w:cstheme="minorHAnsi" w:hint="eastAsia"/>
          <w:szCs w:val="24"/>
          <w:lang w:eastAsia="zh-CN"/>
        </w:rPr>
        <w:t>。</w:t>
      </w:r>
    </w:p>
    <w:p w14:paraId="4D68D25C" w14:textId="77777777" w:rsidR="00217D2A" w:rsidRPr="003E3250" w:rsidRDefault="00217D2A" w:rsidP="00BD757C">
      <w:pPr>
        <w:pStyle w:val="Heading1"/>
        <w:rPr>
          <w:lang w:eastAsia="zh-CN"/>
        </w:rPr>
      </w:pPr>
      <w:r>
        <w:rPr>
          <w:lang w:eastAsia="zh-CN"/>
        </w:rPr>
        <w:t>2</w:t>
      </w:r>
      <w:r w:rsidRPr="003E3250">
        <w:rPr>
          <w:lang w:eastAsia="zh-CN"/>
        </w:rPr>
        <w:tab/>
      </w:r>
      <w:r w:rsidRPr="003D24D0">
        <w:rPr>
          <w:rFonts w:hint="eastAsia"/>
          <w:lang w:eastAsia="zh-CN"/>
        </w:rPr>
        <w:t>开幕致辞</w:t>
      </w:r>
    </w:p>
    <w:p w14:paraId="495ADFA0" w14:textId="77777777" w:rsidR="00217D2A" w:rsidRPr="003E3250" w:rsidRDefault="00217D2A" w:rsidP="00217D2A">
      <w:pPr>
        <w:snapToGrid w:val="0"/>
        <w:spacing w:after="120"/>
        <w:jc w:val="both"/>
        <w:rPr>
          <w:rFonts w:asciiTheme="minorHAnsi" w:hAnsiTheme="minorHAnsi" w:cstheme="minorHAnsi"/>
          <w:szCs w:val="24"/>
          <w:lang w:eastAsia="zh-CN"/>
        </w:rPr>
      </w:pPr>
      <w:r w:rsidRPr="003E3250">
        <w:rPr>
          <w:rFonts w:asciiTheme="minorHAnsi" w:hAnsiTheme="minorHAnsi" w:cstheme="minorHAnsi"/>
          <w:szCs w:val="24"/>
          <w:lang w:eastAsia="zh-CN"/>
        </w:rPr>
        <w:t>2.1</w:t>
      </w:r>
      <w:r w:rsidRPr="003E3250">
        <w:rPr>
          <w:rFonts w:asciiTheme="minorHAnsi" w:hAnsiTheme="minorHAnsi" w:cstheme="minorHAnsi"/>
          <w:szCs w:val="24"/>
          <w:lang w:eastAsia="zh-CN"/>
        </w:rPr>
        <w:tab/>
      </w:r>
      <w:r w:rsidRPr="003D24D0">
        <w:rPr>
          <w:rFonts w:asciiTheme="minorHAnsi" w:hAnsiTheme="minorHAnsi" w:cstheme="minorHAnsi" w:hint="eastAsia"/>
          <w:szCs w:val="24"/>
          <w:lang w:eastAsia="zh-CN"/>
        </w:rPr>
        <w:t>国际电联</w:t>
      </w:r>
      <w:r w:rsidRPr="003D24D0">
        <w:rPr>
          <w:rFonts w:asciiTheme="minorHAnsi" w:hAnsiTheme="minorHAnsi" w:cstheme="minorHAnsi"/>
          <w:szCs w:val="24"/>
          <w:lang w:eastAsia="zh-CN"/>
        </w:rPr>
        <w:t>秘书长</w:t>
      </w:r>
      <w:r w:rsidRPr="003D24D0">
        <w:rPr>
          <w:rFonts w:asciiTheme="minorHAnsi" w:hAnsiTheme="minorHAnsi" w:cstheme="minorHAnsi" w:hint="eastAsia"/>
          <w:szCs w:val="24"/>
          <w:lang w:eastAsia="zh-CN"/>
        </w:rPr>
        <w:t>赵</w:t>
      </w:r>
      <w:r w:rsidRPr="003D24D0">
        <w:rPr>
          <w:rFonts w:asciiTheme="minorHAnsi" w:hAnsiTheme="minorHAnsi" w:cstheme="minorHAnsi"/>
          <w:szCs w:val="24"/>
          <w:lang w:eastAsia="zh-CN"/>
        </w:rPr>
        <w:t>厚麟先生</w:t>
      </w:r>
      <w:r w:rsidRPr="003D24D0">
        <w:rPr>
          <w:rFonts w:asciiTheme="minorHAnsi" w:hAnsiTheme="minorHAnsi" w:cstheme="minorHAnsi" w:hint="eastAsia"/>
          <w:szCs w:val="24"/>
          <w:lang w:eastAsia="zh-CN"/>
        </w:rPr>
        <w:t>在虚拟会议室宣布</w:t>
      </w:r>
      <w:r w:rsidRPr="003D24D0">
        <w:rPr>
          <w:rFonts w:asciiTheme="minorHAnsi" w:hAnsiTheme="minorHAnsi" w:cstheme="minorHAnsi"/>
          <w:szCs w:val="24"/>
          <w:lang w:eastAsia="zh-CN"/>
        </w:rPr>
        <w:t>会议开幕</w:t>
      </w:r>
      <w:r w:rsidRPr="003D24D0">
        <w:rPr>
          <w:rFonts w:asciiTheme="minorHAnsi" w:hAnsiTheme="minorHAnsi" w:cstheme="minorHAnsi" w:hint="eastAsia"/>
          <w:szCs w:val="24"/>
          <w:lang w:eastAsia="zh-CN"/>
        </w:rPr>
        <w:t>，并对所有与会者表示欢迎。他强调了有意义的连</w:t>
      </w:r>
      <w:r>
        <w:rPr>
          <w:rFonts w:asciiTheme="minorHAnsi" w:hAnsiTheme="minorHAnsi" w:cstheme="minorHAnsi" w:hint="eastAsia"/>
          <w:szCs w:val="24"/>
          <w:lang w:eastAsia="zh-CN"/>
        </w:rPr>
        <w:t>网</w:t>
      </w:r>
      <w:r w:rsidRPr="003D24D0">
        <w:rPr>
          <w:rFonts w:asciiTheme="minorHAnsi" w:hAnsiTheme="minorHAnsi" w:cstheme="minorHAnsi" w:hint="eastAsia"/>
          <w:szCs w:val="24"/>
          <w:lang w:eastAsia="zh-CN"/>
        </w:rPr>
        <w:t>以及安全和赋能的在线环境对儿童的重要性，特别是由于新冠肺炎</w:t>
      </w:r>
      <w:r>
        <w:rPr>
          <w:rFonts w:asciiTheme="minorHAnsi" w:hAnsiTheme="minorHAnsi" w:cstheme="minorHAnsi" w:hint="eastAsia"/>
          <w:szCs w:val="24"/>
          <w:lang w:eastAsia="zh-CN"/>
        </w:rPr>
        <w:t>（</w:t>
      </w:r>
      <w:r>
        <w:rPr>
          <w:rFonts w:asciiTheme="minorHAnsi" w:hAnsiTheme="minorHAnsi" w:cstheme="minorHAnsi" w:hint="eastAsia"/>
          <w:szCs w:val="24"/>
          <w:lang w:eastAsia="zh-CN"/>
        </w:rPr>
        <w:t>COVID-19</w:t>
      </w:r>
      <w:r>
        <w:rPr>
          <w:rFonts w:asciiTheme="minorHAnsi" w:hAnsiTheme="minorHAnsi" w:cstheme="minorHAnsi" w:hint="eastAsia"/>
          <w:szCs w:val="24"/>
          <w:lang w:eastAsia="zh-CN"/>
        </w:rPr>
        <w:t>）</w:t>
      </w:r>
      <w:r w:rsidRPr="003D24D0">
        <w:rPr>
          <w:rFonts w:asciiTheme="minorHAnsi" w:hAnsiTheme="minorHAnsi" w:cstheme="minorHAnsi" w:hint="eastAsia"/>
          <w:szCs w:val="24"/>
          <w:lang w:eastAsia="zh-CN"/>
        </w:rPr>
        <w:t>的</w:t>
      </w:r>
      <w:r>
        <w:rPr>
          <w:rFonts w:asciiTheme="minorHAnsi" w:hAnsiTheme="minorHAnsi" w:cstheme="minorHAnsi" w:hint="eastAsia"/>
          <w:szCs w:val="24"/>
          <w:lang w:eastAsia="zh-CN"/>
        </w:rPr>
        <w:t>大</w:t>
      </w:r>
      <w:r w:rsidRPr="003D24D0">
        <w:rPr>
          <w:rFonts w:asciiTheme="minorHAnsi" w:hAnsiTheme="minorHAnsi" w:cstheme="minorHAnsi" w:hint="eastAsia"/>
          <w:szCs w:val="24"/>
          <w:lang w:eastAsia="zh-CN"/>
        </w:rPr>
        <w:t>流行和无数随后增加的在线风险，凸显出了主动采取相关行动的迫切性。赵厚麟先生特别指出，近年来，性剥削和网上虐待的现象越来越普遍。他进一步介绍了国际电联全球计划的目标（</w:t>
      </w:r>
      <w:r w:rsidRPr="003D24D0">
        <w:rPr>
          <w:rFonts w:asciiTheme="minorHAnsi" w:hAnsiTheme="minorHAnsi" w:cstheme="minorHAnsi" w:hint="eastAsia"/>
          <w:szCs w:val="24"/>
          <w:lang w:eastAsia="zh-CN"/>
        </w:rPr>
        <w:t>2021</w:t>
      </w:r>
      <w:r w:rsidRPr="003D24D0">
        <w:rPr>
          <w:rFonts w:asciiTheme="minorHAnsi" w:hAnsiTheme="minorHAnsi" w:cstheme="minorHAnsi" w:hint="eastAsia"/>
          <w:szCs w:val="24"/>
          <w:lang w:eastAsia="zh-CN"/>
        </w:rPr>
        <w:t>年</w:t>
      </w:r>
      <w:r w:rsidRPr="003D24D0">
        <w:rPr>
          <w:rFonts w:asciiTheme="minorHAnsi" w:hAnsiTheme="minorHAnsi" w:cstheme="minorHAnsi" w:hint="eastAsia"/>
          <w:szCs w:val="24"/>
          <w:lang w:eastAsia="zh-CN"/>
        </w:rPr>
        <w:t>8</w:t>
      </w:r>
      <w:r w:rsidRPr="003D24D0">
        <w:rPr>
          <w:rFonts w:asciiTheme="minorHAnsi" w:hAnsiTheme="minorHAnsi" w:cstheme="minorHAnsi" w:hint="eastAsia"/>
          <w:szCs w:val="24"/>
          <w:lang w:eastAsia="zh-CN"/>
        </w:rPr>
        <w:t>月与沙特阿拉伯国家网络安全局（</w:t>
      </w:r>
      <w:r w:rsidRPr="003D24D0">
        <w:rPr>
          <w:rFonts w:asciiTheme="minorHAnsi" w:hAnsiTheme="minorHAnsi" w:cstheme="minorHAnsi" w:hint="eastAsia"/>
          <w:szCs w:val="24"/>
          <w:lang w:eastAsia="zh-CN"/>
        </w:rPr>
        <w:t>NCA</w:t>
      </w:r>
      <w:r w:rsidRPr="003D24D0">
        <w:rPr>
          <w:rFonts w:asciiTheme="minorHAnsi" w:hAnsiTheme="minorHAnsi" w:cstheme="minorHAnsi" w:hint="eastAsia"/>
          <w:szCs w:val="24"/>
          <w:lang w:eastAsia="zh-CN"/>
        </w:rPr>
        <w:t>）联合启动），即为政府、行业和民间社会制定和实施儿童在线安全措施和政策提供技术支持，以提高所有</w:t>
      </w:r>
      <w:r w:rsidRPr="003D24D0">
        <w:rPr>
          <w:rFonts w:asciiTheme="minorHAnsi" w:hAnsiTheme="minorHAnsi" w:cstheme="minorHAnsi" w:hint="eastAsia"/>
          <w:szCs w:val="24"/>
          <w:lang w:eastAsia="zh-CN"/>
        </w:rPr>
        <w:lastRenderedPageBreak/>
        <w:t>相关利益攸关方的能力发展和知识共享。赵厚麟先生最后邀请所有成员国和合作伙伴一起共同努力，并通过提供额外的资金和积极主动地参与各种活动为该计划做出贡献</w:t>
      </w:r>
      <w:r w:rsidRPr="00D16574">
        <w:rPr>
          <w:rFonts w:asciiTheme="minorHAnsi" w:hAnsiTheme="minorHAnsi" w:cstheme="minorHAnsi" w:hint="eastAsia"/>
          <w:szCs w:val="24"/>
          <w:lang w:eastAsia="zh-CN"/>
        </w:rPr>
        <w:t>。</w:t>
      </w:r>
    </w:p>
    <w:p w14:paraId="3E41CC8D" w14:textId="77777777" w:rsidR="00217D2A" w:rsidRPr="003E3250" w:rsidRDefault="00217D2A" w:rsidP="00217D2A">
      <w:pPr>
        <w:spacing w:after="120"/>
        <w:jc w:val="both"/>
        <w:rPr>
          <w:rFonts w:asciiTheme="minorHAnsi" w:eastAsia="Calibri" w:hAnsiTheme="minorHAnsi" w:cstheme="minorHAnsi"/>
          <w:szCs w:val="24"/>
          <w:lang w:eastAsia="zh-CN"/>
        </w:rPr>
      </w:pPr>
      <w:r w:rsidRPr="003E3250">
        <w:rPr>
          <w:rFonts w:asciiTheme="minorHAnsi" w:hAnsiTheme="minorHAnsi" w:cstheme="minorHAnsi"/>
          <w:szCs w:val="24"/>
          <w:lang w:eastAsia="zh-CN"/>
        </w:rPr>
        <w:t>2.2</w:t>
      </w:r>
      <w:r w:rsidRPr="003E3250">
        <w:rPr>
          <w:rFonts w:asciiTheme="minorHAnsi" w:hAnsiTheme="minorHAnsi" w:cstheme="minorHAnsi"/>
          <w:szCs w:val="24"/>
          <w:lang w:eastAsia="zh-CN"/>
        </w:rPr>
        <w:tab/>
      </w:r>
      <w:r w:rsidRPr="006E06B1">
        <w:rPr>
          <w:rFonts w:ascii="SimSun" w:hAnsi="SimSun" w:cs="SimSun" w:hint="eastAsia"/>
          <w:szCs w:val="24"/>
          <w:lang w:eastAsia="zh-CN"/>
        </w:rPr>
        <w:t>国际电联电信发展局（</w:t>
      </w:r>
      <w:r w:rsidRPr="00715B63">
        <w:rPr>
          <w:rFonts w:asciiTheme="minorHAnsi" w:hAnsiTheme="minorHAnsi" w:cstheme="minorHAnsi"/>
          <w:spacing w:val="-2"/>
          <w:szCs w:val="24"/>
          <w:lang w:eastAsia="zh-CN"/>
        </w:rPr>
        <w:t>BDT</w:t>
      </w:r>
      <w:r w:rsidRPr="006E06B1">
        <w:rPr>
          <w:rFonts w:ascii="SimSun" w:hAnsi="SimSun" w:cs="SimSun" w:hint="eastAsia"/>
          <w:szCs w:val="24"/>
          <w:lang w:eastAsia="zh-CN"/>
        </w:rPr>
        <w:t>）主任</w:t>
      </w:r>
      <w:r w:rsidRPr="006E06B1">
        <w:rPr>
          <w:rFonts w:ascii="SimSun" w:hAnsi="SimSun" w:cs="SimSun"/>
          <w:szCs w:val="24"/>
          <w:lang w:eastAsia="zh-CN"/>
        </w:rPr>
        <w:t>多琳</w:t>
      </w:r>
      <w:r w:rsidRPr="00217D2A">
        <w:rPr>
          <w:rFonts w:ascii="Times New Roman" w:hAnsi="Times New Roman"/>
          <w:szCs w:val="24"/>
          <w:lang w:eastAsia="zh-CN"/>
        </w:rPr>
        <w:t>·</w:t>
      </w:r>
      <w:r w:rsidRPr="006E06B1">
        <w:rPr>
          <w:rFonts w:ascii="SimSun" w:hAnsi="SimSun" w:cs="SimSun"/>
          <w:szCs w:val="24"/>
          <w:lang w:eastAsia="zh-CN"/>
        </w:rPr>
        <w:t>伯格丹-马</w:t>
      </w:r>
      <w:r w:rsidRPr="006E06B1">
        <w:rPr>
          <w:rFonts w:ascii="SimSun" w:hAnsi="SimSun" w:cs="SimSun" w:hint="eastAsia"/>
          <w:szCs w:val="24"/>
          <w:lang w:eastAsia="zh-CN"/>
        </w:rPr>
        <w:t>丁女士在致欢迎词时，对与会者对</w:t>
      </w:r>
      <w:r w:rsidRPr="006E06B1">
        <w:rPr>
          <w:rFonts w:asciiTheme="minorHAnsi" w:hAnsiTheme="minorHAnsi" w:cstheme="minorHAnsi" w:hint="eastAsia"/>
          <w:szCs w:val="24"/>
          <w:lang w:eastAsia="zh-CN"/>
        </w:rPr>
        <w:t>2021</w:t>
      </w:r>
      <w:r w:rsidRPr="006E06B1">
        <w:rPr>
          <w:rFonts w:ascii="SimSun" w:hAnsi="SimSun" w:cs="SimSun" w:hint="eastAsia"/>
          <w:szCs w:val="24"/>
          <w:lang w:eastAsia="zh-CN"/>
        </w:rPr>
        <w:t>年</w:t>
      </w:r>
      <w:r w:rsidRPr="006E06B1">
        <w:rPr>
          <w:rFonts w:asciiTheme="minorHAnsi" w:hAnsiTheme="minorHAnsi" w:cstheme="minorHAnsi" w:hint="eastAsia"/>
          <w:szCs w:val="24"/>
          <w:lang w:eastAsia="zh-CN"/>
        </w:rPr>
        <w:t>12</w:t>
      </w:r>
      <w:r w:rsidRPr="006E06B1">
        <w:rPr>
          <w:rFonts w:ascii="SimSun" w:hAnsi="SimSun" w:cs="SimSun" w:hint="eastAsia"/>
          <w:szCs w:val="24"/>
          <w:lang w:eastAsia="zh-CN"/>
        </w:rPr>
        <w:t>月</w:t>
      </w:r>
      <w:r w:rsidRPr="006E06B1">
        <w:rPr>
          <w:rFonts w:asciiTheme="minorHAnsi" w:hAnsiTheme="minorHAnsi" w:cstheme="minorHAnsi" w:hint="eastAsia"/>
          <w:szCs w:val="24"/>
          <w:lang w:eastAsia="zh-CN"/>
        </w:rPr>
        <w:t>3</w:t>
      </w:r>
      <w:r w:rsidRPr="006E06B1">
        <w:rPr>
          <w:rFonts w:ascii="SimSun" w:hAnsi="SimSun" w:cs="SimSun" w:hint="eastAsia"/>
          <w:szCs w:val="24"/>
          <w:lang w:eastAsia="zh-CN"/>
        </w:rPr>
        <w:t>日发出的通函的回应，以及成员国为更好地保护和赋能在线儿童所做的鼓舞人心的努力表示衷心的感谢。特别是当前</w:t>
      </w:r>
      <w:r>
        <w:rPr>
          <w:rFonts w:ascii="SimSun" w:hAnsi="SimSun" w:cs="SimSun" w:hint="eastAsia"/>
          <w:szCs w:val="24"/>
          <w:lang w:eastAsia="zh-CN"/>
        </w:rPr>
        <w:t>的</w:t>
      </w:r>
      <w:r w:rsidRPr="006E06B1">
        <w:rPr>
          <w:rFonts w:ascii="SimSun" w:hAnsi="SimSun" w:cs="SimSun" w:hint="eastAsia"/>
          <w:szCs w:val="24"/>
          <w:lang w:eastAsia="zh-CN"/>
        </w:rPr>
        <w:t>新冠肺炎大流行带来了不确定性和</w:t>
      </w:r>
      <w:r>
        <w:rPr>
          <w:rFonts w:ascii="SimSun" w:hAnsi="SimSun" w:cs="SimSun" w:hint="eastAsia"/>
          <w:szCs w:val="24"/>
          <w:lang w:eastAsia="zh-CN"/>
        </w:rPr>
        <w:t>对</w:t>
      </w:r>
      <w:r w:rsidRPr="006E06B1">
        <w:rPr>
          <w:rFonts w:ascii="SimSun" w:hAnsi="SimSun" w:cs="SimSun" w:hint="eastAsia"/>
          <w:szCs w:val="24"/>
          <w:lang w:eastAsia="zh-CN"/>
        </w:rPr>
        <w:t>数字环境</w:t>
      </w:r>
      <w:r>
        <w:rPr>
          <w:rFonts w:ascii="SimSun" w:hAnsi="SimSun" w:cs="SimSun" w:hint="eastAsia"/>
          <w:szCs w:val="24"/>
          <w:lang w:eastAsia="zh-CN"/>
        </w:rPr>
        <w:t>的更多使用</w:t>
      </w:r>
      <w:r w:rsidRPr="006E06B1">
        <w:rPr>
          <w:rFonts w:ascii="SimSun" w:hAnsi="SimSun" w:cs="SimSun" w:hint="eastAsia"/>
          <w:szCs w:val="24"/>
          <w:lang w:eastAsia="zh-CN"/>
        </w:rPr>
        <w:t>。</w:t>
      </w:r>
      <w:r w:rsidRPr="006E06B1">
        <w:rPr>
          <w:rFonts w:ascii="SimSun" w:hAnsi="SimSun" w:cs="SimSun"/>
          <w:szCs w:val="24"/>
          <w:lang w:eastAsia="zh-CN"/>
        </w:rPr>
        <w:t>多琳</w:t>
      </w:r>
      <w:r w:rsidRPr="00217D2A">
        <w:rPr>
          <w:rFonts w:ascii="Times New Roman" w:hAnsi="Times New Roman"/>
          <w:szCs w:val="24"/>
          <w:lang w:eastAsia="zh-CN"/>
        </w:rPr>
        <w:t>·</w:t>
      </w:r>
      <w:r w:rsidRPr="006E06B1">
        <w:rPr>
          <w:rFonts w:ascii="SimSun" w:hAnsi="SimSun" w:cs="SimSun"/>
          <w:szCs w:val="24"/>
          <w:lang w:eastAsia="zh-CN"/>
        </w:rPr>
        <w:t>伯格丹-马</w:t>
      </w:r>
      <w:r w:rsidRPr="006E06B1">
        <w:rPr>
          <w:rFonts w:ascii="SimSun" w:hAnsi="SimSun" w:cs="SimSun" w:hint="eastAsia"/>
          <w:szCs w:val="24"/>
          <w:lang w:eastAsia="zh-CN"/>
        </w:rPr>
        <w:t>丁女士进一步感谢所有与会者分享实施</w:t>
      </w:r>
      <w:r>
        <w:rPr>
          <w:rFonts w:ascii="SimSun" w:hAnsi="SimSun" w:cs="SimSun" w:hint="eastAsia"/>
          <w:szCs w:val="24"/>
          <w:lang w:eastAsia="zh-CN"/>
        </w:rPr>
        <w:t>《</w:t>
      </w:r>
      <w:r w:rsidRPr="006E06B1">
        <w:rPr>
          <w:rFonts w:ascii="SimSun" w:hAnsi="SimSun" w:cs="SimSun" w:hint="eastAsia"/>
          <w:szCs w:val="24"/>
          <w:lang w:eastAsia="zh-CN"/>
        </w:rPr>
        <w:t>保护上网儿童（</w:t>
      </w:r>
      <w:r w:rsidRPr="006E06B1">
        <w:rPr>
          <w:rFonts w:asciiTheme="minorHAnsi" w:hAnsiTheme="minorHAnsi" w:cstheme="minorHAnsi" w:hint="eastAsia"/>
          <w:szCs w:val="24"/>
          <w:lang w:eastAsia="zh-CN"/>
        </w:rPr>
        <w:t>COP</w:t>
      </w:r>
      <w:r w:rsidRPr="006E06B1">
        <w:rPr>
          <w:rFonts w:ascii="SimSun" w:hAnsi="SimSun" w:cs="SimSun" w:hint="eastAsia"/>
          <w:szCs w:val="24"/>
          <w:lang w:eastAsia="zh-CN"/>
        </w:rPr>
        <w:t>）导则</w:t>
      </w:r>
      <w:r>
        <w:rPr>
          <w:rFonts w:ascii="SimSun" w:hAnsi="SimSun" w:cs="SimSun" w:hint="eastAsia"/>
          <w:szCs w:val="24"/>
          <w:lang w:eastAsia="zh-CN"/>
        </w:rPr>
        <w:t>》</w:t>
      </w:r>
      <w:r w:rsidRPr="006E06B1">
        <w:rPr>
          <w:rFonts w:ascii="SimSun" w:hAnsi="SimSun" w:cs="SimSun" w:hint="eastAsia"/>
          <w:szCs w:val="24"/>
          <w:lang w:eastAsia="zh-CN"/>
        </w:rPr>
        <w:t>的最佳做法和进展。她最后指出，各成员国根据</w:t>
      </w:r>
      <w:r w:rsidRPr="006E06B1">
        <w:rPr>
          <w:rFonts w:asciiTheme="minorHAnsi" w:hAnsiTheme="minorHAnsi" w:cstheme="minorHAnsi" w:hint="eastAsia"/>
          <w:szCs w:val="24"/>
          <w:lang w:eastAsia="zh-CN"/>
        </w:rPr>
        <w:t>COP</w:t>
      </w:r>
      <w:r w:rsidRPr="006E06B1">
        <w:rPr>
          <w:rFonts w:ascii="SimSun" w:hAnsi="SimSun" w:cs="SimSun" w:hint="eastAsia"/>
          <w:szCs w:val="24"/>
          <w:lang w:eastAsia="zh-CN"/>
        </w:rPr>
        <w:t>举措取得的进展，展示了各成员国提高国内对</w:t>
      </w:r>
      <w:r w:rsidRPr="006E06B1">
        <w:rPr>
          <w:rFonts w:asciiTheme="minorHAnsi" w:hAnsiTheme="minorHAnsi" w:cstheme="minorHAnsi" w:hint="eastAsia"/>
          <w:szCs w:val="24"/>
          <w:lang w:eastAsia="zh-CN"/>
        </w:rPr>
        <w:t>COP</w:t>
      </w:r>
      <w:r w:rsidRPr="006E06B1">
        <w:rPr>
          <w:rFonts w:ascii="SimSun" w:hAnsi="SimSun" w:cs="SimSun" w:hint="eastAsia"/>
          <w:szCs w:val="24"/>
          <w:lang w:eastAsia="zh-CN"/>
        </w:rPr>
        <w:t>的认识、能力建设和教育的实施情况，例如，所开展的学校课程或对</w:t>
      </w:r>
      <w:r w:rsidRPr="006E06B1">
        <w:rPr>
          <w:rFonts w:asciiTheme="minorHAnsi" w:hAnsiTheme="minorHAnsi" w:cstheme="minorHAnsi" w:hint="eastAsia"/>
          <w:szCs w:val="24"/>
          <w:lang w:eastAsia="zh-CN"/>
        </w:rPr>
        <w:t>COP</w:t>
      </w:r>
      <w:r w:rsidRPr="006E06B1">
        <w:rPr>
          <w:rFonts w:ascii="SimSun" w:hAnsi="SimSun" w:cs="SimSun" w:hint="eastAsia"/>
          <w:szCs w:val="24"/>
          <w:lang w:eastAsia="zh-CN"/>
        </w:rPr>
        <w:t>研究的投资等情况。一些成员国更新了他们的法律框架和政策，以加强儿童的安全和在线保护</w:t>
      </w:r>
      <w:r w:rsidRPr="00D16574">
        <w:rPr>
          <w:rFonts w:ascii="SimSun" w:hAnsi="SimSun" w:cs="SimSun" w:hint="eastAsia"/>
          <w:szCs w:val="24"/>
          <w:lang w:eastAsia="zh-CN"/>
        </w:rPr>
        <w:t>。</w:t>
      </w:r>
    </w:p>
    <w:p w14:paraId="7D510560" w14:textId="77777777" w:rsidR="00217D2A" w:rsidRPr="003E3250" w:rsidRDefault="00217D2A" w:rsidP="00217D2A">
      <w:pPr>
        <w:snapToGrid w:val="0"/>
        <w:spacing w:after="120"/>
        <w:jc w:val="both"/>
        <w:rPr>
          <w:rFonts w:asciiTheme="minorHAnsi" w:hAnsiTheme="minorHAnsi" w:cstheme="minorHAnsi"/>
          <w:szCs w:val="24"/>
          <w:lang w:eastAsia="zh-CN"/>
        </w:rPr>
      </w:pPr>
      <w:r w:rsidRPr="003E3250">
        <w:rPr>
          <w:rFonts w:asciiTheme="minorHAnsi" w:hAnsiTheme="minorHAnsi" w:cstheme="minorHAnsi"/>
          <w:szCs w:val="24"/>
          <w:lang w:eastAsia="zh-CN"/>
        </w:rPr>
        <w:t>2.3</w:t>
      </w:r>
      <w:r w:rsidRPr="003E3250">
        <w:rPr>
          <w:rFonts w:asciiTheme="minorHAnsi" w:hAnsiTheme="minorHAnsi" w:cstheme="minorHAnsi"/>
          <w:szCs w:val="24"/>
          <w:lang w:eastAsia="zh-CN"/>
        </w:rPr>
        <w:tab/>
      </w:r>
      <w:r w:rsidRPr="006E06B1">
        <w:rPr>
          <w:rFonts w:asciiTheme="minorHAnsi" w:hAnsiTheme="minorHAnsi" w:cstheme="minorHAnsi" w:hint="eastAsia"/>
          <w:szCs w:val="24"/>
          <w:lang w:eastAsia="zh-CN"/>
        </w:rPr>
        <w:t>主席对各位与会者表示欢迎，并对秘书长和电信发展局（</w:t>
      </w:r>
      <w:r w:rsidRPr="006E06B1">
        <w:rPr>
          <w:rFonts w:asciiTheme="minorHAnsi" w:hAnsiTheme="minorHAnsi" w:cstheme="minorHAnsi" w:hint="eastAsia"/>
          <w:szCs w:val="24"/>
          <w:lang w:eastAsia="zh-CN"/>
        </w:rPr>
        <w:t>BDT</w:t>
      </w:r>
      <w:r w:rsidRPr="006E06B1">
        <w:rPr>
          <w:rFonts w:asciiTheme="minorHAnsi" w:hAnsiTheme="minorHAnsi" w:cstheme="minorHAnsi" w:hint="eastAsia"/>
          <w:szCs w:val="24"/>
          <w:lang w:eastAsia="zh-CN"/>
        </w:rPr>
        <w:t>）主任出席会议和给予的支持表示感谢。他表示有必要共同努力，找到创新和成功的合作方式，以协调国际行动。他希望各位与会者将“伙伴关系促进互联互通（</w:t>
      </w:r>
      <w:r w:rsidRPr="006E06B1">
        <w:rPr>
          <w:rFonts w:asciiTheme="minorHAnsi" w:hAnsiTheme="minorHAnsi" w:cstheme="minorHAnsi"/>
          <w:szCs w:val="24"/>
          <w:lang w:eastAsia="zh-CN"/>
        </w:rPr>
        <w:t>Partners to Connect</w:t>
      </w:r>
      <w:r w:rsidRPr="006E06B1">
        <w:rPr>
          <w:rFonts w:asciiTheme="minorHAnsi" w:hAnsiTheme="minorHAnsi" w:cstheme="minorHAnsi" w:hint="eastAsia"/>
          <w:szCs w:val="24"/>
          <w:lang w:eastAsia="zh-CN"/>
        </w:rPr>
        <w:t>）”视为一个富有成效的机会，以协同工作，促进有意义的互联互通和数字化转型。主席注意到</w:t>
      </w:r>
      <w:r w:rsidRPr="006E06B1">
        <w:rPr>
          <w:rFonts w:asciiTheme="minorHAnsi" w:hAnsiTheme="minorHAnsi" w:cstheme="minorHAnsi" w:hint="eastAsia"/>
          <w:szCs w:val="24"/>
          <w:lang w:eastAsia="zh-CN"/>
        </w:rPr>
        <w:t>CWG</w:t>
      </w:r>
      <w:r w:rsidRPr="006E06B1">
        <w:rPr>
          <w:rFonts w:asciiTheme="minorHAnsi" w:hAnsiTheme="minorHAnsi" w:cstheme="minorHAnsi" w:hint="eastAsia"/>
          <w:szCs w:val="24"/>
          <w:lang w:eastAsia="zh-CN"/>
        </w:rPr>
        <w:t>工作组的增长，本次会议收到</w:t>
      </w:r>
      <w:r>
        <w:rPr>
          <w:rFonts w:asciiTheme="minorHAnsi" w:hAnsiTheme="minorHAnsi" w:cstheme="minorHAnsi" w:hint="eastAsia"/>
          <w:szCs w:val="24"/>
          <w:lang w:eastAsia="zh-CN"/>
        </w:rPr>
        <w:t>的</w:t>
      </w:r>
      <w:r w:rsidRPr="006E06B1">
        <w:rPr>
          <w:rFonts w:asciiTheme="minorHAnsi" w:hAnsiTheme="minorHAnsi" w:cstheme="minorHAnsi" w:hint="eastAsia"/>
          <w:szCs w:val="24"/>
          <w:lang w:eastAsia="zh-CN"/>
        </w:rPr>
        <w:t>文稿</w:t>
      </w:r>
      <w:r>
        <w:rPr>
          <w:rFonts w:asciiTheme="minorHAnsi" w:hAnsiTheme="minorHAnsi" w:cstheme="minorHAnsi" w:hint="eastAsia"/>
          <w:szCs w:val="24"/>
          <w:lang w:eastAsia="zh-CN"/>
        </w:rPr>
        <w:t>和</w:t>
      </w:r>
      <w:r w:rsidRPr="006E06B1">
        <w:rPr>
          <w:rFonts w:asciiTheme="minorHAnsi" w:hAnsiTheme="minorHAnsi" w:cstheme="minorHAnsi" w:hint="eastAsia"/>
          <w:szCs w:val="24"/>
          <w:lang w:eastAsia="zh-CN"/>
        </w:rPr>
        <w:t>与会者</w:t>
      </w:r>
      <w:r>
        <w:rPr>
          <w:rFonts w:asciiTheme="minorHAnsi" w:hAnsiTheme="minorHAnsi" w:cstheme="minorHAnsi" w:hint="eastAsia"/>
          <w:szCs w:val="24"/>
          <w:lang w:eastAsia="zh-CN"/>
        </w:rPr>
        <w:t>人数都是最多的</w:t>
      </w:r>
      <w:r w:rsidRPr="006E06B1">
        <w:rPr>
          <w:rFonts w:asciiTheme="minorHAnsi" w:hAnsiTheme="minorHAnsi" w:cstheme="minorHAnsi" w:hint="eastAsia"/>
          <w:szCs w:val="24"/>
          <w:lang w:eastAsia="zh-CN"/>
        </w:rPr>
        <w:t>。最后，他对能够在今后几个月参与相关工作并与大家紧密合作表示感谢。他接着请国际电联团队发言</w:t>
      </w:r>
      <w:r>
        <w:rPr>
          <w:rFonts w:asciiTheme="minorHAnsi" w:hAnsiTheme="minorHAnsi" w:cstheme="minorHAnsi" w:hint="eastAsia"/>
          <w:szCs w:val="24"/>
          <w:lang w:eastAsia="zh-CN"/>
        </w:rPr>
        <w:t>。</w:t>
      </w:r>
    </w:p>
    <w:p w14:paraId="28483102" w14:textId="77777777" w:rsidR="00217D2A" w:rsidRPr="003E3250" w:rsidRDefault="00217D2A" w:rsidP="00BD757C">
      <w:pPr>
        <w:pStyle w:val="Heading1"/>
        <w:rPr>
          <w:lang w:eastAsia="zh-CN"/>
        </w:rPr>
      </w:pPr>
      <w:r>
        <w:rPr>
          <w:lang w:eastAsia="zh-CN"/>
        </w:rPr>
        <w:t>3</w:t>
      </w:r>
      <w:r w:rsidRPr="003E3250">
        <w:rPr>
          <w:lang w:eastAsia="zh-CN"/>
        </w:rPr>
        <w:tab/>
      </w:r>
      <w:r w:rsidRPr="00D16574">
        <w:rPr>
          <w:rFonts w:hint="eastAsia"/>
          <w:lang w:eastAsia="zh-CN"/>
        </w:rPr>
        <w:t>通过议程</w:t>
      </w:r>
    </w:p>
    <w:p w14:paraId="748CDA63" w14:textId="77777777" w:rsidR="00217D2A" w:rsidRPr="003E3250" w:rsidRDefault="00217D2A" w:rsidP="00217D2A">
      <w:pPr>
        <w:snapToGrid w:val="0"/>
        <w:spacing w:after="120"/>
        <w:jc w:val="both"/>
        <w:rPr>
          <w:rFonts w:asciiTheme="minorHAnsi" w:hAnsiTheme="minorHAnsi" w:cstheme="minorHAnsi"/>
          <w:szCs w:val="24"/>
          <w:lang w:eastAsia="zh-CN"/>
        </w:rPr>
      </w:pPr>
      <w:r w:rsidRPr="003E3250">
        <w:rPr>
          <w:rFonts w:asciiTheme="minorHAnsi" w:hAnsiTheme="minorHAnsi" w:cstheme="minorHAnsi"/>
          <w:szCs w:val="24"/>
          <w:lang w:eastAsia="zh-CN"/>
        </w:rPr>
        <w:t>3.1</w:t>
      </w:r>
      <w:r w:rsidRPr="003E3250">
        <w:rPr>
          <w:rFonts w:asciiTheme="minorHAnsi" w:hAnsiTheme="minorHAnsi" w:cstheme="minorHAnsi"/>
          <w:szCs w:val="24"/>
          <w:lang w:eastAsia="zh-CN"/>
        </w:rPr>
        <w:tab/>
      </w:r>
      <w:bookmarkStart w:id="3" w:name="_Hlk96335123"/>
      <w:r w:rsidRPr="0008755D">
        <w:rPr>
          <w:rFonts w:asciiTheme="minorHAnsi" w:hAnsiTheme="minorHAnsi" w:cstheme="minorHAnsi" w:hint="eastAsia"/>
          <w:szCs w:val="24"/>
          <w:lang w:eastAsia="zh-CN"/>
        </w:rPr>
        <w:t>草拟的</w:t>
      </w:r>
      <w:r w:rsidR="000F35D2">
        <w:fldChar w:fldCharType="begin"/>
      </w:r>
      <w:r w:rsidR="000F35D2">
        <w:rPr>
          <w:lang w:eastAsia="zh-CN"/>
        </w:rPr>
        <w:instrText xml:space="preserve"> HYPERLINK "https://www.itu.int/md/S22-CLCWGCOP18-C-0001/en" \h </w:instrText>
      </w:r>
      <w:r w:rsidR="000F35D2">
        <w:fldChar w:fldCharType="separate"/>
      </w:r>
      <w:r>
        <w:rPr>
          <w:rStyle w:val="Hyperlink"/>
          <w:rFonts w:asciiTheme="minorHAnsi" w:hAnsiTheme="minorHAnsi" w:cstheme="minorHAnsi"/>
          <w:szCs w:val="24"/>
          <w:lang w:eastAsia="zh-CN"/>
        </w:rPr>
        <w:t>议程</w:t>
      </w:r>
      <w:r w:rsidR="000F35D2">
        <w:rPr>
          <w:rStyle w:val="Hyperlink"/>
          <w:rFonts w:asciiTheme="minorHAnsi" w:hAnsiTheme="minorHAnsi" w:cstheme="minorHAnsi"/>
          <w:szCs w:val="24"/>
          <w:lang w:eastAsia="zh-CN"/>
        </w:rPr>
        <w:fldChar w:fldCharType="end"/>
      </w:r>
      <w:r w:rsidRPr="00544167">
        <w:rPr>
          <w:rFonts w:asciiTheme="minorHAnsi" w:hAnsiTheme="minorHAnsi" w:cstheme="minorHAnsi" w:hint="eastAsia"/>
          <w:szCs w:val="24"/>
          <w:lang w:eastAsia="zh-CN"/>
        </w:rPr>
        <w:t>获</w:t>
      </w:r>
      <w:r w:rsidRPr="0008755D">
        <w:rPr>
          <w:rFonts w:asciiTheme="minorHAnsi" w:hAnsiTheme="minorHAnsi" w:cstheme="minorHAnsi" w:hint="eastAsia"/>
          <w:szCs w:val="24"/>
          <w:lang w:eastAsia="zh-CN"/>
        </w:rPr>
        <w:t>得通过</w:t>
      </w:r>
      <w:bookmarkEnd w:id="3"/>
      <w:r w:rsidRPr="00D16574">
        <w:rPr>
          <w:rFonts w:asciiTheme="minorHAnsi" w:hAnsiTheme="minorHAnsi" w:cstheme="minorHAnsi" w:hint="eastAsia"/>
          <w:szCs w:val="24"/>
          <w:lang w:eastAsia="zh-CN"/>
        </w:rPr>
        <w:t>。</w:t>
      </w:r>
    </w:p>
    <w:p w14:paraId="5AA2FECD" w14:textId="77777777" w:rsidR="00217D2A" w:rsidRPr="003E3250" w:rsidRDefault="00217D2A" w:rsidP="00BD757C">
      <w:pPr>
        <w:pStyle w:val="Heading1"/>
        <w:rPr>
          <w:lang w:eastAsia="zh-CN"/>
        </w:rPr>
      </w:pPr>
      <w:r>
        <w:rPr>
          <w:lang w:eastAsia="zh-CN"/>
        </w:rPr>
        <w:t>4</w:t>
      </w:r>
      <w:r w:rsidRPr="003E3250">
        <w:rPr>
          <w:lang w:eastAsia="zh-CN"/>
        </w:rPr>
        <w:tab/>
      </w:r>
      <w:r w:rsidRPr="00316FE0">
        <w:rPr>
          <w:rFonts w:hint="eastAsia"/>
          <w:lang w:eastAsia="zh-CN"/>
        </w:rPr>
        <w:t>文稿和情况通报文件</w:t>
      </w:r>
    </w:p>
    <w:p w14:paraId="3A15DB9C" w14:textId="77777777" w:rsidR="00217D2A" w:rsidRPr="003E3250" w:rsidRDefault="00217D2A" w:rsidP="00217D2A">
      <w:pPr>
        <w:overflowPunct/>
        <w:autoSpaceDE/>
        <w:autoSpaceDN/>
        <w:adjustRightInd/>
        <w:snapToGrid w:val="0"/>
        <w:spacing w:after="120"/>
        <w:ind w:left="-11"/>
        <w:jc w:val="both"/>
        <w:textAlignment w:val="auto"/>
        <w:rPr>
          <w:rFonts w:asciiTheme="minorHAnsi" w:hAnsiTheme="minorHAnsi" w:cstheme="minorHAnsi"/>
          <w:szCs w:val="24"/>
          <w:lang w:eastAsia="zh-CN"/>
        </w:rPr>
      </w:pPr>
      <w:r w:rsidRPr="003E3250">
        <w:rPr>
          <w:rFonts w:asciiTheme="minorHAnsi" w:hAnsiTheme="minorHAnsi" w:cstheme="minorHAnsi"/>
          <w:szCs w:val="24"/>
          <w:lang w:eastAsia="zh-CN"/>
        </w:rPr>
        <w:t>4.1</w:t>
      </w:r>
      <w:r>
        <w:rPr>
          <w:rFonts w:asciiTheme="minorHAnsi" w:hAnsiTheme="minorHAnsi" w:cstheme="minorHAnsi"/>
          <w:szCs w:val="24"/>
          <w:lang w:eastAsia="zh-CN"/>
        </w:rPr>
        <w:tab/>
      </w:r>
      <w:r w:rsidRPr="00D16574">
        <w:rPr>
          <w:rFonts w:asciiTheme="minorHAnsi" w:hAnsiTheme="minorHAnsi" w:cstheme="minorHAnsi" w:hint="eastAsia"/>
          <w:szCs w:val="24"/>
          <w:lang w:eastAsia="zh-CN"/>
        </w:rPr>
        <w:t>会上介绍了以下文件</w:t>
      </w:r>
      <w:r>
        <w:rPr>
          <w:rFonts w:asciiTheme="minorHAnsi" w:hAnsiTheme="minorHAnsi" w:cstheme="minorHAnsi" w:hint="eastAsia"/>
          <w:szCs w:val="24"/>
          <w:lang w:eastAsia="zh-CN"/>
        </w:rPr>
        <w:t>：</w:t>
      </w:r>
    </w:p>
    <w:p w14:paraId="7396C10B" w14:textId="744C4356" w:rsidR="00217D2A" w:rsidRPr="00AC2D41" w:rsidRDefault="00AC2D41" w:rsidP="00AC2D41">
      <w:pPr>
        <w:pStyle w:val="enumlev1"/>
        <w:rPr>
          <w:szCs w:val="24"/>
          <w:lang w:eastAsia="zh-CN"/>
        </w:rPr>
      </w:pPr>
      <w:r w:rsidRPr="00AC2D41">
        <w:rPr>
          <w:lang w:eastAsia="zh-CN"/>
        </w:rPr>
        <w:t>•</w:t>
      </w:r>
      <w:r w:rsidRPr="00AC2D41">
        <w:rPr>
          <w:lang w:val="en-US" w:eastAsia="zh-CN"/>
        </w:rPr>
        <w:tab/>
      </w:r>
      <w:proofErr w:type="gramStart"/>
      <w:r w:rsidR="00217D2A" w:rsidRPr="00AC2D41">
        <w:rPr>
          <w:lang w:eastAsia="zh-CN"/>
        </w:rPr>
        <w:t>关于实现</w:t>
      </w:r>
      <w:r w:rsidR="00217D2A" w:rsidRPr="00AC2D41">
        <w:rPr>
          <w:rFonts w:ascii="SimSun" w:hAnsi="SimSun"/>
          <w:lang w:eastAsia="zh-CN"/>
        </w:rPr>
        <w:t>“</w:t>
      </w:r>
      <w:proofErr w:type="gramEnd"/>
      <w:r w:rsidR="00217D2A" w:rsidRPr="00AC2D41">
        <w:rPr>
          <w:lang w:eastAsia="zh-CN"/>
        </w:rPr>
        <w:t>国际电联</w:t>
      </w:r>
      <w:r w:rsidR="00217D2A" w:rsidRPr="00AC2D41">
        <w:rPr>
          <w:lang w:eastAsia="zh-CN"/>
        </w:rPr>
        <w:t>-COP</w:t>
      </w:r>
      <w:r w:rsidR="00217D2A" w:rsidRPr="00AC2D41">
        <w:rPr>
          <w:lang w:eastAsia="zh-CN"/>
        </w:rPr>
        <w:t>举措</w:t>
      </w:r>
      <w:r w:rsidR="00217D2A" w:rsidRPr="00AC2D41">
        <w:rPr>
          <w:rFonts w:ascii="SimSun" w:hAnsi="SimSun"/>
          <w:lang w:eastAsia="zh-CN"/>
        </w:rPr>
        <w:t>”</w:t>
      </w:r>
      <w:r w:rsidR="00217D2A" w:rsidRPr="00AC2D41">
        <w:rPr>
          <w:lang w:eastAsia="zh-CN"/>
        </w:rPr>
        <w:t>和实施</w:t>
      </w:r>
      <w:r w:rsidR="00217D2A" w:rsidRPr="00AC2D41">
        <w:rPr>
          <w:rFonts w:ascii="SimSun" w:hAnsi="SimSun"/>
          <w:lang w:eastAsia="zh-CN"/>
        </w:rPr>
        <w:t>“</w:t>
      </w:r>
      <w:r w:rsidR="00217D2A" w:rsidRPr="00AC2D41">
        <w:rPr>
          <w:lang w:eastAsia="zh-CN"/>
        </w:rPr>
        <w:t>2020</w:t>
      </w:r>
      <w:r w:rsidR="00217D2A" w:rsidRPr="00AC2D41">
        <w:rPr>
          <w:lang w:eastAsia="zh-CN"/>
        </w:rPr>
        <w:t>年</w:t>
      </w:r>
      <w:r w:rsidR="00217D2A" w:rsidRPr="00AC2D41">
        <w:rPr>
          <w:lang w:eastAsia="zh-CN"/>
        </w:rPr>
        <w:t>COP</w:t>
      </w:r>
      <w:r w:rsidR="00217D2A" w:rsidRPr="00AC2D41">
        <w:rPr>
          <w:lang w:eastAsia="zh-CN"/>
        </w:rPr>
        <w:t>导则</w:t>
      </w:r>
      <w:r w:rsidR="00217D2A" w:rsidRPr="00AC2D41">
        <w:rPr>
          <w:rFonts w:ascii="SimSun" w:hAnsi="SimSun"/>
          <w:lang w:eastAsia="zh-CN"/>
        </w:rPr>
        <w:t>”</w:t>
      </w:r>
      <w:r w:rsidR="00217D2A" w:rsidRPr="00AC2D41">
        <w:rPr>
          <w:lang w:eastAsia="zh-CN"/>
        </w:rPr>
        <w:t>的全球计划的国际电联工作和活动的最新情况</w:t>
      </w:r>
      <w:r w:rsidR="000F35D2">
        <w:fldChar w:fldCharType="begin"/>
      </w:r>
      <w:r w:rsidR="000F35D2">
        <w:rPr>
          <w:lang w:eastAsia="zh-CN"/>
        </w:rPr>
        <w:instrText xml:space="preserve"> HYPERLINK "https://www.itu.int/md/meetingdoc.asp?lang=en&amp;parent=S22-CLCWGCOP18-C&amp;source=SG" \h </w:instrText>
      </w:r>
      <w:r w:rsidR="000F35D2">
        <w:fldChar w:fldCharType="separate"/>
      </w:r>
      <w:r w:rsidR="00217D2A" w:rsidRPr="00AC2D41">
        <w:rPr>
          <w:rStyle w:val="Hyperlink"/>
          <w:rFonts w:asciiTheme="minorHAnsi" w:eastAsiaTheme="minorEastAsia" w:hAnsiTheme="minorHAnsi" w:cstheme="minorHAnsi"/>
          <w:szCs w:val="24"/>
          <w:lang w:eastAsia="zh-CN"/>
        </w:rPr>
        <w:t>介绍</w:t>
      </w:r>
      <w:r w:rsidR="000F35D2">
        <w:rPr>
          <w:rStyle w:val="Hyperlink"/>
          <w:rFonts w:asciiTheme="minorHAnsi" w:eastAsiaTheme="minorEastAsia" w:hAnsiTheme="minorHAnsi" w:cstheme="minorHAnsi"/>
          <w:szCs w:val="24"/>
          <w:lang w:eastAsia="zh-CN"/>
        </w:rPr>
        <w:fldChar w:fldCharType="end"/>
      </w:r>
    </w:p>
    <w:p w14:paraId="7978A6DF" w14:textId="66C28B65" w:rsidR="00217D2A" w:rsidRPr="00AC2D41" w:rsidRDefault="00AC2D41" w:rsidP="00AC2D41">
      <w:pPr>
        <w:pStyle w:val="enumlev1"/>
        <w:rPr>
          <w:szCs w:val="24"/>
          <w:lang w:eastAsia="zh-CN"/>
        </w:rPr>
      </w:pPr>
      <w:bookmarkStart w:id="4" w:name="OLE_LINK8"/>
      <w:r w:rsidRPr="00AC2D41">
        <w:rPr>
          <w:lang w:eastAsia="zh-CN"/>
        </w:rPr>
        <w:t>•</w:t>
      </w:r>
      <w:r w:rsidRPr="00AC2D41">
        <w:rPr>
          <w:lang w:eastAsia="zh-CN"/>
        </w:rPr>
        <w:tab/>
      </w:r>
      <w:bookmarkEnd w:id="4"/>
      <w:r w:rsidR="00217D2A" w:rsidRPr="00AC2D41">
        <w:rPr>
          <w:lang w:eastAsia="zh-CN"/>
        </w:rPr>
        <w:t>国际电联成员关于实施《保护上网儿童（</w:t>
      </w:r>
      <w:r w:rsidR="00217D2A" w:rsidRPr="00AC2D41">
        <w:rPr>
          <w:lang w:eastAsia="zh-CN"/>
        </w:rPr>
        <w:t>COP</w:t>
      </w:r>
      <w:r w:rsidR="00217D2A" w:rsidRPr="00AC2D41">
        <w:rPr>
          <w:lang w:eastAsia="zh-CN"/>
        </w:rPr>
        <w:t>）导则》进展情况的</w:t>
      </w:r>
      <w:r w:rsidR="000F35D2">
        <w:fldChar w:fldCharType="begin"/>
      </w:r>
      <w:r w:rsidR="000F35D2">
        <w:rPr>
          <w:lang w:eastAsia="zh-CN"/>
        </w:rPr>
        <w:instrText xml:space="preserve"> HYPERLINK "https://www.itu.int/md/S22-CLCWGCOP18-INF/en" </w:instrText>
      </w:r>
      <w:r w:rsidR="000F35D2">
        <w:fldChar w:fldCharType="separate"/>
      </w:r>
      <w:r w:rsidR="00217D2A" w:rsidRPr="00AC2D41">
        <w:rPr>
          <w:rStyle w:val="Hyperlink"/>
          <w:rFonts w:asciiTheme="minorHAnsi" w:eastAsiaTheme="minorEastAsia" w:hAnsiTheme="minorHAnsi" w:cstheme="minorHAnsi"/>
          <w:szCs w:val="24"/>
          <w:lang w:eastAsia="zh-CN"/>
        </w:rPr>
        <w:t>有关文件</w:t>
      </w:r>
      <w:r w:rsidR="000F35D2">
        <w:rPr>
          <w:rStyle w:val="Hyperlink"/>
          <w:rFonts w:asciiTheme="minorHAnsi" w:eastAsiaTheme="minorEastAsia" w:hAnsiTheme="minorHAnsi" w:cstheme="minorHAnsi"/>
          <w:szCs w:val="24"/>
          <w:lang w:eastAsia="zh-CN"/>
        </w:rPr>
        <w:fldChar w:fldCharType="end"/>
      </w:r>
      <w:r w:rsidR="004B43C5" w:rsidRPr="00AC2D41">
        <w:rPr>
          <w:lang w:val="fr-CH" w:eastAsia="zh-CN"/>
        </w:rPr>
        <w:t>：</w:t>
      </w:r>
    </w:p>
    <w:p w14:paraId="24A6BE29" w14:textId="4B5630CB" w:rsidR="00217D2A" w:rsidRPr="00217D2A" w:rsidRDefault="00AC2D41" w:rsidP="00AC2D41">
      <w:pPr>
        <w:pStyle w:val="enumlev2"/>
        <w:rPr>
          <w:szCs w:val="24"/>
          <w:lang w:eastAsia="zh-CN"/>
        </w:rPr>
      </w:pPr>
      <w:r w:rsidRPr="00AC2D41">
        <w:rPr>
          <w:lang w:eastAsia="zh-CN"/>
        </w:rPr>
        <w:t>–</w:t>
      </w:r>
      <w:r>
        <w:rPr>
          <w:lang w:eastAsia="zh-CN"/>
        </w:rPr>
        <w:tab/>
      </w:r>
      <w:r w:rsidR="00217D2A" w:rsidRPr="00217D2A">
        <w:rPr>
          <w:lang w:eastAsia="zh-CN"/>
        </w:rPr>
        <w:t>尼日利亚联邦共和国的</w:t>
      </w:r>
      <w:r w:rsidR="000F35D2">
        <w:fldChar w:fldCharType="begin"/>
      </w:r>
      <w:r w:rsidR="000F35D2">
        <w:rPr>
          <w:lang w:eastAsia="zh-CN"/>
        </w:rPr>
        <w:instrText xml:space="preserve"> HYPERLINK "https://www.itu.int/md/meetingdoc.asp?lang=en&amp;parent=S22-CLCWGCOP18-INF&amp;source=Nigeria%20%28Federal%20Republic%20of%29"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r w:rsidR="00217D2A" w:rsidRPr="00217D2A">
        <w:rPr>
          <w:lang w:eastAsia="zh-CN"/>
        </w:rPr>
        <w:t>：与保护上网儿童有关</w:t>
      </w:r>
      <w:r w:rsidR="00217D2A" w:rsidRPr="00217D2A">
        <w:rPr>
          <w:lang w:val="fr-CH" w:eastAsia="zh-CN"/>
        </w:rPr>
        <w:t>的活动</w:t>
      </w:r>
    </w:p>
    <w:p w14:paraId="2BD9FC31" w14:textId="0131AAC4" w:rsidR="00217D2A" w:rsidRPr="00217D2A" w:rsidRDefault="00AC2D41" w:rsidP="00AC2D41">
      <w:pPr>
        <w:pStyle w:val="enumlev2"/>
        <w:rPr>
          <w:szCs w:val="24"/>
          <w:lang w:val="fr-CH" w:eastAsia="zh-CN"/>
        </w:rPr>
      </w:pPr>
      <w:bookmarkStart w:id="5" w:name="OLE_LINK7"/>
      <w:r>
        <w:rPr>
          <w:lang w:val="en-US" w:eastAsia="zh-CN"/>
        </w:rPr>
        <w:t>–</w:t>
      </w:r>
      <w:r>
        <w:rPr>
          <w:lang w:val="en-US" w:eastAsia="zh-CN"/>
        </w:rPr>
        <w:tab/>
      </w:r>
      <w:bookmarkEnd w:id="5"/>
      <w:r w:rsidR="00217D2A" w:rsidRPr="00217D2A">
        <w:rPr>
          <w:lang w:val="fr-CH" w:eastAsia="zh-CN"/>
        </w:rPr>
        <w:t>摩洛哥王国数字化发展署的</w:t>
      </w:r>
      <w:r w:rsidR="000F35D2">
        <w:fldChar w:fldCharType="begin"/>
      </w:r>
      <w:r w:rsidR="000F35D2">
        <w:rPr>
          <w:lang w:eastAsia="zh-CN"/>
        </w:rPr>
        <w:instrText xml:space="preserve"> HYPERLINK "https://www.itu.int/md/meetingdoc.asp?lang=en&amp;parent=S22-CLCWGCOP18-INF&amp;sour</w:instrText>
      </w:r>
      <w:r w:rsidR="000F35D2">
        <w:rPr>
          <w:lang w:eastAsia="zh-CN"/>
        </w:rPr>
        <w:instrText xml:space="preserve">ce=Agence%20de%20D%E9veloppement%20du%20Digital" \h </w:instrText>
      </w:r>
      <w:r w:rsidR="000F35D2">
        <w:fldChar w:fldCharType="separate"/>
      </w:r>
      <w:r w:rsidR="00217D2A" w:rsidRPr="00217D2A">
        <w:rPr>
          <w:rStyle w:val="Hyperlink"/>
          <w:rFonts w:asciiTheme="minorHAnsi" w:eastAsiaTheme="minorEastAsia" w:hAnsiTheme="minorHAnsi" w:cstheme="minorHAnsi"/>
          <w:szCs w:val="24"/>
          <w:lang w:val="fr-CH" w:eastAsia="zh-CN"/>
        </w:rPr>
        <w:t>文件</w:t>
      </w:r>
      <w:r w:rsidR="000F35D2">
        <w:rPr>
          <w:rStyle w:val="Hyperlink"/>
          <w:rFonts w:asciiTheme="minorHAnsi" w:eastAsiaTheme="minorEastAsia" w:hAnsiTheme="minorHAnsi" w:cstheme="minorHAnsi"/>
          <w:szCs w:val="24"/>
          <w:lang w:val="fr-CH" w:eastAsia="zh-CN"/>
        </w:rPr>
        <w:fldChar w:fldCharType="end"/>
      </w:r>
      <w:bookmarkStart w:id="6" w:name="OLE_LINK6"/>
      <w:proofErr w:type="gramStart"/>
      <w:r w:rsidR="00217D2A" w:rsidRPr="00217D2A">
        <w:rPr>
          <w:lang w:val="fr-CH" w:eastAsia="zh-CN"/>
        </w:rPr>
        <w:t>：</w:t>
      </w:r>
      <w:bookmarkEnd w:id="6"/>
      <w:r w:rsidR="00217D2A" w:rsidRPr="00217D2A">
        <w:rPr>
          <w:rFonts w:ascii="SimSun" w:hAnsi="SimSun"/>
          <w:lang w:val="fr-CH" w:eastAsia="zh-CN"/>
        </w:rPr>
        <w:t>“</w:t>
      </w:r>
      <w:proofErr w:type="gramEnd"/>
      <w:r w:rsidR="00217D2A" w:rsidRPr="00217D2A">
        <w:rPr>
          <w:lang w:val="fr-CH" w:eastAsia="zh-CN"/>
        </w:rPr>
        <w:t>数字化文化</w:t>
      </w:r>
      <w:r w:rsidR="00217D2A" w:rsidRPr="00217D2A">
        <w:rPr>
          <w:lang w:val="fr-CH" w:eastAsia="zh-CN"/>
        </w:rPr>
        <w:t>/</w:t>
      </w:r>
      <w:r w:rsidR="00217D2A" w:rsidRPr="00217D2A">
        <w:rPr>
          <w:lang w:val="fr-CH" w:eastAsia="zh-CN"/>
        </w:rPr>
        <w:t>保护上网儿童</w:t>
      </w:r>
      <w:r w:rsidR="00217D2A" w:rsidRPr="00217D2A">
        <w:rPr>
          <w:rFonts w:ascii="SimSun" w:hAnsi="SimSun"/>
          <w:lang w:val="fr-CH" w:eastAsia="zh-CN"/>
        </w:rPr>
        <w:t>”</w:t>
      </w:r>
      <w:r w:rsidR="00217D2A" w:rsidRPr="00217D2A">
        <w:rPr>
          <w:lang w:val="fr-CH" w:eastAsia="zh-CN"/>
        </w:rPr>
        <w:t>计划项目</w:t>
      </w:r>
    </w:p>
    <w:p w14:paraId="64ACC0B6" w14:textId="3BDD8A33" w:rsidR="00217D2A" w:rsidRPr="00217D2A" w:rsidRDefault="00AC2D41" w:rsidP="00AC2D41">
      <w:pPr>
        <w:pStyle w:val="enumlev2"/>
        <w:rPr>
          <w:szCs w:val="24"/>
          <w:lang w:val="fr-CH" w:eastAsia="zh-CN"/>
        </w:rPr>
      </w:pPr>
      <w:r>
        <w:rPr>
          <w:lang w:val="en-US" w:eastAsia="zh-CN"/>
        </w:rPr>
        <w:t>–</w:t>
      </w:r>
      <w:r>
        <w:rPr>
          <w:lang w:val="en-US" w:eastAsia="zh-CN"/>
        </w:rPr>
        <w:tab/>
      </w:r>
      <w:r w:rsidR="00217D2A" w:rsidRPr="00217D2A">
        <w:rPr>
          <w:szCs w:val="24"/>
          <w:lang w:eastAsia="zh-CN"/>
        </w:rPr>
        <w:t>匈牙利的</w:t>
      </w:r>
      <w:r w:rsidR="000F35D2">
        <w:fldChar w:fldCharType="begin"/>
      </w:r>
      <w:r w:rsidR="000F35D2">
        <w:rPr>
          <w:lang w:eastAsia="zh-CN"/>
        </w:rPr>
        <w:instrText xml:space="preserve"> HYPERLINK "https://www.itu.int/md/meetingdoc.asp?lang=en&amp;parent=S22-CLCWGCOP18-INF&amp;source=Hungary"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r w:rsidR="00217D2A" w:rsidRPr="00217D2A">
        <w:rPr>
          <w:szCs w:val="24"/>
          <w:lang w:val="fr-CH" w:eastAsia="zh-CN"/>
        </w:rPr>
        <w:t>：</w:t>
      </w:r>
      <w:r w:rsidR="00217D2A" w:rsidRPr="00217D2A">
        <w:rPr>
          <w:szCs w:val="24"/>
          <w:lang w:eastAsia="zh-CN"/>
        </w:rPr>
        <w:t>匈牙利的保护上网儿童</w:t>
      </w:r>
      <w:r w:rsidR="00217D2A" w:rsidRPr="00217D2A">
        <w:rPr>
          <w:szCs w:val="24"/>
          <w:lang w:val="fr-CH" w:eastAsia="zh-CN"/>
        </w:rPr>
        <w:t xml:space="preserve"> </w:t>
      </w:r>
      <w:r w:rsidR="00166D33">
        <w:rPr>
          <w:szCs w:val="24"/>
          <w:lang w:val="fr-CH" w:eastAsia="zh-CN"/>
        </w:rPr>
        <w:t>–</w:t>
      </w:r>
      <w:r w:rsidR="00217D2A" w:rsidRPr="00217D2A">
        <w:rPr>
          <w:szCs w:val="24"/>
          <w:lang w:val="fr-CH" w:eastAsia="zh-CN"/>
        </w:rPr>
        <w:t xml:space="preserve"> </w:t>
      </w:r>
      <w:r w:rsidR="00217D2A" w:rsidRPr="00217D2A">
        <w:rPr>
          <w:szCs w:val="24"/>
          <w:lang w:eastAsia="zh-CN"/>
        </w:rPr>
        <w:t>匈牙利的数字化儿童保护战略</w:t>
      </w:r>
    </w:p>
    <w:p w14:paraId="5269E8F2" w14:textId="3D0B9640" w:rsidR="00217D2A" w:rsidRPr="00217D2A" w:rsidRDefault="00AC2D41" w:rsidP="00AC2D41">
      <w:pPr>
        <w:pStyle w:val="enumlev2"/>
        <w:rPr>
          <w:szCs w:val="24"/>
          <w:lang w:val="fr-CH" w:eastAsia="zh-CN"/>
        </w:rPr>
      </w:pPr>
      <w:r>
        <w:rPr>
          <w:lang w:val="en-US" w:eastAsia="zh-CN"/>
        </w:rPr>
        <w:t>–</w:t>
      </w:r>
      <w:r>
        <w:rPr>
          <w:lang w:val="en-US" w:eastAsia="zh-CN"/>
        </w:rPr>
        <w:tab/>
      </w:r>
      <w:r w:rsidR="00217D2A" w:rsidRPr="00217D2A">
        <w:rPr>
          <w:szCs w:val="24"/>
          <w:bdr w:val="none" w:sz="0" w:space="0" w:color="auto" w:frame="1"/>
          <w:shd w:val="clear" w:color="auto" w:fill="FFFFFF"/>
          <w:lang w:val="fr-CH" w:eastAsia="zh-CN"/>
        </w:rPr>
        <w:t>匈牙利的儿童保护数字战略（</w:t>
      </w:r>
      <w:r w:rsidR="00217D2A" w:rsidRPr="00217D2A">
        <w:rPr>
          <w:lang w:val="fr-CH" w:eastAsia="zh-CN"/>
        </w:rPr>
        <w:t>DGYS</w:t>
      </w:r>
      <w:r w:rsidR="00217D2A" w:rsidRPr="00217D2A">
        <w:rPr>
          <w:lang w:val="fr-CH" w:eastAsia="zh-CN"/>
        </w:rPr>
        <w:t>）</w:t>
      </w:r>
      <w:hyperlink r:id="rId10">
        <w:r w:rsidR="00217D2A" w:rsidRPr="00217D2A">
          <w:rPr>
            <w:rStyle w:val="Hyperlink"/>
            <w:rFonts w:asciiTheme="minorHAnsi" w:eastAsiaTheme="minorEastAsia" w:hAnsiTheme="minorHAnsi" w:cstheme="minorHAnsi"/>
            <w:szCs w:val="24"/>
            <w:lang w:eastAsia="zh-CN"/>
          </w:rPr>
          <w:t>文件</w:t>
        </w:r>
      </w:hyperlink>
      <w:r w:rsidR="00217D2A" w:rsidRPr="00217D2A">
        <w:rPr>
          <w:lang w:val="fr-CH" w:eastAsia="zh-CN"/>
        </w:rPr>
        <w:t>：</w:t>
      </w:r>
      <w:r w:rsidR="00217D2A" w:rsidRPr="00217D2A">
        <w:rPr>
          <w:lang w:val="fr-CH" w:eastAsia="zh-CN"/>
        </w:rPr>
        <w:t>DGYS</w:t>
      </w:r>
      <w:r w:rsidR="00217D2A" w:rsidRPr="00217D2A">
        <w:rPr>
          <w:lang w:eastAsia="zh-CN"/>
        </w:rPr>
        <w:t>关于数字化儿童保护的定义</w:t>
      </w:r>
    </w:p>
    <w:p w14:paraId="441A7C28" w14:textId="3F1CB7A6" w:rsidR="00217D2A" w:rsidRPr="00217D2A" w:rsidRDefault="00AC2D41" w:rsidP="00AC2D41">
      <w:pPr>
        <w:pStyle w:val="enumlev2"/>
        <w:rPr>
          <w:szCs w:val="24"/>
          <w:lang w:eastAsia="zh-CN"/>
        </w:rPr>
      </w:pPr>
      <w:r>
        <w:rPr>
          <w:lang w:val="en-US" w:eastAsia="zh-CN"/>
        </w:rPr>
        <w:t>–</w:t>
      </w:r>
      <w:r>
        <w:rPr>
          <w:lang w:val="en-US" w:eastAsia="zh-CN"/>
        </w:rPr>
        <w:tab/>
      </w:r>
      <w:r w:rsidR="00217D2A" w:rsidRPr="00217D2A">
        <w:rPr>
          <w:lang w:val="fr-CH" w:eastAsia="zh-CN"/>
        </w:rPr>
        <w:t>澳大利亚</w:t>
      </w:r>
      <w:r w:rsidR="00217D2A" w:rsidRPr="00217D2A">
        <w:rPr>
          <w:szCs w:val="24"/>
          <w:lang w:eastAsia="zh-CN"/>
        </w:rPr>
        <w:t>电子安全委员会的</w:t>
      </w:r>
      <w:hyperlink r:id="rId11">
        <w:r w:rsidR="00217D2A" w:rsidRPr="00217D2A">
          <w:rPr>
            <w:rStyle w:val="Hyperlink"/>
            <w:rFonts w:asciiTheme="minorHAnsi" w:eastAsiaTheme="minorEastAsia" w:hAnsiTheme="minorHAnsi" w:cstheme="minorHAnsi"/>
            <w:szCs w:val="24"/>
            <w:lang w:eastAsia="zh-CN"/>
          </w:rPr>
          <w:t>文件</w:t>
        </w:r>
      </w:hyperlink>
    </w:p>
    <w:p w14:paraId="4719E81E" w14:textId="1B0397ED" w:rsidR="00217D2A" w:rsidRPr="00217D2A" w:rsidRDefault="00AC2D41" w:rsidP="00AC2D41">
      <w:pPr>
        <w:pStyle w:val="enumlev2"/>
        <w:rPr>
          <w:szCs w:val="24"/>
          <w:lang w:eastAsia="zh-CN"/>
        </w:rPr>
      </w:pPr>
      <w:r>
        <w:rPr>
          <w:lang w:val="en-US" w:eastAsia="zh-CN"/>
        </w:rPr>
        <w:t>–</w:t>
      </w:r>
      <w:r>
        <w:rPr>
          <w:lang w:val="en-US" w:eastAsia="zh-CN"/>
        </w:rPr>
        <w:tab/>
      </w:r>
      <w:r w:rsidR="00217D2A" w:rsidRPr="00217D2A">
        <w:rPr>
          <w:szCs w:val="24"/>
          <w:lang w:eastAsia="zh-CN"/>
        </w:rPr>
        <w:t>澳大利亚的</w:t>
      </w:r>
      <w:r w:rsidR="000F35D2">
        <w:fldChar w:fldCharType="begin"/>
      </w:r>
      <w:r w:rsidR="000F35D2">
        <w:rPr>
          <w:lang w:eastAsia="zh-CN"/>
        </w:rPr>
        <w:instrText xml:space="preserve"> </w:instrText>
      </w:r>
      <w:r w:rsidR="000F35D2">
        <w:rPr>
          <w:lang w:eastAsia="zh-CN"/>
        </w:rPr>
        <w:instrText xml:space="preserve">HYPERLINK "https://www.itu.int/md/meetingdoc.asp?lang=en&amp;parent=S22-CLCWGCOP18-INF&amp;source=Australia"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r w:rsidR="00217D2A" w:rsidRPr="00217D2A">
        <w:rPr>
          <w:szCs w:val="24"/>
          <w:lang w:eastAsia="zh-CN"/>
        </w:rPr>
        <w:t>：澳大利亚保护儿童在线安全的最佳做法</w:t>
      </w:r>
      <w:r w:rsidR="00217D2A" w:rsidRPr="00217D2A">
        <w:rPr>
          <w:szCs w:val="24"/>
          <w:lang w:eastAsia="zh-CN"/>
        </w:rPr>
        <w:t xml:space="preserve"> </w:t>
      </w:r>
    </w:p>
    <w:p w14:paraId="47EA9BB8" w14:textId="2FA05456" w:rsidR="00217D2A" w:rsidRPr="00217D2A" w:rsidRDefault="00AC2D41" w:rsidP="00AC2D41">
      <w:pPr>
        <w:pStyle w:val="enumlev2"/>
        <w:rPr>
          <w:szCs w:val="24"/>
          <w:lang w:eastAsia="zh-CN"/>
        </w:rPr>
      </w:pPr>
      <w:r>
        <w:rPr>
          <w:lang w:val="en-US" w:eastAsia="zh-CN"/>
        </w:rPr>
        <w:t>–</w:t>
      </w:r>
      <w:r>
        <w:rPr>
          <w:lang w:val="en-US" w:eastAsia="zh-CN"/>
        </w:rPr>
        <w:tab/>
      </w:r>
      <w:r w:rsidR="00217D2A" w:rsidRPr="00217D2A">
        <w:rPr>
          <w:szCs w:val="24"/>
          <w:lang w:eastAsia="zh-CN"/>
        </w:rPr>
        <w:t>俄罗斯联邦的</w:t>
      </w:r>
      <w:r w:rsidR="000F35D2">
        <w:fldChar w:fldCharType="begin"/>
      </w:r>
      <w:r w:rsidR="000F35D2">
        <w:rPr>
          <w:lang w:eastAsia="zh-CN"/>
        </w:rPr>
        <w:instrText xml:space="preserve"> HYPERLINK "https://www.itu.int/md/meetingdoc.asp?lang=en&amp;parent=S22-CLCWGCOP18-C&amp;source=Russian%20Federation"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r w:rsidR="00217D2A" w:rsidRPr="00217D2A">
        <w:rPr>
          <w:szCs w:val="24"/>
          <w:lang w:eastAsia="zh-CN"/>
        </w:rPr>
        <w:t>：呼吁国际电联总秘书处加强国际电联对其他国际形式的工作和相关讨论的参与</w:t>
      </w:r>
    </w:p>
    <w:p w14:paraId="0E64AD00" w14:textId="05AAB8E7" w:rsidR="00217D2A" w:rsidRPr="00217D2A" w:rsidRDefault="00AC2D41" w:rsidP="00AC2D41">
      <w:pPr>
        <w:pStyle w:val="enumlev2"/>
        <w:rPr>
          <w:szCs w:val="24"/>
          <w:lang w:eastAsia="zh-CN"/>
        </w:rPr>
      </w:pPr>
      <w:r>
        <w:rPr>
          <w:lang w:val="en-US" w:eastAsia="zh-CN"/>
        </w:rPr>
        <w:t>–</w:t>
      </w:r>
      <w:r>
        <w:rPr>
          <w:lang w:val="en-US" w:eastAsia="zh-CN"/>
        </w:rPr>
        <w:tab/>
      </w:r>
      <w:r w:rsidR="00217D2A" w:rsidRPr="00217D2A">
        <w:rPr>
          <w:szCs w:val="24"/>
          <w:lang w:eastAsia="zh-CN"/>
        </w:rPr>
        <w:t>马耳他共和国的</w:t>
      </w:r>
      <w:r w:rsidR="000F35D2">
        <w:fldChar w:fldCharType="begin"/>
      </w:r>
      <w:r w:rsidR="000F35D2">
        <w:rPr>
          <w:lang w:eastAsia="zh-CN"/>
        </w:rPr>
        <w:instrText xml:space="preserve"> HYPERLINK "https://www.itu.int/md/meetingdoc.asp?lang=en&amp;parent=S22-CLCWGCOP18-INF&amp;source=MFWS%20Malta"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r w:rsidR="00217D2A" w:rsidRPr="00217D2A">
        <w:rPr>
          <w:szCs w:val="24"/>
          <w:lang w:eastAsia="zh-CN"/>
        </w:rPr>
        <w:t>：儿童和亲属的在线安全（</w:t>
      </w:r>
      <w:r w:rsidR="00217D2A" w:rsidRPr="00217D2A">
        <w:rPr>
          <w:szCs w:val="24"/>
          <w:lang w:eastAsia="zh-CN"/>
        </w:rPr>
        <w:t>O.S.C.</w:t>
      </w:r>
      <w:proofErr w:type="gramStart"/>
      <w:r w:rsidR="00217D2A" w:rsidRPr="00217D2A">
        <w:rPr>
          <w:szCs w:val="24"/>
          <w:lang w:eastAsia="zh-CN"/>
        </w:rPr>
        <w:t>A.R</w:t>
      </w:r>
      <w:proofErr w:type="gramEnd"/>
      <w:r w:rsidR="00217D2A" w:rsidRPr="00217D2A">
        <w:rPr>
          <w:szCs w:val="24"/>
          <w:lang w:eastAsia="zh-CN"/>
        </w:rPr>
        <w:t>）</w:t>
      </w:r>
      <w:r w:rsidR="00217D2A" w:rsidRPr="00217D2A">
        <w:rPr>
          <w:szCs w:val="24"/>
          <w:lang w:eastAsia="zh-CN"/>
        </w:rPr>
        <w:t xml:space="preserve"> </w:t>
      </w:r>
    </w:p>
    <w:p w14:paraId="474D9398" w14:textId="5966B0DA" w:rsidR="00217D2A" w:rsidRPr="00217D2A" w:rsidRDefault="00AC2D41" w:rsidP="00AC2D41">
      <w:pPr>
        <w:pStyle w:val="enumlev2"/>
        <w:rPr>
          <w:szCs w:val="24"/>
          <w:lang w:eastAsia="zh-CN"/>
        </w:rPr>
      </w:pPr>
      <w:r>
        <w:rPr>
          <w:lang w:val="en-US" w:eastAsia="zh-CN"/>
        </w:rPr>
        <w:t>–</w:t>
      </w:r>
      <w:r>
        <w:rPr>
          <w:lang w:val="en-US" w:eastAsia="zh-CN"/>
        </w:rPr>
        <w:tab/>
      </w:r>
      <w:r w:rsidR="00217D2A" w:rsidRPr="00217D2A">
        <w:rPr>
          <w:szCs w:val="24"/>
          <w:lang w:eastAsia="zh-CN"/>
        </w:rPr>
        <w:t>全球信息技术合作中心的</w:t>
      </w:r>
      <w:r w:rsidR="000F35D2">
        <w:fldChar w:fldCharType="begin"/>
      </w:r>
      <w:r w:rsidR="000F35D2">
        <w:rPr>
          <w:lang w:eastAsia="zh-CN"/>
        </w:rPr>
        <w:instrText xml:space="preserve"> HYPERLINK "https://www.itu.int/md/meetingdoc.asp?lang=en&amp;par</w:instrText>
      </w:r>
      <w:r w:rsidR="000F35D2">
        <w:rPr>
          <w:lang w:eastAsia="zh-CN"/>
        </w:rPr>
        <w:instrText xml:space="preserve">ent=S22-CLCWGCOP18-C&amp;source=Center%20for%20Global%20IT-Cooperation"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p>
    <w:p w14:paraId="062409B6" w14:textId="015FF79D" w:rsidR="00217D2A" w:rsidRPr="00217D2A" w:rsidRDefault="00AC2D41" w:rsidP="00AC2D41">
      <w:pPr>
        <w:pStyle w:val="enumlev2"/>
        <w:rPr>
          <w:szCs w:val="24"/>
          <w:lang w:eastAsia="zh-CN"/>
        </w:rPr>
      </w:pPr>
      <w:r>
        <w:rPr>
          <w:lang w:val="en-US" w:eastAsia="zh-CN"/>
        </w:rPr>
        <w:t>–</w:t>
      </w:r>
      <w:r>
        <w:rPr>
          <w:lang w:val="en-US" w:eastAsia="zh-CN"/>
        </w:rPr>
        <w:tab/>
      </w:r>
      <w:r w:rsidR="00217D2A" w:rsidRPr="00217D2A">
        <w:rPr>
          <w:szCs w:val="24"/>
          <w:lang w:eastAsia="zh-CN"/>
        </w:rPr>
        <w:t>阿尔巴尼亚的</w:t>
      </w:r>
      <w:r w:rsidR="000F35D2">
        <w:fldChar w:fldCharType="begin"/>
      </w:r>
      <w:r w:rsidR="000F35D2">
        <w:rPr>
          <w:lang w:eastAsia="zh-CN"/>
        </w:rPr>
        <w:instrText xml:space="preserve"> HYPERLINK "https://www.itu.int/md/meetingdoc.asp?lang=en&amp;parent=S22-CLCWGCOP18-INF&amp;source=NAECCS%20Albania"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r w:rsidR="00217D2A" w:rsidRPr="00217D2A">
        <w:rPr>
          <w:szCs w:val="24"/>
          <w:lang w:eastAsia="zh-CN"/>
        </w:rPr>
        <w:t>：推广儿童在线保护的全球项目</w:t>
      </w:r>
    </w:p>
    <w:p w14:paraId="2F953647" w14:textId="10C6066D" w:rsidR="00217D2A" w:rsidRPr="00217D2A" w:rsidRDefault="00AC2D41" w:rsidP="00AC2D41">
      <w:pPr>
        <w:pStyle w:val="enumlev2"/>
        <w:rPr>
          <w:szCs w:val="24"/>
          <w:lang w:eastAsia="zh-CN"/>
        </w:rPr>
      </w:pPr>
      <w:r>
        <w:rPr>
          <w:lang w:val="en-US" w:eastAsia="zh-CN"/>
        </w:rPr>
        <w:t>–</w:t>
      </w:r>
      <w:r>
        <w:rPr>
          <w:lang w:val="en-US" w:eastAsia="zh-CN"/>
        </w:rPr>
        <w:tab/>
      </w:r>
      <w:r w:rsidR="00217D2A" w:rsidRPr="00217D2A">
        <w:rPr>
          <w:szCs w:val="24"/>
          <w:lang w:eastAsia="zh-CN"/>
        </w:rPr>
        <w:t>巴西联邦共和国的</w:t>
      </w:r>
      <w:r w:rsidR="000F35D2">
        <w:fldChar w:fldCharType="begin"/>
      </w:r>
      <w:r w:rsidR="000F35D2">
        <w:rPr>
          <w:lang w:eastAsia="zh-CN"/>
        </w:rPr>
        <w:instrText xml:space="preserve"> HYPERLINK "https://www.itu.int/md/meetingdoc.asp?lang=en&amp;parent=S22-CLCWGCOP18-INF&amp;source=Brazil%20%28Federative%</w:instrText>
      </w:r>
      <w:r w:rsidR="000F35D2">
        <w:rPr>
          <w:lang w:eastAsia="zh-CN"/>
        </w:rPr>
        <w:instrText xml:space="preserve">20Republic%20of%29"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r w:rsidR="00217D2A" w:rsidRPr="00217D2A">
        <w:rPr>
          <w:szCs w:val="24"/>
          <w:lang w:eastAsia="zh-CN"/>
        </w:rPr>
        <w:t>：</w:t>
      </w:r>
      <w:r w:rsidR="00217D2A" w:rsidRPr="00217D2A">
        <w:rPr>
          <w:szCs w:val="24"/>
          <w:lang w:eastAsia="zh-CN"/>
        </w:rPr>
        <w:t>COP</w:t>
      </w:r>
      <w:r w:rsidR="00217D2A" w:rsidRPr="00217D2A">
        <w:rPr>
          <w:szCs w:val="24"/>
          <w:lang w:eastAsia="zh-CN"/>
        </w:rPr>
        <w:t>举措的活动</w:t>
      </w:r>
    </w:p>
    <w:p w14:paraId="0A500D40" w14:textId="4F3DC2A0" w:rsidR="00217D2A" w:rsidRPr="00217D2A" w:rsidRDefault="00AC2D41" w:rsidP="00AC2D41">
      <w:pPr>
        <w:pStyle w:val="enumlev2"/>
        <w:rPr>
          <w:szCs w:val="24"/>
          <w:lang w:eastAsia="zh-CN"/>
        </w:rPr>
      </w:pPr>
      <w:r>
        <w:rPr>
          <w:lang w:val="en-US" w:eastAsia="zh-CN"/>
        </w:rPr>
        <w:t>–</w:t>
      </w:r>
      <w:r>
        <w:rPr>
          <w:lang w:val="en-US" w:eastAsia="zh-CN"/>
        </w:rPr>
        <w:tab/>
      </w:r>
      <w:r w:rsidR="00217D2A" w:rsidRPr="00217D2A">
        <w:rPr>
          <w:szCs w:val="24"/>
          <w:lang w:eastAsia="zh-CN"/>
        </w:rPr>
        <w:t>阿拉伯联合酋长国的</w:t>
      </w:r>
      <w:r w:rsidR="000F35D2">
        <w:fldChar w:fldCharType="begin"/>
      </w:r>
      <w:r w:rsidR="000F35D2">
        <w:rPr>
          <w:lang w:eastAsia="zh-CN"/>
        </w:rPr>
        <w:instrText xml:space="preserve"> HYPERLINK "https://www.itu.int/md/meetingdoc.asp?lang=en&amp;parent=S22-CLCWGCOP18-INF&amp;source=United%20Arab%20Emirates"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r w:rsidR="00217D2A" w:rsidRPr="00217D2A">
        <w:rPr>
          <w:szCs w:val="24"/>
          <w:lang w:eastAsia="zh-CN"/>
        </w:rPr>
        <w:t>：数字化健康计划</w:t>
      </w:r>
    </w:p>
    <w:p w14:paraId="3C19005B" w14:textId="1A33D70B" w:rsidR="00217D2A" w:rsidRPr="00217D2A" w:rsidRDefault="00AC2D41" w:rsidP="00AC2D41">
      <w:pPr>
        <w:pStyle w:val="enumlev1"/>
        <w:rPr>
          <w:rFonts w:asciiTheme="minorHAnsi" w:eastAsiaTheme="minorEastAsia" w:hAnsiTheme="minorHAnsi" w:cstheme="minorHAnsi"/>
          <w:szCs w:val="24"/>
          <w:bdr w:val="none" w:sz="0" w:space="0" w:color="auto" w:frame="1"/>
          <w:shd w:val="clear" w:color="auto" w:fill="FFFFFF"/>
          <w:lang w:eastAsia="zh-CN"/>
        </w:rPr>
      </w:pPr>
      <w:r w:rsidRPr="00AC2D41">
        <w:rPr>
          <w:lang w:eastAsia="zh-CN"/>
        </w:rPr>
        <w:lastRenderedPageBreak/>
        <w:t>•</w:t>
      </w:r>
      <w:r w:rsidRPr="00AC2D41">
        <w:rPr>
          <w:lang w:eastAsia="zh-CN"/>
        </w:rPr>
        <w:tab/>
      </w:r>
      <w:r w:rsidR="00217D2A" w:rsidRPr="00217D2A">
        <w:rPr>
          <w:rFonts w:asciiTheme="minorHAnsi" w:eastAsiaTheme="minorEastAsia" w:hAnsiTheme="minorHAnsi" w:cstheme="minorHAnsi"/>
          <w:szCs w:val="24"/>
          <w:lang w:eastAsia="zh-CN"/>
        </w:rPr>
        <w:t>毛里求斯（信息和通信技术管理局（</w:t>
      </w:r>
      <w:r w:rsidR="00217D2A" w:rsidRPr="00217D2A">
        <w:rPr>
          <w:rFonts w:asciiTheme="minorHAnsi" w:eastAsiaTheme="minorEastAsia" w:hAnsiTheme="minorHAnsi" w:cstheme="minorHAnsi"/>
          <w:szCs w:val="24"/>
          <w:lang w:eastAsia="zh-CN"/>
        </w:rPr>
        <w:t>ICTA</w:t>
      </w:r>
      <w:r w:rsidR="00217D2A" w:rsidRPr="00217D2A">
        <w:rPr>
          <w:rFonts w:asciiTheme="minorHAnsi" w:eastAsiaTheme="minorEastAsia" w:hAnsiTheme="minorHAnsi" w:cstheme="minorHAnsi"/>
          <w:szCs w:val="24"/>
          <w:lang w:eastAsia="zh-CN"/>
        </w:rPr>
        <w:t>））的</w:t>
      </w:r>
      <w:r w:rsidR="000F35D2">
        <w:fldChar w:fldCharType="begin"/>
      </w:r>
      <w:r w:rsidR="000F35D2">
        <w:rPr>
          <w:lang w:eastAsia="zh-CN"/>
        </w:rPr>
        <w:instrText xml:space="preserve"> HYPERLINK "https://www.itu.int/md/meetingdoc.as</w:instrText>
      </w:r>
      <w:r w:rsidR="000F35D2">
        <w:rPr>
          <w:lang w:eastAsia="zh-CN"/>
        </w:rPr>
        <w:instrText xml:space="preserve">p?lang=en&amp;parent=S22-CLCWGCOP18-C&amp;source=ICTA" \h </w:instrText>
      </w:r>
      <w:r w:rsidR="000F35D2">
        <w:fldChar w:fldCharType="separate"/>
      </w:r>
      <w:r w:rsidR="00217D2A" w:rsidRPr="00217D2A">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r w:rsidR="00217D2A" w:rsidRPr="00217D2A">
        <w:rPr>
          <w:rFonts w:asciiTheme="minorHAnsi" w:eastAsiaTheme="minorEastAsia" w:hAnsiTheme="minorHAnsi" w:cstheme="minorHAnsi"/>
          <w:szCs w:val="24"/>
          <w:lang w:eastAsia="zh-CN"/>
        </w:rPr>
        <w:t>：儿童性虐待（</w:t>
      </w:r>
      <w:r w:rsidR="00217D2A" w:rsidRPr="00217D2A">
        <w:rPr>
          <w:rFonts w:asciiTheme="minorHAnsi" w:eastAsiaTheme="minorEastAsia" w:hAnsiTheme="minorHAnsi" w:cstheme="minorHAnsi"/>
          <w:szCs w:val="24"/>
          <w:lang w:eastAsia="zh-CN"/>
        </w:rPr>
        <w:t>CSA</w:t>
      </w:r>
      <w:r w:rsidR="00217D2A" w:rsidRPr="00217D2A">
        <w:rPr>
          <w:rFonts w:asciiTheme="minorHAnsi" w:eastAsiaTheme="minorEastAsia" w:hAnsiTheme="minorHAnsi" w:cstheme="minorHAnsi"/>
          <w:szCs w:val="24"/>
          <w:lang w:eastAsia="zh-CN"/>
        </w:rPr>
        <w:t>）过滤机制</w:t>
      </w:r>
      <w:r w:rsidR="00217D2A" w:rsidRPr="00217D2A">
        <w:rPr>
          <w:rFonts w:asciiTheme="minorHAnsi" w:eastAsiaTheme="minorEastAsia" w:hAnsiTheme="minorHAnsi" w:cstheme="minorHAnsi"/>
          <w:szCs w:val="24"/>
          <w:lang w:eastAsia="zh-CN"/>
        </w:rPr>
        <w:t xml:space="preserve"> </w:t>
      </w:r>
    </w:p>
    <w:p w14:paraId="262F6E10" w14:textId="47E808F4" w:rsidR="00217D2A" w:rsidRPr="00217D2A" w:rsidRDefault="00AC2D41" w:rsidP="00AC2D41">
      <w:pPr>
        <w:pStyle w:val="enumlev1"/>
        <w:rPr>
          <w:rFonts w:asciiTheme="minorHAnsi" w:eastAsiaTheme="minorEastAsia" w:hAnsiTheme="minorHAnsi" w:cstheme="minorHAnsi"/>
          <w:szCs w:val="24"/>
          <w:bdr w:val="none" w:sz="0" w:space="0" w:color="auto" w:frame="1"/>
          <w:shd w:val="clear" w:color="auto" w:fill="FFFFFF"/>
          <w:lang w:eastAsia="zh-CN"/>
        </w:rPr>
      </w:pPr>
      <w:r w:rsidRPr="00AC2D41">
        <w:rPr>
          <w:lang w:eastAsia="zh-CN"/>
        </w:rPr>
        <w:t>•</w:t>
      </w:r>
      <w:r w:rsidRPr="00AC2D41">
        <w:rPr>
          <w:lang w:eastAsia="zh-CN"/>
        </w:rPr>
        <w:tab/>
      </w:r>
      <w:r w:rsidR="00217D2A" w:rsidRPr="00217D2A">
        <w:rPr>
          <w:rFonts w:asciiTheme="minorHAnsi" w:eastAsiaTheme="minorEastAsia" w:hAnsiTheme="minorHAnsi" w:cstheme="minorHAnsi"/>
          <w:szCs w:val="24"/>
          <w:lang w:eastAsia="zh-CN"/>
        </w:rPr>
        <w:t>国际电联和</w:t>
      </w:r>
      <w:r w:rsidR="00217D2A" w:rsidRPr="00217D2A">
        <w:rPr>
          <w:rFonts w:asciiTheme="minorHAnsi" w:eastAsiaTheme="minorEastAsia" w:hAnsiTheme="minorHAnsi" w:cstheme="minorHAnsi"/>
          <w:szCs w:val="24"/>
          <w:lang w:eastAsia="zh-CN"/>
        </w:rPr>
        <w:t>COP</w:t>
      </w:r>
      <w:r w:rsidR="00217D2A" w:rsidRPr="00217D2A">
        <w:rPr>
          <w:rFonts w:asciiTheme="minorHAnsi" w:eastAsiaTheme="minorEastAsia" w:hAnsiTheme="minorHAnsi" w:cstheme="minorHAnsi"/>
          <w:szCs w:val="24"/>
          <w:lang w:eastAsia="zh-CN"/>
        </w:rPr>
        <w:t>合作伙伴的合作事宜</w:t>
      </w:r>
      <w:r w:rsidR="000F35D2">
        <w:fldChar w:fldCharType="begin"/>
      </w:r>
      <w:r w:rsidR="000F35D2">
        <w:rPr>
          <w:lang w:eastAsia="zh-CN"/>
        </w:rPr>
        <w:instrText xml:space="preserve"> HYPERLINK "https://www.itu.int/md/S22-CLCWGCOP18-INF/en" \h </w:instrText>
      </w:r>
      <w:r w:rsidR="000F35D2">
        <w:fldChar w:fldCharType="separate"/>
      </w:r>
      <w:r w:rsidR="00217D2A" w:rsidRPr="00217D2A">
        <w:rPr>
          <w:rStyle w:val="Hyperlink"/>
          <w:rFonts w:asciiTheme="minorHAnsi" w:eastAsiaTheme="minorEastAsia" w:hAnsiTheme="minorHAnsi" w:cstheme="minorHAnsi"/>
          <w:szCs w:val="24"/>
          <w:lang w:eastAsia="zh-CN"/>
        </w:rPr>
        <w:t>有关文件</w:t>
      </w:r>
      <w:r w:rsidR="000F35D2">
        <w:rPr>
          <w:rStyle w:val="Hyperlink"/>
          <w:rFonts w:asciiTheme="minorHAnsi" w:eastAsiaTheme="minorEastAsia" w:hAnsiTheme="minorHAnsi" w:cstheme="minorHAnsi"/>
          <w:szCs w:val="24"/>
          <w:lang w:eastAsia="zh-CN"/>
        </w:rPr>
        <w:fldChar w:fldCharType="end"/>
      </w:r>
    </w:p>
    <w:p w14:paraId="049E2ED6" w14:textId="54BEEDE8" w:rsidR="00217D2A" w:rsidRPr="00AC2D41" w:rsidRDefault="00AC2D41" w:rsidP="00AC2D41">
      <w:pPr>
        <w:pStyle w:val="enumlev2"/>
        <w:rPr>
          <w:rFonts w:asciiTheme="minorHAnsi" w:eastAsiaTheme="minorEastAsia" w:hAnsiTheme="minorHAnsi" w:cstheme="minorHAnsi"/>
          <w:szCs w:val="24"/>
          <w:bdr w:val="none" w:sz="0" w:space="0" w:color="auto" w:frame="1"/>
          <w:shd w:val="clear" w:color="auto" w:fill="FFFFFF"/>
          <w:lang w:eastAsia="zh-CN"/>
        </w:rPr>
      </w:pPr>
      <w:r w:rsidRPr="00AC2D41">
        <w:rPr>
          <w:rFonts w:asciiTheme="minorHAnsi" w:eastAsiaTheme="minorEastAsia" w:hAnsiTheme="minorHAnsi" w:cstheme="minorHAnsi"/>
          <w:lang w:val="en-US" w:eastAsia="zh-CN"/>
        </w:rPr>
        <w:t>–</w:t>
      </w:r>
      <w:r w:rsidRPr="00AC2D41">
        <w:rPr>
          <w:rFonts w:asciiTheme="minorHAnsi" w:eastAsiaTheme="minorEastAsia" w:hAnsiTheme="minorHAnsi" w:cstheme="minorHAnsi"/>
          <w:lang w:val="en-US" w:eastAsia="zh-CN"/>
        </w:rPr>
        <w:tab/>
      </w:r>
      <w:r w:rsidR="00217D2A" w:rsidRPr="00AC2D41">
        <w:rPr>
          <w:rFonts w:asciiTheme="minorHAnsi" w:eastAsiaTheme="minorEastAsia" w:hAnsiTheme="minorHAnsi" w:cstheme="minorHAnsi"/>
          <w:szCs w:val="24"/>
          <w:lang w:eastAsia="zh-CN"/>
        </w:rPr>
        <w:t>联合国儿童基金会（</w:t>
      </w:r>
      <w:r w:rsidR="00217D2A" w:rsidRPr="00AC2D41">
        <w:rPr>
          <w:rFonts w:asciiTheme="minorHAnsi" w:eastAsiaTheme="minorEastAsia" w:hAnsiTheme="minorHAnsi" w:cstheme="minorHAnsi"/>
          <w:szCs w:val="24"/>
          <w:lang w:eastAsia="zh-CN"/>
        </w:rPr>
        <w:t>UNICEF</w:t>
      </w:r>
      <w:r w:rsidR="00217D2A" w:rsidRPr="00AC2D41">
        <w:rPr>
          <w:rFonts w:asciiTheme="minorHAnsi" w:eastAsiaTheme="minorEastAsia" w:hAnsiTheme="minorHAnsi" w:cstheme="minorHAnsi"/>
          <w:szCs w:val="24"/>
          <w:lang w:eastAsia="zh-CN"/>
        </w:rPr>
        <w:t>）的儿童在线保护战略框架和行动</w:t>
      </w:r>
      <w:r w:rsidR="000F35D2">
        <w:fldChar w:fldCharType="begin"/>
      </w:r>
      <w:r w:rsidR="000F35D2">
        <w:rPr>
          <w:lang w:eastAsia="zh-CN"/>
        </w:rPr>
        <w:instrText xml:space="preserve"> HYPERLINK "https://www.itu.int/md/meetingdoc.asp?lang=en&amp;parent=S22-CLCWGCOP18-INF&amp;source=UNICEF" \h </w:instrText>
      </w:r>
      <w:r w:rsidR="000F35D2">
        <w:fldChar w:fldCharType="separate"/>
      </w:r>
      <w:r w:rsidR="00217D2A" w:rsidRPr="00AC2D41">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p>
    <w:p w14:paraId="4377851C" w14:textId="5510C786" w:rsidR="00217D2A" w:rsidRPr="00AC2D41" w:rsidRDefault="00AC2D41" w:rsidP="00AC2D41">
      <w:pPr>
        <w:pStyle w:val="enumlev2"/>
        <w:rPr>
          <w:rFonts w:asciiTheme="minorHAnsi" w:eastAsiaTheme="minorEastAsia" w:hAnsiTheme="minorHAnsi" w:cstheme="minorHAnsi"/>
          <w:szCs w:val="24"/>
          <w:bdr w:val="none" w:sz="0" w:space="0" w:color="auto" w:frame="1"/>
          <w:shd w:val="clear" w:color="auto" w:fill="FFFFFF"/>
          <w:lang w:eastAsia="zh-CN"/>
        </w:rPr>
      </w:pPr>
      <w:r w:rsidRPr="00AC2D41">
        <w:rPr>
          <w:rFonts w:asciiTheme="minorHAnsi" w:eastAsiaTheme="minorEastAsia" w:hAnsiTheme="minorHAnsi" w:cstheme="minorHAnsi"/>
          <w:lang w:val="en-US" w:eastAsia="zh-CN"/>
        </w:rPr>
        <w:t>–</w:t>
      </w:r>
      <w:r w:rsidRPr="00AC2D41">
        <w:rPr>
          <w:rFonts w:asciiTheme="minorHAnsi" w:eastAsiaTheme="minorEastAsia" w:hAnsiTheme="minorHAnsi" w:cstheme="minorHAnsi"/>
          <w:lang w:val="en-US" w:eastAsia="zh-CN"/>
        </w:rPr>
        <w:tab/>
      </w:r>
      <w:r w:rsidR="00217D2A" w:rsidRPr="00AC2D41">
        <w:rPr>
          <w:rFonts w:asciiTheme="minorHAnsi" w:eastAsiaTheme="minorEastAsia" w:hAnsiTheme="minorHAnsi" w:cstheme="minorHAnsi"/>
          <w:szCs w:val="24"/>
          <w:bdr w:val="none" w:sz="0" w:space="0" w:color="auto" w:frame="1"/>
          <w:shd w:val="clear" w:color="auto" w:fill="FFFFFF"/>
          <w:lang w:val="fr-CH" w:eastAsia="zh-CN"/>
        </w:rPr>
        <w:t>终止暴力侵害儿童行为全球合作伙伴关系的</w:t>
      </w:r>
      <w:r w:rsidR="000F35D2">
        <w:fldChar w:fldCharType="begin"/>
      </w:r>
      <w:r w:rsidR="000F35D2">
        <w:rPr>
          <w:lang w:eastAsia="zh-CN"/>
        </w:rPr>
        <w:instrText xml:space="preserve"> HYPERLINK "https://www.itu.int/md/meetingdoc.asp?lang=en&amp;parent=S22-CLCWGCOP18-INF&amp;source=END%20Violence%20Safe%20Online" \h </w:instrText>
      </w:r>
      <w:r w:rsidR="000F35D2">
        <w:fldChar w:fldCharType="separate"/>
      </w:r>
      <w:r w:rsidR="00217D2A" w:rsidRPr="00AC2D41">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p>
    <w:p w14:paraId="5B3A53F1" w14:textId="627B63E3" w:rsidR="00217D2A" w:rsidRPr="00AC2D41" w:rsidRDefault="00AC2D41" w:rsidP="00AC2D41">
      <w:pPr>
        <w:pStyle w:val="enumlev2"/>
        <w:rPr>
          <w:rFonts w:asciiTheme="minorHAnsi" w:eastAsiaTheme="minorEastAsia" w:hAnsiTheme="minorHAnsi" w:cstheme="minorHAnsi"/>
          <w:szCs w:val="24"/>
          <w:bdr w:val="none" w:sz="0" w:space="0" w:color="auto" w:frame="1"/>
          <w:shd w:val="clear" w:color="auto" w:fill="FFFFFF"/>
          <w:lang w:eastAsia="zh-CN"/>
        </w:rPr>
      </w:pPr>
      <w:r w:rsidRPr="00AC2D41">
        <w:rPr>
          <w:rFonts w:asciiTheme="minorHAnsi" w:eastAsiaTheme="minorEastAsia" w:hAnsiTheme="minorHAnsi" w:cstheme="minorHAnsi"/>
          <w:lang w:val="en-US" w:eastAsia="zh-CN"/>
        </w:rPr>
        <w:t>–</w:t>
      </w:r>
      <w:r w:rsidRPr="00AC2D41">
        <w:rPr>
          <w:rFonts w:asciiTheme="minorHAnsi" w:eastAsiaTheme="minorEastAsia" w:hAnsiTheme="minorHAnsi" w:cstheme="minorHAnsi"/>
          <w:lang w:val="en-US" w:eastAsia="zh-CN"/>
        </w:rPr>
        <w:tab/>
      </w:r>
      <w:proofErr w:type="spellStart"/>
      <w:r w:rsidR="00217D2A" w:rsidRPr="00AC2D41">
        <w:rPr>
          <w:rFonts w:asciiTheme="minorHAnsi" w:eastAsiaTheme="minorEastAsia" w:hAnsiTheme="minorHAnsi" w:cstheme="minorHAnsi"/>
          <w:szCs w:val="24"/>
          <w:lang w:eastAsia="zh-CN"/>
        </w:rPr>
        <w:t>WePROTECT</w:t>
      </w:r>
      <w:proofErr w:type="spellEnd"/>
      <w:r w:rsidR="00217D2A" w:rsidRPr="00AC2D41">
        <w:rPr>
          <w:rFonts w:asciiTheme="minorHAnsi" w:eastAsiaTheme="minorEastAsia" w:hAnsiTheme="minorHAnsi" w:cstheme="minorHAnsi"/>
          <w:szCs w:val="24"/>
          <w:lang w:eastAsia="zh-CN"/>
        </w:rPr>
        <w:t>全球联盟的</w:t>
      </w:r>
      <w:r w:rsidR="000F35D2">
        <w:fldChar w:fldCharType="begin"/>
      </w:r>
      <w:r w:rsidR="000F35D2">
        <w:rPr>
          <w:lang w:eastAsia="zh-CN"/>
        </w:rPr>
        <w:instrText xml:space="preserve"> HYPERLINK "https://www.itu.int/md/meetingdoc.asp?lang=en&amp;parent=S22-CLCWGCOP18-INF&amp;source=WeProtect" \h </w:instrText>
      </w:r>
      <w:r w:rsidR="000F35D2">
        <w:fldChar w:fldCharType="separate"/>
      </w:r>
      <w:r w:rsidR="00217D2A" w:rsidRPr="00AC2D41">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rPr>
        <w:fldChar w:fldCharType="end"/>
      </w:r>
    </w:p>
    <w:p w14:paraId="67B33D68" w14:textId="511E9861" w:rsidR="00217D2A" w:rsidRPr="00AC2D41" w:rsidRDefault="00AC2D41" w:rsidP="00AC2D41">
      <w:pPr>
        <w:pStyle w:val="enumlev2"/>
        <w:rPr>
          <w:rFonts w:asciiTheme="minorHAnsi" w:eastAsiaTheme="minorEastAsia" w:hAnsiTheme="minorHAnsi" w:cstheme="minorHAnsi"/>
          <w:szCs w:val="24"/>
          <w:bdr w:val="none" w:sz="0" w:space="0" w:color="auto" w:frame="1"/>
          <w:shd w:val="clear" w:color="auto" w:fill="FFFFFF"/>
          <w:lang w:eastAsia="zh-CN"/>
        </w:rPr>
      </w:pPr>
      <w:r w:rsidRPr="00AC2D41">
        <w:rPr>
          <w:rFonts w:asciiTheme="minorHAnsi" w:eastAsiaTheme="minorEastAsia" w:hAnsiTheme="minorHAnsi" w:cstheme="minorHAnsi"/>
          <w:lang w:val="en-US" w:eastAsia="zh-CN"/>
        </w:rPr>
        <w:t>–</w:t>
      </w:r>
      <w:r w:rsidRPr="00AC2D41">
        <w:rPr>
          <w:rFonts w:asciiTheme="minorHAnsi" w:eastAsiaTheme="minorEastAsia" w:hAnsiTheme="minorHAnsi" w:cstheme="minorHAnsi"/>
          <w:lang w:val="en-US" w:eastAsia="zh-CN"/>
        </w:rPr>
        <w:tab/>
      </w:r>
      <w:r w:rsidR="00217D2A" w:rsidRPr="00AC2D41">
        <w:rPr>
          <w:rFonts w:asciiTheme="minorHAnsi" w:eastAsiaTheme="minorEastAsia" w:hAnsiTheme="minorHAnsi" w:cstheme="minorHAnsi"/>
          <w:szCs w:val="24"/>
          <w:lang w:eastAsia="zh-CN"/>
        </w:rPr>
        <w:t>负责暴力侵害儿童问题的联合国秘书长特别代表办公室的</w:t>
      </w:r>
      <w:r w:rsidR="000F35D2">
        <w:fldChar w:fldCharType="begin"/>
      </w:r>
      <w:r w:rsidR="000F35D2">
        <w:rPr>
          <w:lang w:eastAsia="zh-CN"/>
        </w:rPr>
        <w:instrText xml:space="preserve"> HYPERLINK "https://www.itu.int/md/meetingdoc.asp?lang=en&amp;parent=S22-CLCWGCOP18-INF&amp;source=UN%20SG%20Special%20representative" \h </w:instrText>
      </w:r>
      <w:r w:rsidR="000F35D2">
        <w:fldChar w:fldCharType="separate"/>
      </w:r>
      <w:r w:rsidR="00217D2A" w:rsidRPr="00AC2D41">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p>
    <w:p w14:paraId="6247BE75" w14:textId="2DB986C8" w:rsidR="00217D2A" w:rsidRPr="00AC2D41" w:rsidRDefault="00AC2D41" w:rsidP="00AC2D41">
      <w:pPr>
        <w:pStyle w:val="enumlev2"/>
        <w:rPr>
          <w:rFonts w:asciiTheme="minorHAnsi" w:hAnsiTheme="minorHAnsi" w:cstheme="minorHAnsi"/>
          <w:szCs w:val="24"/>
          <w:bdr w:val="none" w:sz="0" w:space="0" w:color="auto" w:frame="1"/>
          <w:shd w:val="clear" w:color="auto" w:fill="FFFFFF"/>
          <w:lang w:eastAsia="zh-CN"/>
        </w:rPr>
      </w:pPr>
      <w:r w:rsidRPr="00AC2D41">
        <w:rPr>
          <w:rFonts w:asciiTheme="minorHAnsi" w:eastAsiaTheme="minorEastAsia" w:hAnsiTheme="minorHAnsi" w:cstheme="minorHAnsi"/>
          <w:lang w:val="en-US" w:eastAsia="zh-CN"/>
        </w:rPr>
        <w:t>–</w:t>
      </w:r>
      <w:r w:rsidRPr="00AC2D41">
        <w:rPr>
          <w:rFonts w:asciiTheme="minorHAnsi" w:eastAsiaTheme="minorEastAsia" w:hAnsiTheme="minorHAnsi" w:cstheme="minorHAnsi"/>
          <w:lang w:val="en-US" w:eastAsia="zh-CN"/>
        </w:rPr>
        <w:tab/>
      </w:r>
      <w:proofErr w:type="spellStart"/>
      <w:r w:rsidR="00217D2A" w:rsidRPr="00AC2D41">
        <w:rPr>
          <w:rFonts w:asciiTheme="minorHAnsi" w:eastAsiaTheme="minorEastAsia" w:hAnsiTheme="minorHAnsi" w:cstheme="minorHAnsi"/>
          <w:szCs w:val="24"/>
          <w:lang w:eastAsia="zh-CN"/>
        </w:rPr>
        <w:t>Scort</w:t>
      </w:r>
      <w:proofErr w:type="spellEnd"/>
      <w:r w:rsidR="00217D2A" w:rsidRPr="00AC2D41">
        <w:rPr>
          <w:rFonts w:asciiTheme="minorHAnsi" w:eastAsiaTheme="minorEastAsia" w:hAnsiTheme="minorHAnsi" w:cstheme="minorHAnsi"/>
          <w:szCs w:val="24"/>
          <w:lang w:eastAsia="zh-CN"/>
        </w:rPr>
        <w:t>基金会的</w:t>
      </w:r>
      <w:r w:rsidR="000F35D2">
        <w:fldChar w:fldCharType="begin"/>
      </w:r>
      <w:r w:rsidR="000F35D2">
        <w:rPr>
          <w:lang w:eastAsia="zh-CN"/>
        </w:rPr>
        <w:instrText xml:space="preserve"> HYPERLINK "https://www.itu.int/md/meetingdoc.asp?lang=en&amp;parent=S21-CLCWGCOP17-INF-0008" \h </w:instrText>
      </w:r>
      <w:r w:rsidR="000F35D2">
        <w:fldChar w:fldCharType="separate"/>
      </w:r>
      <w:r w:rsidR="00217D2A" w:rsidRPr="00AC2D41">
        <w:rPr>
          <w:rStyle w:val="Hyperlink"/>
          <w:rFonts w:asciiTheme="minorHAnsi" w:eastAsiaTheme="minorEastAsia" w:hAnsiTheme="minorHAnsi" w:cstheme="minorHAnsi"/>
          <w:szCs w:val="24"/>
          <w:lang w:eastAsia="zh-CN"/>
        </w:rPr>
        <w:t>文件</w:t>
      </w:r>
      <w:r w:rsidR="000F35D2">
        <w:rPr>
          <w:rStyle w:val="Hyperlink"/>
          <w:rFonts w:asciiTheme="minorHAnsi" w:eastAsiaTheme="minorEastAsia" w:hAnsiTheme="minorHAnsi" w:cstheme="minorHAnsi"/>
          <w:szCs w:val="24"/>
          <w:lang w:eastAsia="zh-CN"/>
        </w:rPr>
        <w:fldChar w:fldCharType="end"/>
      </w:r>
    </w:p>
    <w:p w14:paraId="75627C1F" w14:textId="77777777" w:rsidR="00217D2A" w:rsidRPr="003E3250" w:rsidRDefault="00217D2A" w:rsidP="00BD757C">
      <w:pPr>
        <w:pStyle w:val="Heading1"/>
        <w:rPr>
          <w:lang w:eastAsia="zh-CN"/>
        </w:rPr>
      </w:pPr>
      <w:r>
        <w:rPr>
          <w:rFonts w:hint="eastAsia"/>
          <w:lang w:eastAsia="zh-CN"/>
        </w:rPr>
        <w:t>5</w:t>
      </w:r>
      <w:r>
        <w:rPr>
          <w:lang w:eastAsia="zh-CN"/>
        </w:rPr>
        <w:tab/>
      </w:r>
      <w:r w:rsidRPr="0045041A">
        <w:rPr>
          <w:rFonts w:hint="eastAsia"/>
          <w:lang w:eastAsia="zh-CN"/>
        </w:rPr>
        <w:t>介绍</w:t>
      </w:r>
    </w:p>
    <w:p w14:paraId="5E40A77F"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lang w:eastAsia="zh-CN"/>
        </w:rPr>
        <w:t>5.1</w:t>
      </w:r>
      <w:r w:rsidRPr="009A023C">
        <w:rPr>
          <w:rFonts w:ascii="SimSun" w:hAnsi="SimSun" w:cs="SimSun"/>
          <w:lang w:eastAsia="zh-CN"/>
        </w:rPr>
        <w:tab/>
      </w:r>
      <w:r w:rsidRPr="009A023C">
        <w:rPr>
          <w:rFonts w:ascii="SimSun" w:hAnsi="SimSun" w:cs="SimSun" w:hint="eastAsia"/>
          <w:lang w:eastAsia="zh-CN"/>
        </w:rPr>
        <w:t>国际电联</w:t>
      </w:r>
      <w:r w:rsidRPr="000A7337">
        <w:rPr>
          <w:rFonts w:hint="eastAsia"/>
          <w:lang w:eastAsia="zh-CN"/>
        </w:rPr>
        <w:t>介绍了</w:t>
      </w:r>
      <w:r w:rsidRPr="000A7337">
        <w:rPr>
          <w:rFonts w:hint="eastAsia"/>
          <w:lang w:eastAsia="zh-CN"/>
        </w:rPr>
        <w:t>202</w:t>
      </w:r>
      <w:r>
        <w:rPr>
          <w:rFonts w:hint="eastAsia"/>
          <w:lang w:eastAsia="zh-CN"/>
        </w:rPr>
        <w:t>1</w:t>
      </w:r>
      <w:r w:rsidRPr="000A7337">
        <w:rPr>
          <w:rFonts w:hint="eastAsia"/>
          <w:lang w:eastAsia="zh-CN"/>
        </w:rPr>
        <w:t>年及</w:t>
      </w:r>
      <w:r>
        <w:rPr>
          <w:rFonts w:hint="eastAsia"/>
          <w:lang w:eastAsia="zh-CN"/>
        </w:rPr>
        <w:t>该年度以来所</w:t>
      </w:r>
      <w:r w:rsidRPr="000A7337">
        <w:rPr>
          <w:rFonts w:hint="eastAsia"/>
          <w:lang w:eastAsia="zh-CN"/>
        </w:rPr>
        <w:t>开展工作的</w:t>
      </w:r>
      <w:hyperlink r:id="rId12">
        <w:r w:rsidRPr="009A023C">
          <w:rPr>
            <w:rStyle w:val="Hyperlink"/>
            <w:rFonts w:asciiTheme="minorHAnsi" w:hAnsiTheme="minorHAnsi" w:cstheme="minorHAnsi"/>
            <w:szCs w:val="24"/>
            <w:lang w:eastAsia="zh-CN"/>
          </w:rPr>
          <w:t>最新情况</w:t>
        </w:r>
      </w:hyperlink>
      <w:r>
        <w:rPr>
          <w:rFonts w:hint="eastAsia"/>
          <w:lang w:eastAsia="zh-CN"/>
        </w:rPr>
        <w:t>，</w:t>
      </w:r>
      <w:r w:rsidRPr="009A023C">
        <w:rPr>
          <w:rFonts w:asciiTheme="minorHAnsi" w:hAnsiTheme="minorHAnsi" w:cstheme="minorHAnsi" w:hint="eastAsia"/>
          <w:szCs w:val="24"/>
          <w:lang w:eastAsia="zh-CN"/>
        </w:rPr>
        <w:t>全面概述了</w:t>
      </w:r>
      <w:r w:rsidRPr="00006EF8">
        <w:rPr>
          <w:rFonts w:hint="eastAsia"/>
          <w:lang w:eastAsia="zh-CN"/>
        </w:rPr>
        <w:t>COP</w:t>
      </w:r>
      <w:r>
        <w:rPr>
          <w:rFonts w:hint="eastAsia"/>
          <w:lang w:eastAsia="zh-CN"/>
        </w:rPr>
        <w:t>导</w:t>
      </w:r>
      <w:r w:rsidRPr="009A023C">
        <w:rPr>
          <w:rFonts w:asciiTheme="minorHAnsi" w:hAnsiTheme="minorHAnsi" w:cstheme="minorHAnsi" w:hint="eastAsia"/>
          <w:szCs w:val="24"/>
          <w:lang w:eastAsia="zh-CN"/>
        </w:rPr>
        <w:t>则、相关材料和会议。此外，国际电联重新强调了在</w:t>
      </w:r>
      <w:r w:rsidRPr="009A023C">
        <w:rPr>
          <w:rFonts w:asciiTheme="minorHAnsi" w:hAnsiTheme="minorHAnsi" w:cstheme="minorHAnsi" w:hint="eastAsia"/>
          <w:szCs w:val="24"/>
          <w:lang w:eastAsia="zh-CN"/>
        </w:rPr>
        <w:t>2021</w:t>
      </w:r>
      <w:r w:rsidRPr="009A023C">
        <w:rPr>
          <w:rFonts w:asciiTheme="minorHAnsi" w:hAnsiTheme="minorHAnsi" w:cstheme="minorHAnsi" w:hint="eastAsia"/>
          <w:szCs w:val="24"/>
          <w:lang w:eastAsia="zh-CN"/>
        </w:rPr>
        <w:t>年底出版的第一份《</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政策简报》，该简报为政策制定者制定关于</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的全面国家战略提供了明确的步骤指导。国际电联还回顾了与德勤和应急通信业务国家实施系统（</w:t>
      </w:r>
      <w:r w:rsidRPr="009A023C">
        <w:rPr>
          <w:rFonts w:asciiTheme="minorHAnsi" w:hAnsiTheme="minorHAnsi" w:cstheme="minorHAnsi" w:hint="eastAsia"/>
          <w:szCs w:val="24"/>
          <w:lang w:eastAsia="zh-CN"/>
        </w:rPr>
        <w:t>ENI</w:t>
      </w:r>
      <w:r w:rsidRPr="009A023C">
        <w:rPr>
          <w:rFonts w:asciiTheme="minorHAnsi" w:hAnsiTheme="minorHAnsi" w:cstheme="minorHAnsi" w:hint="eastAsia"/>
          <w:szCs w:val="24"/>
          <w:lang w:eastAsia="zh-CN"/>
        </w:rPr>
        <w:t>）协同制作并推出的“</w:t>
      </w:r>
      <w:r w:rsidRPr="00006EF8">
        <w:rPr>
          <w:rFonts w:hint="eastAsia"/>
          <w:lang w:eastAsia="zh-CN"/>
        </w:rPr>
        <w:t>桑哥</w:t>
      </w:r>
      <w:r w:rsidRPr="009A023C">
        <w:rPr>
          <w:rFonts w:asciiTheme="minorHAnsi" w:hAnsiTheme="minorHAnsi" w:cstheme="minorHAnsi" w:hint="eastAsia"/>
          <w:szCs w:val="24"/>
          <w:lang w:eastAsia="zh-CN"/>
        </w:rPr>
        <w:t>在线安全”的前三集。随后，国际电联披露了其</w:t>
      </w:r>
      <w:r w:rsidRPr="009A023C">
        <w:rPr>
          <w:rFonts w:asciiTheme="minorHAnsi" w:hAnsiTheme="minorHAnsi" w:cstheme="minorHAnsi" w:hint="eastAsia"/>
          <w:szCs w:val="24"/>
          <w:lang w:eastAsia="zh-CN"/>
        </w:rPr>
        <w:t>2022</w:t>
      </w:r>
      <w:r w:rsidRPr="009A023C">
        <w:rPr>
          <w:rFonts w:asciiTheme="minorHAnsi" w:hAnsiTheme="minorHAnsi" w:cstheme="minorHAnsi" w:hint="eastAsia"/>
          <w:szCs w:val="24"/>
          <w:lang w:eastAsia="zh-CN"/>
        </w:rPr>
        <w:t>年的计划，即为少年儿童发布有关</w:t>
      </w:r>
      <w:r w:rsidRPr="00006EF8">
        <w:rPr>
          <w:rFonts w:hint="eastAsia"/>
          <w:lang w:eastAsia="zh-CN"/>
        </w:rPr>
        <w:t>桑哥</w:t>
      </w:r>
      <w:r>
        <w:rPr>
          <w:rFonts w:hint="eastAsia"/>
          <w:lang w:eastAsia="zh-CN"/>
        </w:rPr>
        <w:t>的</w:t>
      </w:r>
      <w:r w:rsidRPr="009A023C">
        <w:rPr>
          <w:rFonts w:asciiTheme="minorHAnsi" w:hAnsiTheme="minorHAnsi" w:cstheme="minorHAnsi" w:hint="eastAsia"/>
          <w:szCs w:val="24"/>
          <w:lang w:eastAsia="zh-CN"/>
        </w:rPr>
        <w:t>游戏和应用程序的第一个试点版本。国际电联还介绍了其目前为确保在全球、区域和国家范围内实施</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导则所做的持续努力。在最后，国际电联概述了实施</w:t>
      </w:r>
      <w:r w:rsidRPr="009A023C">
        <w:rPr>
          <w:rFonts w:asciiTheme="minorHAnsi" w:hAnsiTheme="minorHAnsi" w:cstheme="minorHAnsi"/>
          <w:szCs w:val="24"/>
          <w:lang w:eastAsia="zh-CN"/>
        </w:rPr>
        <w:t>COP</w:t>
      </w:r>
      <w:r w:rsidRPr="009A023C">
        <w:rPr>
          <w:rFonts w:asciiTheme="minorHAnsi" w:hAnsiTheme="minorHAnsi" w:cstheme="minorHAnsi" w:hint="eastAsia"/>
          <w:szCs w:val="24"/>
          <w:lang w:eastAsia="zh-CN"/>
        </w:rPr>
        <w:t>导则（</w:t>
      </w:r>
      <w:r w:rsidRPr="009A023C">
        <w:rPr>
          <w:rFonts w:asciiTheme="minorHAnsi" w:hAnsiTheme="minorHAnsi" w:cstheme="minorHAnsi" w:hint="eastAsia"/>
          <w:szCs w:val="24"/>
          <w:lang w:eastAsia="zh-CN"/>
        </w:rPr>
        <w:t>2021-2024</w:t>
      </w:r>
      <w:r w:rsidRPr="009A023C">
        <w:rPr>
          <w:rFonts w:asciiTheme="minorHAnsi" w:hAnsiTheme="minorHAnsi" w:cstheme="minorHAnsi" w:hint="eastAsia"/>
          <w:szCs w:val="24"/>
          <w:lang w:eastAsia="zh-CN"/>
        </w:rPr>
        <w:t>年）的《全球计划》，并呼吁大家采取行动支持这一努力。与沙特阿拉伯国家网络安全局签署的《全球计划协议》将通过一个全球协作项目来执行，该项目侧重于两个主要的工作流：能力建设活动，以及关注于政策和框架的活动，同时还有一个明确的实施路线图。</w:t>
      </w:r>
    </w:p>
    <w:p w14:paraId="7166A540"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.2</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主席对国际电联的进展和</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举措的最新情况表示感谢和鼓舞。他请尼日利亚联邦共和国介绍第一份成员国文稿。</w:t>
      </w:r>
    </w:p>
    <w:p w14:paraId="09DE7A98"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.3</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尼日利亚联邦共和国的第一份</w:t>
      </w:r>
      <w:r w:rsidR="000F35D2">
        <w:fldChar w:fldCharType="begin"/>
      </w:r>
      <w:r w:rsidR="000F35D2">
        <w:rPr>
          <w:lang w:eastAsia="zh-CN"/>
        </w:rPr>
        <w:instrText xml:space="preserve"> HYPERLINK "https://www.itu.int/md/meetingdoc.asp?lang=en&amp;parent=S22-CLCWGCOP18-INF&amp;source=Nigeria%20%28Federal%20Republic%20of%29"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eastAsia="zh-CN"/>
        </w:rPr>
        <w:t>概述了在国家层面实施</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导则的进展情况，包括举办讲习班和会议、活动、政策援助以及与其他关键利益攸关方的合作努力。尼日利亚联邦共和国分享了其在</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和相关材料的本地化和实施方面取得的令人鼓舞的进展；值得注意的是，他们对有关桑哥的材料进行了有启发性的调整，以更好地适应尼日利亚当地的文化。发言结束时，尼日利亚联邦共和国介绍了一些常见的主要挑战，例如在成功和广泛地实施</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导则以及相关举措时所面临的疫情和安全挑战。</w:t>
      </w:r>
    </w:p>
    <w:p w14:paraId="3711D3E3"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val="en-US" w:eastAsia="zh-CN"/>
        </w:rPr>
        <w:t>5</w:t>
      </w:r>
      <w:r w:rsidRPr="009A023C">
        <w:rPr>
          <w:rFonts w:asciiTheme="minorHAnsi" w:hAnsiTheme="minorHAnsi" w:cstheme="minorHAnsi"/>
          <w:szCs w:val="24"/>
          <w:lang w:val="en-US" w:eastAsia="zh-CN"/>
        </w:rPr>
        <w:t>.4</w:t>
      </w:r>
      <w:r w:rsidRPr="009A023C">
        <w:rPr>
          <w:rFonts w:asciiTheme="minorHAnsi" w:hAnsiTheme="minorHAnsi" w:cstheme="minorHAnsi"/>
          <w:szCs w:val="24"/>
          <w:lang w:val="en-US" w:eastAsia="zh-CN"/>
        </w:rPr>
        <w:tab/>
      </w:r>
      <w:r w:rsidRPr="009A023C">
        <w:rPr>
          <w:rFonts w:asciiTheme="minorHAnsi" w:hAnsiTheme="minorHAnsi" w:cstheme="minorHAnsi" w:hint="eastAsia"/>
          <w:szCs w:val="24"/>
          <w:lang w:val="en-US" w:eastAsia="zh-CN"/>
        </w:rPr>
        <w:t>摩洛哥王国介绍了第二份</w:t>
      </w:r>
      <w:r w:rsidR="000F35D2">
        <w:fldChar w:fldCharType="begin"/>
      </w:r>
      <w:r w:rsidR="000F35D2">
        <w:rPr>
          <w:lang w:eastAsia="zh-CN"/>
        </w:rPr>
        <w:instrText xml:space="preserve"> HYPERLINK "https://www.itu.int/md/meetingdoc.asp?lang=en&amp;parent=S22-CLCWGCOP18-INF&amp;source=Agence%20de%20D%E9veloppement%20du%20Digital"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val="en-US" w:eastAsia="zh-CN"/>
        </w:rPr>
        <w:t>，该国实施了“</w:t>
      </w:r>
      <w:r w:rsidRPr="009A023C">
        <w:rPr>
          <w:rFonts w:hint="eastAsia"/>
          <w:lang w:val="fr-CH" w:eastAsia="zh-CN"/>
        </w:rPr>
        <w:t>数字发展局：数字化文化计划项目”</w:t>
      </w:r>
      <w:r w:rsidRPr="009A023C">
        <w:rPr>
          <w:rFonts w:asciiTheme="minorHAnsi" w:hAnsiTheme="minorHAnsi" w:cstheme="minorHAnsi" w:hint="eastAsia"/>
          <w:szCs w:val="24"/>
          <w:lang w:val="en-US" w:eastAsia="zh-CN"/>
        </w:rPr>
        <w:t>，致力于保护上网儿童和减少网络安全风险。摩洛哥王国还概述了在国家层面实施</w:t>
      </w:r>
      <w:r w:rsidRPr="009A023C">
        <w:rPr>
          <w:rFonts w:asciiTheme="minorHAnsi" w:hAnsiTheme="minorHAnsi" w:cstheme="minorHAnsi" w:hint="eastAsia"/>
          <w:szCs w:val="24"/>
          <w:lang w:val="en-US" w:eastAsia="zh-CN"/>
        </w:rPr>
        <w:t>COP</w:t>
      </w:r>
      <w:r w:rsidRPr="009A023C">
        <w:rPr>
          <w:rFonts w:asciiTheme="minorHAnsi" w:hAnsiTheme="minorHAnsi" w:cstheme="minorHAnsi" w:hint="eastAsia"/>
          <w:szCs w:val="24"/>
          <w:lang w:val="en-US" w:eastAsia="zh-CN"/>
        </w:rPr>
        <w:t>导则的进展情况，包括举办讲习班、培训计划、活动和政策援助。</w:t>
      </w:r>
    </w:p>
    <w:p w14:paraId="41FA8DEC"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.5</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第三份</w:t>
      </w:r>
      <w:r w:rsidR="000F35D2">
        <w:fldChar w:fldCharType="begin"/>
      </w:r>
      <w:r w:rsidR="000F35D2">
        <w:rPr>
          <w:lang w:eastAsia="zh-CN"/>
        </w:rPr>
        <w:instrText xml:space="preserve"> HYPERLINK "</w:instrText>
      </w:r>
      <w:r w:rsidR="000F35D2">
        <w:rPr>
          <w:lang w:eastAsia="zh-CN"/>
        </w:rPr>
        <w:instrText xml:space="preserve">https://www.itu.int/md/meetingdoc.asp?lang=en&amp;parent=S22-CLCWGCOP18-INF&amp;source=Hungary"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proofErr w:type="gramStart"/>
      <w:r w:rsidRPr="009A023C">
        <w:rPr>
          <w:rFonts w:asciiTheme="minorHAnsi" w:hAnsiTheme="minorHAnsi" w:cstheme="minorHAnsi" w:hint="eastAsia"/>
          <w:szCs w:val="24"/>
          <w:lang w:eastAsia="zh-CN"/>
        </w:rPr>
        <w:t>是匈牙利的“</w:t>
      </w:r>
      <w:proofErr w:type="gramEnd"/>
      <w:r w:rsidRPr="009A023C">
        <w:rPr>
          <w:rFonts w:asciiTheme="minorHAnsi" w:hAnsiTheme="minorHAnsi" w:cstheme="minorHAnsi" w:hint="eastAsia"/>
          <w:szCs w:val="24"/>
          <w:lang w:eastAsia="zh-CN"/>
        </w:rPr>
        <w:t>数字儿童保护战略”，概述了匈牙利对</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导则成功进行了本地化以及在国家层面上实施</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导则的进展。所介绍的举措包括儿童参加的一些与上网安全和风险有关的启发性的比赛、举办讲习班、活动营、培训计划、会议、活动、政策援助以及与其他主要利益攸关方的合作努力。</w:t>
      </w:r>
    </w:p>
    <w:p w14:paraId="44236423"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szCs w:val="24"/>
          <w:lang w:eastAsia="zh-CN"/>
        </w:rPr>
        <w:t>5.6</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DGYS</w:t>
      </w:r>
      <w:r w:rsidRPr="009A023C">
        <w:rPr>
          <w:rFonts w:asciiTheme="minorHAnsi" w:hAnsiTheme="minorHAnsi" w:cstheme="minorHAnsi" w:hint="eastAsia"/>
          <w:szCs w:val="24"/>
          <w:lang w:eastAsia="zh-CN"/>
        </w:rPr>
        <w:t>提供了补充</w:t>
      </w:r>
      <w:r w:rsidR="000F35D2">
        <w:fldChar w:fldCharType="begin"/>
      </w:r>
      <w:r w:rsidR="000F35D2">
        <w:rPr>
          <w:lang w:eastAsia="zh-CN"/>
        </w:rPr>
        <w:instrText xml:space="preserve"> HYPERLINK "htt</w:instrText>
      </w:r>
      <w:r w:rsidR="000F35D2">
        <w:rPr>
          <w:lang w:eastAsia="zh-CN"/>
        </w:rPr>
        <w:instrText xml:space="preserve">ps://www.itu.int/md/meetingdoc.asp?lang=en&amp;parent=S22-CLCWGCOP18-INF&amp;source=DGYS"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eastAsia="zh-CN"/>
        </w:rPr>
        <w:t>，</w:t>
      </w:r>
      <w:proofErr w:type="gramStart"/>
      <w:r w:rsidRPr="009A023C">
        <w:rPr>
          <w:rFonts w:asciiTheme="minorHAnsi" w:hAnsiTheme="minorHAnsi" w:cstheme="minorHAnsi" w:hint="eastAsia"/>
          <w:szCs w:val="24"/>
          <w:lang w:eastAsia="zh-CN"/>
        </w:rPr>
        <w:t>概述了匈牙利政府资助的卫星项目“</w:t>
      </w:r>
      <w:proofErr w:type="gramEnd"/>
      <w:r w:rsidRPr="009A023C">
        <w:rPr>
          <w:rFonts w:asciiTheme="minorHAnsi" w:hAnsiTheme="minorHAnsi" w:cstheme="minorHAnsi" w:hint="eastAsia"/>
          <w:szCs w:val="24"/>
          <w:lang w:eastAsia="zh-CN"/>
        </w:rPr>
        <w:t>数字儿童保护”，该项目提供了一个全面的战略框架的整体做法。</w:t>
      </w:r>
      <w:r w:rsidRPr="009A023C">
        <w:rPr>
          <w:rFonts w:asciiTheme="minorHAnsi" w:hAnsiTheme="minorHAnsi" w:cstheme="minorHAnsi" w:hint="eastAsia"/>
          <w:szCs w:val="24"/>
          <w:lang w:eastAsia="zh-CN"/>
        </w:rPr>
        <w:t>DGYS</w:t>
      </w:r>
      <w:r w:rsidRPr="009A023C">
        <w:rPr>
          <w:rFonts w:asciiTheme="minorHAnsi" w:hAnsiTheme="minorHAnsi" w:cstheme="minorHAnsi" w:hint="eastAsia"/>
          <w:szCs w:val="24"/>
          <w:lang w:eastAsia="zh-CN"/>
        </w:rPr>
        <w:t>强调了“识别、监管和救援”作为数字儿童保护最佳做法的重要性。最后，</w:t>
      </w:r>
      <w:r w:rsidRPr="009A023C">
        <w:rPr>
          <w:rFonts w:asciiTheme="minorHAnsi" w:hAnsiTheme="minorHAnsi" w:cstheme="minorHAnsi" w:hint="eastAsia"/>
          <w:szCs w:val="24"/>
          <w:lang w:eastAsia="zh-CN"/>
        </w:rPr>
        <w:t>DGYS</w:t>
      </w:r>
      <w:r w:rsidRPr="009A023C">
        <w:rPr>
          <w:rFonts w:asciiTheme="minorHAnsi" w:hAnsiTheme="minorHAnsi" w:cstheme="minorHAnsi" w:hint="eastAsia"/>
          <w:szCs w:val="24"/>
          <w:lang w:eastAsia="zh-CN"/>
        </w:rPr>
        <w:t>分享了他们通过创新的研究方法和提供免费教育课程来帮助解决保护上网儿童问题的详细方法。</w:t>
      </w:r>
    </w:p>
    <w:p w14:paraId="1CC55E8B"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.7</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下一份</w:t>
      </w:r>
      <w:r w:rsidR="000F35D2">
        <w:fldChar w:fldCharType="begin"/>
      </w:r>
      <w:r w:rsidR="000F35D2">
        <w:rPr>
          <w:lang w:eastAsia="zh-CN"/>
        </w:rPr>
        <w:instrText xml:space="preserve"> HYPERLINK "https://www.itu.i</w:instrText>
      </w:r>
      <w:r w:rsidR="000F35D2">
        <w:rPr>
          <w:lang w:eastAsia="zh-CN"/>
        </w:rPr>
        <w:instrText xml:space="preserve">nt/md/meetingdoc.asp?lang=en&amp;parent=S22-CLCWGCOP18-INF&amp;source=Australia"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eastAsia="zh-CN"/>
        </w:rPr>
        <w:t>是由澳大利亚提供的，它以两份不同的文件为基础，概述了通过澳大利亚第一个关于在线监管的政府机构</w:t>
      </w:r>
      <w:r w:rsidRPr="009A023C">
        <w:rPr>
          <w:rFonts w:asciiTheme="minorHAnsi" w:hAnsiTheme="minorHAnsi" w:cstheme="minorHAnsi" w:hint="eastAsia"/>
          <w:szCs w:val="24"/>
          <w:lang w:eastAsia="zh-CN"/>
        </w:rPr>
        <w:t xml:space="preserve"> </w:t>
      </w:r>
      <w:r w:rsidRPr="009A023C">
        <w:rPr>
          <w:rFonts w:asciiTheme="minorHAnsi" w:hAnsiTheme="minorHAnsi" w:cstheme="minorHAnsi"/>
          <w:szCs w:val="24"/>
          <w:lang w:eastAsia="zh-CN"/>
        </w:rPr>
        <w:t xml:space="preserve">– </w:t>
      </w:r>
      <w:r w:rsidRPr="009A023C">
        <w:rPr>
          <w:rFonts w:asciiTheme="minorHAnsi" w:hAnsiTheme="minorHAnsi" w:cstheme="minorHAnsi" w:hint="eastAsia"/>
          <w:szCs w:val="24"/>
          <w:lang w:eastAsia="zh-CN"/>
        </w:rPr>
        <w:t>电子安全委员会</w:t>
      </w:r>
      <w:r w:rsidRPr="009A023C">
        <w:rPr>
          <w:rFonts w:asciiTheme="minorHAnsi" w:hAnsiTheme="minorHAnsi" w:cstheme="minorHAnsi" w:hint="eastAsia"/>
          <w:szCs w:val="24"/>
          <w:lang w:eastAsia="zh-CN"/>
        </w:rPr>
        <w:t xml:space="preserve"> </w:t>
      </w:r>
      <w:r w:rsidRPr="009A023C">
        <w:rPr>
          <w:rFonts w:asciiTheme="minorHAnsi" w:hAnsiTheme="minorHAnsi" w:cstheme="minorHAnsi"/>
          <w:szCs w:val="24"/>
          <w:lang w:eastAsia="zh-CN"/>
        </w:rPr>
        <w:t xml:space="preserve">– </w:t>
      </w:r>
      <w:r w:rsidRPr="009A023C">
        <w:rPr>
          <w:rFonts w:asciiTheme="minorHAnsi" w:hAnsiTheme="minorHAnsi" w:cstheme="minorHAnsi" w:hint="eastAsia"/>
          <w:szCs w:val="24"/>
          <w:lang w:eastAsia="zh-CN"/>
        </w:rPr>
        <w:t>保护儿童安全上网的最佳做法。电子</w:t>
      </w:r>
      <w:r w:rsidRPr="009A023C">
        <w:rPr>
          <w:rFonts w:asciiTheme="minorHAnsi" w:hAnsiTheme="minorHAnsi" w:cstheme="minorHAnsi" w:hint="eastAsia"/>
          <w:szCs w:val="24"/>
          <w:lang w:eastAsia="zh-CN"/>
        </w:rPr>
        <w:lastRenderedPageBreak/>
        <w:t>安全采用了三大支柱：保护、预防和主动行动，作为在数字环境中成功保护儿童和实施</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的方法。澳大利亚介绍了他们的工作，并强调有必要将儿童在网上面临的风险的责任转移到创造了这些数字空间的科技公司。重要的是，澳大利亚在持续推进国家和区域层面的工作的同时，通过分享他们的通过设计保证安全（</w:t>
      </w:r>
      <w:proofErr w:type="spellStart"/>
      <w:r w:rsidRPr="009A023C">
        <w:rPr>
          <w:rFonts w:asciiTheme="minorHAnsi" w:hAnsiTheme="minorHAnsi" w:cstheme="minorHAnsi" w:hint="eastAsia"/>
          <w:szCs w:val="24"/>
          <w:lang w:eastAsia="zh-CN"/>
        </w:rPr>
        <w:t>SbD</w:t>
      </w:r>
      <w:proofErr w:type="spellEnd"/>
      <w:r w:rsidRPr="009A023C">
        <w:rPr>
          <w:rFonts w:asciiTheme="minorHAnsi" w:hAnsiTheme="minorHAnsi" w:cstheme="minorHAnsi" w:hint="eastAsia"/>
          <w:szCs w:val="24"/>
          <w:lang w:eastAsia="zh-CN"/>
        </w:rPr>
        <w:t>）评估工具举措，作为整个东南亚数字生态系统在线安全的示范方法，展示了推进</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举措的鼓舞人心的进展。澳大利亚的工作还体现在其举办的会议、活动、政策援助以及与其他关键利益攸关方的合作努力上，因为他们强调了全球合作的必要性，以便为未来创造一个更好的互联网。</w:t>
      </w:r>
    </w:p>
    <w:p w14:paraId="5AC8CD71"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.8</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下一份</w:t>
      </w:r>
      <w:r w:rsidR="000F35D2">
        <w:fldChar w:fldCharType="begin"/>
      </w:r>
      <w:r w:rsidR="000F35D2">
        <w:rPr>
          <w:lang w:eastAsia="zh-CN"/>
        </w:rPr>
        <w:instrText xml:space="preserve"> HYPERLINK "https://www.itu.int/md/meetingdoc.asp?lang=en&amp;parent=S22-CLCWGCOP</w:instrText>
      </w:r>
      <w:r w:rsidR="000F35D2">
        <w:rPr>
          <w:lang w:eastAsia="zh-CN"/>
        </w:rPr>
        <w:instrText xml:space="preserve">18-C&amp;source=Russian%20Federation"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eastAsia="zh-CN"/>
        </w:rPr>
        <w:t>来自于俄罗斯联邦，呼吁国际电联加强对其他国际形式的工作和相关讨论的参与。俄罗斯联邦对</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导则表示非常赞赏，因为该导则为在数字化环境中给儿童提供安全保障方面具有开创性意义。他们进一步强调，国际电联需要在全球范围内广泛推广</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导则，以利于在国家、区域和全球层面开展实施。</w:t>
      </w:r>
    </w:p>
    <w:p w14:paraId="647E44CF"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.9</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下一份</w:t>
      </w:r>
      <w:r w:rsidR="000F35D2">
        <w:fldChar w:fldCharType="begin"/>
      </w:r>
      <w:r w:rsidR="000F35D2">
        <w:rPr>
          <w:lang w:eastAsia="zh-CN"/>
        </w:rPr>
        <w:instrText xml:space="preserve"> HYPERLINK "https://www.itu.int/md/meetingdoc.asp?lang=en&amp;parent=S22-CLCWGCOP18-INF&amp;source=MFWS%20Malta"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eastAsia="zh-CN"/>
        </w:rPr>
        <w:t>来自于马耳他共和国，介绍了他们的“儿童和亲属的在线安全（</w:t>
      </w:r>
      <w:r w:rsidRPr="009A023C">
        <w:rPr>
          <w:rFonts w:asciiTheme="minorHAnsi" w:hAnsiTheme="minorHAnsi" w:cstheme="minorHAnsi"/>
          <w:szCs w:val="24"/>
          <w:lang w:eastAsia="zh-CN"/>
        </w:rPr>
        <w:t>O.S.C.A.R</w:t>
      </w:r>
      <w:r w:rsidRPr="009A023C">
        <w:rPr>
          <w:rFonts w:asciiTheme="minorHAnsi" w:hAnsiTheme="minorHAnsi" w:cstheme="minorHAnsi" w:hint="eastAsia"/>
          <w:szCs w:val="24"/>
          <w:lang w:eastAsia="zh-CN"/>
        </w:rPr>
        <w:t>）项目”。马耳他共和国通过私营和公共部门以及民间社会的帮助，推广实施国际电联</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导则。为了建设这个项目，马耳他共和国构建了一个由行业、民间社会和国际参与机构等几方重要利益攸关方组成的网络。今后，该项目将对未来的其他需求作出应对，如提高大众的认识和开展能力建设。</w:t>
      </w:r>
    </w:p>
    <w:p w14:paraId="5B22B474"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.10</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全球信息技术合作中心提交的</w:t>
      </w:r>
      <w:r w:rsidR="000F35D2">
        <w:fldChar w:fldCharType="begin"/>
      </w:r>
      <w:r w:rsidR="000F35D2">
        <w:rPr>
          <w:lang w:eastAsia="zh-CN"/>
        </w:rPr>
        <w:instrText xml:space="preserve"> HYPERLINK "https://www.itu.int/md/meetingdoc.asp?lang=en&amp;parent=S22-CLCWGCOP18-C&amp;source=Center%20for%20Global%20IT-Cooperation"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eastAsia="zh-CN"/>
        </w:rPr>
        <w:t>，该中心是俄罗斯公民社会的一部分，与一些信息技术公司和公民社会的其他成员合作，以赋能儿童和保护儿童。该中心是全球咨询组织联盟的一部分，并协助制定了行业内面向所有国际利益攸关方的《儿童数字道德宪章》。全球信息技术合作中心建议将适当的立法和私营部门的自律举措相结合。该中心还鼓励通过交流和分享举措以及技术解决方案，在</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方面开展合作和协作。</w:t>
      </w:r>
    </w:p>
    <w:p w14:paraId="5D71BEA0"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.11</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下一份</w:t>
      </w:r>
      <w:r w:rsidR="000F35D2">
        <w:fldChar w:fldCharType="begin"/>
      </w:r>
      <w:r w:rsidR="000F35D2">
        <w:rPr>
          <w:lang w:eastAsia="zh-CN"/>
        </w:rPr>
        <w:instrText xml:space="preserve"> HYPERLINK "https://www.itu.int/md/meetingdoc.asp?lang=en&amp;parent=S22-CLCWGCOP18-INF&amp;source=NAECCS%20Albania"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eastAsia="zh-CN"/>
        </w:rPr>
        <w:t>来自于阿尔巴尼亚，概述了他们关于“推出儿童在线保护的全球项目”。阿尔巴尼亚是</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国际电联全球计划在数字化环境中保护儿童的第一个试点国家。在</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国际电联全球计划开始之前，阿尔巴尼亚已经举办了</w:t>
      </w:r>
      <w:r w:rsidRPr="009A023C">
        <w:rPr>
          <w:rFonts w:asciiTheme="minorHAnsi" w:hAnsiTheme="minorHAnsi" w:cstheme="minorHAnsi" w:hint="eastAsia"/>
          <w:szCs w:val="24"/>
          <w:lang w:eastAsia="zh-CN"/>
        </w:rPr>
        <w:t>5</w:t>
      </w:r>
      <w:r w:rsidRPr="009A023C">
        <w:rPr>
          <w:rFonts w:asciiTheme="minorHAnsi" w:hAnsiTheme="minorHAnsi" w:cstheme="minorHAnsi" w:hint="eastAsia"/>
          <w:szCs w:val="24"/>
          <w:lang w:eastAsia="zh-CN"/>
        </w:rPr>
        <w:t>次关于</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的能力建设讲习班，对象是家庭层面的父母和教育者。与国际电联全球计划协作的最初任务是在阿尔巴尼亚全国范围内翻译和推广国际电联</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导则。目前，该国政府和国际电联正在确定在全国范围内提高大众意识和开展能力建设的活动。阿尔巴尼亚今后将推出宣传视频、适合于儿童的书籍和讲习班。</w:t>
      </w:r>
    </w:p>
    <w:p w14:paraId="6FAADCF5"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.12</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下一份</w:t>
      </w:r>
      <w:r w:rsidR="000F35D2">
        <w:fldChar w:fldCharType="begin"/>
      </w:r>
      <w:r w:rsidR="000F35D2">
        <w:rPr>
          <w:lang w:eastAsia="zh-CN"/>
        </w:rPr>
        <w:instrText xml:space="preserve"> HYPERLINK "https://www.itu.int/md/meetingd</w:instrText>
      </w:r>
      <w:r w:rsidR="000F35D2">
        <w:rPr>
          <w:lang w:eastAsia="zh-CN"/>
        </w:rPr>
        <w:instrText xml:space="preserve">oc.asp?lang=en&amp;parent=S22-CLCWGCOP18-INF&amp;source=Brazil%20%28Federative%20Republic%20of%29"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eastAsia="zh-CN"/>
        </w:rPr>
        <w:t>来自于巴西，是关于“</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举措的活动”的文件。巴西已将国际电联的导则翻译成葡萄牙语，并在全国所有地区进行了传播。这有助于提高人们对儿童面临的网上风险的认识，并推进了知识共享。目前，巴西已经起草了一份关于在国内安全使用互联网和信息通信技术（</w:t>
      </w:r>
      <w:r w:rsidRPr="009A023C">
        <w:rPr>
          <w:rFonts w:asciiTheme="minorHAnsi" w:hAnsiTheme="minorHAnsi" w:cstheme="minorHAnsi"/>
          <w:szCs w:val="24"/>
          <w:lang w:eastAsia="zh-CN"/>
        </w:rPr>
        <w:t>ICT</w:t>
      </w:r>
      <w:r w:rsidRPr="009A023C">
        <w:rPr>
          <w:rFonts w:asciiTheme="minorHAnsi" w:hAnsiTheme="minorHAnsi" w:cstheme="minorHAnsi" w:hint="eastAsia"/>
          <w:szCs w:val="24"/>
          <w:lang w:eastAsia="zh-CN"/>
        </w:rPr>
        <w:t>）的行动建议。</w:t>
      </w:r>
    </w:p>
    <w:p w14:paraId="08EBA53C"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val="en-US" w:eastAsia="zh-CN"/>
        </w:rPr>
      </w:pPr>
      <w:r w:rsidRPr="009A023C">
        <w:rPr>
          <w:rFonts w:asciiTheme="minorHAnsi" w:hAnsiTheme="minorHAnsi" w:cstheme="minorHAnsi" w:hint="eastAsia"/>
          <w:szCs w:val="24"/>
          <w:lang w:eastAsia="zh-CN"/>
        </w:rPr>
        <w:t>5</w:t>
      </w:r>
      <w:r w:rsidRPr="009A023C">
        <w:rPr>
          <w:rFonts w:asciiTheme="minorHAnsi" w:hAnsiTheme="minorHAnsi" w:cstheme="minorHAnsi"/>
          <w:szCs w:val="24"/>
          <w:lang w:eastAsia="zh-CN"/>
        </w:rPr>
        <w:t>.13</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下一份</w:t>
      </w:r>
      <w:r w:rsidR="000F35D2">
        <w:fldChar w:fldCharType="begin"/>
      </w:r>
      <w:r w:rsidR="000F35D2">
        <w:rPr>
          <w:lang w:eastAsia="zh-CN"/>
        </w:rPr>
        <w:instrText xml:space="preserve"> HYPERLINK "https:/</w:instrText>
      </w:r>
      <w:r w:rsidR="000F35D2">
        <w:rPr>
          <w:lang w:eastAsia="zh-CN"/>
        </w:rPr>
        <w:instrText xml:space="preserve">/www.itu.int/md/meetingdoc.asp?lang=en&amp;parent=S22-CLCWGCOP18-INF&amp;source=United%20Arab%20Emirates" \h </w:instrText>
      </w:r>
      <w:r w:rsidR="000F35D2">
        <w:fldChar w:fldCharType="separate"/>
      </w:r>
      <w:r w:rsidRPr="009A023C">
        <w:rPr>
          <w:rStyle w:val="Hyperlink"/>
          <w:rFonts w:asciiTheme="minorHAnsi" w:hAnsiTheme="minorHAnsi" w:cstheme="minorHAnsi"/>
          <w:szCs w:val="24"/>
          <w:lang w:eastAsia="zh-CN"/>
        </w:rPr>
        <w:t>文稿</w:t>
      </w:r>
      <w:r w:rsidR="000F35D2">
        <w:rPr>
          <w:rStyle w:val="Hyperlink"/>
          <w:rFonts w:asciiTheme="minorHAnsi" w:hAnsiTheme="minorHAnsi" w:cstheme="minorHAnsi"/>
          <w:szCs w:val="24"/>
          <w:lang w:eastAsia="zh-CN"/>
        </w:rPr>
        <w:fldChar w:fldCharType="end"/>
      </w:r>
      <w:r w:rsidRPr="009A023C">
        <w:rPr>
          <w:rFonts w:asciiTheme="minorHAnsi" w:hAnsiTheme="minorHAnsi" w:cstheme="minorHAnsi" w:hint="eastAsia"/>
          <w:szCs w:val="24"/>
          <w:lang w:eastAsia="zh-CN"/>
        </w:rPr>
        <w:t>来自于</w:t>
      </w:r>
      <w:r w:rsidRPr="009A023C">
        <w:rPr>
          <w:rFonts w:asciiTheme="minorHAnsi" w:hAnsiTheme="minorHAnsi" w:cstheme="minorHAnsi" w:hint="eastAsia"/>
          <w:szCs w:val="24"/>
          <w:lang w:val="en-US" w:eastAsia="zh-CN"/>
        </w:rPr>
        <w:t>阿拉伯联合酋长国（</w:t>
      </w:r>
      <w:r w:rsidRPr="009A023C">
        <w:rPr>
          <w:rFonts w:asciiTheme="minorHAnsi" w:hAnsiTheme="minorHAnsi" w:cstheme="minorHAnsi"/>
          <w:szCs w:val="24"/>
          <w:lang w:eastAsia="zh-CN"/>
        </w:rPr>
        <w:t>UAE</w:t>
      </w:r>
      <w:r w:rsidRPr="009A023C">
        <w:rPr>
          <w:rFonts w:asciiTheme="minorHAnsi" w:hAnsiTheme="minorHAnsi" w:cstheme="minorHAnsi" w:hint="eastAsia"/>
          <w:szCs w:val="24"/>
          <w:lang w:val="en-US" w:eastAsia="zh-CN"/>
        </w:rPr>
        <w:t>），介绍了该国的数字化健康计划。阿联酋通过研究发现在保护儿童方面越来越需要家长的支持，特别是越来越多的阿联酋人口开始接入网络。阿联酋的研究计划的结论促成了“数字化健康委员会”的成立。该委员会旨在通过提供支持、通过知识平台分享工具以及数字宪章来保护儿童和成人。该委员会还实施了“数字化健康政策”，以确保在全国范围内推进数字安全和健康。最后，阿联酋在其学校教育课程中加入了“数字化健康计划”来提高大众的认识。</w:t>
      </w:r>
    </w:p>
    <w:p w14:paraId="532E9695"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val="en-US" w:eastAsia="zh-CN"/>
        </w:rPr>
      </w:pPr>
      <w:r w:rsidRPr="009A023C">
        <w:rPr>
          <w:rFonts w:asciiTheme="minorHAnsi" w:hAnsiTheme="minorHAnsi" w:cstheme="minorHAnsi" w:hint="eastAsia"/>
          <w:szCs w:val="24"/>
          <w:lang w:val="en-US" w:eastAsia="zh-CN"/>
        </w:rPr>
        <w:t>5</w:t>
      </w:r>
      <w:r w:rsidRPr="009A023C">
        <w:rPr>
          <w:rFonts w:asciiTheme="minorHAnsi" w:hAnsiTheme="minorHAnsi" w:cstheme="minorHAnsi"/>
          <w:szCs w:val="24"/>
          <w:lang w:val="en-US" w:eastAsia="zh-CN"/>
        </w:rPr>
        <w:t>.14</w:t>
      </w:r>
      <w:r w:rsidRPr="009A023C">
        <w:rPr>
          <w:rFonts w:asciiTheme="minorHAnsi" w:hAnsiTheme="minorHAnsi" w:cstheme="minorHAnsi"/>
          <w:szCs w:val="24"/>
          <w:lang w:val="en-US" w:eastAsia="zh-CN"/>
        </w:rPr>
        <w:tab/>
      </w:r>
      <w:r w:rsidRPr="009A023C">
        <w:rPr>
          <w:rFonts w:asciiTheme="minorHAnsi" w:hAnsiTheme="minorHAnsi" w:cstheme="minorHAnsi" w:hint="eastAsia"/>
          <w:szCs w:val="24"/>
          <w:lang w:val="en-US" w:eastAsia="zh-CN"/>
        </w:rPr>
        <w:t>最后一份</w:t>
      </w:r>
      <w:r w:rsidR="000F35D2">
        <w:fldChar w:fldCharType="begin"/>
      </w:r>
      <w:r w:rsidR="000F35D2">
        <w:rPr>
          <w:lang w:eastAsia="zh-CN"/>
        </w:rPr>
        <w:instrText xml:space="preserve"> HYPERLINK "https://www.itu.int/md/meetingdoc.asp?lang=en&amp;parent=S22-CLCWGCOP18-C&amp;source=ICTA" \h </w:instrText>
      </w:r>
      <w:r w:rsidR="000F35D2">
        <w:fldChar w:fldCharType="separate"/>
      </w:r>
      <w:r w:rsidRPr="009A023C">
        <w:rPr>
          <w:rStyle w:val="Hyperlink"/>
          <w:rFonts w:asciiTheme="minorHAnsi" w:hAnsiTheme="minorHAnsi" w:cstheme="minorHAnsi"/>
          <w:szCs w:val="24"/>
          <w:lang w:val="en-US" w:eastAsia="zh-CN"/>
        </w:rPr>
        <w:t>文稿</w:t>
      </w:r>
      <w:r w:rsidR="000F35D2">
        <w:rPr>
          <w:rStyle w:val="Hyperlink"/>
          <w:rFonts w:asciiTheme="minorHAnsi" w:hAnsiTheme="minorHAnsi" w:cstheme="minorHAnsi"/>
          <w:szCs w:val="24"/>
          <w:lang w:val="en-US" w:eastAsia="zh-CN"/>
        </w:rPr>
        <w:fldChar w:fldCharType="end"/>
      </w:r>
      <w:r w:rsidRPr="009A023C">
        <w:rPr>
          <w:rFonts w:asciiTheme="minorHAnsi" w:hAnsiTheme="minorHAnsi" w:cstheme="minorHAnsi" w:hint="eastAsia"/>
          <w:szCs w:val="24"/>
          <w:lang w:val="en-US" w:eastAsia="zh-CN"/>
        </w:rPr>
        <w:t>来自于毛里求斯，概述了</w:t>
      </w:r>
      <w:r w:rsidRPr="009A023C">
        <w:rPr>
          <w:rFonts w:ascii="SimSun" w:hAnsi="SimSun" w:cs="SimSun" w:hint="eastAsia"/>
          <w:szCs w:val="24"/>
          <w:lang w:eastAsia="zh-CN"/>
        </w:rPr>
        <w:t>信息通信技术管理局（</w:t>
      </w:r>
      <w:r w:rsidRPr="009A023C">
        <w:rPr>
          <w:rFonts w:asciiTheme="minorHAnsi" w:hAnsiTheme="minorHAnsi" w:cstheme="minorHAnsi" w:hint="eastAsia"/>
          <w:szCs w:val="24"/>
          <w:lang w:eastAsia="zh-CN"/>
        </w:rPr>
        <w:t>ICTA</w:t>
      </w:r>
      <w:r w:rsidRPr="009A023C">
        <w:rPr>
          <w:rFonts w:ascii="SimSun" w:hAnsi="SimSun" w:cs="SimSun" w:hint="eastAsia"/>
          <w:szCs w:val="24"/>
          <w:lang w:eastAsia="zh-CN"/>
        </w:rPr>
        <w:t>）的项目：</w:t>
      </w:r>
      <w:r w:rsidRPr="009A023C">
        <w:rPr>
          <w:rFonts w:asciiTheme="minorHAnsi" w:hAnsiTheme="minorHAnsi" w:cstheme="minorHAnsi" w:hint="eastAsia"/>
          <w:szCs w:val="24"/>
          <w:lang w:val="en-US" w:eastAsia="zh-CN"/>
        </w:rPr>
        <w:t>儿童性虐待（</w:t>
      </w:r>
      <w:r w:rsidRPr="009A023C">
        <w:rPr>
          <w:rFonts w:asciiTheme="minorHAnsi" w:hAnsiTheme="minorHAnsi" w:cstheme="minorHAnsi" w:hint="eastAsia"/>
          <w:szCs w:val="24"/>
          <w:lang w:val="en-US" w:eastAsia="zh-CN"/>
        </w:rPr>
        <w:t>CSA</w:t>
      </w:r>
      <w:r w:rsidRPr="009A023C">
        <w:rPr>
          <w:rFonts w:asciiTheme="minorHAnsi" w:hAnsiTheme="minorHAnsi" w:cstheme="minorHAnsi" w:hint="eastAsia"/>
          <w:szCs w:val="24"/>
          <w:lang w:val="en-US" w:eastAsia="zh-CN"/>
        </w:rPr>
        <w:t>）的过滤机制。该国政府已经修订了关于</w:t>
      </w:r>
      <w:r w:rsidRPr="009A023C">
        <w:rPr>
          <w:rFonts w:asciiTheme="minorHAnsi" w:hAnsiTheme="minorHAnsi" w:cstheme="minorHAnsi" w:hint="eastAsia"/>
          <w:szCs w:val="24"/>
          <w:lang w:val="en-US" w:eastAsia="zh-CN"/>
        </w:rPr>
        <w:t>COP</w:t>
      </w:r>
      <w:r w:rsidRPr="009A023C">
        <w:rPr>
          <w:rFonts w:asciiTheme="minorHAnsi" w:hAnsiTheme="minorHAnsi" w:cstheme="minorHAnsi" w:hint="eastAsia"/>
          <w:szCs w:val="24"/>
          <w:lang w:val="en-US" w:eastAsia="zh-CN"/>
        </w:rPr>
        <w:t>的立法，以涵盖当前的所有风险，以更好地协助执法部门的工作。此外，该国还通过给培训人员提供培训的方式开展了提高大</w:t>
      </w:r>
      <w:r w:rsidRPr="009A023C">
        <w:rPr>
          <w:rFonts w:asciiTheme="minorHAnsi" w:hAnsiTheme="minorHAnsi" w:cstheme="minorHAnsi" w:hint="eastAsia"/>
          <w:szCs w:val="24"/>
          <w:lang w:val="en-US" w:eastAsia="zh-CN"/>
        </w:rPr>
        <w:lastRenderedPageBreak/>
        <w:t>众认识的活动。最后，每年都会通过活动、宣传片、圆桌讨论和讲习班来宣传“互联网更加安全日”。</w:t>
      </w:r>
    </w:p>
    <w:p w14:paraId="3D53BD47"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hint="eastAsia"/>
          <w:szCs w:val="24"/>
          <w:lang w:val="en-US" w:eastAsia="zh-CN"/>
        </w:rPr>
        <w:t>5</w:t>
      </w:r>
      <w:r w:rsidRPr="009A023C">
        <w:rPr>
          <w:rFonts w:asciiTheme="minorHAnsi" w:hAnsiTheme="minorHAnsi" w:cstheme="minorHAnsi"/>
          <w:szCs w:val="24"/>
          <w:lang w:val="en-US" w:eastAsia="zh-CN"/>
        </w:rPr>
        <w:t>.15</w:t>
      </w:r>
      <w:r w:rsidRPr="009A023C">
        <w:rPr>
          <w:rFonts w:asciiTheme="minorHAnsi" w:hAnsiTheme="minorHAnsi" w:cstheme="minorHAnsi"/>
          <w:szCs w:val="24"/>
          <w:lang w:val="en-US" w:eastAsia="zh-CN"/>
        </w:rPr>
        <w:tab/>
      </w:r>
      <w:r w:rsidRPr="009A023C">
        <w:rPr>
          <w:rFonts w:asciiTheme="minorHAnsi" w:hAnsiTheme="minorHAnsi" w:cstheme="minorHAnsi" w:hint="eastAsia"/>
          <w:szCs w:val="24"/>
          <w:lang w:val="en-US" w:eastAsia="zh-CN"/>
        </w:rPr>
        <w:t>主席感谢所有成员国为在国家层面和全球范围内实施</w:t>
      </w:r>
      <w:r w:rsidRPr="009A023C">
        <w:rPr>
          <w:rFonts w:asciiTheme="minorHAnsi" w:hAnsiTheme="minorHAnsi" w:cstheme="minorHAnsi" w:hint="eastAsia"/>
          <w:szCs w:val="24"/>
          <w:lang w:val="en-US" w:eastAsia="zh-CN"/>
        </w:rPr>
        <w:t>COP</w:t>
      </w:r>
      <w:r w:rsidRPr="009A023C">
        <w:rPr>
          <w:rFonts w:asciiTheme="minorHAnsi" w:hAnsiTheme="minorHAnsi" w:cstheme="minorHAnsi" w:hint="eastAsia"/>
          <w:szCs w:val="24"/>
          <w:lang w:val="en-US" w:eastAsia="zh-CN"/>
        </w:rPr>
        <w:t>导则和相关举措所做出的鼓舞人心的最新进展和工作。他强调，会议已将所有文稿记录在案。</w:t>
      </w:r>
    </w:p>
    <w:p w14:paraId="50911CE4" w14:textId="77777777" w:rsidR="00217D2A" w:rsidRPr="004B43C5" w:rsidRDefault="00217D2A" w:rsidP="004B43C5">
      <w:pPr>
        <w:pStyle w:val="ListParagraph"/>
        <w:spacing w:after="120"/>
        <w:ind w:left="0" w:firstLineChars="200" w:firstLine="480"/>
        <w:contextualSpacing w:val="0"/>
        <w:jc w:val="both"/>
        <w:rPr>
          <w:rFonts w:asciiTheme="minorHAnsi" w:eastAsiaTheme="minorEastAsia" w:hAnsiTheme="minorHAnsi" w:cstheme="minorHAnsi"/>
          <w:szCs w:val="24"/>
          <w:lang w:eastAsia="zh-CN"/>
        </w:rPr>
      </w:pPr>
      <w:r w:rsidRPr="004B43C5">
        <w:rPr>
          <w:rFonts w:asciiTheme="minorHAnsi" w:eastAsiaTheme="minorEastAsia" w:hAnsiTheme="minorHAnsi" w:cstheme="minorHAnsi"/>
          <w:szCs w:val="24"/>
          <w:lang w:eastAsia="zh-CN"/>
        </w:rPr>
        <w:t>他请</w:t>
      </w:r>
      <w:r w:rsidRPr="004B43C5">
        <w:rPr>
          <w:rFonts w:asciiTheme="minorHAnsi" w:eastAsiaTheme="minorEastAsia" w:hAnsiTheme="minorHAnsi" w:cstheme="minorHAnsi"/>
          <w:szCs w:val="24"/>
          <w:lang w:eastAsia="zh-CN"/>
        </w:rPr>
        <w:t>COP</w:t>
      </w:r>
      <w:r w:rsidRPr="004B43C5">
        <w:rPr>
          <w:rFonts w:asciiTheme="minorHAnsi" w:eastAsiaTheme="minorEastAsia" w:hAnsiTheme="minorHAnsi" w:cstheme="minorHAnsi"/>
          <w:szCs w:val="24"/>
          <w:lang w:eastAsia="zh-CN"/>
        </w:rPr>
        <w:t>的第一个合作伙伴介绍情况。</w:t>
      </w:r>
    </w:p>
    <w:p w14:paraId="6A0E3755"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szCs w:val="24"/>
          <w:lang w:eastAsia="zh-CN"/>
        </w:rPr>
        <w:t>5.16</w:t>
      </w:r>
      <w:r w:rsidRPr="009A023C">
        <w:rPr>
          <w:rFonts w:ascii="SimSun" w:hAnsi="SimSun" w:cs="SimSun"/>
          <w:szCs w:val="24"/>
          <w:lang w:eastAsia="zh-CN"/>
        </w:rPr>
        <w:tab/>
      </w:r>
      <w:r w:rsidRPr="009A023C">
        <w:rPr>
          <w:rFonts w:ascii="SimSun" w:hAnsi="SimSun" w:cs="SimSun" w:hint="eastAsia"/>
          <w:szCs w:val="24"/>
          <w:lang w:eastAsia="zh-CN"/>
        </w:rPr>
        <w:t>第一份</w:t>
      </w:r>
      <w:r w:rsidR="000F35D2">
        <w:fldChar w:fldCharType="begin"/>
      </w:r>
      <w:r w:rsidR="000F35D2">
        <w:rPr>
          <w:lang w:eastAsia="zh-CN"/>
        </w:rPr>
        <w:instrText xml:space="preserve"> HYPERLINK "https://www.itu.int/md/meetingdoc.asp?lang=en&amp;parent=S22-CLCWGCOP18-INF&amp;source=UNICEF" \h </w:instrText>
      </w:r>
      <w:r w:rsidR="000F35D2">
        <w:fldChar w:fldCharType="separate"/>
      </w:r>
      <w:r w:rsidRPr="009A023C">
        <w:rPr>
          <w:rStyle w:val="Hyperlink"/>
          <w:rFonts w:ascii="SimSun" w:hAnsi="SimSun" w:cs="SimSun" w:hint="eastAsia"/>
          <w:szCs w:val="24"/>
          <w:lang w:eastAsia="zh-CN"/>
        </w:rPr>
        <w:t>介绍</w:t>
      </w:r>
      <w:r w:rsidR="000F35D2">
        <w:rPr>
          <w:rStyle w:val="Hyperlink"/>
          <w:rFonts w:ascii="SimSun" w:hAnsi="SimSun" w:cs="SimSun"/>
          <w:szCs w:val="24"/>
          <w:lang w:eastAsia="zh-CN"/>
        </w:rPr>
        <w:fldChar w:fldCharType="end"/>
      </w:r>
      <w:r w:rsidRPr="009A023C">
        <w:rPr>
          <w:rFonts w:asciiTheme="minorHAnsi" w:hAnsiTheme="minorHAnsi" w:cstheme="minorHAnsi" w:hint="eastAsia"/>
          <w:szCs w:val="24"/>
          <w:lang w:eastAsia="zh-CN"/>
        </w:rPr>
        <w:t>是</w:t>
      </w:r>
      <w:r w:rsidRPr="009A023C">
        <w:rPr>
          <w:rFonts w:ascii="SimSun" w:hAnsi="SimSun" w:cs="SimSun" w:hint="eastAsia"/>
          <w:szCs w:val="24"/>
          <w:lang w:eastAsia="zh-CN"/>
        </w:rPr>
        <w:t>联合国儿童基金会（</w:t>
      </w:r>
      <w:r w:rsidRPr="009A023C">
        <w:rPr>
          <w:rFonts w:asciiTheme="minorHAnsi" w:hAnsiTheme="minorHAnsi" w:cstheme="minorHAnsi"/>
          <w:szCs w:val="24"/>
          <w:lang w:eastAsia="zh-CN"/>
        </w:rPr>
        <w:t>UNICEF</w:t>
      </w:r>
      <w:r w:rsidRPr="009A023C">
        <w:rPr>
          <w:rFonts w:ascii="SimSun" w:hAnsi="SimSun" w:cs="SimSun" w:hint="eastAsia"/>
          <w:szCs w:val="24"/>
          <w:lang w:eastAsia="zh-CN"/>
        </w:rPr>
        <w:t>）的</w:t>
      </w:r>
      <w:r w:rsidRPr="009A023C">
        <w:rPr>
          <w:rFonts w:asciiTheme="minorHAnsi" w:hAnsiTheme="minorHAnsi" w:cstheme="minorHAnsi" w:hint="eastAsia"/>
          <w:szCs w:val="24"/>
          <w:lang w:eastAsia="zh-CN"/>
        </w:rPr>
        <w:t>《儿童在线保护战略框架和行动》，</w:t>
      </w:r>
      <w:r w:rsidRPr="009A023C">
        <w:rPr>
          <w:rFonts w:ascii="SimSun" w:hAnsi="SimSun" w:cs="SimSun" w:hint="eastAsia"/>
          <w:szCs w:val="24"/>
          <w:lang w:eastAsia="zh-CN"/>
        </w:rPr>
        <w:t>致力于</w:t>
      </w:r>
      <w:r w:rsidRPr="009A023C">
        <w:rPr>
          <w:rFonts w:asciiTheme="minorHAnsi" w:hAnsiTheme="minorHAnsi" w:cstheme="minorHAnsi" w:hint="eastAsia"/>
          <w:szCs w:val="24"/>
          <w:lang w:eastAsia="zh-CN"/>
        </w:rPr>
        <w:t>增加私营部门在保护儿童权利方面的责任。</w:t>
      </w:r>
      <w:r w:rsidRPr="009A023C">
        <w:rPr>
          <w:rFonts w:ascii="SimSun" w:hAnsi="SimSun" w:cs="SimSun" w:hint="eastAsia"/>
          <w:szCs w:val="24"/>
          <w:lang w:eastAsia="zh-CN"/>
        </w:rPr>
        <w:t>这个</w:t>
      </w:r>
      <w:r w:rsidRPr="009A023C">
        <w:rPr>
          <w:rFonts w:asciiTheme="minorHAnsi" w:hAnsiTheme="minorHAnsi" w:cstheme="minorHAnsi" w:hint="eastAsia"/>
          <w:szCs w:val="24"/>
          <w:lang w:eastAsia="zh-CN"/>
        </w:rPr>
        <w:t>框架的主要目标是将儿童权利和人权</w:t>
      </w:r>
      <w:r w:rsidRPr="009A023C">
        <w:rPr>
          <w:rFonts w:ascii="SimSun" w:hAnsi="SimSun" w:cs="SimSun" w:hint="eastAsia"/>
          <w:szCs w:val="24"/>
          <w:lang w:eastAsia="zh-CN"/>
        </w:rPr>
        <w:t>保护</w:t>
      </w:r>
      <w:r w:rsidRPr="009A023C">
        <w:rPr>
          <w:rFonts w:asciiTheme="minorHAnsi" w:hAnsiTheme="minorHAnsi" w:cstheme="minorHAnsi" w:hint="eastAsia"/>
          <w:szCs w:val="24"/>
          <w:lang w:eastAsia="zh-CN"/>
        </w:rPr>
        <w:t>纳入组织的商业模式。它还旨在为该行业</w:t>
      </w:r>
      <w:r w:rsidRPr="009A023C">
        <w:rPr>
          <w:rFonts w:ascii="SimSun" w:hAnsi="SimSun" w:cs="SimSun" w:hint="eastAsia"/>
          <w:szCs w:val="24"/>
          <w:lang w:eastAsia="zh-CN"/>
        </w:rPr>
        <w:t>提供</w:t>
      </w:r>
      <w:r w:rsidRPr="009A023C">
        <w:rPr>
          <w:rFonts w:asciiTheme="minorHAnsi" w:hAnsiTheme="minorHAnsi" w:cstheme="minorHAnsi" w:hint="eastAsia"/>
          <w:szCs w:val="24"/>
          <w:lang w:eastAsia="zh-CN"/>
        </w:rPr>
        <w:t>工具和准则。</w:t>
      </w:r>
      <w:r w:rsidRPr="009A023C">
        <w:rPr>
          <w:rFonts w:asciiTheme="minorHAnsi" w:hAnsiTheme="minorHAnsi" w:cstheme="minorHAnsi"/>
          <w:szCs w:val="24"/>
          <w:lang w:eastAsia="zh-CN"/>
        </w:rPr>
        <w:t>UNICEF</w:t>
      </w:r>
      <w:r w:rsidRPr="009A023C">
        <w:rPr>
          <w:rFonts w:asciiTheme="minorHAnsi" w:hAnsiTheme="minorHAnsi" w:cstheme="minorHAnsi" w:hint="eastAsia"/>
          <w:szCs w:val="24"/>
          <w:lang w:eastAsia="zh-CN"/>
        </w:rPr>
        <w:t>的国家团队进一步</w:t>
      </w:r>
      <w:r w:rsidRPr="009A023C">
        <w:rPr>
          <w:rFonts w:ascii="SimSun" w:hAnsi="SimSun" w:cs="SimSun" w:hint="eastAsia"/>
          <w:szCs w:val="24"/>
          <w:lang w:eastAsia="zh-CN"/>
        </w:rPr>
        <w:t>介绍</w:t>
      </w:r>
      <w:r w:rsidRPr="009A023C">
        <w:rPr>
          <w:rFonts w:asciiTheme="minorHAnsi" w:hAnsiTheme="minorHAnsi" w:cstheme="minorHAnsi" w:hint="eastAsia"/>
          <w:szCs w:val="24"/>
          <w:lang w:eastAsia="zh-CN"/>
        </w:rPr>
        <w:t>他们与国际电联</w:t>
      </w:r>
      <w:r w:rsidRPr="009A023C">
        <w:rPr>
          <w:rFonts w:ascii="SimSun" w:hAnsi="SimSun" w:cs="SimSun" w:hint="eastAsia"/>
          <w:szCs w:val="24"/>
          <w:lang w:eastAsia="zh-CN"/>
        </w:rPr>
        <w:t>的</w:t>
      </w:r>
      <w:r w:rsidRPr="009A023C">
        <w:rPr>
          <w:rFonts w:asciiTheme="minorHAnsi" w:hAnsiTheme="minorHAnsi" w:cstheme="minorHAnsi" w:hint="eastAsia"/>
          <w:szCs w:val="24"/>
          <w:lang w:eastAsia="zh-CN"/>
        </w:rPr>
        <w:t>密切合作，在各自的国家推</w:t>
      </w:r>
      <w:r w:rsidRPr="009A023C">
        <w:rPr>
          <w:rFonts w:ascii="SimSun" w:hAnsi="SimSun" w:cs="SimSun" w:hint="eastAsia"/>
          <w:szCs w:val="24"/>
          <w:lang w:eastAsia="zh-CN"/>
        </w:rPr>
        <w:t>广</w:t>
      </w:r>
      <w:r w:rsidRPr="009A023C">
        <w:rPr>
          <w:rFonts w:asciiTheme="minorHAnsi" w:hAnsiTheme="minorHAnsi" w:cstheme="minorHAnsi" w:hint="eastAsia"/>
          <w:szCs w:val="24"/>
          <w:lang w:eastAsia="zh-CN"/>
        </w:rPr>
        <w:t>国际电联</w:t>
      </w:r>
      <w:r w:rsidRPr="009A023C">
        <w:rPr>
          <w:rFonts w:asciiTheme="minorHAnsi" w:hAnsiTheme="minorHAnsi" w:cstheme="minorHAnsi" w:hint="eastAsia"/>
          <w:szCs w:val="24"/>
          <w:lang w:eastAsia="zh-CN"/>
        </w:rPr>
        <w:t>-COP</w:t>
      </w:r>
      <w:r w:rsidRPr="009A023C">
        <w:rPr>
          <w:rFonts w:ascii="SimSun" w:hAnsi="SimSun" w:cs="SimSun" w:hint="eastAsia"/>
          <w:szCs w:val="24"/>
          <w:lang w:eastAsia="zh-CN"/>
        </w:rPr>
        <w:t>导则</w:t>
      </w:r>
      <w:r w:rsidRPr="009A023C">
        <w:rPr>
          <w:rFonts w:asciiTheme="minorHAnsi" w:hAnsiTheme="minorHAnsi" w:cstheme="minorHAnsi" w:hint="eastAsia"/>
          <w:szCs w:val="24"/>
          <w:lang w:eastAsia="zh-CN"/>
        </w:rPr>
        <w:t>。最后，</w:t>
      </w:r>
      <w:r w:rsidRPr="009A023C">
        <w:rPr>
          <w:rFonts w:asciiTheme="minorHAnsi" w:hAnsiTheme="minorHAnsi" w:cstheme="minorHAnsi"/>
          <w:szCs w:val="24"/>
          <w:lang w:eastAsia="zh-CN"/>
        </w:rPr>
        <w:t>UNICEF</w:t>
      </w:r>
      <w:r w:rsidRPr="009A023C">
        <w:rPr>
          <w:rFonts w:asciiTheme="minorHAnsi" w:hAnsiTheme="minorHAnsi" w:cstheme="minorHAnsi" w:hint="eastAsia"/>
          <w:szCs w:val="24"/>
          <w:lang w:eastAsia="zh-CN"/>
        </w:rPr>
        <w:t>正在一些国家</w:t>
      </w:r>
      <w:r w:rsidRPr="009A023C">
        <w:rPr>
          <w:rFonts w:ascii="SimSun" w:hAnsi="SimSun" w:cs="SimSun" w:hint="eastAsia"/>
          <w:szCs w:val="24"/>
          <w:lang w:eastAsia="zh-CN"/>
        </w:rPr>
        <w:t>开展</w:t>
      </w:r>
      <w:r w:rsidRPr="009A023C">
        <w:rPr>
          <w:rFonts w:asciiTheme="minorHAnsi" w:hAnsiTheme="minorHAnsi" w:cstheme="minorHAnsi" w:hint="eastAsia"/>
          <w:szCs w:val="24"/>
          <w:lang w:eastAsia="zh-CN"/>
        </w:rPr>
        <w:t>研究，以更好地评估与</w:t>
      </w:r>
      <w:r w:rsidRPr="009A023C">
        <w:rPr>
          <w:rFonts w:ascii="SimSun" w:hAnsi="SimSun" w:cs="SimSun" w:hint="eastAsia"/>
          <w:szCs w:val="24"/>
          <w:lang w:eastAsia="zh-CN"/>
        </w:rPr>
        <w:t>保护上网</w:t>
      </w:r>
      <w:r w:rsidRPr="009A023C">
        <w:rPr>
          <w:rFonts w:asciiTheme="minorHAnsi" w:hAnsiTheme="minorHAnsi" w:cstheme="minorHAnsi" w:hint="eastAsia"/>
          <w:szCs w:val="24"/>
          <w:lang w:eastAsia="zh-CN"/>
        </w:rPr>
        <w:t>儿童有关的风险，并听取儿童对这一</w:t>
      </w:r>
      <w:r w:rsidRPr="009A023C">
        <w:rPr>
          <w:rFonts w:ascii="SimSun" w:hAnsi="SimSun" w:cs="SimSun" w:hint="eastAsia"/>
          <w:szCs w:val="24"/>
          <w:lang w:eastAsia="zh-CN"/>
        </w:rPr>
        <w:t>议</w:t>
      </w:r>
      <w:r w:rsidRPr="009A023C">
        <w:rPr>
          <w:rFonts w:asciiTheme="minorHAnsi" w:hAnsiTheme="minorHAnsi" w:cstheme="minorHAnsi" w:hint="eastAsia"/>
          <w:szCs w:val="24"/>
          <w:lang w:eastAsia="zh-CN"/>
        </w:rPr>
        <w:t>题的意见。</w:t>
      </w:r>
    </w:p>
    <w:p w14:paraId="3E6DB649"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szCs w:val="24"/>
          <w:lang w:eastAsia="zh-CN"/>
        </w:rPr>
        <w:t>5.17</w:t>
      </w:r>
      <w:r w:rsidRPr="009A023C">
        <w:rPr>
          <w:rFonts w:ascii="SimSun" w:hAnsi="SimSun" w:cs="SimSun"/>
          <w:szCs w:val="24"/>
          <w:lang w:eastAsia="zh-CN"/>
        </w:rPr>
        <w:tab/>
      </w:r>
      <w:r w:rsidRPr="009A023C">
        <w:rPr>
          <w:rFonts w:ascii="SimSun" w:hAnsi="SimSun" w:cs="SimSun" w:hint="eastAsia"/>
          <w:szCs w:val="24"/>
          <w:lang w:eastAsia="zh-CN"/>
        </w:rPr>
        <w:t>第二份</w:t>
      </w:r>
      <w:r w:rsidR="000F35D2">
        <w:fldChar w:fldCharType="begin"/>
      </w:r>
      <w:r w:rsidR="000F35D2">
        <w:rPr>
          <w:lang w:eastAsia="zh-CN"/>
        </w:rPr>
        <w:instrText xml:space="preserve"> HYPERLINK "https://www.itu.int/md/meetingdoc.asp?lang=en&amp;pa</w:instrText>
      </w:r>
      <w:r w:rsidR="000F35D2">
        <w:rPr>
          <w:lang w:eastAsia="zh-CN"/>
        </w:rPr>
        <w:instrText xml:space="preserve">rent=S22-CLCWGCOP18-INF&amp;source=END%20Violence%20Safe%20Online" \h </w:instrText>
      </w:r>
      <w:r w:rsidR="000F35D2">
        <w:fldChar w:fldCharType="separate"/>
      </w:r>
      <w:r w:rsidRPr="009A023C">
        <w:rPr>
          <w:rStyle w:val="Hyperlink"/>
          <w:rFonts w:ascii="SimSun" w:hAnsi="SimSun" w:cs="SimSun" w:hint="eastAsia"/>
          <w:szCs w:val="24"/>
          <w:lang w:eastAsia="zh-CN"/>
        </w:rPr>
        <w:t>介绍</w:t>
      </w:r>
      <w:r w:rsidR="000F35D2">
        <w:rPr>
          <w:rStyle w:val="Hyperlink"/>
          <w:rFonts w:ascii="SimSun" w:hAnsi="SimSun" w:cs="SimSun"/>
          <w:szCs w:val="24"/>
          <w:lang w:eastAsia="zh-CN"/>
        </w:rPr>
        <w:fldChar w:fldCharType="end"/>
      </w:r>
      <w:r w:rsidRPr="009A023C">
        <w:rPr>
          <w:rFonts w:ascii="SimSun" w:hAnsi="SimSun" w:cs="SimSun" w:hint="eastAsia"/>
          <w:szCs w:val="24"/>
          <w:lang w:eastAsia="zh-CN"/>
        </w:rPr>
        <w:t>来自于“</w:t>
      </w:r>
      <w:r w:rsidRPr="009A023C">
        <w:rPr>
          <w:rFonts w:ascii="SimSun" w:hAnsi="SimSun" w:cs="SimSun" w:hint="eastAsia"/>
          <w:szCs w:val="24"/>
          <w:bdr w:val="none" w:sz="0" w:space="0" w:color="auto" w:frame="1"/>
          <w:shd w:val="clear" w:color="auto" w:fill="FFFFFF"/>
          <w:lang w:val="fr-CH" w:eastAsia="zh-CN"/>
        </w:rPr>
        <w:t>终止暴力侵害儿童行为</w:t>
      </w:r>
      <w:r w:rsidRPr="009A023C">
        <w:rPr>
          <w:rFonts w:ascii="SimSun" w:hAnsi="SimSun" w:cs="SimSun" w:hint="eastAsia"/>
          <w:szCs w:val="24"/>
          <w:lang w:eastAsia="zh-CN"/>
        </w:rPr>
        <w:t>（</w:t>
      </w:r>
      <w:r w:rsidRPr="009A023C">
        <w:rPr>
          <w:rFonts w:asciiTheme="minorHAnsi" w:hAnsiTheme="minorHAnsi" w:cstheme="minorHAnsi" w:hint="eastAsia"/>
          <w:szCs w:val="24"/>
          <w:lang w:eastAsia="zh-CN"/>
        </w:rPr>
        <w:t>EVAC</w:t>
      </w:r>
      <w:r w:rsidRPr="009A023C">
        <w:rPr>
          <w:rFonts w:ascii="SimSun" w:hAnsi="SimSun" w:cs="SimSun" w:hint="eastAsia"/>
          <w:szCs w:val="24"/>
          <w:lang w:eastAsia="zh-CN"/>
        </w:rPr>
        <w:t>）</w:t>
      </w:r>
      <w:r w:rsidRPr="009A023C">
        <w:rPr>
          <w:rFonts w:ascii="SimSun" w:hAnsi="SimSun" w:cs="SimSun" w:hint="eastAsia"/>
          <w:szCs w:val="24"/>
          <w:bdr w:val="none" w:sz="0" w:space="0" w:color="auto" w:frame="1"/>
          <w:shd w:val="clear" w:color="auto" w:fill="FFFFFF"/>
          <w:lang w:val="fr-CH" w:eastAsia="zh-CN"/>
        </w:rPr>
        <w:t>全球合作伙伴关系”</w:t>
      </w:r>
      <w:r w:rsidRPr="009A023C">
        <w:rPr>
          <w:rFonts w:asciiTheme="minorHAnsi" w:hAnsiTheme="minorHAnsi" w:cstheme="minorHAnsi" w:hint="eastAsia"/>
          <w:szCs w:val="24"/>
          <w:lang w:eastAsia="zh-CN"/>
        </w:rPr>
        <w:t>，其中分享了</w:t>
      </w:r>
      <w:r w:rsidRPr="009A023C">
        <w:rPr>
          <w:rFonts w:asciiTheme="minorEastAsia" w:hAnsiTheme="minorEastAsia" w:cstheme="minorHAnsi" w:hint="eastAsia"/>
          <w:szCs w:val="24"/>
          <w:lang w:eastAsia="zh-CN"/>
        </w:rPr>
        <w:t>“</w:t>
      </w:r>
      <w:r w:rsidRPr="009A023C">
        <w:rPr>
          <w:rFonts w:asciiTheme="minorHAnsi" w:hAnsiTheme="minorHAnsi" w:cstheme="minorHAnsi" w:hint="eastAsia"/>
          <w:szCs w:val="24"/>
          <w:lang w:eastAsia="zh-CN"/>
        </w:rPr>
        <w:t>让儿童安全上网</w:t>
      </w:r>
      <w:r w:rsidRPr="009A023C">
        <w:rPr>
          <w:rFonts w:asciiTheme="minorEastAsia" w:hAnsiTheme="minorEastAsia" w:cstheme="minorHAnsi" w:hint="eastAsia"/>
          <w:szCs w:val="24"/>
          <w:lang w:eastAsia="zh-CN"/>
        </w:rPr>
        <w:t>”</w:t>
      </w:r>
      <w:r w:rsidRPr="009A023C">
        <w:rPr>
          <w:rFonts w:asciiTheme="minorHAnsi" w:hAnsiTheme="minorHAnsi" w:cstheme="minorHAnsi" w:hint="eastAsia"/>
          <w:szCs w:val="24"/>
          <w:lang w:eastAsia="zh-CN"/>
        </w:rPr>
        <w:t>的文件。</w:t>
      </w:r>
      <w:r w:rsidRPr="009A023C">
        <w:rPr>
          <w:rFonts w:ascii="SimSun" w:hAnsi="SimSun" w:cs="SimSun" w:hint="eastAsia"/>
          <w:szCs w:val="24"/>
          <w:lang w:eastAsia="zh-CN"/>
        </w:rPr>
        <w:t>这一</w:t>
      </w:r>
      <w:r w:rsidRPr="009A023C">
        <w:rPr>
          <w:rFonts w:asciiTheme="minorHAnsi" w:hAnsiTheme="minorHAnsi" w:cstheme="minorHAnsi" w:hint="eastAsia"/>
          <w:szCs w:val="24"/>
          <w:lang w:eastAsia="zh-CN"/>
        </w:rPr>
        <w:t>伙伴关系的主要目标是在全球范围内结束对儿童的暴力。</w:t>
      </w:r>
      <w:r w:rsidRPr="009A023C">
        <w:rPr>
          <w:rFonts w:asciiTheme="minorEastAsia" w:hAnsiTheme="minorEastAsia" w:cstheme="minorHAnsi" w:hint="eastAsia"/>
          <w:szCs w:val="24"/>
          <w:lang w:eastAsia="zh-CN"/>
        </w:rPr>
        <w:t>“</w:t>
      </w:r>
      <w:r w:rsidRPr="009A023C">
        <w:rPr>
          <w:rFonts w:asciiTheme="minorHAnsi" w:hAnsiTheme="minorHAnsi" w:cstheme="minorHAnsi" w:hint="eastAsia"/>
          <w:szCs w:val="24"/>
          <w:lang w:eastAsia="zh-CN"/>
        </w:rPr>
        <w:t>EVAC</w:t>
      </w:r>
      <w:r w:rsidRPr="009A023C">
        <w:rPr>
          <w:rFonts w:asciiTheme="minorHAnsi" w:hAnsiTheme="minorHAnsi" w:cstheme="minorHAnsi" w:hint="eastAsia"/>
          <w:szCs w:val="24"/>
          <w:lang w:eastAsia="zh-CN"/>
        </w:rPr>
        <w:t>全球</w:t>
      </w:r>
      <w:r w:rsidRPr="009A023C">
        <w:rPr>
          <w:rFonts w:ascii="SimSun" w:hAnsi="SimSun" w:cs="SimSun" w:hint="eastAsia"/>
          <w:szCs w:val="24"/>
          <w:lang w:eastAsia="zh-CN"/>
        </w:rPr>
        <w:t>合作</w:t>
      </w:r>
      <w:r w:rsidRPr="009A023C">
        <w:rPr>
          <w:rFonts w:asciiTheme="minorHAnsi" w:hAnsiTheme="minorHAnsi" w:cstheme="minorHAnsi" w:hint="eastAsia"/>
          <w:szCs w:val="24"/>
          <w:lang w:eastAsia="zh-CN"/>
        </w:rPr>
        <w:t>伙伴关系</w:t>
      </w:r>
      <w:r w:rsidRPr="009A023C">
        <w:rPr>
          <w:rFonts w:asciiTheme="minorEastAsia" w:hAnsiTheme="minorEastAsia" w:cstheme="minorHAnsi" w:hint="eastAsia"/>
          <w:szCs w:val="24"/>
          <w:lang w:eastAsia="zh-CN"/>
        </w:rPr>
        <w:t>”</w:t>
      </w:r>
      <w:r w:rsidRPr="009A023C">
        <w:rPr>
          <w:rFonts w:asciiTheme="minorHAnsi" w:hAnsiTheme="minorHAnsi" w:cstheme="minorHAnsi" w:hint="eastAsia"/>
          <w:szCs w:val="24"/>
          <w:lang w:eastAsia="zh-CN"/>
        </w:rPr>
        <w:t>传达了通过</w:t>
      </w:r>
      <w:r w:rsidRPr="009A023C">
        <w:rPr>
          <w:rFonts w:ascii="SimSun" w:hAnsi="SimSun" w:cs="SimSun" w:hint="eastAsia"/>
          <w:szCs w:val="24"/>
          <w:lang w:eastAsia="zh-CN"/>
        </w:rPr>
        <w:t>举措</w:t>
      </w:r>
      <w:r w:rsidRPr="009A023C">
        <w:rPr>
          <w:rFonts w:asciiTheme="minorHAnsi" w:hAnsiTheme="minorHAnsi" w:cstheme="minorHAnsi" w:hint="eastAsia"/>
          <w:szCs w:val="24"/>
          <w:lang w:eastAsia="zh-CN"/>
        </w:rPr>
        <w:t>和论坛（如</w:t>
      </w:r>
      <w:r w:rsidRPr="009A023C">
        <w:rPr>
          <w:rFonts w:asciiTheme="minorHAnsi" w:hAnsiTheme="minorHAnsi" w:cstheme="minorHAnsi" w:hint="eastAsia"/>
          <w:szCs w:val="24"/>
          <w:lang w:eastAsia="zh-CN"/>
        </w:rPr>
        <w:t>CWG COP</w:t>
      </w:r>
      <w:r w:rsidRPr="009A023C">
        <w:rPr>
          <w:rFonts w:asciiTheme="minorHAnsi" w:hAnsiTheme="minorHAnsi" w:cstheme="minorHAnsi" w:hint="eastAsia"/>
          <w:szCs w:val="24"/>
          <w:lang w:eastAsia="zh-CN"/>
        </w:rPr>
        <w:t>）与其他组织进行协作和合作的重要性，这是</w:t>
      </w:r>
      <w:r w:rsidRPr="009A023C">
        <w:rPr>
          <w:rFonts w:ascii="SimSun" w:hAnsi="SimSun" w:cs="SimSun" w:hint="eastAsia"/>
          <w:szCs w:val="24"/>
          <w:lang w:eastAsia="zh-CN"/>
        </w:rPr>
        <w:t>各个利益攸关方</w:t>
      </w:r>
      <w:r w:rsidRPr="009A023C">
        <w:rPr>
          <w:rFonts w:asciiTheme="minorHAnsi" w:hAnsiTheme="minorHAnsi" w:cstheme="minorHAnsi" w:hint="eastAsia"/>
          <w:szCs w:val="24"/>
          <w:lang w:eastAsia="zh-CN"/>
        </w:rPr>
        <w:t>之间</w:t>
      </w:r>
      <w:r w:rsidRPr="009A023C">
        <w:rPr>
          <w:rFonts w:ascii="SimSun" w:hAnsi="SimSun" w:cs="SimSun" w:hint="eastAsia"/>
          <w:szCs w:val="24"/>
          <w:lang w:eastAsia="zh-CN"/>
        </w:rPr>
        <w:t>建立</w:t>
      </w:r>
      <w:r w:rsidRPr="009A023C">
        <w:rPr>
          <w:rFonts w:asciiTheme="minorHAnsi" w:hAnsiTheme="minorHAnsi" w:cstheme="minorHAnsi" w:hint="eastAsia"/>
          <w:szCs w:val="24"/>
          <w:lang w:eastAsia="zh-CN"/>
        </w:rPr>
        <w:t>联系的一个主要优先事项。</w:t>
      </w:r>
      <w:r w:rsidRPr="009A023C">
        <w:rPr>
          <w:rFonts w:asciiTheme="minorHAnsi" w:hAnsiTheme="minorHAnsi" w:cstheme="minorHAnsi" w:hint="eastAsia"/>
          <w:szCs w:val="24"/>
          <w:lang w:eastAsia="zh-CN"/>
        </w:rPr>
        <w:t>EVAC</w:t>
      </w:r>
      <w:r w:rsidRPr="009A023C">
        <w:rPr>
          <w:rFonts w:asciiTheme="minorHAnsi" w:hAnsiTheme="minorHAnsi" w:cstheme="minorHAnsi" w:hint="eastAsia"/>
          <w:szCs w:val="24"/>
          <w:lang w:eastAsia="zh-CN"/>
        </w:rPr>
        <w:t>还</w:t>
      </w:r>
      <w:r w:rsidRPr="009A023C">
        <w:rPr>
          <w:rFonts w:ascii="SimSun" w:hAnsi="SimSun" w:cs="SimSun" w:hint="eastAsia"/>
          <w:szCs w:val="24"/>
          <w:lang w:eastAsia="zh-CN"/>
        </w:rPr>
        <w:t>帮助</w:t>
      </w:r>
      <w:r w:rsidRPr="009A023C">
        <w:rPr>
          <w:rFonts w:asciiTheme="minorHAnsi" w:hAnsiTheme="minorHAnsi" w:cstheme="minorHAnsi" w:hint="eastAsia"/>
          <w:szCs w:val="24"/>
          <w:lang w:eastAsia="zh-CN"/>
        </w:rPr>
        <w:t>在柬埔寨和哥伦比亚建立</w:t>
      </w:r>
      <w:r w:rsidRPr="009A023C">
        <w:rPr>
          <w:rFonts w:ascii="SimSun" w:hAnsi="SimSun" w:cs="SimSun" w:hint="eastAsia"/>
          <w:szCs w:val="24"/>
          <w:lang w:eastAsia="zh-CN"/>
        </w:rPr>
        <w:t>了“</w:t>
      </w:r>
      <w:r w:rsidRPr="009A023C">
        <w:rPr>
          <w:rFonts w:asciiTheme="minorHAnsi" w:hAnsiTheme="minorHAnsi" w:cstheme="minorHAnsi" w:hint="eastAsia"/>
          <w:szCs w:val="24"/>
          <w:lang w:eastAsia="zh-CN"/>
        </w:rPr>
        <w:t>安全在线国家中心</w:t>
      </w:r>
      <w:r w:rsidRPr="009A023C">
        <w:rPr>
          <w:rFonts w:asciiTheme="minorEastAsia" w:hAnsiTheme="minorEastAsia" w:cstheme="minorHAnsi" w:hint="eastAsia"/>
          <w:szCs w:val="24"/>
          <w:lang w:eastAsia="zh-CN"/>
        </w:rPr>
        <w:t>”</w:t>
      </w:r>
      <w:r w:rsidRPr="009A023C">
        <w:rPr>
          <w:rFonts w:asciiTheme="minorHAnsi" w:hAnsiTheme="minorHAnsi" w:cstheme="minorHAnsi" w:hint="eastAsia"/>
          <w:szCs w:val="24"/>
          <w:lang w:eastAsia="zh-CN"/>
        </w:rPr>
        <w:t>，为受害者提供支持，保护儿童，并提高</w:t>
      </w:r>
      <w:r w:rsidRPr="009A023C">
        <w:rPr>
          <w:rFonts w:ascii="SimSun" w:hAnsi="SimSun" w:cs="SimSun" w:hint="eastAsia"/>
          <w:szCs w:val="24"/>
          <w:lang w:eastAsia="zh-CN"/>
        </w:rPr>
        <w:t>大众</w:t>
      </w:r>
      <w:r w:rsidRPr="009A023C">
        <w:rPr>
          <w:rFonts w:asciiTheme="minorHAnsi" w:hAnsiTheme="minorHAnsi" w:cstheme="minorHAnsi" w:hint="eastAsia"/>
          <w:szCs w:val="24"/>
          <w:lang w:eastAsia="zh-CN"/>
        </w:rPr>
        <w:t>对儿童</w:t>
      </w:r>
      <w:r w:rsidRPr="009A023C">
        <w:rPr>
          <w:rFonts w:ascii="SimSun" w:hAnsi="SimSun" w:cs="SimSun" w:hint="eastAsia"/>
          <w:szCs w:val="24"/>
          <w:lang w:eastAsia="zh-CN"/>
        </w:rPr>
        <w:t>的上网</w:t>
      </w:r>
      <w:r w:rsidRPr="009A023C">
        <w:rPr>
          <w:rFonts w:asciiTheme="minorHAnsi" w:hAnsiTheme="minorHAnsi" w:cstheme="minorHAnsi" w:hint="eastAsia"/>
          <w:szCs w:val="24"/>
          <w:lang w:eastAsia="zh-CN"/>
        </w:rPr>
        <w:t>风险的认识。</w:t>
      </w:r>
    </w:p>
    <w:p w14:paraId="11F6D268"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Fonts w:asciiTheme="minorHAnsi" w:hAnsiTheme="minorHAnsi" w:cstheme="minorHAnsi"/>
          <w:szCs w:val="24"/>
          <w:lang w:eastAsia="zh-CN"/>
        </w:rPr>
        <w:t>5.18</w:t>
      </w:r>
      <w:r w:rsidRPr="009A023C">
        <w:rPr>
          <w:rFonts w:ascii="SimSun" w:hAnsi="SimSun" w:cs="SimSun"/>
          <w:szCs w:val="24"/>
          <w:lang w:eastAsia="zh-CN"/>
        </w:rPr>
        <w:tab/>
      </w:r>
      <w:r w:rsidRPr="009A023C">
        <w:rPr>
          <w:rFonts w:ascii="SimSun" w:hAnsi="SimSun" w:cs="SimSun" w:hint="eastAsia"/>
          <w:szCs w:val="24"/>
          <w:lang w:eastAsia="zh-CN"/>
        </w:rPr>
        <w:t>第三份</w:t>
      </w:r>
      <w:r w:rsidR="000F35D2">
        <w:fldChar w:fldCharType="begin"/>
      </w:r>
      <w:r w:rsidR="000F35D2">
        <w:rPr>
          <w:lang w:eastAsia="zh-CN"/>
        </w:rPr>
        <w:instrText xml:space="preserve"> HYPERLINK "https://www.itu.int/md/meetingdoc.asp?lang=en&amp;parent=S22-CLCWGCOP18-INF&amp;source=WeProtect" \h </w:instrText>
      </w:r>
      <w:r w:rsidR="000F35D2">
        <w:fldChar w:fldCharType="separate"/>
      </w:r>
      <w:r w:rsidRPr="009A023C">
        <w:rPr>
          <w:rStyle w:val="Hyperlink"/>
          <w:rFonts w:ascii="SimSun" w:hAnsi="SimSun" w:cs="SimSun" w:hint="eastAsia"/>
          <w:szCs w:val="24"/>
          <w:lang w:eastAsia="zh-CN"/>
        </w:rPr>
        <w:t>介绍</w:t>
      </w:r>
      <w:r w:rsidR="000F35D2">
        <w:rPr>
          <w:rStyle w:val="Hyperlink"/>
          <w:rFonts w:ascii="SimSun" w:hAnsi="SimSun" w:cs="SimSun"/>
          <w:szCs w:val="24"/>
          <w:lang w:eastAsia="zh-CN"/>
        </w:rPr>
        <w:fldChar w:fldCharType="end"/>
      </w:r>
      <w:r w:rsidRPr="009A023C">
        <w:rPr>
          <w:rFonts w:ascii="SimSun" w:hAnsi="SimSun" w:cs="SimSun" w:hint="eastAsia"/>
          <w:szCs w:val="24"/>
          <w:lang w:eastAsia="zh-CN"/>
        </w:rPr>
        <w:t>来自于</w:t>
      </w:r>
      <w:proofErr w:type="spellStart"/>
      <w:r w:rsidRPr="009A023C">
        <w:rPr>
          <w:rFonts w:asciiTheme="minorHAnsi" w:hAnsiTheme="minorHAnsi" w:cstheme="minorHAnsi" w:hint="eastAsia"/>
          <w:szCs w:val="24"/>
          <w:lang w:eastAsia="zh-CN"/>
        </w:rPr>
        <w:t>WeProtect</w:t>
      </w:r>
      <w:proofErr w:type="spellEnd"/>
      <w:r w:rsidRPr="009A023C">
        <w:rPr>
          <w:rFonts w:asciiTheme="minorHAnsi" w:hAnsiTheme="minorHAnsi" w:cstheme="minorHAnsi" w:hint="eastAsia"/>
          <w:szCs w:val="24"/>
          <w:lang w:eastAsia="zh-CN"/>
        </w:rPr>
        <w:t>全球联盟</w:t>
      </w:r>
      <w:r w:rsidRPr="009A023C">
        <w:rPr>
          <w:rFonts w:ascii="SimSun" w:hAnsi="SimSun" w:cs="SimSun" w:hint="eastAsia"/>
          <w:szCs w:val="24"/>
          <w:lang w:eastAsia="zh-CN"/>
        </w:rPr>
        <w:t>，</w:t>
      </w:r>
      <w:r w:rsidRPr="009A023C">
        <w:rPr>
          <w:rFonts w:asciiTheme="minorHAnsi" w:hAnsiTheme="minorHAnsi" w:cstheme="minorHAnsi" w:hint="eastAsia"/>
          <w:szCs w:val="24"/>
          <w:lang w:eastAsia="zh-CN"/>
        </w:rPr>
        <w:t>概述了</w:t>
      </w:r>
      <w:r w:rsidRPr="009A023C">
        <w:rPr>
          <w:rFonts w:ascii="SimSun" w:hAnsi="SimSun" w:cs="SimSun" w:hint="eastAsia"/>
          <w:szCs w:val="24"/>
          <w:lang w:eastAsia="zh-CN"/>
        </w:rPr>
        <w:t>该联盟《</w:t>
      </w:r>
      <w:r w:rsidRPr="009A023C">
        <w:rPr>
          <w:rFonts w:asciiTheme="minorHAnsi" w:hAnsiTheme="minorHAnsi" w:cstheme="minorHAnsi" w:hint="eastAsia"/>
          <w:szCs w:val="24"/>
          <w:lang w:eastAsia="zh-CN"/>
        </w:rPr>
        <w:t>2021</w:t>
      </w:r>
      <w:r w:rsidRPr="009A023C">
        <w:rPr>
          <w:rFonts w:asciiTheme="minorHAnsi" w:hAnsiTheme="minorHAnsi" w:cstheme="minorHAnsi" w:hint="eastAsia"/>
          <w:szCs w:val="24"/>
          <w:lang w:eastAsia="zh-CN"/>
        </w:rPr>
        <w:t>年全球威胁评估</w:t>
      </w:r>
      <w:r w:rsidRPr="009A023C">
        <w:rPr>
          <w:rFonts w:ascii="SimSun" w:hAnsi="SimSun" w:cs="SimSun" w:hint="eastAsia"/>
          <w:szCs w:val="24"/>
          <w:lang w:eastAsia="zh-CN"/>
        </w:rPr>
        <w:t>》</w:t>
      </w:r>
      <w:r w:rsidRPr="009A023C">
        <w:rPr>
          <w:rFonts w:asciiTheme="minorHAnsi" w:hAnsiTheme="minorHAnsi" w:cstheme="minorHAnsi" w:hint="eastAsia"/>
          <w:szCs w:val="24"/>
          <w:lang w:eastAsia="zh-CN"/>
        </w:rPr>
        <w:t>。该联盟的主要目标是</w:t>
      </w:r>
      <w:r w:rsidRPr="009A023C">
        <w:rPr>
          <w:rFonts w:ascii="SimSun" w:hAnsi="SimSun" w:cs="SimSun" w:hint="eastAsia"/>
          <w:szCs w:val="24"/>
          <w:lang w:eastAsia="zh-CN"/>
        </w:rPr>
        <w:t>改变各个利益攸关方</w:t>
      </w:r>
      <w:r w:rsidRPr="009A023C">
        <w:rPr>
          <w:rFonts w:asciiTheme="minorHAnsi" w:hAnsiTheme="minorHAnsi" w:cstheme="minorHAnsi" w:hint="eastAsia"/>
          <w:szCs w:val="24"/>
          <w:lang w:eastAsia="zh-CN"/>
        </w:rPr>
        <w:t>对网上性虐待和性剥削的应</w:t>
      </w:r>
      <w:r w:rsidRPr="009A023C">
        <w:rPr>
          <w:rFonts w:ascii="SimSun" w:hAnsi="SimSun" w:cs="SimSun" w:hint="eastAsia"/>
          <w:szCs w:val="24"/>
          <w:lang w:eastAsia="zh-CN"/>
        </w:rPr>
        <w:t>对方式</w:t>
      </w:r>
      <w:r w:rsidRPr="009A023C">
        <w:rPr>
          <w:rFonts w:asciiTheme="minorHAnsi" w:hAnsiTheme="minorHAnsi" w:cstheme="minorHAnsi" w:hint="eastAsia"/>
          <w:szCs w:val="24"/>
          <w:lang w:eastAsia="zh-CN"/>
        </w:rPr>
        <w:t>。</w:t>
      </w:r>
      <w:r w:rsidRPr="009A023C">
        <w:rPr>
          <w:rFonts w:ascii="SimSun" w:hAnsi="SimSun" w:cs="SimSun" w:hint="eastAsia"/>
          <w:szCs w:val="24"/>
          <w:lang w:eastAsia="zh-CN"/>
        </w:rPr>
        <w:t>该</w:t>
      </w:r>
      <w:r w:rsidRPr="009A023C">
        <w:rPr>
          <w:rFonts w:asciiTheme="minorHAnsi" w:hAnsiTheme="minorHAnsi" w:cstheme="minorHAnsi" w:hint="eastAsia"/>
          <w:szCs w:val="24"/>
          <w:lang w:eastAsia="zh-CN"/>
        </w:rPr>
        <w:t>报告指出，面临着网上性虐待风险</w:t>
      </w:r>
      <w:r w:rsidRPr="009A023C">
        <w:rPr>
          <w:rFonts w:ascii="SimSun" w:hAnsi="SimSun" w:cs="SimSun" w:hint="eastAsia"/>
          <w:szCs w:val="24"/>
          <w:lang w:eastAsia="zh-CN"/>
        </w:rPr>
        <w:t>的儿童越来越多</w:t>
      </w:r>
      <w:r w:rsidRPr="009A023C">
        <w:rPr>
          <w:rFonts w:asciiTheme="minorHAnsi" w:hAnsiTheme="minorHAnsi" w:cstheme="minorHAnsi" w:hint="eastAsia"/>
          <w:szCs w:val="24"/>
          <w:lang w:eastAsia="zh-CN"/>
        </w:rPr>
        <w:t>。</w:t>
      </w:r>
      <w:r w:rsidRPr="009A023C">
        <w:rPr>
          <w:rFonts w:ascii="SimSun" w:hAnsi="SimSun" w:cs="SimSun" w:hint="eastAsia"/>
          <w:szCs w:val="24"/>
          <w:lang w:eastAsia="zh-CN"/>
        </w:rPr>
        <w:t>这</w:t>
      </w:r>
      <w:r w:rsidRPr="009A023C">
        <w:rPr>
          <w:rFonts w:asciiTheme="minorHAnsi" w:hAnsiTheme="minorHAnsi" w:cstheme="minorHAnsi" w:hint="eastAsia"/>
          <w:szCs w:val="24"/>
          <w:lang w:eastAsia="zh-CN"/>
        </w:rPr>
        <w:t>确定</w:t>
      </w:r>
      <w:r w:rsidRPr="009A023C">
        <w:rPr>
          <w:rFonts w:ascii="SimSun" w:hAnsi="SimSun" w:cs="SimSun" w:hint="eastAsia"/>
          <w:szCs w:val="24"/>
          <w:lang w:eastAsia="zh-CN"/>
        </w:rPr>
        <w:t>来源于</w:t>
      </w:r>
      <w:r w:rsidRPr="009A023C">
        <w:rPr>
          <w:rFonts w:asciiTheme="minorHAnsi" w:hAnsiTheme="minorHAnsi" w:cstheme="minorHAnsi" w:hint="eastAsia"/>
          <w:szCs w:val="24"/>
          <w:lang w:eastAsia="zh-CN"/>
        </w:rPr>
        <w:t>两个主要</w:t>
      </w:r>
      <w:r w:rsidRPr="009A023C">
        <w:rPr>
          <w:rFonts w:ascii="SimSun" w:hAnsi="SimSun" w:cs="SimSun" w:hint="eastAsia"/>
          <w:szCs w:val="24"/>
          <w:lang w:eastAsia="zh-CN"/>
        </w:rPr>
        <w:t>的</w:t>
      </w:r>
      <w:r w:rsidRPr="009A023C">
        <w:rPr>
          <w:rFonts w:asciiTheme="minorHAnsi" w:hAnsiTheme="minorHAnsi" w:cstheme="minorHAnsi" w:hint="eastAsia"/>
          <w:szCs w:val="24"/>
          <w:lang w:eastAsia="zh-CN"/>
        </w:rPr>
        <w:t>因素：</w:t>
      </w:r>
      <w:r w:rsidRPr="009A023C">
        <w:rPr>
          <w:rFonts w:ascii="SimSun" w:hAnsi="SimSun" w:cs="SimSun" w:hint="eastAsia"/>
          <w:szCs w:val="24"/>
          <w:lang w:eastAsia="zh-CN"/>
        </w:rPr>
        <w:t>新冠肺炎疫情</w:t>
      </w:r>
      <w:r w:rsidRPr="009A023C">
        <w:rPr>
          <w:rFonts w:asciiTheme="minorHAnsi" w:hAnsiTheme="minorHAnsi" w:cstheme="minorHAnsi" w:hint="eastAsia"/>
          <w:szCs w:val="24"/>
          <w:lang w:eastAsia="zh-CN"/>
        </w:rPr>
        <w:t>和自我生成的内容。此外，报告还</w:t>
      </w:r>
      <w:r w:rsidRPr="009A023C">
        <w:rPr>
          <w:rFonts w:ascii="SimSun" w:hAnsi="SimSun" w:cs="SimSun" w:hint="eastAsia"/>
          <w:szCs w:val="24"/>
          <w:lang w:eastAsia="zh-CN"/>
        </w:rPr>
        <w:t>揭示</w:t>
      </w:r>
      <w:r w:rsidRPr="009A023C">
        <w:rPr>
          <w:rFonts w:asciiTheme="minorHAnsi" w:hAnsiTheme="minorHAnsi" w:cstheme="minorHAnsi" w:hint="eastAsia"/>
          <w:szCs w:val="24"/>
          <w:lang w:eastAsia="zh-CN"/>
        </w:rPr>
        <w:t>了技术进步如何在事实上帮助</w:t>
      </w:r>
      <w:r w:rsidRPr="009A023C">
        <w:rPr>
          <w:rFonts w:ascii="SimSun" w:hAnsi="SimSun" w:cs="SimSun" w:hint="eastAsia"/>
          <w:szCs w:val="24"/>
          <w:lang w:eastAsia="zh-CN"/>
        </w:rPr>
        <w:t>侵</w:t>
      </w:r>
      <w:r w:rsidRPr="009A023C">
        <w:rPr>
          <w:rFonts w:asciiTheme="minorHAnsi" w:hAnsiTheme="minorHAnsi" w:cstheme="minorHAnsi" w:hint="eastAsia"/>
          <w:szCs w:val="24"/>
          <w:lang w:eastAsia="zh-CN"/>
        </w:rPr>
        <w:t>犯者保持匿名，</w:t>
      </w:r>
      <w:r w:rsidRPr="009A023C">
        <w:rPr>
          <w:rFonts w:ascii="SimSun" w:hAnsi="SimSun" w:cs="SimSun" w:hint="eastAsia"/>
          <w:szCs w:val="24"/>
          <w:lang w:eastAsia="zh-CN"/>
        </w:rPr>
        <w:t>但是</w:t>
      </w:r>
      <w:r w:rsidRPr="009A023C">
        <w:rPr>
          <w:rFonts w:asciiTheme="minorHAnsi" w:hAnsiTheme="minorHAnsi" w:cstheme="minorHAnsi" w:hint="eastAsia"/>
          <w:szCs w:val="24"/>
          <w:lang w:eastAsia="zh-CN"/>
        </w:rPr>
        <w:t>，</w:t>
      </w:r>
      <w:r w:rsidRPr="009A023C">
        <w:rPr>
          <w:rFonts w:ascii="SimSun" w:hAnsi="SimSun" w:cs="SimSun" w:hint="eastAsia"/>
          <w:szCs w:val="24"/>
          <w:lang w:eastAsia="zh-CN"/>
        </w:rPr>
        <w:t>技术进步</w:t>
      </w:r>
      <w:r w:rsidRPr="009A023C">
        <w:rPr>
          <w:rFonts w:asciiTheme="minorHAnsi" w:hAnsiTheme="minorHAnsi" w:cstheme="minorHAnsi" w:hint="eastAsia"/>
          <w:szCs w:val="24"/>
          <w:lang w:eastAsia="zh-CN"/>
        </w:rPr>
        <w:t>也有助于政府和行业创建与</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相关的工具。</w:t>
      </w:r>
      <w:proofErr w:type="spellStart"/>
      <w:r w:rsidRPr="009A023C">
        <w:rPr>
          <w:rFonts w:asciiTheme="minorHAnsi" w:hAnsiTheme="minorHAnsi" w:cstheme="minorHAnsi" w:hint="eastAsia"/>
          <w:szCs w:val="24"/>
          <w:lang w:eastAsia="zh-CN"/>
        </w:rPr>
        <w:t>WeProtect</w:t>
      </w:r>
      <w:proofErr w:type="spellEnd"/>
      <w:r w:rsidRPr="009A023C">
        <w:rPr>
          <w:rFonts w:asciiTheme="minorHAnsi" w:hAnsiTheme="minorHAnsi" w:cstheme="minorHAnsi" w:hint="eastAsia"/>
          <w:szCs w:val="24"/>
          <w:lang w:eastAsia="zh-CN"/>
        </w:rPr>
        <w:t>全球联盟的主要建议之一是在国家、</w:t>
      </w:r>
      <w:r w:rsidRPr="009A023C">
        <w:rPr>
          <w:rFonts w:ascii="SimSun" w:hAnsi="SimSun" w:cs="SimSun" w:hint="eastAsia"/>
          <w:szCs w:val="24"/>
          <w:lang w:eastAsia="zh-CN"/>
        </w:rPr>
        <w:t>区域</w:t>
      </w:r>
      <w:r w:rsidRPr="009A023C">
        <w:rPr>
          <w:rFonts w:asciiTheme="minorHAnsi" w:hAnsiTheme="minorHAnsi" w:cstheme="minorHAnsi" w:hint="eastAsia"/>
          <w:szCs w:val="24"/>
          <w:lang w:eastAsia="zh-CN"/>
        </w:rPr>
        <w:t>和全球范围内实施保护儿童的立法。此外，他们还指出，通过</w:t>
      </w:r>
      <w:proofErr w:type="spellStart"/>
      <w:r w:rsidRPr="009A023C">
        <w:rPr>
          <w:rFonts w:asciiTheme="minorHAnsi" w:hAnsiTheme="minorHAnsi" w:cstheme="minorHAnsi" w:hint="eastAsia"/>
          <w:szCs w:val="24"/>
          <w:lang w:eastAsia="zh-CN"/>
        </w:rPr>
        <w:t>We</w:t>
      </w:r>
      <w:r w:rsidRPr="009A023C">
        <w:rPr>
          <w:rFonts w:asciiTheme="minorHAnsi" w:hAnsiTheme="minorHAnsi" w:cstheme="minorHAnsi"/>
          <w:szCs w:val="24"/>
          <w:lang w:eastAsia="zh-CN"/>
        </w:rPr>
        <w:t>P</w:t>
      </w:r>
      <w:r w:rsidRPr="009A023C">
        <w:rPr>
          <w:rFonts w:asciiTheme="minorHAnsi" w:hAnsiTheme="minorHAnsi" w:cstheme="minorHAnsi" w:hint="eastAsia"/>
          <w:szCs w:val="24"/>
          <w:lang w:eastAsia="zh-CN"/>
        </w:rPr>
        <w:t>rotect</w:t>
      </w:r>
      <w:proofErr w:type="spellEnd"/>
      <w:r w:rsidRPr="009A023C">
        <w:rPr>
          <w:rFonts w:asciiTheme="minorHAnsi" w:hAnsiTheme="minorHAnsi" w:cstheme="minorHAnsi" w:hint="eastAsia"/>
          <w:szCs w:val="24"/>
          <w:lang w:eastAsia="zh-CN"/>
        </w:rPr>
        <w:t>全球联盟和理事会工作组等平台建立</w:t>
      </w:r>
      <w:r w:rsidRPr="009A023C">
        <w:rPr>
          <w:rFonts w:ascii="SimSun" w:hAnsi="SimSun" w:cs="SimSun" w:hint="eastAsia"/>
          <w:szCs w:val="24"/>
          <w:lang w:eastAsia="zh-CN"/>
        </w:rPr>
        <w:t>合作</w:t>
      </w:r>
      <w:r w:rsidRPr="009A023C">
        <w:rPr>
          <w:rFonts w:asciiTheme="minorHAnsi" w:hAnsiTheme="minorHAnsi" w:cstheme="minorHAnsi" w:hint="eastAsia"/>
          <w:szCs w:val="24"/>
          <w:lang w:eastAsia="zh-CN"/>
        </w:rPr>
        <w:t>伙伴关系和国际</w:t>
      </w:r>
      <w:r w:rsidRPr="009A023C">
        <w:rPr>
          <w:rFonts w:ascii="SimSun" w:hAnsi="SimSun" w:cs="SimSun" w:hint="eastAsia"/>
          <w:szCs w:val="24"/>
          <w:lang w:eastAsia="zh-CN"/>
        </w:rPr>
        <w:t>协作</w:t>
      </w:r>
      <w:r w:rsidRPr="009A023C">
        <w:rPr>
          <w:rFonts w:asciiTheme="minorHAnsi" w:hAnsiTheme="minorHAnsi" w:cstheme="minorHAnsi" w:hint="eastAsia"/>
          <w:szCs w:val="24"/>
          <w:lang w:eastAsia="zh-CN"/>
        </w:rPr>
        <w:t>的重要性。</w:t>
      </w:r>
    </w:p>
    <w:p w14:paraId="44F2A8FC" w14:textId="77777777" w:rsidR="00217D2A" w:rsidRPr="009A023C" w:rsidRDefault="00217D2A" w:rsidP="00217D2A">
      <w:pPr>
        <w:tabs>
          <w:tab w:val="clear" w:pos="794"/>
          <w:tab w:val="clear" w:pos="1191"/>
          <w:tab w:val="clear" w:pos="1588"/>
          <w:tab w:val="clear" w:pos="1985"/>
        </w:tabs>
        <w:spacing w:after="120"/>
        <w:jc w:val="both"/>
        <w:rPr>
          <w:rStyle w:val="normaltextrun"/>
          <w:rFonts w:asciiTheme="minorHAnsi" w:hAnsiTheme="minorHAnsi" w:cstheme="minorHAnsi"/>
          <w:szCs w:val="24"/>
          <w:lang w:eastAsia="zh-CN"/>
        </w:rPr>
      </w:pPr>
      <w:r w:rsidRPr="009A023C">
        <w:rPr>
          <w:rStyle w:val="normaltextrun"/>
          <w:rFonts w:asciiTheme="minorHAnsi" w:hAnsiTheme="minorHAnsi" w:cstheme="minorHAnsi"/>
          <w:szCs w:val="24"/>
          <w:lang w:eastAsia="zh-CN"/>
        </w:rPr>
        <w:t>5.19</w:t>
      </w:r>
      <w:r w:rsidRPr="009A023C">
        <w:rPr>
          <w:rStyle w:val="normaltextrun"/>
          <w:rFonts w:asciiTheme="minorHAnsi" w:hAnsiTheme="minorHAnsi" w:cstheme="minorHAnsi"/>
          <w:szCs w:val="24"/>
          <w:lang w:eastAsia="zh-CN"/>
        </w:rPr>
        <w:tab/>
      </w:r>
      <w:r w:rsidRPr="009A023C">
        <w:rPr>
          <w:rStyle w:val="normaltextrun"/>
          <w:rFonts w:ascii="SimSun" w:hAnsi="SimSun" w:cs="SimSun" w:hint="eastAsia"/>
          <w:szCs w:val="24"/>
          <w:lang w:eastAsia="zh-CN"/>
        </w:rPr>
        <w:t>第四份</w:t>
      </w:r>
      <w:r w:rsidR="000F35D2">
        <w:fldChar w:fldCharType="begin"/>
      </w:r>
      <w:r w:rsidR="000F35D2">
        <w:rPr>
          <w:lang w:eastAsia="zh-CN"/>
        </w:rPr>
        <w:instrText xml:space="preserve"> HYPERLINK "https://www.itu.int/md/meetingdoc.asp?lang=en&amp;parent=S22-C</w:instrText>
      </w:r>
      <w:r w:rsidR="000F35D2">
        <w:rPr>
          <w:lang w:eastAsia="zh-CN"/>
        </w:rPr>
        <w:instrText xml:space="preserve">LCWGCOP18-INF&amp;source=UN%20SG%20Special%20representative" \h </w:instrText>
      </w:r>
      <w:r w:rsidR="000F35D2">
        <w:fldChar w:fldCharType="separate"/>
      </w:r>
      <w:r w:rsidRPr="009A023C">
        <w:rPr>
          <w:rStyle w:val="Hyperlink"/>
          <w:rFonts w:ascii="SimSun" w:hAnsi="SimSun" w:cs="SimSun" w:hint="eastAsia"/>
          <w:szCs w:val="24"/>
          <w:lang w:eastAsia="zh-CN"/>
        </w:rPr>
        <w:t>介绍</w:t>
      </w:r>
      <w:r w:rsidR="000F35D2">
        <w:rPr>
          <w:rStyle w:val="Hyperlink"/>
          <w:rFonts w:ascii="SimSun" w:hAnsi="SimSun" w:cs="SimSun"/>
          <w:szCs w:val="24"/>
          <w:lang w:eastAsia="zh-CN"/>
        </w:rPr>
        <w:fldChar w:fldCharType="end"/>
      </w:r>
      <w:r w:rsidRPr="009A023C">
        <w:rPr>
          <w:rStyle w:val="normaltextrun"/>
          <w:rFonts w:ascii="SimSun" w:hAnsi="SimSun" w:cs="SimSun" w:hint="eastAsia"/>
          <w:szCs w:val="24"/>
          <w:lang w:eastAsia="zh-CN"/>
        </w:rPr>
        <w:t>是</w:t>
      </w:r>
      <w:r w:rsidRPr="009A023C">
        <w:rPr>
          <w:rFonts w:ascii="SimSun" w:hAnsi="SimSun" w:cs="SimSun" w:hint="eastAsia"/>
          <w:szCs w:val="24"/>
          <w:lang w:eastAsia="zh-CN"/>
        </w:rPr>
        <w:t>负责暴力侵害儿童问题的联合国秘书长特别代表办公室（</w:t>
      </w:r>
      <w:r w:rsidRPr="009A023C">
        <w:rPr>
          <w:rFonts w:asciiTheme="minorHAnsi" w:hAnsiTheme="minorHAnsi" w:cstheme="minorHAnsi"/>
          <w:szCs w:val="24"/>
          <w:lang w:eastAsia="zh-CN"/>
        </w:rPr>
        <w:t>OS-SGVAC</w:t>
      </w:r>
      <w:r w:rsidRPr="009A023C">
        <w:rPr>
          <w:rFonts w:ascii="SimSun" w:hAnsi="SimSun" w:cs="SimSun" w:hint="eastAsia"/>
          <w:szCs w:val="24"/>
          <w:lang w:eastAsia="zh-CN"/>
        </w:rPr>
        <w:t>）</w:t>
      </w:r>
      <w:r w:rsidRPr="009A023C">
        <w:rPr>
          <w:rStyle w:val="normaltextrun"/>
          <w:rFonts w:asciiTheme="minorHAnsi" w:hAnsiTheme="minorHAnsi" w:cstheme="minorHAnsi" w:hint="eastAsia"/>
          <w:szCs w:val="24"/>
          <w:lang w:eastAsia="zh-CN"/>
        </w:rPr>
        <w:t>介绍的他们的项目：</w:t>
      </w:r>
      <w:r w:rsidRPr="009A023C">
        <w:rPr>
          <w:rStyle w:val="normaltextrun"/>
          <w:rFonts w:asciiTheme="minorEastAsia" w:hAnsiTheme="minorEastAsia" w:cstheme="minorHAnsi" w:hint="eastAsia"/>
          <w:szCs w:val="24"/>
          <w:lang w:eastAsia="zh-CN"/>
        </w:rPr>
        <w:t>“</w:t>
      </w:r>
      <w:r w:rsidRPr="009A023C">
        <w:rPr>
          <w:rStyle w:val="normaltextrun"/>
          <w:rFonts w:ascii="STKaiti" w:eastAsia="STKaiti" w:hAnsi="STKaiti" w:cstheme="minorHAnsi" w:hint="eastAsia"/>
          <w:szCs w:val="24"/>
          <w:lang w:eastAsia="zh-CN"/>
        </w:rPr>
        <w:t>了解儿童如何通过在线手段获得保护</w:t>
      </w:r>
      <w:r w:rsidRPr="009A023C">
        <w:rPr>
          <w:rStyle w:val="normaltextrun"/>
          <w:rFonts w:asciiTheme="minorEastAsia" w:hAnsiTheme="minorEastAsia" w:cstheme="minorHAnsi" w:hint="eastAsia"/>
          <w:szCs w:val="24"/>
          <w:lang w:eastAsia="zh-CN"/>
        </w:rPr>
        <w:t>”</w:t>
      </w:r>
      <w:r w:rsidRPr="009A023C">
        <w:rPr>
          <w:rStyle w:val="normaltextrun"/>
          <w:rFonts w:asciiTheme="minorHAnsi" w:hAnsiTheme="minorHAnsi" w:cstheme="minorHAnsi" w:hint="eastAsia"/>
          <w:szCs w:val="24"/>
          <w:lang w:eastAsia="zh-CN"/>
        </w:rPr>
        <w:t>。这个项目的重点是了解儿童如何在网上获得支持系统。</w:t>
      </w:r>
      <w:r w:rsidRPr="009A023C">
        <w:rPr>
          <w:rStyle w:val="normaltextrun"/>
          <w:rFonts w:asciiTheme="minorHAnsi" w:hAnsiTheme="minorHAnsi" w:cstheme="minorHAnsi" w:hint="eastAsia"/>
          <w:szCs w:val="24"/>
          <w:lang w:eastAsia="zh-CN"/>
        </w:rPr>
        <w:t>OS-SGVAC</w:t>
      </w:r>
      <w:r w:rsidRPr="009A023C">
        <w:rPr>
          <w:rStyle w:val="normaltextrun"/>
          <w:rFonts w:asciiTheme="minorHAnsi" w:hAnsiTheme="minorHAnsi" w:cstheme="minorHAnsi" w:hint="eastAsia"/>
          <w:szCs w:val="24"/>
          <w:lang w:eastAsia="zh-CN"/>
        </w:rPr>
        <w:t>指出，</w:t>
      </w:r>
      <w:r w:rsidRPr="009A023C">
        <w:rPr>
          <w:rStyle w:val="normaltextrun"/>
          <w:rFonts w:ascii="SimSun" w:hAnsi="SimSun" w:cs="SimSun" w:hint="eastAsia"/>
          <w:szCs w:val="24"/>
          <w:lang w:eastAsia="zh-CN"/>
        </w:rPr>
        <w:t>在新冠疫情期间，</w:t>
      </w:r>
      <w:r w:rsidRPr="009A023C">
        <w:rPr>
          <w:rStyle w:val="normaltextrun"/>
          <w:rFonts w:asciiTheme="minorHAnsi" w:hAnsiTheme="minorHAnsi" w:cstheme="minorHAnsi" w:hint="eastAsia"/>
          <w:szCs w:val="24"/>
          <w:lang w:eastAsia="zh-CN"/>
        </w:rPr>
        <w:t>越来越多的儿童在网上访问健康热线和支持系统。</w:t>
      </w:r>
      <w:r w:rsidRPr="009A023C">
        <w:rPr>
          <w:rStyle w:val="normaltextrun"/>
          <w:rFonts w:ascii="SimSun" w:hAnsi="SimSun" w:cs="SimSun" w:hint="eastAsia"/>
          <w:szCs w:val="24"/>
          <w:lang w:eastAsia="zh-CN"/>
        </w:rPr>
        <w:t>这项</w:t>
      </w:r>
      <w:r w:rsidRPr="009A023C">
        <w:rPr>
          <w:rStyle w:val="normaltextrun"/>
          <w:rFonts w:asciiTheme="minorHAnsi" w:hAnsiTheme="minorHAnsi" w:cstheme="minorHAnsi" w:hint="eastAsia"/>
          <w:szCs w:val="24"/>
          <w:lang w:eastAsia="zh-CN"/>
        </w:rPr>
        <w:t>合作</w:t>
      </w:r>
      <w:r w:rsidRPr="009A023C">
        <w:rPr>
          <w:rStyle w:val="normaltextrun"/>
          <w:rFonts w:ascii="SimSun" w:hAnsi="SimSun" w:cs="SimSun" w:hint="eastAsia"/>
          <w:szCs w:val="24"/>
          <w:lang w:eastAsia="zh-CN"/>
        </w:rPr>
        <w:t>举措</w:t>
      </w:r>
      <w:r w:rsidRPr="009A023C">
        <w:rPr>
          <w:rStyle w:val="normaltextrun"/>
          <w:rFonts w:asciiTheme="minorHAnsi" w:hAnsiTheme="minorHAnsi" w:cstheme="minorHAnsi" w:hint="eastAsia"/>
          <w:szCs w:val="24"/>
          <w:lang w:eastAsia="zh-CN"/>
        </w:rPr>
        <w:t>的目标是确定这些儿童的在线支持系统，以创建一个将在全球范围内共享的地图，帮助</w:t>
      </w:r>
      <w:r w:rsidRPr="009A023C">
        <w:rPr>
          <w:rStyle w:val="normaltextrun"/>
          <w:rFonts w:ascii="SimSun" w:hAnsi="SimSun" w:cs="SimSun" w:hint="eastAsia"/>
          <w:szCs w:val="24"/>
          <w:lang w:eastAsia="zh-CN"/>
        </w:rPr>
        <w:t>各利益攸关方</w:t>
      </w:r>
      <w:r w:rsidRPr="009A023C">
        <w:rPr>
          <w:rStyle w:val="normaltextrun"/>
          <w:rFonts w:asciiTheme="minorHAnsi" w:hAnsiTheme="minorHAnsi" w:cstheme="minorHAnsi" w:hint="eastAsia"/>
          <w:szCs w:val="24"/>
          <w:lang w:eastAsia="zh-CN"/>
        </w:rPr>
        <w:t>更好地开发和支持这些系统。此外，</w:t>
      </w:r>
      <w:r w:rsidRPr="009A023C">
        <w:rPr>
          <w:rStyle w:val="normaltextrun"/>
          <w:rFonts w:asciiTheme="minorHAnsi" w:hAnsiTheme="minorHAnsi" w:cstheme="minorHAnsi" w:hint="eastAsia"/>
          <w:szCs w:val="24"/>
          <w:lang w:eastAsia="zh-CN"/>
        </w:rPr>
        <w:t>OS-SGVAC</w:t>
      </w:r>
      <w:r w:rsidRPr="009A023C">
        <w:rPr>
          <w:rStyle w:val="normaltextrun"/>
          <w:rFonts w:ascii="SimSun" w:hAnsi="SimSun" w:cs="SimSun" w:hint="eastAsia"/>
          <w:szCs w:val="24"/>
          <w:lang w:eastAsia="zh-CN"/>
        </w:rPr>
        <w:t>今后</w:t>
      </w:r>
      <w:r w:rsidRPr="009A023C">
        <w:rPr>
          <w:rStyle w:val="normaltextrun"/>
          <w:rFonts w:asciiTheme="minorHAnsi" w:hAnsiTheme="minorHAnsi" w:cstheme="minorHAnsi" w:hint="eastAsia"/>
          <w:szCs w:val="24"/>
          <w:lang w:eastAsia="zh-CN"/>
        </w:rPr>
        <w:t>将</w:t>
      </w:r>
      <w:r w:rsidRPr="009A023C">
        <w:rPr>
          <w:rStyle w:val="normaltextrun"/>
          <w:rFonts w:ascii="SimSun" w:hAnsi="SimSun" w:cs="SimSun" w:hint="eastAsia"/>
          <w:szCs w:val="24"/>
          <w:lang w:eastAsia="zh-CN"/>
        </w:rPr>
        <w:t>通过</w:t>
      </w:r>
      <w:r w:rsidRPr="009A023C">
        <w:rPr>
          <w:rStyle w:val="normaltextrun"/>
          <w:rFonts w:asciiTheme="minorHAnsi" w:hAnsiTheme="minorHAnsi" w:cstheme="minorHAnsi" w:hint="eastAsia"/>
          <w:szCs w:val="24"/>
          <w:lang w:eastAsia="zh-CN"/>
        </w:rPr>
        <w:t>与国际电联</w:t>
      </w:r>
      <w:r w:rsidRPr="009A023C">
        <w:rPr>
          <w:rStyle w:val="normaltextrun"/>
          <w:rFonts w:ascii="SimSun" w:hAnsi="SimSun" w:cs="SimSun" w:hint="eastAsia"/>
          <w:szCs w:val="24"/>
          <w:lang w:eastAsia="zh-CN"/>
        </w:rPr>
        <w:t>的</w:t>
      </w:r>
      <w:r w:rsidRPr="009A023C">
        <w:rPr>
          <w:rStyle w:val="normaltextrun"/>
          <w:rFonts w:asciiTheme="minorHAnsi" w:hAnsiTheme="minorHAnsi" w:cstheme="minorHAnsi" w:hint="eastAsia"/>
          <w:szCs w:val="24"/>
          <w:lang w:eastAsia="zh-CN"/>
        </w:rPr>
        <w:t>合作，为儿童权利倡导者和专家组织提出建议，说明如何在数字</w:t>
      </w:r>
      <w:r w:rsidRPr="009A023C">
        <w:rPr>
          <w:rStyle w:val="normaltextrun"/>
          <w:rFonts w:ascii="SimSun" w:hAnsi="SimSun" w:cs="SimSun" w:hint="eastAsia"/>
          <w:szCs w:val="24"/>
          <w:lang w:eastAsia="zh-CN"/>
        </w:rPr>
        <w:t>化</w:t>
      </w:r>
      <w:r w:rsidRPr="009A023C">
        <w:rPr>
          <w:rStyle w:val="normaltextrun"/>
          <w:rFonts w:asciiTheme="minorHAnsi" w:hAnsiTheme="minorHAnsi" w:cstheme="minorHAnsi" w:hint="eastAsia"/>
          <w:szCs w:val="24"/>
          <w:lang w:eastAsia="zh-CN"/>
        </w:rPr>
        <w:t>环境中为儿童开发和利用安全的在线支持系统。</w:t>
      </w:r>
    </w:p>
    <w:p w14:paraId="2C49B725" w14:textId="77777777" w:rsidR="00217D2A" w:rsidRPr="009A023C" w:rsidRDefault="00217D2A" w:rsidP="00217D2A">
      <w:pPr>
        <w:tabs>
          <w:tab w:val="clear" w:pos="794"/>
          <w:tab w:val="clear" w:pos="1191"/>
          <w:tab w:val="clear" w:pos="1588"/>
          <w:tab w:val="clear" w:pos="1985"/>
        </w:tabs>
        <w:spacing w:after="120"/>
        <w:jc w:val="both"/>
        <w:rPr>
          <w:rFonts w:asciiTheme="minorHAnsi" w:hAnsiTheme="minorHAnsi" w:cstheme="minorHAnsi"/>
          <w:szCs w:val="24"/>
          <w:lang w:eastAsia="zh-CN"/>
        </w:rPr>
      </w:pPr>
      <w:r w:rsidRPr="009A023C">
        <w:rPr>
          <w:rStyle w:val="normaltextrun"/>
          <w:rFonts w:asciiTheme="minorHAnsi" w:hAnsiTheme="minorHAnsi" w:cstheme="minorHAnsi" w:hint="eastAsia"/>
          <w:szCs w:val="24"/>
          <w:lang w:eastAsia="zh-CN"/>
        </w:rPr>
        <w:t>5</w:t>
      </w:r>
      <w:r w:rsidRPr="009A023C">
        <w:rPr>
          <w:rStyle w:val="normaltextrun"/>
          <w:rFonts w:asciiTheme="minorHAnsi" w:hAnsiTheme="minorHAnsi" w:cstheme="minorHAnsi"/>
          <w:szCs w:val="24"/>
          <w:lang w:eastAsia="zh-CN"/>
        </w:rPr>
        <w:t>.20</w:t>
      </w:r>
      <w:r w:rsidRPr="009A023C">
        <w:rPr>
          <w:rStyle w:val="normaltextrun"/>
          <w:rFonts w:asciiTheme="minorHAnsi" w:hAnsiTheme="minorHAnsi" w:cstheme="minorHAnsi"/>
          <w:szCs w:val="24"/>
          <w:lang w:eastAsia="zh-CN"/>
        </w:rPr>
        <w:tab/>
      </w:r>
      <w:r w:rsidRPr="009A023C">
        <w:rPr>
          <w:rStyle w:val="normaltextrun"/>
          <w:rFonts w:asciiTheme="minorHAnsi" w:hAnsiTheme="minorHAnsi" w:cstheme="minorHAnsi" w:hint="eastAsia"/>
          <w:szCs w:val="24"/>
          <w:lang w:eastAsia="zh-CN"/>
        </w:rPr>
        <w:t>最后，</w:t>
      </w:r>
      <w:r w:rsidRPr="009A023C">
        <w:rPr>
          <w:rStyle w:val="normaltextrun"/>
          <w:rFonts w:asciiTheme="minorHAnsi" w:hAnsiTheme="minorHAnsi" w:cstheme="minorHAnsi" w:hint="eastAsia"/>
          <w:szCs w:val="24"/>
          <w:lang w:eastAsia="zh-CN"/>
        </w:rPr>
        <w:t>SCORT</w:t>
      </w:r>
      <w:r w:rsidRPr="009A023C">
        <w:rPr>
          <w:rStyle w:val="normaltextrun"/>
          <w:rFonts w:asciiTheme="minorHAnsi" w:hAnsiTheme="minorHAnsi" w:cstheme="minorHAnsi" w:hint="eastAsia"/>
          <w:szCs w:val="24"/>
          <w:lang w:eastAsia="zh-CN"/>
        </w:rPr>
        <w:t>基金会就其《活动报告》做了</w:t>
      </w:r>
      <w:r w:rsidR="000F35D2">
        <w:fldChar w:fldCharType="begin"/>
      </w:r>
      <w:r w:rsidR="000F35D2">
        <w:rPr>
          <w:lang w:eastAsia="zh-CN"/>
        </w:rPr>
        <w:instrText xml:space="preserve"> HYPERLINK "https://www.itu.int/md/meetingdoc.asp?lang=en&amp;parent=S22-CLCWGCOP18-INF&amp;source=SCORT" \h </w:instrText>
      </w:r>
      <w:r w:rsidR="000F35D2">
        <w:fldChar w:fldCharType="separate"/>
      </w:r>
      <w:r w:rsidRPr="009A023C">
        <w:rPr>
          <w:rStyle w:val="Hyperlink"/>
          <w:rFonts w:asciiTheme="minorHAnsi" w:hAnsiTheme="minorHAnsi" w:cstheme="minorHAnsi"/>
          <w:szCs w:val="24"/>
          <w:lang w:eastAsia="zh-CN"/>
        </w:rPr>
        <w:t>介绍</w:t>
      </w:r>
      <w:r w:rsidR="000F35D2">
        <w:rPr>
          <w:rStyle w:val="Hyperlink"/>
          <w:rFonts w:asciiTheme="minorHAnsi" w:hAnsiTheme="minorHAnsi" w:cstheme="minorHAnsi"/>
          <w:szCs w:val="24"/>
          <w:lang w:eastAsia="zh-CN"/>
        </w:rPr>
        <w:fldChar w:fldCharType="end"/>
      </w:r>
      <w:r w:rsidRPr="009A023C">
        <w:rPr>
          <w:rStyle w:val="normaltextrun"/>
          <w:rFonts w:asciiTheme="minorHAnsi" w:hAnsiTheme="minorHAnsi" w:cstheme="minorHAnsi" w:hint="eastAsia"/>
          <w:szCs w:val="24"/>
          <w:lang w:eastAsia="zh-CN"/>
        </w:rPr>
        <w:t>。体育活动在儿童生活中发挥着关键作用，并被证明是推广</w:t>
      </w:r>
      <w:r w:rsidRPr="009A023C">
        <w:rPr>
          <w:rStyle w:val="normaltextrun"/>
          <w:rFonts w:asciiTheme="minorHAnsi" w:hAnsiTheme="minorHAnsi" w:cstheme="minorHAnsi" w:hint="eastAsia"/>
          <w:szCs w:val="24"/>
          <w:lang w:eastAsia="zh-CN"/>
        </w:rPr>
        <w:t>COP</w:t>
      </w:r>
      <w:r w:rsidRPr="009A023C">
        <w:rPr>
          <w:rStyle w:val="normaltextrun"/>
          <w:rFonts w:asciiTheme="minorHAnsi" w:hAnsiTheme="minorHAnsi" w:cstheme="minorHAnsi" w:hint="eastAsia"/>
          <w:szCs w:val="24"/>
          <w:lang w:eastAsia="zh-CN"/>
        </w:rPr>
        <w:t>的一种非常有效的方式。</w:t>
      </w:r>
      <w:r w:rsidRPr="009A023C">
        <w:rPr>
          <w:rStyle w:val="normaltextrun"/>
          <w:rFonts w:asciiTheme="minorHAnsi" w:hAnsiTheme="minorHAnsi" w:cstheme="minorHAnsi" w:hint="eastAsia"/>
          <w:szCs w:val="24"/>
          <w:lang w:eastAsia="zh-CN"/>
        </w:rPr>
        <w:t>SCORT</w:t>
      </w:r>
      <w:r w:rsidRPr="009A023C">
        <w:rPr>
          <w:rStyle w:val="normaltextrun"/>
          <w:rFonts w:asciiTheme="minorHAnsi" w:hAnsiTheme="minorHAnsi" w:cstheme="minorHAnsi" w:hint="eastAsia"/>
          <w:szCs w:val="24"/>
          <w:lang w:eastAsia="zh-CN"/>
        </w:rPr>
        <w:t>基金会一直与国际电联紧密合作，与不同的俱乐部一起举办关于</w:t>
      </w:r>
      <w:r w:rsidRPr="009A023C">
        <w:rPr>
          <w:rStyle w:val="normaltextrun"/>
          <w:rFonts w:asciiTheme="minorHAnsi" w:hAnsiTheme="minorHAnsi" w:cstheme="minorHAnsi" w:hint="eastAsia"/>
          <w:szCs w:val="24"/>
          <w:lang w:eastAsia="zh-CN"/>
        </w:rPr>
        <w:t>COP</w:t>
      </w:r>
      <w:r w:rsidRPr="009A023C">
        <w:rPr>
          <w:rStyle w:val="normaltextrun"/>
          <w:rFonts w:asciiTheme="minorHAnsi" w:hAnsiTheme="minorHAnsi" w:cstheme="minorHAnsi" w:hint="eastAsia"/>
          <w:szCs w:val="24"/>
          <w:lang w:eastAsia="zh-CN"/>
        </w:rPr>
        <w:t>的各项活动，对培训人员进行培训，举行圆桌会议，以评估进一步的措施。</w:t>
      </w:r>
      <w:r w:rsidRPr="009A023C">
        <w:rPr>
          <w:rStyle w:val="normaltextrun"/>
          <w:rFonts w:asciiTheme="minorHAnsi" w:hAnsiTheme="minorHAnsi" w:cstheme="minorHAnsi" w:hint="eastAsia"/>
          <w:szCs w:val="24"/>
          <w:lang w:eastAsia="zh-CN"/>
        </w:rPr>
        <w:t>SCORT</w:t>
      </w:r>
      <w:r w:rsidRPr="009A023C">
        <w:rPr>
          <w:rStyle w:val="normaltextrun"/>
          <w:rFonts w:asciiTheme="minorHAnsi" w:hAnsiTheme="minorHAnsi" w:cstheme="minorHAnsi" w:hint="eastAsia"/>
          <w:szCs w:val="24"/>
          <w:lang w:eastAsia="zh-CN"/>
        </w:rPr>
        <w:t>基金会已经决定，通过与国际电联的协作，为体育俱乐部制定切实可行的建议，使他们能够在其基础设施中实施</w:t>
      </w:r>
      <w:r w:rsidRPr="009A023C">
        <w:rPr>
          <w:rStyle w:val="normaltextrun"/>
          <w:rFonts w:asciiTheme="minorHAnsi" w:hAnsiTheme="minorHAnsi" w:cstheme="minorHAnsi" w:hint="eastAsia"/>
          <w:szCs w:val="24"/>
          <w:lang w:eastAsia="zh-CN"/>
        </w:rPr>
        <w:t>COP</w:t>
      </w:r>
      <w:r w:rsidRPr="009A023C">
        <w:rPr>
          <w:rStyle w:val="normaltextrun"/>
          <w:rFonts w:asciiTheme="minorHAnsi" w:hAnsiTheme="minorHAnsi" w:cstheme="minorHAnsi" w:hint="eastAsia"/>
          <w:szCs w:val="24"/>
          <w:lang w:eastAsia="zh-CN"/>
        </w:rPr>
        <w:t>导则。此外，经评估，还应在整个体育行业开展能力建设和提高大众认识的工作。</w:t>
      </w:r>
    </w:p>
    <w:p w14:paraId="2303D9FD" w14:textId="77777777" w:rsidR="00217D2A" w:rsidRPr="009A023C" w:rsidRDefault="00217D2A" w:rsidP="00BD757C">
      <w:pPr>
        <w:pStyle w:val="Heading1"/>
        <w:rPr>
          <w:lang w:eastAsia="zh-CN"/>
        </w:rPr>
      </w:pPr>
      <w:r>
        <w:rPr>
          <w:rFonts w:hint="eastAsia"/>
          <w:lang w:eastAsia="zh-CN"/>
        </w:rPr>
        <w:t>6</w:t>
      </w:r>
      <w:r>
        <w:rPr>
          <w:lang w:eastAsia="zh-CN"/>
        </w:rPr>
        <w:tab/>
      </w:r>
      <w:r w:rsidRPr="009A023C">
        <w:rPr>
          <w:rFonts w:hint="eastAsia"/>
          <w:lang w:eastAsia="zh-CN"/>
        </w:rPr>
        <w:t>其他事项</w:t>
      </w:r>
    </w:p>
    <w:p w14:paraId="65CE86B1" w14:textId="77777777" w:rsidR="00217D2A" w:rsidRPr="009A023C" w:rsidRDefault="00217D2A" w:rsidP="00217D2A">
      <w:pPr>
        <w:tabs>
          <w:tab w:val="clear" w:pos="794"/>
          <w:tab w:val="clear" w:pos="1191"/>
          <w:tab w:val="clear" w:pos="1588"/>
          <w:tab w:val="clear" w:pos="1985"/>
        </w:tabs>
        <w:spacing w:after="120"/>
        <w:rPr>
          <w:rFonts w:asciiTheme="minorHAnsi" w:hAnsiTheme="minorHAnsi" w:cstheme="minorHAnsi"/>
          <w:szCs w:val="24"/>
          <w:lang w:eastAsia="zh-CN"/>
        </w:rPr>
      </w:pPr>
      <w:r w:rsidRPr="009A023C">
        <w:rPr>
          <w:rFonts w:asciiTheme="minorHAnsi" w:hAnsiTheme="minorHAnsi" w:cstheme="minorHAnsi" w:hint="eastAsia"/>
          <w:szCs w:val="24"/>
          <w:lang w:eastAsia="zh-CN"/>
        </w:rPr>
        <w:t>6</w:t>
      </w:r>
      <w:r w:rsidRPr="009A023C">
        <w:rPr>
          <w:rFonts w:asciiTheme="minorHAnsi" w:hAnsiTheme="minorHAnsi" w:cstheme="minorHAnsi"/>
          <w:szCs w:val="24"/>
          <w:lang w:eastAsia="zh-CN"/>
        </w:rPr>
        <w:t>.1</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主席指出，没有其他事项需要讨论。</w:t>
      </w:r>
    </w:p>
    <w:p w14:paraId="3F120E97" w14:textId="77777777" w:rsidR="00217D2A" w:rsidRPr="00715B63" w:rsidRDefault="00217D2A" w:rsidP="00BD757C">
      <w:pPr>
        <w:pStyle w:val="Heading1"/>
        <w:rPr>
          <w:lang w:eastAsia="zh-CN"/>
        </w:rPr>
      </w:pPr>
      <w:r>
        <w:rPr>
          <w:lang w:eastAsia="zh-CN"/>
        </w:rPr>
        <w:lastRenderedPageBreak/>
        <w:t>7</w:t>
      </w:r>
      <w:r>
        <w:rPr>
          <w:lang w:eastAsia="zh-CN"/>
        </w:rPr>
        <w:tab/>
      </w:r>
      <w:r w:rsidRPr="00C840A5">
        <w:rPr>
          <w:rFonts w:hint="eastAsia"/>
          <w:lang w:eastAsia="zh-CN"/>
        </w:rPr>
        <w:t>CWG-COP</w:t>
      </w:r>
      <w:r w:rsidRPr="00C840A5">
        <w:rPr>
          <w:rFonts w:hint="eastAsia"/>
          <w:lang w:eastAsia="zh-CN"/>
        </w:rPr>
        <w:t>第</w:t>
      </w:r>
      <w:r>
        <w:rPr>
          <w:rFonts w:hint="eastAsia"/>
          <w:lang w:eastAsia="zh-CN"/>
        </w:rPr>
        <w:t>18</w:t>
      </w:r>
      <w:r w:rsidRPr="00C840A5">
        <w:rPr>
          <w:rFonts w:hint="eastAsia"/>
          <w:lang w:eastAsia="zh-CN"/>
        </w:rPr>
        <w:t>次会议的</w:t>
      </w:r>
      <w:r>
        <w:rPr>
          <w:rFonts w:hint="eastAsia"/>
          <w:lang w:eastAsia="zh-CN"/>
        </w:rPr>
        <w:t>成</w:t>
      </w:r>
      <w:r w:rsidRPr="00C840A5">
        <w:rPr>
          <w:rFonts w:hint="eastAsia"/>
          <w:lang w:eastAsia="zh-CN"/>
        </w:rPr>
        <w:t>果</w:t>
      </w:r>
    </w:p>
    <w:p w14:paraId="32C68BFA" w14:textId="77777777" w:rsidR="00217D2A" w:rsidRPr="009A023C" w:rsidRDefault="00217D2A" w:rsidP="00217D2A">
      <w:pPr>
        <w:shd w:val="clear" w:color="auto" w:fill="FFFFFF" w:themeFill="background1"/>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lang w:eastAsia="zh-CN"/>
        </w:rPr>
      </w:pPr>
      <w:r w:rsidRPr="009A023C">
        <w:rPr>
          <w:rFonts w:asciiTheme="minorHAnsi" w:hAnsiTheme="minorHAnsi" w:cstheme="minorHAnsi" w:hint="eastAsia"/>
          <w:szCs w:val="24"/>
          <w:lang w:val="en-US" w:eastAsia="zh-CN"/>
        </w:rPr>
        <w:t>7</w:t>
      </w:r>
      <w:r w:rsidRPr="009A023C">
        <w:rPr>
          <w:rFonts w:asciiTheme="minorHAnsi" w:hAnsiTheme="minorHAnsi" w:cstheme="minorHAnsi"/>
          <w:szCs w:val="24"/>
          <w:lang w:val="en-US" w:eastAsia="zh-CN"/>
        </w:rPr>
        <w:t>.1</w:t>
      </w:r>
      <w:r w:rsidRPr="009A023C">
        <w:rPr>
          <w:rFonts w:asciiTheme="minorHAnsi" w:hAnsiTheme="minorHAnsi" w:cstheme="minorHAnsi"/>
          <w:szCs w:val="24"/>
          <w:lang w:val="en-US" w:eastAsia="zh-CN"/>
        </w:rPr>
        <w:tab/>
      </w:r>
      <w:r w:rsidRPr="009A023C">
        <w:rPr>
          <w:rFonts w:asciiTheme="minorHAnsi" w:hAnsiTheme="minorHAnsi" w:cstheme="minorHAnsi" w:hint="eastAsia"/>
          <w:szCs w:val="24"/>
          <w:lang w:val="en-US" w:eastAsia="zh-CN"/>
        </w:rPr>
        <w:t>主席指出，这次会议的出席率很高，口头发言和会议聊天中的讨论参与度都很高，与会者很活跃，积极参与。这表明</w:t>
      </w:r>
      <w:r w:rsidRPr="009A023C">
        <w:rPr>
          <w:rFonts w:asciiTheme="minorHAnsi" w:hAnsiTheme="minorHAnsi" w:cstheme="minorHAnsi"/>
          <w:szCs w:val="24"/>
          <w:lang w:val="en-US" w:eastAsia="zh-CN"/>
        </w:rPr>
        <w:t>CWG</w:t>
      </w:r>
      <w:r w:rsidRPr="009A023C">
        <w:rPr>
          <w:rFonts w:asciiTheme="minorHAnsi" w:hAnsiTheme="minorHAnsi" w:cstheme="minorHAnsi" w:hint="eastAsia"/>
          <w:szCs w:val="24"/>
          <w:lang w:val="en-US" w:eastAsia="zh-CN"/>
        </w:rPr>
        <w:t>对于成员分享他们在保护上网儿童方面的经验是多么重要。</w:t>
      </w:r>
    </w:p>
    <w:p w14:paraId="05F4B67D" w14:textId="77777777" w:rsidR="00217D2A" w:rsidRPr="009A023C" w:rsidRDefault="00217D2A" w:rsidP="00217D2A">
      <w:pPr>
        <w:shd w:val="clear" w:color="auto" w:fill="FFFFFF" w:themeFill="background1"/>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lang w:eastAsia="zh-CN"/>
        </w:rPr>
      </w:pPr>
      <w:r w:rsidRPr="009A023C">
        <w:rPr>
          <w:rFonts w:asciiTheme="minorHAnsi" w:hAnsiTheme="minorHAnsi" w:cstheme="minorHAnsi" w:hint="eastAsia"/>
          <w:szCs w:val="24"/>
          <w:lang w:eastAsia="zh-CN"/>
        </w:rPr>
        <w:t>7</w:t>
      </w:r>
      <w:r w:rsidRPr="009A023C">
        <w:rPr>
          <w:rFonts w:asciiTheme="minorHAnsi" w:hAnsiTheme="minorHAnsi" w:cstheme="minorHAnsi"/>
          <w:szCs w:val="24"/>
          <w:lang w:eastAsia="zh-CN"/>
        </w:rPr>
        <w:t>.2</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主席感谢所有与会者的宝贵文稿。</w:t>
      </w:r>
    </w:p>
    <w:p w14:paraId="18098386" w14:textId="77777777" w:rsidR="00217D2A" w:rsidRPr="009A023C" w:rsidRDefault="00217D2A" w:rsidP="00217D2A">
      <w:pPr>
        <w:shd w:val="clear" w:color="auto" w:fill="FFFFFF" w:themeFill="background1"/>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lang w:eastAsia="zh-CN"/>
        </w:rPr>
      </w:pPr>
      <w:r w:rsidRPr="009A023C">
        <w:rPr>
          <w:rFonts w:asciiTheme="minorHAnsi" w:hAnsiTheme="minorHAnsi" w:cstheme="minorHAnsi" w:hint="eastAsia"/>
          <w:szCs w:val="24"/>
          <w:lang w:eastAsia="zh-CN"/>
        </w:rPr>
        <w:t>7</w:t>
      </w:r>
      <w:r w:rsidRPr="009A023C">
        <w:rPr>
          <w:rFonts w:asciiTheme="minorHAnsi" w:hAnsiTheme="minorHAnsi" w:cstheme="minorHAnsi"/>
          <w:szCs w:val="24"/>
          <w:lang w:eastAsia="zh-CN"/>
        </w:rPr>
        <w:t>.3</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主席补充说，每份文稿都为实施</w:t>
      </w:r>
      <w:r w:rsidRPr="009A023C">
        <w:rPr>
          <w:rFonts w:asciiTheme="minorHAnsi" w:hAnsiTheme="minorHAnsi" w:cstheme="minorHAnsi" w:hint="eastAsia"/>
          <w:szCs w:val="24"/>
          <w:lang w:eastAsia="zh-CN"/>
        </w:rPr>
        <w:t>COP</w:t>
      </w:r>
      <w:r w:rsidRPr="009A023C">
        <w:rPr>
          <w:rFonts w:asciiTheme="minorHAnsi" w:hAnsiTheme="minorHAnsi" w:cstheme="minorHAnsi" w:hint="eastAsia"/>
          <w:szCs w:val="24"/>
          <w:lang w:eastAsia="zh-CN"/>
        </w:rPr>
        <w:t>举措增加了一个独特的视角。</w:t>
      </w:r>
    </w:p>
    <w:p w14:paraId="4007624E" w14:textId="77777777" w:rsidR="00217D2A" w:rsidRPr="009A023C" w:rsidRDefault="00217D2A" w:rsidP="00217D2A">
      <w:pPr>
        <w:shd w:val="clear" w:color="auto" w:fill="FFFFFF" w:themeFill="background1"/>
        <w:tabs>
          <w:tab w:val="clear" w:pos="794"/>
          <w:tab w:val="clear" w:pos="1191"/>
          <w:tab w:val="clear" w:pos="1588"/>
          <w:tab w:val="clear" w:pos="1985"/>
        </w:tabs>
        <w:overflowPunct/>
        <w:autoSpaceDE/>
        <w:autoSpaceDN/>
        <w:adjustRightInd/>
        <w:snapToGrid w:val="0"/>
        <w:spacing w:after="120"/>
        <w:jc w:val="both"/>
        <w:textAlignment w:val="auto"/>
        <w:rPr>
          <w:rFonts w:asciiTheme="minorHAnsi" w:hAnsiTheme="minorHAnsi" w:cstheme="minorHAnsi"/>
          <w:szCs w:val="24"/>
          <w:lang w:eastAsia="zh-CN"/>
        </w:rPr>
      </w:pPr>
      <w:r w:rsidRPr="009A023C">
        <w:rPr>
          <w:rFonts w:asciiTheme="minorHAnsi" w:hAnsiTheme="minorHAnsi" w:cstheme="minorHAnsi" w:hint="eastAsia"/>
          <w:szCs w:val="24"/>
          <w:lang w:eastAsia="zh-CN"/>
        </w:rPr>
        <w:t>7</w:t>
      </w:r>
      <w:r w:rsidRPr="009A023C">
        <w:rPr>
          <w:rFonts w:asciiTheme="minorHAnsi" w:hAnsiTheme="minorHAnsi" w:cstheme="minorHAnsi"/>
          <w:szCs w:val="24"/>
          <w:lang w:eastAsia="zh-CN"/>
        </w:rPr>
        <w:t>.4</w:t>
      </w:r>
      <w:r w:rsidRPr="009A023C">
        <w:rPr>
          <w:rFonts w:asciiTheme="minorHAnsi" w:hAnsiTheme="minorHAnsi" w:cstheme="minorHAnsi"/>
          <w:szCs w:val="24"/>
          <w:lang w:eastAsia="zh-CN"/>
        </w:rPr>
        <w:tab/>
      </w:r>
      <w:r w:rsidRPr="009A023C">
        <w:rPr>
          <w:rFonts w:asciiTheme="minorHAnsi" w:hAnsiTheme="minorHAnsi" w:cstheme="minorHAnsi" w:hint="eastAsia"/>
          <w:szCs w:val="24"/>
          <w:lang w:eastAsia="zh-CN"/>
        </w:rPr>
        <w:t>主席提醒所有与会者，今年非常重要，国际电联举办三个主要大会，为回顾自上届全权代表大会以来所取得的成效提供了一个良好机遇，使成员国得以强调相关决议的重要方面。</w:t>
      </w:r>
    </w:p>
    <w:p w14:paraId="76530DC5" w14:textId="77777777" w:rsidR="00217D2A" w:rsidRPr="003E3250" w:rsidRDefault="00217D2A" w:rsidP="00BD757C">
      <w:pPr>
        <w:spacing w:before="720" w:after="120"/>
        <w:ind w:left="6237"/>
        <w:jc w:val="both"/>
        <w:rPr>
          <w:rFonts w:asciiTheme="minorHAnsi" w:hAnsiTheme="minorHAnsi" w:cstheme="minorHAnsi"/>
          <w:b/>
          <w:bCs/>
          <w:szCs w:val="24"/>
        </w:rPr>
      </w:pPr>
      <w:r w:rsidRPr="003E3250">
        <w:rPr>
          <w:rFonts w:asciiTheme="minorHAnsi" w:hAnsiTheme="minorHAnsi" w:cstheme="minorHAnsi"/>
          <w:b/>
          <w:bCs/>
          <w:szCs w:val="24"/>
        </w:rPr>
        <w:t>CWG-COP</w:t>
      </w:r>
      <w:r>
        <w:rPr>
          <w:rFonts w:asciiTheme="minorHAnsi" w:hAnsiTheme="minorHAnsi" w:cstheme="minorHAnsi" w:hint="eastAsia"/>
          <w:b/>
          <w:bCs/>
          <w:szCs w:val="24"/>
          <w:lang w:eastAsia="zh-CN"/>
        </w:rPr>
        <w:t>工作组主席</w:t>
      </w:r>
      <w:r w:rsidRPr="003E3250">
        <w:rPr>
          <w:rFonts w:asciiTheme="minorHAnsi" w:hAnsiTheme="minorHAnsi" w:cstheme="minorHAnsi"/>
          <w:szCs w:val="24"/>
        </w:rPr>
        <w:br/>
      </w:r>
      <w:r w:rsidRPr="003E3250">
        <w:rPr>
          <w:rFonts w:asciiTheme="minorHAnsi" w:hAnsiTheme="minorHAnsi" w:cstheme="minorHAnsi"/>
          <w:b/>
          <w:bCs/>
          <w:szCs w:val="24"/>
        </w:rPr>
        <w:t xml:space="preserve">Abdelaziz </w:t>
      </w:r>
      <w:proofErr w:type="spellStart"/>
      <w:r w:rsidRPr="003E3250">
        <w:rPr>
          <w:rFonts w:asciiTheme="minorHAnsi" w:hAnsiTheme="minorHAnsi" w:cstheme="minorHAnsi"/>
          <w:b/>
          <w:bCs/>
          <w:szCs w:val="24"/>
        </w:rPr>
        <w:t>Alzarooni</w:t>
      </w:r>
      <w:proofErr w:type="spellEnd"/>
      <w:r>
        <w:rPr>
          <w:rFonts w:asciiTheme="minorHAnsi" w:hAnsiTheme="minorHAnsi" w:cstheme="minorHAnsi" w:hint="eastAsia"/>
          <w:b/>
          <w:bCs/>
          <w:szCs w:val="24"/>
          <w:lang w:eastAsia="zh-CN"/>
        </w:rPr>
        <w:t>（阿联酋）</w:t>
      </w:r>
    </w:p>
    <w:p w14:paraId="1EFDE54A" w14:textId="21355B48" w:rsidR="000E3F3D" w:rsidRDefault="000E3F3D" w:rsidP="00411C49">
      <w:pPr>
        <w:pStyle w:val="Reasons"/>
      </w:pPr>
    </w:p>
    <w:p w14:paraId="16FB9088" w14:textId="77777777" w:rsidR="000E3F3D" w:rsidRDefault="000E3F3D" w:rsidP="00411C49">
      <w:pPr>
        <w:pStyle w:val="Reasons"/>
      </w:pPr>
    </w:p>
    <w:p w14:paraId="0D52167C" w14:textId="77777777" w:rsidR="000E3F3D" w:rsidRDefault="000E3F3D">
      <w:pPr>
        <w:jc w:val="center"/>
      </w:pPr>
      <w:r>
        <w:t>______________</w:t>
      </w:r>
    </w:p>
    <w:p w14:paraId="0DCD8644" w14:textId="537A480B" w:rsidR="00217D2A" w:rsidRDefault="00217D2A" w:rsidP="00911867">
      <w:pPr>
        <w:rPr>
          <w:lang w:eastAsia="zh-CN"/>
        </w:rPr>
      </w:pPr>
    </w:p>
    <w:sectPr w:rsidR="00217D2A"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C247" w14:textId="77777777" w:rsidR="00217D2A" w:rsidRDefault="00217D2A">
      <w:r>
        <w:separator/>
      </w:r>
    </w:p>
  </w:endnote>
  <w:endnote w:type="continuationSeparator" w:id="0">
    <w:p w14:paraId="1FE1AD13" w14:textId="77777777" w:rsidR="00217D2A" w:rsidRDefault="0021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9213" w14:textId="76E6C602" w:rsidR="00B40A53" w:rsidRPr="004E4BFF" w:rsidRDefault="000F35D2" w:rsidP="00836A6F">
    <w:pPr>
      <w:pStyle w:val="Footer"/>
    </w:pPr>
    <w:r w:rsidRPr="000F35D2">
      <w:rPr>
        <w:color w:val="F2F2F2" w:themeColor="background1" w:themeShade="F2"/>
      </w:rPr>
      <w:fldChar w:fldCharType="begin"/>
    </w:r>
    <w:r w:rsidRPr="000F35D2">
      <w:rPr>
        <w:color w:val="F2F2F2" w:themeColor="background1" w:themeShade="F2"/>
      </w:rPr>
      <w:instrText xml:space="preserve"> FILENAME \p  \* MERGEFORMAT </w:instrText>
    </w:r>
    <w:r w:rsidRPr="000F35D2">
      <w:rPr>
        <w:color w:val="F2F2F2" w:themeColor="background1" w:themeShade="F2"/>
      </w:rPr>
      <w:fldChar w:fldCharType="separate"/>
    </w:r>
    <w:r w:rsidR="00836A6F" w:rsidRPr="000F35D2">
      <w:rPr>
        <w:color w:val="F2F2F2" w:themeColor="background1" w:themeShade="F2"/>
      </w:rPr>
      <w:t>P:\CHI\SG\CONSEIL\C22\000\015C.docx</w:t>
    </w:r>
    <w:r w:rsidRPr="000F35D2">
      <w:rPr>
        <w:color w:val="F2F2F2" w:themeColor="background1" w:themeShade="F2"/>
      </w:rPr>
      <w:fldChar w:fldCharType="end"/>
    </w:r>
    <w:r w:rsidR="00836A6F" w:rsidRPr="000F35D2">
      <w:rPr>
        <w:color w:val="F2F2F2" w:themeColor="background1" w:themeShade="F2"/>
      </w:rPr>
      <w:t xml:space="preserve"> (498284)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1D6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5AB2" w14:textId="77777777" w:rsidR="00217D2A" w:rsidRDefault="00217D2A">
      <w:r>
        <w:t>____________________</w:t>
      </w:r>
    </w:p>
  </w:footnote>
  <w:footnote w:type="continuationSeparator" w:id="0">
    <w:p w14:paraId="2F32F1BF" w14:textId="77777777" w:rsidR="00217D2A" w:rsidRDefault="0021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3788"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2C0248C1" w14:textId="59C18634" w:rsidR="00AC516F" w:rsidRDefault="0098459B" w:rsidP="00D453EE">
    <w:pPr>
      <w:pStyle w:val="Header"/>
      <w:rPr>
        <w:lang w:eastAsia="zh-CN"/>
      </w:rPr>
    </w:pPr>
    <w:r>
      <w:t>C</w:t>
    </w:r>
    <w:r w:rsidR="0009409E">
      <w:t>2</w:t>
    </w:r>
    <w:r w:rsidR="00AE195F">
      <w:t>2</w:t>
    </w:r>
    <w:r w:rsidR="004672E6">
      <w:t>/</w:t>
    </w:r>
    <w:r w:rsidR="00021548">
      <w:rPr>
        <w:lang w:eastAsia="zh-CN"/>
      </w:rPr>
      <w:t>15</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361E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0829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B83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EB3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B686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D81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ECC6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9C55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72C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F478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2"/>
  </w:num>
  <w:num w:numId="4">
    <w:abstractNumId w:val="13"/>
  </w:num>
  <w:num w:numId="5">
    <w:abstractNumId w:val="16"/>
  </w:num>
  <w:num w:numId="6">
    <w:abstractNumId w:val="15"/>
  </w:num>
  <w:num w:numId="7">
    <w:abstractNumId w:val="10"/>
  </w:num>
  <w:num w:numId="8">
    <w:abstractNumId w:val="14"/>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2A"/>
    <w:rsid w:val="00001B77"/>
    <w:rsid w:val="0000517A"/>
    <w:rsid w:val="00021548"/>
    <w:rsid w:val="00031E72"/>
    <w:rsid w:val="000404D2"/>
    <w:rsid w:val="000853C0"/>
    <w:rsid w:val="0009409E"/>
    <w:rsid w:val="000A1C21"/>
    <w:rsid w:val="000C0BC5"/>
    <w:rsid w:val="000D15EA"/>
    <w:rsid w:val="000E3F3D"/>
    <w:rsid w:val="000F35D2"/>
    <w:rsid w:val="00100D84"/>
    <w:rsid w:val="00124C9D"/>
    <w:rsid w:val="00157773"/>
    <w:rsid w:val="00166D33"/>
    <w:rsid w:val="0018251A"/>
    <w:rsid w:val="00190272"/>
    <w:rsid w:val="00193244"/>
    <w:rsid w:val="00195C6C"/>
    <w:rsid w:val="00195FED"/>
    <w:rsid w:val="001A4BD6"/>
    <w:rsid w:val="001D5A18"/>
    <w:rsid w:val="00217D2A"/>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B43C5"/>
    <w:rsid w:val="004D163F"/>
    <w:rsid w:val="004E4BFF"/>
    <w:rsid w:val="004F2598"/>
    <w:rsid w:val="005403F7"/>
    <w:rsid w:val="00540632"/>
    <w:rsid w:val="00541CF4"/>
    <w:rsid w:val="005451E8"/>
    <w:rsid w:val="005507F2"/>
    <w:rsid w:val="005759CC"/>
    <w:rsid w:val="005A72E1"/>
    <w:rsid w:val="005C6632"/>
    <w:rsid w:val="005D1C9E"/>
    <w:rsid w:val="00641DAE"/>
    <w:rsid w:val="00654257"/>
    <w:rsid w:val="0065435A"/>
    <w:rsid w:val="0065750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36A6F"/>
    <w:rsid w:val="008418F5"/>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2D4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57C"/>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A8A1D8"/>
  <w15:docId w15:val="{9D969AD3-AFB8-44A1-80C4-2D7BBCC8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D4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217D2A"/>
    <w:rPr>
      <w:rFonts w:ascii="Calibri" w:eastAsia="Times New Roman" w:hAnsi="Calibri"/>
      <w:sz w:val="24"/>
      <w:lang w:val="en-GB" w:eastAsia="en-US"/>
    </w:rPr>
  </w:style>
  <w:style w:type="character" w:customStyle="1" w:styleId="normaltextrun">
    <w:name w:val="normaltextrun"/>
    <w:basedOn w:val="DefaultParagraphFont"/>
    <w:rsid w:val="00217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22-CLCWGCOP18-C&amp;source=S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22-CLCWGCOP18-INF&amp;source=Austral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meetingdoc.asp?lang=en&amp;parent=S22-CLCWGCOP18-INF&amp;source=DGYS" TargetMode="External"/><Relationship Id="rId4" Type="http://schemas.openxmlformats.org/officeDocument/2006/relationships/settings" Target="settings.xml"/><Relationship Id="rId9" Type="http://schemas.openxmlformats.org/officeDocument/2006/relationships/hyperlink" Target="https://www.itu.int/en/council/cwg-cop/Pages/Eighteenth-Meeting.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6</Pages>
  <Words>5674</Words>
  <Characters>5327</Characters>
  <Application>Microsoft Office Word</Application>
  <DocSecurity>4</DocSecurity>
  <Lines>44</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CWG-COP</dc:title>
  <dc:subject>Council 2022</dc:subject>
  <dc:creator>Li, Jianying</dc:creator>
  <cp:keywords>C2022, C22, Council-22</cp:keywords>
  <dc:description/>
  <cp:lastModifiedBy>Xue, Kun</cp:lastModifiedBy>
  <cp:revision>2</cp:revision>
  <cp:lastPrinted>2015-02-24T13:23:00Z</cp:lastPrinted>
  <dcterms:created xsi:type="dcterms:W3CDTF">2022-02-24T09:45:00Z</dcterms:created>
  <dcterms:modified xsi:type="dcterms:W3CDTF">2022-02-24T09:45:00Z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