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07110E" w:rsidRPr="00C41A5D" w14:paraId="2E860330" w14:textId="77777777" w:rsidTr="00221F14">
        <w:trPr>
          <w:cantSplit/>
        </w:trPr>
        <w:tc>
          <w:tcPr>
            <w:tcW w:w="6911" w:type="dxa"/>
          </w:tcPr>
          <w:p w14:paraId="51A0D3F9" w14:textId="7FA81DCB" w:rsidR="002A2188" w:rsidRPr="00C41A5D" w:rsidRDefault="00C4488C" w:rsidP="00B84B9D">
            <w:pPr>
              <w:spacing w:before="360" w:after="48" w:line="240" w:lineRule="atLeast"/>
              <w:rPr>
                <w:position w:val="6"/>
                <w:lang w:val="ru-RU"/>
              </w:rPr>
            </w:pPr>
            <w:r w:rsidRPr="00C41A5D">
              <w:rPr>
                <w:b/>
                <w:smallCaps/>
                <w:sz w:val="28"/>
                <w:szCs w:val="28"/>
                <w:lang w:val="ru-RU"/>
              </w:rPr>
              <w:t>СОВЕТ 2022</w:t>
            </w:r>
            <w:r w:rsidRPr="00C41A5D">
              <w:rPr>
                <w:b/>
                <w:smallCaps/>
                <w:szCs w:val="24"/>
                <w:lang w:val="ru-RU"/>
              </w:rPr>
              <w:br/>
            </w:r>
            <w:r w:rsidRPr="00C41A5D">
              <w:rPr>
                <w:b/>
                <w:bCs/>
                <w:szCs w:val="22"/>
                <w:lang w:val="ru-RU"/>
              </w:rPr>
              <w:t>Женева, 21–31</w:t>
            </w:r>
            <w:r w:rsidRPr="00C41A5D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41A5D">
              <w:rPr>
                <w:b/>
                <w:bCs/>
                <w:szCs w:val="22"/>
                <w:lang w:val="ru-RU"/>
              </w:rPr>
              <w:t>марта 2022</w:t>
            </w:r>
            <w:r w:rsidRPr="00C41A5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2870" w:type="dxa"/>
          </w:tcPr>
          <w:p w14:paraId="21F0D0C6" w14:textId="77777777" w:rsidR="002A2188" w:rsidRPr="00C41A5D" w:rsidRDefault="006C0613" w:rsidP="004A1B8B">
            <w:pPr>
              <w:spacing w:before="0" w:line="240" w:lineRule="atLeast"/>
              <w:rPr>
                <w:lang w:val="ru-RU"/>
              </w:rPr>
            </w:pPr>
            <w:bookmarkStart w:id="0" w:name="ditulogo"/>
            <w:bookmarkEnd w:id="0"/>
            <w:r w:rsidRPr="00C41A5D">
              <w:rPr>
                <w:noProof/>
                <w:lang w:val="ru-RU" w:eastAsia="zh-CN"/>
              </w:rPr>
              <w:drawing>
                <wp:inline distT="0" distB="0" distL="0" distR="0" wp14:anchorId="44EE3F4F" wp14:editId="02FF84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8120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10E" w:rsidRPr="00C41A5D" w14:paraId="7B3EDE29" w14:textId="77777777" w:rsidTr="00221F1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635184F" w14:textId="77777777" w:rsidR="002A2188" w:rsidRPr="00C41A5D" w:rsidRDefault="002A2188" w:rsidP="0014634F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1DF280AB" w14:textId="77777777" w:rsidR="002A2188" w:rsidRPr="00C41A5D" w:rsidRDefault="002A2188" w:rsidP="0014634F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7110E" w:rsidRPr="00C41A5D" w14:paraId="37DCF20D" w14:textId="77777777" w:rsidTr="00221F1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DDB405" w14:textId="77777777" w:rsidR="002A2188" w:rsidRPr="00C41A5D" w:rsidRDefault="002A2188" w:rsidP="0014634F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154FF7AA" w14:textId="77777777" w:rsidR="002A2188" w:rsidRPr="00C41A5D" w:rsidRDefault="002A2188" w:rsidP="0014634F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7110E" w:rsidRPr="00C41A5D" w14:paraId="6C6DAF55" w14:textId="77777777" w:rsidTr="00221F14">
        <w:trPr>
          <w:cantSplit/>
          <w:trHeight w:val="23"/>
        </w:trPr>
        <w:tc>
          <w:tcPr>
            <w:tcW w:w="6911" w:type="dxa"/>
            <w:vMerge w:val="restart"/>
          </w:tcPr>
          <w:p w14:paraId="323EA687" w14:textId="7FF2EE1D" w:rsidR="002A2188" w:rsidRPr="00C41A5D" w:rsidRDefault="00C4488C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1" w:name="dmeeting"/>
            <w:bookmarkStart w:id="2" w:name="dnum"/>
            <w:r w:rsidRPr="00C41A5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41A5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C0613" w:rsidRPr="00C41A5D">
              <w:rPr>
                <w:rFonts w:eastAsia="Calibri"/>
                <w:b/>
                <w:bCs/>
                <w:szCs w:val="24"/>
                <w:lang w:val="ru-RU"/>
              </w:rPr>
              <w:t>PL 1.5</w:t>
            </w:r>
          </w:p>
        </w:tc>
        <w:tc>
          <w:tcPr>
            <w:tcW w:w="2870" w:type="dxa"/>
          </w:tcPr>
          <w:p w14:paraId="28875FA9" w14:textId="058CFF07" w:rsidR="002A2188" w:rsidRPr="00C41A5D" w:rsidRDefault="00C4488C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C41A5D">
              <w:rPr>
                <w:rFonts w:eastAsia="Calibri"/>
                <w:b/>
                <w:bCs/>
                <w:szCs w:val="24"/>
                <w:lang w:val="ru-RU"/>
              </w:rPr>
              <w:t>Документ</w:t>
            </w:r>
            <w:r w:rsidR="006C0613" w:rsidRPr="00C41A5D">
              <w:rPr>
                <w:rFonts w:eastAsia="Calibri"/>
                <w:b/>
                <w:bCs/>
                <w:szCs w:val="24"/>
                <w:lang w:val="ru-RU"/>
              </w:rPr>
              <w:t xml:space="preserve"> C22/15-</w:t>
            </w:r>
            <w:r w:rsidRPr="00C41A5D">
              <w:rPr>
                <w:rFonts w:eastAsia="Calibri"/>
                <w:b/>
                <w:bCs/>
                <w:szCs w:val="24"/>
                <w:lang w:val="ru-RU"/>
              </w:rPr>
              <w:t>R</w:t>
            </w:r>
          </w:p>
        </w:tc>
      </w:tr>
      <w:tr w:rsidR="0007110E" w:rsidRPr="00C41A5D" w14:paraId="0FE68A15" w14:textId="77777777" w:rsidTr="00221F14">
        <w:trPr>
          <w:cantSplit/>
          <w:trHeight w:val="23"/>
        </w:trPr>
        <w:tc>
          <w:tcPr>
            <w:tcW w:w="6911" w:type="dxa"/>
            <w:vMerge/>
          </w:tcPr>
          <w:p w14:paraId="46EC4105" w14:textId="77777777" w:rsidR="002A2188" w:rsidRPr="00C41A5D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2870" w:type="dxa"/>
          </w:tcPr>
          <w:p w14:paraId="70874171" w14:textId="47BB9E6E" w:rsidR="002A2188" w:rsidRPr="00C41A5D" w:rsidRDefault="006C0613" w:rsidP="0014634F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C41A5D">
              <w:rPr>
                <w:rFonts w:eastAsia="Calibri"/>
                <w:b/>
                <w:bCs/>
                <w:szCs w:val="24"/>
                <w:lang w:val="ru-RU"/>
              </w:rPr>
              <w:t>1</w:t>
            </w:r>
            <w:r w:rsidR="00EC1F0A">
              <w:rPr>
                <w:rFonts w:eastAsia="Calibri"/>
                <w:b/>
                <w:bCs/>
                <w:szCs w:val="24"/>
                <w:lang w:val="ru-RU"/>
              </w:rPr>
              <w:t>8</w:t>
            </w:r>
            <w:r w:rsidRPr="00C41A5D">
              <w:rPr>
                <w:rFonts w:eastAsia="Calibri"/>
                <w:b/>
                <w:bCs/>
                <w:szCs w:val="24"/>
                <w:lang w:val="ru-RU"/>
              </w:rPr>
              <w:t xml:space="preserve"> </w:t>
            </w:r>
            <w:r w:rsidR="00C4488C" w:rsidRPr="00C41A5D">
              <w:rPr>
                <w:rFonts w:eastAsia="Calibri"/>
                <w:b/>
                <w:bCs/>
                <w:szCs w:val="24"/>
                <w:lang w:val="ru-RU"/>
              </w:rPr>
              <w:t>февраля</w:t>
            </w:r>
            <w:r w:rsidRPr="00C41A5D">
              <w:rPr>
                <w:rFonts w:eastAsia="Calibri"/>
                <w:b/>
                <w:bCs/>
                <w:szCs w:val="24"/>
                <w:lang w:val="ru-RU"/>
              </w:rPr>
              <w:t xml:space="preserve"> 2022</w:t>
            </w:r>
            <w:r w:rsidR="00C4488C" w:rsidRPr="00C41A5D">
              <w:rPr>
                <w:rFonts w:eastAsia="Calibri"/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07110E" w:rsidRPr="00C41A5D" w14:paraId="65BB7EC5" w14:textId="77777777" w:rsidTr="00221F14">
        <w:trPr>
          <w:cantSplit/>
          <w:trHeight w:val="23"/>
        </w:trPr>
        <w:tc>
          <w:tcPr>
            <w:tcW w:w="6911" w:type="dxa"/>
            <w:vMerge/>
          </w:tcPr>
          <w:p w14:paraId="1A4C0F30" w14:textId="77777777" w:rsidR="002A2188" w:rsidRPr="00C41A5D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2870" w:type="dxa"/>
          </w:tcPr>
          <w:p w14:paraId="72EF69D1" w14:textId="2193BE16" w:rsidR="002A2188" w:rsidRPr="00C41A5D" w:rsidRDefault="00C4488C" w:rsidP="0014634F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C41A5D">
              <w:rPr>
                <w:rFonts w:eastAsia="Calibri"/>
                <w:b/>
                <w:bCs/>
                <w:szCs w:val="24"/>
                <w:lang w:val="ru-RU"/>
              </w:rPr>
              <w:t>Оригинал</w:t>
            </w:r>
            <w:r w:rsidR="006C0613" w:rsidRPr="00C41A5D">
              <w:rPr>
                <w:rFonts w:eastAsia="Calibri"/>
                <w:b/>
                <w:bCs/>
                <w:szCs w:val="24"/>
                <w:lang w:val="ru-RU"/>
              </w:rPr>
              <w:t xml:space="preserve">: </w:t>
            </w:r>
            <w:r w:rsidRPr="00C41A5D">
              <w:rPr>
                <w:rFonts w:eastAsia="Calibri"/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07110E" w:rsidRPr="00C41A5D" w14:paraId="13A88381" w14:textId="77777777" w:rsidTr="00221F14">
        <w:trPr>
          <w:cantSplit/>
        </w:trPr>
        <w:tc>
          <w:tcPr>
            <w:tcW w:w="9781" w:type="dxa"/>
            <w:gridSpan w:val="2"/>
          </w:tcPr>
          <w:p w14:paraId="64FB318B" w14:textId="76C40098" w:rsidR="002A2188" w:rsidRPr="00C41A5D" w:rsidRDefault="006C0613" w:rsidP="003E3250">
            <w:pPr>
              <w:pStyle w:val="Source"/>
              <w:rPr>
                <w:lang w:val="ru-RU"/>
              </w:rPr>
            </w:pPr>
            <w:bookmarkStart w:id="5" w:name="dsource"/>
            <w:bookmarkEnd w:id="4"/>
            <w:r w:rsidRPr="00C41A5D">
              <w:rPr>
                <w:rFonts w:eastAsia="Calibri"/>
                <w:bCs/>
                <w:szCs w:val="28"/>
                <w:lang w:val="ru-RU"/>
              </w:rPr>
              <w:t xml:space="preserve">Отчет Председателя Рабочей группы Совета по защите ребенка </w:t>
            </w:r>
            <w:r w:rsidR="00221F14" w:rsidRPr="00C41A5D">
              <w:rPr>
                <w:rFonts w:eastAsia="Calibri"/>
                <w:bCs/>
                <w:szCs w:val="28"/>
                <w:lang w:val="ru-RU"/>
              </w:rPr>
              <w:br/>
            </w:r>
            <w:r w:rsidRPr="00C41A5D">
              <w:rPr>
                <w:rFonts w:eastAsia="Calibri"/>
                <w:bCs/>
                <w:szCs w:val="28"/>
                <w:lang w:val="ru-RU"/>
              </w:rPr>
              <w:t>в онлайновой среде</w:t>
            </w:r>
          </w:p>
        </w:tc>
      </w:tr>
      <w:tr w:rsidR="0007110E" w:rsidRPr="00C41A5D" w14:paraId="4F50F77B" w14:textId="77777777" w:rsidTr="00221F14">
        <w:trPr>
          <w:cantSplit/>
        </w:trPr>
        <w:tc>
          <w:tcPr>
            <w:tcW w:w="9781" w:type="dxa"/>
            <w:gridSpan w:val="2"/>
          </w:tcPr>
          <w:p w14:paraId="42C9B5D1" w14:textId="407562E9" w:rsidR="002A2188" w:rsidRPr="00C41A5D" w:rsidRDefault="006C0613" w:rsidP="003E3250">
            <w:pPr>
              <w:pStyle w:val="Title1"/>
              <w:rPr>
                <w:lang w:val="ru-RU"/>
              </w:rPr>
            </w:pPr>
            <w:bookmarkStart w:id="6" w:name="dtitle1"/>
            <w:bookmarkEnd w:id="5"/>
            <w:r w:rsidRPr="00C41A5D">
              <w:rPr>
                <w:rFonts w:eastAsia="Calibri"/>
                <w:szCs w:val="28"/>
                <w:lang w:val="ru-RU"/>
              </w:rPr>
              <w:t>результаты восемнадцатого собрания рабочей группы совета по</w:t>
            </w:r>
            <w:r w:rsidR="00B77A32">
              <w:rPr>
                <w:rFonts w:eastAsia="Calibri"/>
                <w:szCs w:val="28"/>
                <w:lang w:val="ru-RU"/>
              </w:rPr>
              <w:t> </w:t>
            </w:r>
            <w:r w:rsidRPr="00C41A5D">
              <w:rPr>
                <w:rFonts w:eastAsia="Calibri"/>
                <w:szCs w:val="28"/>
                <w:lang w:val="ru-RU"/>
              </w:rPr>
              <w:t>вопросам защиты ребенка в онлайновой среде</w:t>
            </w:r>
          </w:p>
        </w:tc>
      </w:tr>
      <w:bookmarkEnd w:id="6"/>
    </w:tbl>
    <w:p w14:paraId="7032FA61" w14:textId="77777777" w:rsidR="002A2188" w:rsidRPr="00C41A5D" w:rsidRDefault="002A2188" w:rsidP="002A2188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7110E" w:rsidRPr="00EC1F0A" w14:paraId="2F686BAD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C4D20" w14:textId="77777777" w:rsidR="002A2188" w:rsidRPr="00C41A5D" w:rsidRDefault="006C0613" w:rsidP="00B14746">
            <w:pPr>
              <w:pStyle w:val="Headingb"/>
              <w:spacing w:before="120" w:after="120"/>
              <w:jc w:val="both"/>
              <w:rPr>
                <w:lang w:val="ru-RU"/>
              </w:rPr>
            </w:pPr>
            <w:r w:rsidRPr="00C41A5D">
              <w:rPr>
                <w:rFonts w:eastAsia="Calibri"/>
                <w:bCs/>
                <w:szCs w:val="24"/>
                <w:lang w:val="ru-RU"/>
              </w:rPr>
              <w:t>Резюме</w:t>
            </w:r>
          </w:p>
          <w:p w14:paraId="48E7C86C" w14:textId="77777777" w:rsidR="002A2188" w:rsidRPr="00C41A5D" w:rsidRDefault="006C0613" w:rsidP="005867E4">
            <w:pPr>
              <w:rPr>
                <w:lang w:val="ru-RU"/>
              </w:rPr>
            </w:pPr>
            <w:r w:rsidRPr="00C41A5D">
              <w:rPr>
                <w:rFonts w:eastAsia="Calibri"/>
                <w:lang w:val="ru-RU"/>
              </w:rPr>
              <w:t>В этом отчете обобщаются основные результаты восемнадцатого собрания Рабочей группы Совета по защите ребенка в онлайновой среде (РГС-COP), состоявшегося 12 января 2022 года в соответствии с Резолюцией 1306 Совета МСЭ 2010 года и Резолюцией 179 (Пересм. Дубай, 2018 г.) Полномочной конференции МСЭ.</w:t>
            </w:r>
          </w:p>
          <w:p w14:paraId="7F00C48D" w14:textId="77777777" w:rsidR="002A2188" w:rsidRPr="00C41A5D" w:rsidRDefault="006C0613" w:rsidP="00B14746">
            <w:pPr>
              <w:pStyle w:val="Headingb"/>
              <w:spacing w:before="120" w:after="120"/>
              <w:jc w:val="both"/>
              <w:rPr>
                <w:lang w:val="ru-RU"/>
              </w:rPr>
            </w:pPr>
            <w:r w:rsidRPr="00C41A5D">
              <w:rPr>
                <w:rFonts w:eastAsia="Calibri"/>
                <w:bCs/>
                <w:szCs w:val="24"/>
                <w:lang w:val="ru-RU"/>
              </w:rPr>
              <w:t>Необходимые действия</w:t>
            </w:r>
          </w:p>
          <w:p w14:paraId="5B8155F3" w14:textId="77777777" w:rsidR="002A2188" w:rsidRPr="00C41A5D" w:rsidRDefault="006C0613" w:rsidP="005867E4">
            <w:pPr>
              <w:rPr>
                <w:lang w:val="ru-RU"/>
              </w:rPr>
            </w:pPr>
            <w:r w:rsidRPr="00C41A5D">
              <w:rPr>
                <w:rFonts w:eastAsia="Calibri"/>
                <w:lang w:val="ru-RU"/>
              </w:rPr>
              <w:t xml:space="preserve">Совету предлагается </w:t>
            </w:r>
            <w:r w:rsidRPr="00C41A5D">
              <w:rPr>
                <w:rFonts w:eastAsia="Calibri"/>
                <w:b/>
                <w:bCs/>
                <w:lang w:val="ru-RU"/>
              </w:rPr>
              <w:t>принять к сведению</w:t>
            </w:r>
            <w:r w:rsidRPr="00C41A5D">
              <w:rPr>
                <w:rFonts w:eastAsia="Calibri"/>
                <w:lang w:val="ru-RU"/>
              </w:rPr>
              <w:t xml:space="preserve"> настоящий документ.</w:t>
            </w:r>
          </w:p>
          <w:p w14:paraId="0BCB2785" w14:textId="77777777" w:rsidR="002A2188" w:rsidRPr="00C41A5D" w:rsidRDefault="006C0613" w:rsidP="00B14746">
            <w:pPr>
              <w:pStyle w:val="Table"/>
              <w:keepNext w:val="0"/>
              <w:spacing w:before="120"/>
              <w:jc w:val="both"/>
              <w:rPr>
                <w:rFonts w:ascii="Calibri" w:hAnsi="Calibri"/>
                <w:caps w:val="0"/>
                <w:lang w:val="ru-RU"/>
              </w:rPr>
            </w:pPr>
            <w:r w:rsidRPr="00C41A5D">
              <w:rPr>
                <w:rFonts w:ascii="Calibri" w:hAnsi="Calibri"/>
                <w:caps w:val="0"/>
                <w:lang w:val="ru-RU"/>
              </w:rPr>
              <w:t>____________</w:t>
            </w:r>
          </w:p>
          <w:p w14:paraId="0BB7BD6F" w14:textId="4117D86E" w:rsidR="002A2188" w:rsidRPr="00C41A5D" w:rsidRDefault="006C0613" w:rsidP="00B14746">
            <w:pPr>
              <w:pStyle w:val="Headingb"/>
              <w:spacing w:before="120" w:after="120"/>
              <w:jc w:val="both"/>
              <w:rPr>
                <w:lang w:val="ru-RU"/>
              </w:rPr>
            </w:pPr>
            <w:r w:rsidRPr="00C41A5D">
              <w:rPr>
                <w:rFonts w:eastAsia="Calibri"/>
                <w:bCs/>
                <w:szCs w:val="24"/>
                <w:lang w:val="ru-RU"/>
              </w:rPr>
              <w:t xml:space="preserve">Справочные </w:t>
            </w:r>
            <w:r w:rsidR="00C6662E" w:rsidRPr="00C41A5D">
              <w:rPr>
                <w:rFonts w:eastAsia="Calibri"/>
                <w:bCs/>
                <w:szCs w:val="24"/>
                <w:lang w:val="ru-RU"/>
              </w:rPr>
              <w:t>материалы</w:t>
            </w:r>
          </w:p>
          <w:p w14:paraId="22EB13EF" w14:textId="73232EFB" w:rsidR="002A2188" w:rsidRPr="00C41A5D" w:rsidRDefault="00EC1F0A" w:rsidP="00B14746">
            <w:pPr>
              <w:spacing w:after="120"/>
              <w:jc w:val="both"/>
              <w:rPr>
                <w:rFonts w:eastAsia="Calibri"/>
                <w:i/>
                <w:iCs/>
                <w:color w:val="0000FF"/>
                <w:szCs w:val="24"/>
                <w:lang w:val="ru-RU"/>
              </w:rPr>
            </w:pPr>
            <w:hyperlink r:id="rId9" w:history="1">
              <w:r w:rsidR="006C0613" w:rsidRPr="00C41A5D">
                <w:rPr>
                  <w:rFonts w:eastAsia="Calibri"/>
                  <w:i/>
                  <w:iCs/>
                  <w:color w:val="0000FF"/>
                  <w:szCs w:val="24"/>
                  <w:u w:val="single"/>
                  <w:lang w:val="ru-RU"/>
                </w:rPr>
                <w:t>Восемнадцатое собрание РГС-COP</w:t>
              </w:r>
            </w:hyperlink>
          </w:p>
        </w:tc>
      </w:tr>
    </w:tbl>
    <w:p w14:paraId="53F799FF" w14:textId="1F5F0FF0" w:rsidR="003E3250" w:rsidRPr="00C41A5D" w:rsidRDefault="006C0613" w:rsidP="00221F14">
      <w:pPr>
        <w:pStyle w:val="Heading1"/>
        <w:rPr>
          <w:rFonts w:asciiTheme="minorHAnsi" w:hAnsiTheme="minorHAnsi" w:cstheme="minorHAnsi"/>
          <w:lang w:val="ru-RU"/>
        </w:rPr>
      </w:pPr>
      <w:bookmarkStart w:id="7" w:name="dstart"/>
      <w:bookmarkStart w:id="8" w:name="dbreak"/>
      <w:bookmarkEnd w:id="7"/>
      <w:bookmarkEnd w:id="8"/>
      <w:r w:rsidRPr="00C41A5D">
        <w:rPr>
          <w:rFonts w:eastAsia="Calibri"/>
          <w:lang w:val="ru-RU"/>
        </w:rPr>
        <w:t>1</w:t>
      </w:r>
      <w:r w:rsidRPr="00C41A5D">
        <w:rPr>
          <w:rFonts w:eastAsia="Calibri"/>
          <w:lang w:val="ru-RU"/>
        </w:rPr>
        <w:tab/>
        <w:t>Введение</w:t>
      </w:r>
    </w:p>
    <w:p w14:paraId="5CDBB6C8" w14:textId="180FFC97" w:rsidR="003E3250" w:rsidRPr="00C41A5D" w:rsidRDefault="006C0613" w:rsidP="00221F14">
      <w:pPr>
        <w:rPr>
          <w:rFonts w:eastAsia="Calibri"/>
          <w:lang w:val="ru-RU"/>
        </w:rPr>
      </w:pPr>
      <w:r w:rsidRPr="00C41A5D">
        <w:rPr>
          <w:rFonts w:eastAsia="Calibri"/>
          <w:lang w:val="ru-RU"/>
        </w:rPr>
        <w:t>1.1</w:t>
      </w:r>
      <w:r w:rsidRPr="00C41A5D">
        <w:rPr>
          <w:rFonts w:eastAsia="Calibri"/>
          <w:lang w:val="ru-RU"/>
        </w:rPr>
        <w:tab/>
        <w:t xml:space="preserve">Восемнадцатое собрание РГС-COP состоялось 12 января 2022 года в онлайновом режиме на платформе Zoom. </w:t>
      </w:r>
      <w:r w:rsidR="00FB39B5" w:rsidRPr="00C41A5D">
        <w:rPr>
          <w:rFonts w:eastAsia="Calibri"/>
          <w:lang w:val="ru-RU"/>
        </w:rPr>
        <w:t xml:space="preserve">В собрании под председательством г-на </w:t>
      </w:r>
      <w:proofErr w:type="spellStart"/>
      <w:r w:rsidR="00FB39B5" w:rsidRPr="00C41A5D">
        <w:rPr>
          <w:rFonts w:eastAsia="Calibri"/>
          <w:lang w:val="ru-RU"/>
        </w:rPr>
        <w:t>Абдельазиза</w:t>
      </w:r>
      <w:proofErr w:type="spellEnd"/>
      <w:r w:rsidR="00FB39B5" w:rsidRPr="00C41A5D">
        <w:rPr>
          <w:rFonts w:eastAsia="Calibri"/>
          <w:lang w:val="ru-RU"/>
        </w:rPr>
        <w:t xml:space="preserve"> </w:t>
      </w:r>
      <w:proofErr w:type="spellStart"/>
      <w:r w:rsidR="00FB39B5" w:rsidRPr="00C41A5D">
        <w:rPr>
          <w:rFonts w:eastAsia="Calibri"/>
          <w:lang w:val="ru-RU"/>
        </w:rPr>
        <w:t>Альзаруни</w:t>
      </w:r>
      <w:proofErr w:type="spellEnd"/>
      <w:r w:rsidR="00FB39B5" w:rsidRPr="00C41A5D">
        <w:rPr>
          <w:rFonts w:eastAsia="Calibri"/>
          <w:lang w:val="ru-RU"/>
        </w:rPr>
        <w:t xml:space="preserve"> (ОАЭ) дистанционно приняли участие приблизительно 100 делегатов, представлявших государственные органы, частный сектор, гражданское общество, академические организации, международные и межправительственные организации</w:t>
      </w:r>
      <w:r w:rsidRPr="00C41A5D">
        <w:rPr>
          <w:rFonts w:eastAsia="Calibri"/>
          <w:lang w:val="ru-RU"/>
        </w:rPr>
        <w:t>.</w:t>
      </w:r>
    </w:p>
    <w:p w14:paraId="74000D1D" w14:textId="1CF33D36" w:rsidR="003E3250" w:rsidRPr="00C41A5D" w:rsidRDefault="006C0613" w:rsidP="00221F14">
      <w:pPr>
        <w:pStyle w:val="Heading1"/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2</w:t>
      </w:r>
      <w:r w:rsidRPr="00C41A5D">
        <w:rPr>
          <w:rFonts w:eastAsia="Calibri"/>
          <w:lang w:val="ru-RU"/>
        </w:rPr>
        <w:tab/>
        <w:t>Вступительные замечания</w:t>
      </w:r>
    </w:p>
    <w:p w14:paraId="41041868" w14:textId="60495D83" w:rsidR="003E3250" w:rsidRPr="00C41A5D" w:rsidRDefault="006C0613" w:rsidP="00221F14">
      <w:pPr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2.1</w:t>
      </w:r>
      <w:r w:rsidRPr="00C41A5D">
        <w:rPr>
          <w:rFonts w:eastAsia="Calibri"/>
          <w:lang w:val="ru-RU"/>
        </w:rPr>
        <w:tab/>
        <w:t>Генеральный секретарь МСЭ г-н Хоулинь Чжао открыл собрание и приветствовал всех участников в виртуальном зале</w:t>
      </w:r>
      <w:r w:rsidR="00FB39B5" w:rsidRPr="00C41A5D">
        <w:rPr>
          <w:rFonts w:eastAsia="Calibri"/>
          <w:lang w:val="ru-RU"/>
        </w:rPr>
        <w:t xml:space="preserve"> заседаний</w:t>
      </w:r>
      <w:r w:rsidRPr="00C41A5D">
        <w:rPr>
          <w:rFonts w:eastAsia="Calibri"/>
          <w:lang w:val="ru-RU"/>
        </w:rPr>
        <w:t xml:space="preserve">. Он </w:t>
      </w:r>
      <w:r w:rsidR="00CA2082" w:rsidRPr="00C41A5D">
        <w:rPr>
          <w:rFonts w:eastAsia="Calibri"/>
          <w:lang w:val="ru-RU"/>
        </w:rPr>
        <w:t>отметил</w:t>
      </w:r>
      <w:r w:rsidR="0088795B" w:rsidRPr="00C41A5D">
        <w:rPr>
          <w:rFonts w:eastAsia="Calibri"/>
          <w:lang w:val="ru-RU"/>
        </w:rPr>
        <w:t xml:space="preserve"> значение реальной возможности установления соединений</w:t>
      </w:r>
      <w:r w:rsidRPr="00C41A5D">
        <w:rPr>
          <w:rFonts w:eastAsia="Calibri"/>
          <w:lang w:val="ru-RU"/>
        </w:rPr>
        <w:t xml:space="preserve"> и создания безопасной и расширяющей </w:t>
      </w:r>
      <w:r w:rsidR="0088795B" w:rsidRPr="00C41A5D">
        <w:rPr>
          <w:rFonts w:eastAsia="Calibri"/>
          <w:lang w:val="ru-RU"/>
        </w:rPr>
        <w:t xml:space="preserve">права и </w:t>
      </w:r>
      <w:r w:rsidRPr="00C41A5D">
        <w:rPr>
          <w:rFonts w:eastAsia="Calibri"/>
          <w:lang w:val="ru-RU"/>
        </w:rPr>
        <w:t>возможности онлайновой среды</w:t>
      </w:r>
      <w:r w:rsidR="0088795B" w:rsidRPr="00C41A5D">
        <w:rPr>
          <w:rFonts w:eastAsia="Calibri"/>
          <w:lang w:val="ru-RU"/>
        </w:rPr>
        <w:t xml:space="preserve"> для детей</w:t>
      </w:r>
      <w:r w:rsidRPr="00C41A5D">
        <w:rPr>
          <w:rFonts w:eastAsia="Calibri"/>
          <w:lang w:val="ru-RU"/>
        </w:rPr>
        <w:t xml:space="preserve">, особенно в связи с пандемией COVID-19 и множеством </w:t>
      </w:r>
      <w:r w:rsidR="009923E0" w:rsidRPr="00C41A5D">
        <w:rPr>
          <w:rFonts w:eastAsia="Calibri"/>
          <w:lang w:val="ru-RU"/>
        </w:rPr>
        <w:t>связанных с ней</w:t>
      </w:r>
      <w:r w:rsidRPr="00C41A5D">
        <w:rPr>
          <w:rFonts w:eastAsia="Calibri"/>
          <w:lang w:val="ru-RU"/>
        </w:rPr>
        <w:t xml:space="preserve"> повышенных рисков в интернете, подчеркнув необходимость срочных упреждающих действий. В</w:t>
      </w:r>
      <w:r w:rsidR="005867E4">
        <w:rPr>
          <w:rFonts w:eastAsia="Calibri"/>
          <w:lang w:val="ru-RU"/>
        </w:rPr>
        <w:t> </w:t>
      </w:r>
      <w:r w:rsidRPr="00C41A5D">
        <w:rPr>
          <w:rFonts w:eastAsia="Calibri"/>
          <w:lang w:val="ru-RU"/>
        </w:rPr>
        <w:t xml:space="preserve">частности, г-н Хоулинь Чжао указал на возрастающую в последние годы распространенность сексуальной эксплуатации и </w:t>
      </w:r>
      <w:r w:rsidR="00CA2082" w:rsidRPr="00C41A5D">
        <w:rPr>
          <w:rFonts w:eastAsia="Calibri"/>
          <w:lang w:val="ru-RU"/>
        </w:rPr>
        <w:t xml:space="preserve">злоупотреблений </w:t>
      </w:r>
      <w:r w:rsidRPr="00C41A5D">
        <w:rPr>
          <w:rFonts w:eastAsia="Calibri"/>
          <w:lang w:val="ru-RU"/>
        </w:rPr>
        <w:t>в онлайновой среде. Он далее представил цель Глобальной программы МСЭ (</w:t>
      </w:r>
      <w:r w:rsidR="009923E0" w:rsidRPr="00C41A5D">
        <w:rPr>
          <w:rFonts w:eastAsia="Calibri"/>
          <w:lang w:val="ru-RU"/>
        </w:rPr>
        <w:t>начало которой было положено</w:t>
      </w:r>
      <w:r w:rsidRPr="00C41A5D">
        <w:rPr>
          <w:rFonts w:eastAsia="Calibri"/>
          <w:lang w:val="ru-RU"/>
        </w:rPr>
        <w:t xml:space="preserve"> в сотрудничестве с NCA (Саудовская Аравия) в августе 2021 года), заключающейся в оказании технической поддержки в разработке </w:t>
      </w:r>
      <w:r w:rsidRPr="00C41A5D">
        <w:rPr>
          <w:rFonts w:eastAsia="Calibri"/>
          <w:lang w:val="ru-RU"/>
        </w:rPr>
        <w:lastRenderedPageBreak/>
        <w:t>и</w:t>
      </w:r>
      <w:r w:rsidR="005867E4">
        <w:rPr>
          <w:rFonts w:eastAsia="Calibri"/>
          <w:lang w:val="ru-RU"/>
        </w:rPr>
        <w:t> </w:t>
      </w:r>
      <w:r w:rsidRPr="00C41A5D">
        <w:rPr>
          <w:rFonts w:eastAsia="Calibri"/>
          <w:lang w:val="ru-RU"/>
        </w:rPr>
        <w:t xml:space="preserve">осуществлении </w:t>
      </w:r>
      <w:r w:rsidR="006F3110" w:rsidRPr="00C41A5D">
        <w:rPr>
          <w:rFonts w:eastAsia="Calibri"/>
          <w:lang w:val="ru-RU"/>
        </w:rPr>
        <w:t>мер и политики по обеспечению безопасности ребенка в онлайновой среде в правительственных органах, компаниях отрасли и структурах гражданского общества с целью содействия развитию потенциала и обмену знаниями между всеми соответствующими заинтересованными сторонами</w:t>
      </w:r>
      <w:r w:rsidRPr="00C41A5D">
        <w:rPr>
          <w:rFonts w:eastAsia="Calibri"/>
          <w:lang w:val="ru-RU"/>
        </w:rPr>
        <w:t xml:space="preserve">. В заключение г-н Хоулинь Чжао призвал все </w:t>
      </w:r>
      <w:r w:rsidR="009923E0" w:rsidRPr="00C41A5D">
        <w:rPr>
          <w:rFonts w:eastAsia="Calibri"/>
          <w:lang w:val="ru-RU"/>
        </w:rPr>
        <w:t>Г</w:t>
      </w:r>
      <w:r w:rsidRPr="00C41A5D">
        <w:rPr>
          <w:rFonts w:eastAsia="Calibri"/>
          <w:lang w:val="ru-RU"/>
        </w:rPr>
        <w:t>осударства-</w:t>
      </w:r>
      <w:r w:rsidR="009923E0" w:rsidRPr="00C41A5D">
        <w:rPr>
          <w:rFonts w:eastAsia="Calibri"/>
          <w:lang w:val="ru-RU"/>
        </w:rPr>
        <w:t>Ч</w:t>
      </w:r>
      <w:r w:rsidRPr="00C41A5D">
        <w:rPr>
          <w:rFonts w:eastAsia="Calibri"/>
          <w:lang w:val="ru-RU"/>
        </w:rPr>
        <w:t xml:space="preserve">лены и партнеров присоединиться к ним в этом начинании и внести свой вклад в программную деятельность посредством дополнительного финансирования и активного участия в различных мероприятиях. </w:t>
      </w:r>
    </w:p>
    <w:p w14:paraId="552925D2" w14:textId="2A5F52E7" w:rsidR="003E3250" w:rsidRPr="00C41A5D" w:rsidRDefault="006C0613" w:rsidP="00221F14">
      <w:pPr>
        <w:rPr>
          <w:rFonts w:asciiTheme="minorHAnsi" w:eastAsia="Calibri" w:hAnsiTheme="minorHAnsi" w:cstheme="minorHAnsi"/>
          <w:lang w:val="ru-RU"/>
        </w:rPr>
      </w:pPr>
      <w:r w:rsidRPr="00C41A5D">
        <w:rPr>
          <w:rFonts w:eastAsia="Calibri"/>
          <w:lang w:val="ru-RU"/>
        </w:rPr>
        <w:t>2.2</w:t>
      </w:r>
      <w:r w:rsidRPr="00C41A5D">
        <w:rPr>
          <w:rFonts w:eastAsia="Calibri"/>
          <w:lang w:val="ru-RU"/>
        </w:rPr>
        <w:tab/>
        <w:t xml:space="preserve">Директор Бюро развития электросвязи (БРЭ) </w:t>
      </w:r>
      <w:r w:rsidR="009923E0" w:rsidRPr="00C41A5D">
        <w:rPr>
          <w:rFonts w:eastAsia="Calibri"/>
          <w:lang w:val="ru-RU"/>
        </w:rPr>
        <w:t xml:space="preserve">МСЭ </w:t>
      </w:r>
      <w:r w:rsidRPr="00C41A5D">
        <w:rPr>
          <w:rFonts w:eastAsia="Calibri"/>
          <w:lang w:val="ru-RU"/>
        </w:rPr>
        <w:t xml:space="preserve">г-жа Дорин Богдан-Мартин в своем приветственном слове выразила искреннюю признательность за ответы участников на Циркулярное письмо, направленное 3 декабря 2021 года, и за вдохновляющие усилия, предпринятые Государствами-Членами для более эффективной защиты и расширения прав и возможностей детей в интернете. Это особенно актуально во времена неопределенности и более широкого использования цифровой среды вследствие продолжающейся пандемии COVID-19. Г-жа Дорин Богдан-Мартин далее поблагодарила всех участников за обмен передовым опытом и информацией о ходе осуществления Руководящих указаний по COP. В завершение она сообщила о прогрессе, достигнутом Государствами-Членами в отношении связанных с COP инициатив по повышению национальной осведомленности, </w:t>
      </w:r>
      <w:r w:rsidR="006F3110" w:rsidRPr="00C41A5D">
        <w:rPr>
          <w:rFonts w:eastAsia="Calibri"/>
          <w:lang w:val="ru-RU"/>
        </w:rPr>
        <w:t>созданию</w:t>
      </w:r>
      <w:r w:rsidRPr="00C41A5D">
        <w:rPr>
          <w:rFonts w:eastAsia="Calibri"/>
          <w:lang w:val="ru-RU"/>
        </w:rPr>
        <w:t xml:space="preserve"> потенциала и обучени</w:t>
      </w:r>
      <w:r w:rsidR="00943AC6" w:rsidRPr="00C41A5D">
        <w:rPr>
          <w:rFonts w:eastAsia="Calibri"/>
          <w:lang w:val="ru-RU"/>
        </w:rPr>
        <w:t>ю</w:t>
      </w:r>
      <w:r w:rsidRPr="00C41A5D">
        <w:rPr>
          <w:rFonts w:eastAsia="Calibri"/>
          <w:lang w:val="ru-RU"/>
        </w:rPr>
        <w:t xml:space="preserve"> по вопросам COP. </w:t>
      </w:r>
      <w:r w:rsidR="00943AC6" w:rsidRPr="00C41A5D">
        <w:rPr>
          <w:rFonts w:eastAsia="Calibri"/>
          <w:lang w:val="ru-RU"/>
        </w:rPr>
        <w:t>К ним относятся, н</w:t>
      </w:r>
      <w:r w:rsidRPr="00C41A5D">
        <w:rPr>
          <w:rFonts w:eastAsia="Calibri"/>
          <w:lang w:val="ru-RU"/>
        </w:rPr>
        <w:t>апример, реализаци</w:t>
      </w:r>
      <w:r w:rsidR="00943AC6" w:rsidRPr="00C41A5D">
        <w:rPr>
          <w:rFonts w:eastAsia="Calibri"/>
          <w:lang w:val="ru-RU"/>
        </w:rPr>
        <w:t>я</w:t>
      </w:r>
      <w:r w:rsidRPr="00C41A5D">
        <w:rPr>
          <w:rFonts w:eastAsia="Calibri"/>
          <w:lang w:val="ru-RU"/>
        </w:rPr>
        <w:t xml:space="preserve"> программ в школах или инвестици</w:t>
      </w:r>
      <w:r w:rsidR="00943AC6" w:rsidRPr="00C41A5D">
        <w:rPr>
          <w:rFonts w:eastAsia="Calibri"/>
          <w:lang w:val="ru-RU"/>
        </w:rPr>
        <w:t>и</w:t>
      </w:r>
      <w:r w:rsidRPr="00C41A5D">
        <w:rPr>
          <w:rFonts w:eastAsia="Calibri"/>
          <w:lang w:val="ru-RU"/>
        </w:rPr>
        <w:t xml:space="preserve"> в исследования в области COP. Несколько Государств-Членов обновили свои нормативно-правовые </w:t>
      </w:r>
      <w:r w:rsidR="006F3110" w:rsidRPr="00C41A5D">
        <w:rPr>
          <w:rFonts w:eastAsia="Calibri"/>
          <w:lang w:val="ru-RU"/>
        </w:rPr>
        <w:t xml:space="preserve">базы </w:t>
      </w:r>
      <w:r w:rsidRPr="00C41A5D">
        <w:rPr>
          <w:rFonts w:eastAsia="Calibri"/>
          <w:lang w:val="ru-RU"/>
        </w:rPr>
        <w:t xml:space="preserve">и политику в целях повышения </w:t>
      </w:r>
      <w:r w:rsidR="006F3110" w:rsidRPr="00C41A5D">
        <w:rPr>
          <w:rFonts w:eastAsia="Calibri"/>
          <w:lang w:val="ru-RU"/>
        </w:rPr>
        <w:t xml:space="preserve">уровня </w:t>
      </w:r>
      <w:r w:rsidRPr="00C41A5D">
        <w:rPr>
          <w:rFonts w:eastAsia="Calibri"/>
          <w:lang w:val="ru-RU"/>
        </w:rPr>
        <w:t xml:space="preserve">безопасности и защиты детей в </w:t>
      </w:r>
      <w:r w:rsidR="00943AC6" w:rsidRPr="00C41A5D">
        <w:rPr>
          <w:rFonts w:eastAsia="Calibri"/>
          <w:lang w:val="ru-RU"/>
        </w:rPr>
        <w:t>онлайновой среде</w:t>
      </w:r>
      <w:r w:rsidRPr="00C41A5D">
        <w:rPr>
          <w:rFonts w:eastAsia="Calibri"/>
          <w:lang w:val="ru-RU"/>
        </w:rPr>
        <w:t>.</w:t>
      </w:r>
    </w:p>
    <w:p w14:paraId="269CD38A" w14:textId="2D17E04E" w:rsidR="003E3250" w:rsidRPr="00C41A5D" w:rsidRDefault="006C0613" w:rsidP="00221F14">
      <w:pPr>
        <w:rPr>
          <w:rFonts w:eastAsia="Calibri"/>
          <w:lang w:val="ru-RU"/>
        </w:rPr>
      </w:pPr>
      <w:r w:rsidRPr="00C41A5D">
        <w:rPr>
          <w:rFonts w:eastAsia="Calibri"/>
          <w:lang w:val="ru-RU"/>
        </w:rPr>
        <w:t>2.3</w:t>
      </w:r>
      <w:r w:rsidRPr="00C41A5D">
        <w:rPr>
          <w:rFonts w:eastAsia="Calibri"/>
          <w:lang w:val="ru-RU"/>
        </w:rPr>
        <w:tab/>
        <w:t xml:space="preserve">Председатель приветствовал участников и поблагодарил Генерального секретаря и Директора БРЭ за их присутствие и поддержку. Он выразил </w:t>
      </w:r>
      <w:r w:rsidR="00A44F0C" w:rsidRPr="00C41A5D">
        <w:rPr>
          <w:rFonts w:eastAsia="Calibri"/>
          <w:lang w:val="ru-RU"/>
        </w:rPr>
        <w:t xml:space="preserve">мнение о </w:t>
      </w:r>
      <w:r w:rsidRPr="00C41A5D">
        <w:rPr>
          <w:rFonts w:eastAsia="Calibri"/>
          <w:lang w:val="ru-RU"/>
        </w:rPr>
        <w:t>необходимост</w:t>
      </w:r>
      <w:r w:rsidR="00A44F0C" w:rsidRPr="00C41A5D">
        <w:rPr>
          <w:rFonts w:eastAsia="Calibri"/>
          <w:lang w:val="ru-RU"/>
        </w:rPr>
        <w:t>и</w:t>
      </w:r>
      <w:r w:rsidR="00943AC6" w:rsidRPr="00C41A5D">
        <w:rPr>
          <w:rFonts w:eastAsia="Calibri"/>
          <w:lang w:val="ru-RU"/>
        </w:rPr>
        <w:t xml:space="preserve"> </w:t>
      </w:r>
      <w:r w:rsidR="00A44F0C" w:rsidRPr="00C41A5D">
        <w:rPr>
          <w:rFonts w:eastAsia="Calibri"/>
          <w:lang w:val="ru-RU"/>
        </w:rPr>
        <w:t>эффективно использова</w:t>
      </w:r>
      <w:r w:rsidR="00D30091" w:rsidRPr="00C41A5D">
        <w:rPr>
          <w:rFonts w:eastAsia="Calibri"/>
          <w:lang w:val="ru-RU"/>
        </w:rPr>
        <w:t xml:space="preserve">ть усилия </w:t>
      </w:r>
      <w:r w:rsidRPr="00C41A5D">
        <w:rPr>
          <w:rFonts w:eastAsia="Calibri"/>
          <w:lang w:val="ru-RU"/>
        </w:rPr>
        <w:t xml:space="preserve">друг друга для поиска инновационных и успешных способов сотрудничества и координации международных действий. Он надеется, что участники </w:t>
      </w:r>
      <w:r w:rsidR="00682C0B" w:rsidRPr="00C41A5D">
        <w:rPr>
          <w:rFonts w:eastAsia="Calibri"/>
          <w:lang w:val="ru-RU"/>
        </w:rPr>
        <w:t xml:space="preserve">смогут </w:t>
      </w:r>
      <w:r w:rsidR="00FE65A8" w:rsidRPr="00C41A5D">
        <w:rPr>
          <w:rFonts w:eastAsia="Calibri"/>
          <w:lang w:val="ru-RU"/>
        </w:rPr>
        <w:t xml:space="preserve">открыть </w:t>
      </w:r>
      <w:r w:rsidR="00682C0B" w:rsidRPr="00C41A5D">
        <w:rPr>
          <w:rFonts w:eastAsia="Calibri"/>
          <w:lang w:val="ru-RU"/>
        </w:rPr>
        <w:t xml:space="preserve">в </w:t>
      </w:r>
      <w:r w:rsidRPr="00C41A5D">
        <w:rPr>
          <w:rFonts w:eastAsia="Calibri"/>
          <w:lang w:val="ru-RU"/>
        </w:rPr>
        <w:t>программ</w:t>
      </w:r>
      <w:r w:rsidR="00682C0B" w:rsidRPr="00C41A5D">
        <w:rPr>
          <w:rFonts w:eastAsia="Calibri"/>
          <w:lang w:val="ru-RU"/>
        </w:rPr>
        <w:t>е</w:t>
      </w:r>
      <w:r w:rsidRPr="00C41A5D">
        <w:rPr>
          <w:rFonts w:eastAsia="Calibri"/>
          <w:lang w:val="ru-RU"/>
        </w:rPr>
        <w:t xml:space="preserve"> "</w:t>
      </w:r>
      <w:r w:rsidR="00682C0B" w:rsidRPr="00C41A5D">
        <w:rPr>
          <w:rFonts w:eastAsia="Calibri"/>
          <w:lang w:val="ru-RU"/>
        </w:rPr>
        <w:t>Партнерства для подключения</w:t>
      </w:r>
      <w:r w:rsidRPr="00C41A5D">
        <w:rPr>
          <w:rFonts w:eastAsia="Calibri"/>
          <w:lang w:val="ru-RU"/>
        </w:rPr>
        <w:t xml:space="preserve">" </w:t>
      </w:r>
      <w:r w:rsidR="00FE65A8" w:rsidRPr="00C41A5D">
        <w:rPr>
          <w:rFonts w:eastAsia="Calibri"/>
          <w:lang w:val="ru-RU"/>
        </w:rPr>
        <w:t xml:space="preserve">перспективы совместной </w:t>
      </w:r>
      <w:r w:rsidRPr="00C41A5D">
        <w:rPr>
          <w:rFonts w:eastAsia="Calibri"/>
          <w:lang w:val="ru-RU"/>
        </w:rPr>
        <w:t>работ</w:t>
      </w:r>
      <w:r w:rsidR="00FE65A8" w:rsidRPr="00C41A5D">
        <w:rPr>
          <w:rFonts w:eastAsia="Calibri"/>
          <w:lang w:val="ru-RU"/>
        </w:rPr>
        <w:t xml:space="preserve">ы </w:t>
      </w:r>
      <w:r w:rsidRPr="00C41A5D">
        <w:rPr>
          <w:rFonts w:eastAsia="Calibri"/>
          <w:lang w:val="ru-RU"/>
        </w:rPr>
        <w:t xml:space="preserve">и способствовать </w:t>
      </w:r>
      <w:r w:rsidR="00D30091" w:rsidRPr="00C41A5D">
        <w:rPr>
          <w:rFonts w:eastAsia="Calibri"/>
          <w:lang w:val="ru-RU"/>
        </w:rPr>
        <w:t xml:space="preserve">обеспечению реальной возможности установления соединений </w:t>
      </w:r>
      <w:r w:rsidRPr="00C41A5D">
        <w:rPr>
          <w:rFonts w:eastAsia="Calibri"/>
          <w:lang w:val="ru-RU"/>
        </w:rPr>
        <w:t xml:space="preserve">и цифровой трансформации. Председатель отметил </w:t>
      </w:r>
      <w:r w:rsidR="003E21CB" w:rsidRPr="00C41A5D">
        <w:rPr>
          <w:rFonts w:eastAsia="Calibri"/>
          <w:lang w:val="ru-RU"/>
        </w:rPr>
        <w:t>расширение масштабов</w:t>
      </w:r>
      <w:r w:rsidRPr="00C41A5D">
        <w:rPr>
          <w:rFonts w:eastAsia="Calibri"/>
          <w:lang w:val="ru-RU"/>
        </w:rPr>
        <w:t xml:space="preserve"> РГС, </w:t>
      </w:r>
      <w:r w:rsidR="003E21CB" w:rsidRPr="00C41A5D">
        <w:rPr>
          <w:rFonts w:eastAsia="Calibri"/>
          <w:lang w:val="ru-RU"/>
        </w:rPr>
        <w:t>обратив внимание на то</w:t>
      </w:r>
      <w:r w:rsidRPr="00C41A5D">
        <w:rPr>
          <w:rFonts w:eastAsia="Calibri"/>
          <w:lang w:val="ru-RU"/>
        </w:rPr>
        <w:t xml:space="preserve">, что на этом собрании было больше всего вкладов и участников. В заключение он выразил благодарность за возможность участвовать в мероприятии и работать в тесном сотрудничестве со всеми в ближайшие месяцы. Затем он предоставил слово сотрудникам МСЭ. </w:t>
      </w:r>
    </w:p>
    <w:p w14:paraId="696C1E56" w14:textId="0D993985" w:rsidR="003E3250" w:rsidRPr="00C41A5D" w:rsidRDefault="006C0613" w:rsidP="00221F14">
      <w:pPr>
        <w:pStyle w:val="Heading1"/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3</w:t>
      </w:r>
      <w:r w:rsidRPr="00C41A5D">
        <w:rPr>
          <w:rFonts w:eastAsia="Calibri"/>
          <w:lang w:val="ru-RU"/>
        </w:rPr>
        <w:tab/>
        <w:t>Принятие повестки дня</w:t>
      </w:r>
    </w:p>
    <w:p w14:paraId="73D4B4D6" w14:textId="2E6583A4" w:rsidR="003E3250" w:rsidRPr="00C41A5D" w:rsidRDefault="006C0613" w:rsidP="00221F14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3.1</w:t>
      </w:r>
      <w:r w:rsidRPr="00C41A5D">
        <w:rPr>
          <w:rFonts w:eastAsia="Calibri" w:cs="Calibri"/>
          <w:szCs w:val="24"/>
          <w:lang w:val="ru-RU"/>
        </w:rPr>
        <w:tab/>
      </w:r>
      <w:hyperlink r:id="rId10" w:history="1">
        <w:r w:rsidRPr="00C41A5D">
          <w:rPr>
            <w:rStyle w:val="Hyperlink"/>
            <w:rFonts w:eastAsia="Calibri" w:cs="Calibri"/>
            <w:szCs w:val="24"/>
            <w:lang w:val="ru-RU"/>
          </w:rPr>
          <w:t>Повестка дня</w:t>
        </w:r>
      </w:hyperlink>
      <w:r w:rsidR="003E21CB" w:rsidRPr="00C41A5D">
        <w:rPr>
          <w:lang w:val="ru-RU"/>
        </w:rPr>
        <w:t xml:space="preserve"> </w:t>
      </w:r>
      <w:r w:rsidRPr="00C41A5D">
        <w:rPr>
          <w:rFonts w:eastAsia="Calibri" w:cs="Calibri"/>
          <w:szCs w:val="24"/>
          <w:lang w:val="ru-RU"/>
        </w:rPr>
        <w:t>была принята в существующей редакции.</w:t>
      </w:r>
    </w:p>
    <w:p w14:paraId="422A6FA7" w14:textId="4A406B52" w:rsidR="003E3250" w:rsidRPr="00C41A5D" w:rsidRDefault="006C0613" w:rsidP="00221F14">
      <w:pPr>
        <w:pStyle w:val="Heading1"/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4</w:t>
      </w:r>
      <w:r w:rsidRPr="00C41A5D">
        <w:rPr>
          <w:rFonts w:eastAsia="Calibri"/>
          <w:lang w:val="ru-RU"/>
        </w:rPr>
        <w:tab/>
        <w:t>Вклады и информационные документы</w:t>
      </w:r>
    </w:p>
    <w:p w14:paraId="710A2186" w14:textId="77777777" w:rsidR="003E3250" w:rsidRPr="00C41A5D" w:rsidRDefault="006C0613" w:rsidP="00221F14">
      <w:pPr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4.1</w:t>
      </w:r>
      <w:r w:rsidRPr="00C41A5D">
        <w:rPr>
          <w:rFonts w:eastAsia="Calibri"/>
          <w:lang w:val="ru-RU"/>
        </w:rPr>
        <w:tab/>
        <w:t>Были представлены следующие документы:</w:t>
      </w:r>
    </w:p>
    <w:p w14:paraId="2CB4F2F0" w14:textId="359525A4" w:rsidR="003E3250" w:rsidRPr="00C41A5D" w:rsidRDefault="00221F14" w:rsidP="00C41A5D">
      <w:pPr>
        <w:pStyle w:val="enumlev1"/>
        <w:rPr>
          <w:rFonts w:eastAsia="Calibri"/>
          <w:lang w:val="ru-RU"/>
        </w:rPr>
      </w:pPr>
      <w:r w:rsidRPr="00C41A5D">
        <w:rPr>
          <w:lang w:val="ru-RU"/>
        </w:rPr>
        <w:t>•</w:t>
      </w:r>
      <w:r w:rsidRPr="00C41A5D">
        <w:rPr>
          <w:lang w:val="ru-RU"/>
        </w:rPr>
        <w:tab/>
      </w:r>
      <w:hyperlink r:id="rId11" w:history="1">
        <w:r w:rsidR="006C0613" w:rsidRPr="00C41A5D">
          <w:rPr>
            <w:rFonts w:eastAsia="Calibri"/>
            <w:color w:val="0000FF"/>
            <w:u w:val="single"/>
            <w:lang w:val="ru-RU"/>
          </w:rPr>
          <w:t>презентация</w:t>
        </w:r>
        <w:r w:rsidR="006C0613" w:rsidRPr="00C41A5D">
          <w:rPr>
            <w:rFonts w:eastAsia="Calibri"/>
            <w:color w:val="0000FF"/>
            <w:lang w:val="ru-RU"/>
          </w:rPr>
          <w:t xml:space="preserve"> </w:t>
        </w:r>
      </w:hyperlink>
      <w:r w:rsidR="006C0613" w:rsidRPr="00C41A5D">
        <w:rPr>
          <w:rFonts w:eastAsia="Calibri"/>
          <w:lang w:val="ru-RU"/>
        </w:rPr>
        <w:t xml:space="preserve">c обновленной информацией о работе и мероприятиях МСЭ в рамках Инициативы МСЭ в области COP и Глобальной программы по </w:t>
      </w:r>
      <w:r w:rsidR="00523BFB" w:rsidRPr="00C41A5D">
        <w:rPr>
          <w:rFonts w:eastAsia="Calibri"/>
          <w:lang w:val="ru-RU"/>
        </w:rPr>
        <w:t>выполнению</w:t>
      </w:r>
      <w:r w:rsidR="006C0613" w:rsidRPr="00C41A5D">
        <w:rPr>
          <w:rFonts w:eastAsia="Calibri"/>
          <w:lang w:val="ru-RU"/>
        </w:rPr>
        <w:t xml:space="preserve"> Руководящих указаний по COP 2020 года</w:t>
      </w:r>
      <w:r w:rsidR="00B77A32">
        <w:rPr>
          <w:rFonts w:eastAsia="Calibri"/>
          <w:lang w:val="ru-RU"/>
        </w:rPr>
        <w:t>;</w:t>
      </w:r>
    </w:p>
    <w:p w14:paraId="34D8B256" w14:textId="512703B8" w:rsidR="003E3250" w:rsidRPr="00C41A5D" w:rsidRDefault="00221F14" w:rsidP="00C41A5D">
      <w:pPr>
        <w:pStyle w:val="enumlev1"/>
        <w:rPr>
          <w:rFonts w:eastAsia="Calibri"/>
          <w:lang w:val="ru-RU"/>
        </w:rPr>
      </w:pPr>
      <w:r w:rsidRPr="00C41A5D">
        <w:rPr>
          <w:lang w:val="ru-RU"/>
        </w:rPr>
        <w:t>•</w:t>
      </w:r>
      <w:r w:rsidRPr="00C41A5D">
        <w:rPr>
          <w:lang w:val="ru-RU"/>
        </w:rPr>
        <w:tab/>
      </w:r>
      <w:hyperlink r:id="rId12" w:history="1">
        <w:r w:rsidR="006C0613" w:rsidRPr="00C41A5D">
          <w:rPr>
            <w:rFonts w:eastAsia="Calibri"/>
            <w:color w:val="0000FF"/>
            <w:u w:val="single"/>
            <w:lang w:val="ru-RU"/>
          </w:rPr>
          <w:t>документы</w:t>
        </w:r>
        <w:r w:rsidR="006C0613" w:rsidRPr="00C41A5D">
          <w:rPr>
            <w:rFonts w:eastAsia="Calibri"/>
            <w:color w:val="0000FF"/>
            <w:lang w:val="ru-RU"/>
          </w:rPr>
          <w:t xml:space="preserve"> </w:t>
        </w:r>
      </w:hyperlink>
      <w:r w:rsidR="006C0613" w:rsidRPr="00C41A5D">
        <w:rPr>
          <w:rFonts w:eastAsia="Calibri"/>
          <w:lang w:val="ru-RU"/>
        </w:rPr>
        <w:t xml:space="preserve">о </w:t>
      </w:r>
      <w:r w:rsidR="00FE65A8" w:rsidRPr="00C41A5D">
        <w:rPr>
          <w:rFonts w:eastAsia="Calibri"/>
          <w:lang w:val="ru-RU"/>
        </w:rPr>
        <w:t xml:space="preserve">ходе работы по </w:t>
      </w:r>
      <w:r w:rsidR="00523BFB" w:rsidRPr="00C41A5D">
        <w:rPr>
          <w:rFonts w:eastAsia="Calibri"/>
          <w:lang w:val="ru-RU"/>
        </w:rPr>
        <w:t>выполнени</w:t>
      </w:r>
      <w:r w:rsidR="00FE65A8" w:rsidRPr="00C41A5D">
        <w:rPr>
          <w:rFonts w:eastAsia="Calibri"/>
          <w:lang w:val="ru-RU"/>
        </w:rPr>
        <w:t>ю</w:t>
      </w:r>
      <w:r w:rsidR="006C0613" w:rsidRPr="00C41A5D">
        <w:rPr>
          <w:rFonts w:eastAsia="Calibri"/>
          <w:lang w:val="ru-RU"/>
        </w:rPr>
        <w:t xml:space="preserve"> Руководящих указаний по защите ребенка в онлайновой среде</w:t>
      </w:r>
      <w:r w:rsidR="00FE65A8" w:rsidRPr="00C41A5D">
        <w:rPr>
          <w:rFonts w:eastAsia="Calibri"/>
          <w:lang w:val="ru-RU"/>
        </w:rPr>
        <w:t>, полученные</w:t>
      </w:r>
      <w:r w:rsidR="006C0613" w:rsidRPr="00C41A5D">
        <w:rPr>
          <w:rFonts w:eastAsia="Calibri"/>
          <w:lang w:val="ru-RU"/>
        </w:rPr>
        <w:t xml:space="preserve"> от членов МСЭ:</w:t>
      </w:r>
    </w:p>
    <w:p w14:paraId="783E5C37" w14:textId="64C60899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13" w:history="1"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документ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Федеративной Республики Нигерия: мероприятия по защите ребенка в онлайновой среде</w:t>
      </w:r>
      <w:r w:rsidR="00B77A32">
        <w:rPr>
          <w:rFonts w:eastAsia="Calibri" w:cs="Calibri"/>
          <w:szCs w:val="24"/>
          <w:lang w:val="ru-RU"/>
        </w:rPr>
        <w:t>;</w:t>
      </w:r>
    </w:p>
    <w:p w14:paraId="0B64950E" w14:textId="3394AEA3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14" w:history="1">
        <w:r w:rsidR="00B77A32" w:rsidRPr="00C41A5D">
          <w:rPr>
            <w:rFonts w:eastAsia="Calibri" w:cs="Calibri"/>
            <w:color w:val="0000FF"/>
            <w:szCs w:val="24"/>
            <w:lang w:val="ru-RU"/>
          </w:rPr>
          <w:t>д</w:t>
        </w:r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Агентства по развитию цифровой среды Королевства Марокко: проектная записка "Цифровая культура/защита ребенка в онлайновой среде"</w:t>
      </w:r>
      <w:r w:rsidR="00B77A32">
        <w:rPr>
          <w:rFonts w:eastAsia="Calibri" w:cs="Calibri"/>
          <w:szCs w:val="24"/>
          <w:lang w:val="ru-RU"/>
        </w:rPr>
        <w:t>;</w:t>
      </w:r>
    </w:p>
    <w:p w14:paraId="2CB7034B" w14:textId="13BD2DD7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lastRenderedPageBreak/>
        <w:t>−</w:t>
      </w:r>
      <w:r w:rsidRPr="00C41A5D">
        <w:rPr>
          <w:lang w:val="ru-RU"/>
        </w:rPr>
        <w:tab/>
      </w:r>
      <w:hyperlink r:id="rId15" w:history="1">
        <w:r w:rsidR="00B77A32" w:rsidRPr="00C41A5D">
          <w:rPr>
            <w:rFonts w:eastAsia="Calibri" w:cs="Calibri"/>
            <w:color w:val="0000FF"/>
            <w:szCs w:val="24"/>
            <w:lang w:val="ru-RU"/>
          </w:rPr>
          <w:t>д</w:t>
        </w:r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Венгрии: защита ребенка в онлайновой среде в Венгрии </w:t>
      </w:r>
      <w:r w:rsidR="00523BFB" w:rsidRPr="00C41A5D">
        <w:rPr>
          <w:rFonts w:eastAsia="Calibri" w:cs="Calibri"/>
          <w:szCs w:val="24"/>
          <w:lang w:val="ru-RU"/>
        </w:rPr>
        <w:t>–</w:t>
      </w:r>
      <w:r w:rsidR="006C0613" w:rsidRPr="00C41A5D">
        <w:rPr>
          <w:rFonts w:eastAsia="Calibri" w:cs="Calibri"/>
          <w:szCs w:val="24"/>
          <w:lang w:val="ru-RU"/>
        </w:rPr>
        <w:t xml:space="preserve"> Стратегия Венгрии по защите ребенка в цифровой среде</w:t>
      </w:r>
      <w:r w:rsidR="00B77A32">
        <w:rPr>
          <w:rFonts w:eastAsia="Calibri" w:cs="Calibri"/>
          <w:szCs w:val="24"/>
          <w:lang w:val="ru-RU"/>
        </w:rPr>
        <w:t>;</w:t>
      </w:r>
    </w:p>
    <w:p w14:paraId="0406197C" w14:textId="54FB1FA7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16" w:history="1">
        <w:r w:rsidR="00B77A32" w:rsidRPr="00C41A5D">
          <w:rPr>
            <w:rFonts w:eastAsia="Calibri" w:cs="Calibri"/>
            <w:color w:val="0000FF"/>
            <w:szCs w:val="24"/>
            <w:lang w:val="ru-RU"/>
          </w:rPr>
          <w:t>д</w:t>
        </w:r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523BFB" w:rsidRPr="00C41A5D">
        <w:rPr>
          <w:rFonts w:eastAsia="Calibri" w:cs="Calibri"/>
          <w:szCs w:val="24"/>
          <w:lang w:val="ru-RU"/>
        </w:rPr>
        <w:t>по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r w:rsidR="00523BFB" w:rsidRPr="00C41A5D">
        <w:rPr>
          <w:rFonts w:eastAsia="Calibri" w:cs="Calibri"/>
          <w:szCs w:val="24"/>
          <w:lang w:val="ru-RU"/>
        </w:rPr>
        <w:t>С</w:t>
      </w:r>
      <w:r w:rsidR="006C0613" w:rsidRPr="00C41A5D">
        <w:rPr>
          <w:rFonts w:eastAsia="Calibri" w:cs="Calibri"/>
          <w:szCs w:val="24"/>
          <w:lang w:val="ru-RU"/>
        </w:rPr>
        <w:t>тратегии Венгрии по защите ребенка в цифровой среде (DGYS): защита ребенка в цифровой среде, определение DGYS</w:t>
      </w:r>
      <w:r w:rsidR="00B77A32">
        <w:rPr>
          <w:rFonts w:eastAsia="Calibri" w:cs="Calibri"/>
          <w:szCs w:val="24"/>
          <w:lang w:val="ru-RU"/>
        </w:rPr>
        <w:t>;</w:t>
      </w:r>
    </w:p>
    <w:p w14:paraId="790C573A" w14:textId="4A52AB47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17" w:history="1">
        <w:r w:rsidR="00B77A32" w:rsidRPr="00C41A5D">
          <w:rPr>
            <w:rFonts w:eastAsia="Calibri" w:cs="Calibri"/>
            <w:color w:val="0000FF"/>
            <w:szCs w:val="24"/>
            <w:lang w:val="ru-RU"/>
          </w:rPr>
          <w:t>д</w:t>
        </w:r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Комиссии по электронной безопасности</w:t>
      </w:r>
      <w:r w:rsidR="00B77A32">
        <w:rPr>
          <w:rFonts w:eastAsia="Calibri" w:cs="Calibri"/>
          <w:szCs w:val="24"/>
          <w:lang w:val="ru-RU"/>
        </w:rPr>
        <w:t>;</w:t>
      </w:r>
    </w:p>
    <w:p w14:paraId="697B3A36" w14:textId="12749005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18" w:history="1">
        <w:r w:rsidR="00B77A32" w:rsidRPr="00C41A5D">
          <w:rPr>
            <w:rFonts w:eastAsia="Calibri" w:cs="Calibri"/>
            <w:color w:val="0000FF"/>
            <w:szCs w:val="24"/>
            <w:lang w:val="ru-RU"/>
          </w:rPr>
          <w:t>д</w:t>
        </w:r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Австралии: </w:t>
      </w:r>
      <w:r w:rsidR="00523BFB" w:rsidRPr="00C41A5D">
        <w:rPr>
          <w:rFonts w:eastAsia="Calibri" w:cs="Calibri"/>
          <w:szCs w:val="24"/>
          <w:lang w:val="ru-RU"/>
        </w:rPr>
        <w:t>п</w:t>
      </w:r>
      <w:r w:rsidR="006C0613" w:rsidRPr="00C41A5D">
        <w:rPr>
          <w:rFonts w:eastAsia="Calibri" w:cs="Calibri"/>
          <w:szCs w:val="24"/>
          <w:lang w:val="ru-RU"/>
        </w:rPr>
        <w:t>ередовой опыт</w:t>
      </w:r>
      <w:r w:rsidR="00523BFB" w:rsidRPr="00C41A5D">
        <w:rPr>
          <w:rFonts w:eastAsia="Calibri" w:cs="Calibri"/>
          <w:szCs w:val="24"/>
          <w:lang w:val="ru-RU"/>
        </w:rPr>
        <w:t xml:space="preserve"> –</w:t>
      </w:r>
      <w:r w:rsidR="006C0613" w:rsidRPr="00C41A5D">
        <w:rPr>
          <w:rFonts w:eastAsia="Calibri" w:cs="Calibri"/>
          <w:szCs w:val="24"/>
          <w:lang w:val="ru-RU"/>
        </w:rPr>
        <w:t xml:space="preserve"> подход Австралии к обеспечению безопасности ребенка в онлайновой среде</w:t>
      </w:r>
      <w:r w:rsidR="00B77A32">
        <w:rPr>
          <w:rFonts w:eastAsia="Calibri" w:cs="Calibri"/>
          <w:szCs w:val="24"/>
          <w:lang w:val="ru-RU"/>
        </w:rPr>
        <w:t>;</w:t>
      </w:r>
    </w:p>
    <w:p w14:paraId="37752A6B" w14:textId="4D52D967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19" w:history="1"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документ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Российской Федерации: призыв к Генеральному секретариату МСЭ активизировать участие Союза в работе других международных форматов и в соответствующих дискуссиях</w:t>
      </w:r>
      <w:r w:rsidR="00B77A32">
        <w:rPr>
          <w:rFonts w:eastAsia="Calibri" w:cs="Calibri"/>
          <w:szCs w:val="24"/>
          <w:lang w:val="ru-RU"/>
        </w:rPr>
        <w:t>;</w:t>
      </w:r>
    </w:p>
    <w:p w14:paraId="24E92DEE" w14:textId="4BF348CC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20" w:history="1"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документ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Республики Мальта: O.S.C.A.R – безопасность ребенка и семьи в онлайновой среде</w:t>
      </w:r>
      <w:r w:rsidR="00B77A32">
        <w:rPr>
          <w:rFonts w:eastAsia="Calibri" w:cs="Calibri"/>
          <w:szCs w:val="24"/>
          <w:lang w:val="ru-RU"/>
        </w:rPr>
        <w:t>;</w:t>
      </w:r>
    </w:p>
    <w:p w14:paraId="2093BBE2" w14:textId="359D486B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21" w:history="1"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документ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Центра </w:t>
      </w:r>
      <w:r w:rsidR="00FE65A8" w:rsidRPr="00C41A5D">
        <w:rPr>
          <w:rFonts w:eastAsia="Calibri" w:cs="Calibri"/>
          <w:szCs w:val="24"/>
          <w:lang w:val="ru-RU"/>
        </w:rPr>
        <w:t xml:space="preserve">компетенций по </w:t>
      </w:r>
      <w:r w:rsidR="006C0613" w:rsidRPr="00C41A5D">
        <w:rPr>
          <w:rFonts w:eastAsia="Calibri" w:cs="Calibri"/>
          <w:szCs w:val="24"/>
          <w:lang w:val="ru-RU"/>
        </w:rPr>
        <w:t>глобально</w:t>
      </w:r>
      <w:r w:rsidR="00D141CD" w:rsidRPr="00C41A5D">
        <w:rPr>
          <w:rFonts w:eastAsia="Calibri" w:cs="Calibri"/>
          <w:szCs w:val="24"/>
          <w:lang w:val="ru-RU"/>
        </w:rPr>
        <w:t>й</w:t>
      </w:r>
      <w:r w:rsidR="006C0613" w:rsidRPr="00C41A5D">
        <w:rPr>
          <w:rFonts w:eastAsia="Calibri" w:cs="Calibri"/>
          <w:szCs w:val="24"/>
          <w:lang w:val="ru-RU"/>
        </w:rPr>
        <w:t xml:space="preserve"> ИТ</w:t>
      </w:r>
      <w:r w:rsidR="00FE65A8" w:rsidRPr="00C41A5D">
        <w:rPr>
          <w:rFonts w:eastAsia="Calibri" w:cs="Calibri"/>
          <w:szCs w:val="24"/>
          <w:lang w:val="ru-RU"/>
        </w:rPr>
        <w:t>-</w:t>
      </w:r>
      <w:r w:rsidR="00D141CD" w:rsidRPr="00C41A5D">
        <w:rPr>
          <w:rFonts w:eastAsia="Calibri" w:cs="Calibri"/>
          <w:szCs w:val="24"/>
          <w:lang w:val="ru-RU"/>
        </w:rPr>
        <w:t>кооперации</w:t>
      </w:r>
      <w:r w:rsidR="00B77A32">
        <w:rPr>
          <w:rFonts w:eastAsia="Calibri" w:cs="Calibri"/>
          <w:szCs w:val="24"/>
          <w:lang w:val="ru-RU"/>
        </w:rPr>
        <w:t>;</w:t>
      </w:r>
    </w:p>
    <w:p w14:paraId="5E9B9E53" w14:textId="2EE7D20C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22" w:history="1"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документ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Албании: развертывание глобального проекта по защите ребенка в онлайновой </w:t>
      </w:r>
      <w:r w:rsidR="00D141CD" w:rsidRPr="00C41A5D">
        <w:rPr>
          <w:rFonts w:eastAsia="Calibri" w:cs="Calibri"/>
          <w:szCs w:val="24"/>
          <w:lang w:val="ru-RU"/>
        </w:rPr>
        <w:t>среде</w:t>
      </w:r>
      <w:r w:rsidR="00B77A32">
        <w:rPr>
          <w:rFonts w:eastAsia="Calibri" w:cs="Calibri"/>
          <w:szCs w:val="24"/>
          <w:lang w:val="ru-RU"/>
        </w:rPr>
        <w:t>;</w:t>
      </w:r>
    </w:p>
    <w:p w14:paraId="1315AC19" w14:textId="3184C86E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23" w:history="1"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документ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Федеративной Республики Бразилия: мероприятия в рамках инициативы в области COP</w:t>
      </w:r>
      <w:r w:rsidR="00B77A32">
        <w:rPr>
          <w:rFonts w:eastAsia="Calibri" w:cs="Calibri"/>
          <w:szCs w:val="24"/>
          <w:lang w:val="ru-RU"/>
        </w:rPr>
        <w:t>;</w:t>
      </w:r>
    </w:p>
    <w:p w14:paraId="4177FBAC" w14:textId="261EFA0A" w:rsidR="003E3250" w:rsidRPr="00C41A5D" w:rsidRDefault="00221F14" w:rsidP="00C41A5D">
      <w:pPr>
        <w:pStyle w:val="enumlev2"/>
        <w:rPr>
          <w:rFonts w:eastAsia="Calibri" w:cs="Calibri"/>
          <w:szCs w:val="24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24" w:history="1">
        <w:r w:rsidR="00B77A32" w:rsidRPr="00C41A5D">
          <w:rPr>
            <w:rFonts w:eastAsia="Calibri" w:cs="Calibri"/>
            <w:color w:val="0000FF"/>
            <w:szCs w:val="24"/>
            <w:lang w:val="ru-RU"/>
          </w:rPr>
          <w:t>д</w:t>
        </w:r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Объединенных Арабских Эмиратов: программа цифрового благополучия</w:t>
      </w:r>
      <w:r w:rsidR="00B77A32">
        <w:rPr>
          <w:rFonts w:eastAsia="Calibri" w:cs="Calibri"/>
          <w:szCs w:val="24"/>
          <w:lang w:val="ru-RU"/>
        </w:rPr>
        <w:t>;</w:t>
      </w:r>
    </w:p>
    <w:p w14:paraId="32FEBEFD" w14:textId="26416A5F" w:rsidR="0062510E" w:rsidRPr="00C41A5D" w:rsidRDefault="00221F14" w:rsidP="00C41A5D">
      <w:pPr>
        <w:pStyle w:val="enumlev1"/>
        <w:rPr>
          <w:rFonts w:eastAsia="Calibri"/>
          <w:bdr w:val="none" w:sz="0" w:space="0" w:color="auto" w:frame="1"/>
          <w:shd w:val="clear" w:color="auto" w:fill="FFFFFF"/>
          <w:lang w:val="ru-RU"/>
        </w:rPr>
      </w:pPr>
      <w:r w:rsidRPr="00C41A5D">
        <w:rPr>
          <w:lang w:val="ru-RU"/>
        </w:rPr>
        <w:t>•</w:t>
      </w:r>
      <w:r w:rsidRPr="00C41A5D">
        <w:rPr>
          <w:lang w:val="ru-RU"/>
        </w:rPr>
        <w:tab/>
      </w:r>
      <w:hyperlink r:id="rId25" w:history="1">
        <w:r w:rsidR="00B77A32" w:rsidRPr="00C41A5D">
          <w:rPr>
            <w:rFonts w:eastAsia="Calibri"/>
            <w:color w:val="0000FF"/>
            <w:lang w:val="ru-RU"/>
          </w:rPr>
          <w:t>д</w:t>
        </w:r>
        <w:r w:rsidR="00B77A32" w:rsidRPr="00C41A5D">
          <w:rPr>
            <w:rFonts w:eastAsia="Calibri"/>
            <w:color w:val="0000FF"/>
            <w:u w:val="single"/>
            <w:lang w:val="ru-RU"/>
          </w:rPr>
          <w:t>окумент</w:t>
        </w:r>
        <w:r w:rsidR="00B77A32" w:rsidRPr="00C41A5D">
          <w:rPr>
            <w:rFonts w:eastAsia="Calibri"/>
            <w:color w:val="0000FF"/>
            <w:lang w:val="ru-RU"/>
          </w:rPr>
          <w:t xml:space="preserve"> </w:t>
        </w:r>
      </w:hyperlink>
      <w:r w:rsidR="006C0613" w:rsidRPr="00C41A5D">
        <w:rPr>
          <w:rFonts w:eastAsia="Calibri"/>
          <w:lang w:val="ru-RU"/>
        </w:rPr>
        <w:t>Маврикия (Управление информационно-коммуникационных технологий (ICTA)): механизм фильтрации материалов, связанных с сексуальными злоупотреблениями в отношении детей (CSA)</w:t>
      </w:r>
      <w:r w:rsidR="00B77A32">
        <w:rPr>
          <w:rFonts w:eastAsia="Calibri"/>
          <w:lang w:val="ru-RU"/>
        </w:rPr>
        <w:t>;</w:t>
      </w:r>
    </w:p>
    <w:p w14:paraId="71F1D104" w14:textId="5F226E59" w:rsidR="003E3250" w:rsidRPr="00C41A5D" w:rsidRDefault="00221F14" w:rsidP="00C41A5D">
      <w:pPr>
        <w:pStyle w:val="enumlev1"/>
        <w:rPr>
          <w:rFonts w:eastAsia="Calibri"/>
          <w:bdr w:val="none" w:sz="0" w:space="0" w:color="auto" w:frame="1"/>
          <w:shd w:val="clear" w:color="auto" w:fill="FFFFFF"/>
          <w:lang w:val="ru-RU"/>
        </w:rPr>
      </w:pPr>
      <w:r w:rsidRPr="00C41A5D">
        <w:rPr>
          <w:lang w:val="ru-RU"/>
        </w:rPr>
        <w:t>•</w:t>
      </w:r>
      <w:r w:rsidRPr="00C41A5D">
        <w:rPr>
          <w:lang w:val="ru-RU"/>
        </w:rPr>
        <w:tab/>
      </w:r>
      <w:hyperlink r:id="rId26" w:history="1">
        <w:r w:rsidR="00B77A32" w:rsidRPr="00C41A5D">
          <w:rPr>
            <w:rFonts w:eastAsia="Calibri"/>
            <w:color w:val="0000FF"/>
            <w:u w:val="single"/>
            <w:lang w:val="ru-RU"/>
          </w:rPr>
          <w:t>документы</w:t>
        </w:r>
        <w:r w:rsidR="00B77A32" w:rsidRPr="00C41A5D">
          <w:rPr>
            <w:rFonts w:eastAsia="Calibri"/>
            <w:color w:val="0000FF"/>
            <w:lang w:val="ru-RU"/>
          </w:rPr>
          <w:t xml:space="preserve"> </w:t>
        </w:r>
      </w:hyperlink>
      <w:r w:rsidR="006C0613" w:rsidRPr="00C41A5D">
        <w:rPr>
          <w:rFonts w:eastAsia="Calibri"/>
          <w:lang w:val="ru-RU"/>
        </w:rPr>
        <w:t>о совместных усилиях МСЭ и партнеров по COP</w:t>
      </w:r>
      <w:r w:rsidR="00B77A32">
        <w:rPr>
          <w:rFonts w:eastAsia="Calibri"/>
          <w:lang w:val="ru-RU"/>
        </w:rPr>
        <w:t>:</w:t>
      </w:r>
    </w:p>
    <w:p w14:paraId="64EC6FE0" w14:textId="6C1E6DC4" w:rsidR="003E3250" w:rsidRPr="00C41A5D" w:rsidRDefault="00221F14" w:rsidP="00C41A5D">
      <w:pPr>
        <w:pStyle w:val="enumlev2"/>
        <w:rPr>
          <w:rFonts w:eastAsia="Calibri" w:cs="Calibri"/>
          <w:szCs w:val="24"/>
          <w:bdr w:val="none" w:sz="0" w:space="0" w:color="auto" w:frame="1"/>
          <w:shd w:val="clear" w:color="auto" w:fill="FFFFFF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27" w:history="1">
        <w:r w:rsidR="00B77A32" w:rsidRPr="00C41A5D">
          <w:rPr>
            <w:rFonts w:eastAsia="Calibri" w:cs="Calibri"/>
            <w:color w:val="0000FF"/>
            <w:szCs w:val="24"/>
            <w:lang w:val="ru-RU"/>
          </w:rPr>
          <w:t>д</w:t>
        </w:r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B75A76" w:rsidRPr="00C41A5D">
        <w:rPr>
          <w:rFonts w:asciiTheme="minorHAnsi" w:hAnsiTheme="minorHAnsi" w:cstheme="minorHAnsi"/>
          <w:lang w:val="ru-RU"/>
        </w:rPr>
        <w:t>по</w:t>
      </w:r>
      <w:r w:rsidR="00B75A76" w:rsidRPr="00C41A5D">
        <w:rPr>
          <w:lang w:val="ru-RU"/>
        </w:rPr>
        <w:t xml:space="preserve"> </w:t>
      </w:r>
      <w:r w:rsidR="006C0613" w:rsidRPr="00C41A5D">
        <w:rPr>
          <w:rFonts w:eastAsia="Calibri" w:cs="Calibri"/>
          <w:szCs w:val="24"/>
          <w:lang w:val="ru-RU"/>
        </w:rPr>
        <w:t>Стратегическ</w:t>
      </w:r>
      <w:r w:rsidR="00B75A76" w:rsidRPr="00C41A5D">
        <w:rPr>
          <w:rFonts w:eastAsia="Calibri" w:cs="Calibri"/>
          <w:szCs w:val="24"/>
          <w:lang w:val="ru-RU"/>
        </w:rPr>
        <w:t>ой</w:t>
      </w:r>
      <w:r w:rsidR="006C0613" w:rsidRPr="00C41A5D">
        <w:rPr>
          <w:rFonts w:eastAsia="Calibri" w:cs="Calibri"/>
          <w:szCs w:val="24"/>
          <w:lang w:val="ru-RU"/>
        </w:rPr>
        <w:t xml:space="preserve"> рамочн</w:t>
      </w:r>
      <w:r w:rsidR="00B75A76" w:rsidRPr="00C41A5D">
        <w:rPr>
          <w:rFonts w:eastAsia="Calibri" w:cs="Calibri"/>
          <w:szCs w:val="24"/>
          <w:lang w:val="ru-RU"/>
        </w:rPr>
        <w:t>ой</w:t>
      </w:r>
      <w:r w:rsidR="006C0613" w:rsidRPr="00C41A5D">
        <w:rPr>
          <w:rFonts w:eastAsia="Calibri" w:cs="Calibri"/>
          <w:szCs w:val="24"/>
          <w:lang w:val="ru-RU"/>
        </w:rPr>
        <w:t xml:space="preserve"> программ</w:t>
      </w:r>
      <w:r w:rsidR="00B75A76" w:rsidRPr="00C41A5D">
        <w:rPr>
          <w:rFonts w:eastAsia="Calibri" w:cs="Calibri"/>
          <w:szCs w:val="24"/>
          <w:lang w:val="ru-RU"/>
        </w:rPr>
        <w:t>е</w:t>
      </w:r>
      <w:r w:rsidR="006C0613" w:rsidRPr="00C41A5D">
        <w:rPr>
          <w:rFonts w:eastAsia="Calibri" w:cs="Calibri"/>
          <w:szCs w:val="24"/>
          <w:lang w:val="ru-RU"/>
        </w:rPr>
        <w:t xml:space="preserve"> и действия</w:t>
      </w:r>
      <w:r w:rsidR="00B75A76" w:rsidRPr="00C41A5D">
        <w:rPr>
          <w:rFonts w:eastAsia="Calibri" w:cs="Calibri"/>
          <w:szCs w:val="24"/>
          <w:lang w:val="ru-RU"/>
        </w:rPr>
        <w:t>м</w:t>
      </w:r>
      <w:r w:rsidR="006C0613" w:rsidRPr="00C41A5D">
        <w:rPr>
          <w:rFonts w:eastAsia="Calibri" w:cs="Calibri"/>
          <w:szCs w:val="24"/>
          <w:lang w:val="ru-RU"/>
        </w:rPr>
        <w:t xml:space="preserve"> по защите ребенка в онлайновой среде ЮНИСЕФ</w:t>
      </w:r>
      <w:r w:rsidR="00B77A32">
        <w:rPr>
          <w:rFonts w:eastAsia="Calibri" w:cs="Calibri"/>
          <w:szCs w:val="24"/>
          <w:lang w:val="ru-RU"/>
        </w:rPr>
        <w:t>;</w:t>
      </w:r>
    </w:p>
    <w:p w14:paraId="5D8CD417" w14:textId="2D93BEE5" w:rsidR="003E3250" w:rsidRPr="00C41A5D" w:rsidRDefault="00221F14" w:rsidP="00C41A5D">
      <w:pPr>
        <w:pStyle w:val="enumlev2"/>
        <w:rPr>
          <w:rFonts w:eastAsia="Calibri" w:cs="Calibri"/>
          <w:szCs w:val="24"/>
          <w:bdr w:val="none" w:sz="0" w:space="0" w:color="auto" w:frame="1"/>
          <w:shd w:val="clear" w:color="auto" w:fill="FFFFFF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28" w:history="1"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документ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Глобального партнерства по искоренению насилия в отношении детей</w:t>
      </w:r>
      <w:r w:rsidR="00B77A32">
        <w:rPr>
          <w:rFonts w:eastAsia="Calibri" w:cs="Calibri"/>
          <w:szCs w:val="24"/>
          <w:lang w:val="ru-RU"/>
        </w:rPr>
        <w:t>;</w:t>
      </w:r>
    </w:p>
    <w:p w14:paraId="7EB16FE3" w14:textId="581D9DB3" w:rsidR="003E3250" w:rsidRPr="00C41A5D" w:rsidRDefault="00221F14" w:rsidP="00C41A5D">
      <w:pPr>
        <w:pStyle w:val="enumlev2"/>
        <w:rPr>
          <w:rFonts w:eastAsia="Calibri" w:cs="Calibri"/>
          <w:szCs w:val="24"/>
          <w:bdr w:val="none" w:sz="0" w:space="0" w:color="auto" w:frame="1"/>
          <w:shd w:val="clear" w:color="auto" w:fill="FFFFFF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29" w:history="1">
        <w:r w:rsidR="00B77A32" w:rsidRPr="00C41A5D">
          <w:rPr>
            <w:rFonts w:eastAsia="Calibri" w:cs="Calibri"/>
            <w:color w:val="0000FF"/>
            <w:szCs w:val="24"/>
            <w:lang w:val="ru-RU"/>
          </w:rPr>
          <w:t>д</w:t>
        </w:r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shd w:val="clear" w:color="auto" w:fill="FFFFFF"/>
          <w:lang w:val="ru-RU"/>
        </w:rPr>
        <w:t xml:space="preserve">Глобального альянса </w:t>
      </w:r>
      <w:proofErr w:type="spellStart"/>
      <w:r w:rsidR="006C0613" w:rsidRPr="00C41A5D">
        <w:rPr>
          <w:rFonts w:eastAsia="Calibri" w:cs="Calibri"/>
          <w:szCs w:val="24"/>
          <w:shd w:val="clear" w:color="auto" w:fill="FFFFFF"/>
          <w:lang w:val="ru-RU"/>
        </w:rPr>
        <w:t>WePROTEC</w:t>
      </w:r>
      <w:r w:rsidR="009C458D" w:rsidRPr="00C41A5D">
        <w:rPr>
          <w:rFonts w:eastAsia="Calibri" w:cs="Calibri"/>
          <w:szCs w:val="24"/>
          <w:shd w:val="clear" w:color="auto" w:fill="FFFFFF"/>
          <w:lang w:val="ru-RU"/>
        </w:rPr>
        <w:t>T</w:t>
      </w:r>
      <w:proofErr w:type="spellEnd"/>
      <w:r w:rsidR="00B77A32">
        <w:rPr>
          <w:rFonts w:eastAsia="Calibri" w:cs="Calibri"/>
          <w:szCs w:val="24"/>
          <w:shd w:val="clear" w:color="auto" w:fill="FFFFFF"/>
          <w:lang w:val="ru-RU"/>
        </w:rPr>
        <w:t>;</w:t>
      </w:r>
    </w:p>
    <w:p w14:paraId="781E4921" w14:textId="67D2FC53" w:rsidR="003E3250" w:rsidRPr="00C41A5D" w:rsidRDefault="00221F14" w:rsidP="00C41A5D">
      <w:pPr>
        <w:pStyle w:val="enumlev2"/>
        <w:rPr>
          <w:rFonts w:eastAsia="Calibri" w:cs="Calibri"/>
          <w:szCs w:val="24"/>
          <w:bdr w:val="none" w:sz="0" w:space="0" w:color="auto" w:frame="1"/>
          <w:shd w:val="clear" w:color="auto" w:fill="FFFFFF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30" w:history="1">
        <w:r w:rsidR="00B77A32" w:rsidRPr="00C41A5D">
          <w:rPr>
            <w:rFonts w:eastAsia="Calibri" w:cs="Calibri"/>
            <w:color w:val="0000FF"/>
            <w:szCs w:val="24"/>
            <w:lang w:val="ru-RU"/>
          </w:rPr>
          <w:t>д</w:t>
        </w:r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Канцелярии Специального представителя Генерального секретаря ООН по вопросу о насилии в отношении детей</w:t>
      </w:r>
      <w:r w:rsidR="00B77A32">
        <w:rPr>
          <w:rFonts w:eastAsia="Calibri" w:cs="Calibri"/>
          <w:szCs w:val="24"/>
          <w:lang w:val="ru-RU"/>
        </w:rPr>
        <w:t>;</w:t>
      </w:r>
    </w:p>
    <w:p w14:paraId="3CE865F5" w14:textId="18BC5F1A" w:rsidR="003E3250" w:rsidRPr="00C41A5D" w:rsidRDefault="00221F14" w:rsidP="00C41A5D">
      <w:pPr>
        <w:pStyle w:val="enumlev2"/>
        <w:rPr>
          <w:rFonts w:eastAsia="Calibri" w:cs="Calibri"/>
          <w:szCs w:val="24"/>
          <w:bdr w:val="none" w:sz="0" w:space="0" w:color="auto" w:frame="1"/>
          <w:shd w:val="clear" w:color="auto" w:fill="FFFFFF"/>
          <w:lang w:val="ru-RU"/>
        </w:rPr>
      </w:pPr>
      <w:r w:rsidRPr="00C41A5D">
        <w:rPr>
          <w:lang w:val="ru-RU"/>
        </w:rPr>
        <w:t>−</w:t>
      </w:r>
      <w:r w:rsidRPr="00C41A5D">
        <w:rPr>
          <w:lang w:val="ru-RU"/>
        </w:rPr>
        <w:tab/>
      </w:r>
      <w:hyperlink r:id="rId31" w:history="1">
        <w:r w:rsidR="00B77A32" w:rsidRPr="00C41A5D">
          <w:rPr>
            <w:rFonts w:eastAsia="Calibri" w:cs="Calibri"/>
            <w:color w:val="0000FF"/>
            <w:szCs w:val="24"/>
            <w:u w:val="single"/>
            <w:lang w:val="ru-RU"/>
          </w:rPr>
          <w:t>документ</w:t>
        </w:r>
        <w:r w:rsidR="00B77A32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Фонда SCORT</w:t>
      </w:r>
      <w:r w:rsidR="00B77A32">
        <w:rPr>
          <w:rFonts w:eastAsia="Calibri" w:cs="Calibri"/>
          <w:szCs w:val="24"/>
          <w:lang w:val="ru-RU"/>
        </w:rPr>
        <w:t>.</w:t>
      </w:r>
    </w:p>
    <w:p w14:paraId="3A9C424B" w14:textId="7347BD53" w:rsidR="003E3250" w:rsidRPr="00C41A5D" w:rsidRDefault="00221F14" w:rsidP="00B77A32">
      <w:pPr>
        <w:pStyle w:val="Heading1"/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5</w:t>
      </w:r>
      <w:r w:rsidRPr="00C41A5D">
        <w:rPr>
          <w:rFonts w:eastAsia="Calibri"/>
          <w:lang w:val="ru-RU"/>
        </w:rPr>
        <w:tab/>
      </w:r>
      <w:proofErr w:type="gramStart"/>
      <w:r w:rsidR="006C0613" w:rsidRPr="00C41A5D">
        <w:rPr>
          <w:rFonts w:eastAsia="Calibri"/>
          <w:lang w:val="ru-RU"/>
        </w:rPr>
        <w:t>Презентации</w:t>
      </w:r>
      <w:proofErr w:type="gramEnd"/>
    </w:p>
    <w:p w14:paraId="17A80C5E" w14:textId="64FF7AE1" w:rsidR="003E3250" w:rsidRPr="00C41A5D" w:rsidRDefault="00C41A5D" w:rsidP="00C41A5D">
      <w:pPr>
        <w:rPr>
          <w:rFonts w:eastAsia="Calibri"/>
          <w:lang w:val="ru-RU"/>
        </w:rPr>
      </w:pPr>
      <w:r w:rsidRPr="00C41A5D">
        <w:rPr>
          <w:rFonts w:eastAsia="Calibri"/>
          <w:lang w:val="ru-RU"/>
        </w:rPr>
        <w:t>5.1</w:t>
      </w:r>
      <w:r w:rsidRPr="00C41A5D">
        <w:rPr>
          <w:rFonts w:eastAsia="Calibri"/>
          <w:lang w:val="ru-RU"/>
        </w:rPr>
        <w:tab/>
      </w:r>
      <w:r w:rsidR="006C0613" w:rsidRPr="00C41A5D">
        <w:rPr>
          <w:rFonts w:eastAsia="Calibri"/>
          <w:lang w:val="ru-RU"/>
        </w:rPr>
        <w:t xml:space="preserve">МСЭ представил </w:t>
      </w:r>
      <w:hyperlink r:id="rId32" w:history="1">
        <w:r w:rsidR="006C0613" w:rsidRPr="00C41A5D">
          <w:rPr>
            <w:rFonts w:eastAsia="Calibri"/>
            <w:color w:val="0000FF"/>
            <w:u w:val="single"/>
            <w:lang w:val="ru-RU"/>
          </w:rPr>
          <w:t>обновленную информацию</w:t>
        </w:r>
        <w:r w:rsidR="006C0613" w:rsidRPr="00C41A5D">
          <w:rPr>
            <w:rFonts w:eastAsia="Calibri"/>
            <w:color w:val="0000FF"/>
            <w:lang w:val="ru-RU"/>
          </w:rPr>
          <w:t xml:space="preserve"> </w:t>
        </w:r>
      </w:hyperlink>
      <w:r w:rsidR="006C0613" w:rsidRPr="00C41A5D">
        <w:rPr>
          <w:rFonts w:eastAsia="Calibri"/>
          <w:lang w:val="ru-RU"/>
        </w:rPr>
        <w:t xml:space="preserve">о работе, проделанной в 2021 году и в последующий период, </w:t>
      </w:r>
      <w:r w:rsidR="00AF729A" w:rsidRPr="00C41A5D">
        <w:rPr>
          <w:rFonts w:eastAsia="Calibri"/>
          <w:lang w:val="ru-RU"/>
        </w:rPr>
        <w:t>проведя</w:t>
      </w:r>
      <w:r w:rsidR="006C0613" w:rsidRPr="00C41A5D">
        <w:rPr>
          <w:rFonts w:eastAsia="Calibri"/>
          <w:lang w:val="ru-RU"/>
        </w:rPr>
        <w:t xml:space="preserve"> всесторонний обзор Руководящих </w:t>
      </w:r>
      <w:r w:rsidR="00AF729A" w:rsidRPr="00C41A5D">
        <w:rPr>
          <w:rFonts w:eastAsia="Calibri"/>
          <w:lang w:val="ru-RU"/>
        </w:rPr>
        <w:t>указаний</w:t>
      </w:r>
      <w:r w:rsidR="006C0613" w:rsidRPr="00C41A5D">
        <w:rPr>
          <w:rFonts w:eastAsia="Calibri"/>
          <w:lang w:val="ru-RU"/>
        </w:rPr>
        <w:t xml:space="preserve"> </w:t>
      </w:r>
      <w:r w:rsidR="00AF729A" w:rsidRPr="00C41A5D">
        <w:rPr>
          <w:rFonts w:eastAsia="Calibri"/>
          <w:lang w:val="ru-RU"/>
        </w:rPr>
        <w:t>по</w:t>
      </w:r>
      <w:r w:rsidR="006C0613" w:rsidRPr="00C41A5D">
        <w:rPr>
          <w:rFonts w:eastAsia="Calibri"/>
          <w:lang w:val="ru-RU"/>
        </w:rPr>
        <w:t xml:space="preserve"> COP, связанных с ними материалов и мероприятий. Кроме того, МСЭ вновь </w:t>
      </w:r>
      <w:r w:rsidR="00AF729A" w:rsidRPr="00C41A5D">
        <w:rPr>
          <w:rFonts w:eastAsia="Calibri"/>
          <w:lang w:val="ru-RU"/>
        </w:rPr>
        <w:t>заявил о</w:t>
      </w:r>
      <w:r w:rsidR="006C0613" w:rsidRPr="00C41A5D">
        <w:rPr>
          <w:rFonts w:eastAsia="Calibri"/>
          <w:lang w:val="ru-RU"/>
        </w:rPr>
        <w:t xml:space="preserve"> публикаци</w:t>
      </w:r>
      <w:r w:rsidR="00AF729A" w:rsidRPr="00C41A5D">
        <w:rPr>
          <w:rFonts w:eastAsia="Calibri"/>
          <w:lang w:val="ru-RU"/>
        </w:rPr>
        <w:t>и</w:t>
      </w:r>
      <w:r w:rsidR="006C0613" w:rsidRPr="00C41A5D">
        <w:rPr>
          <w:rFonts w:eastAsia="Calibri"/>
          <w:lang w:val="ru-RU"/>
        </w:rPr>
        <w:t xml:space="preserve"> первой Аналитической записки по COP</w:t>
      </w:r>
      <w:r w:rsidR="00AF729A" w:rsidRPr="00C41A5D">
        <w:rPr>
          <w:rFonts w:eastAsia="Calibri"/>
          <w:lang w:val="ru-RU"/>
        </w:rPr>
        <w:t xml:space="preserve"> в конце 2021 года</w:t>
      </w:r>
      <w:r w:rsidR="006C0613" w:rsidRPr="00C41A5D">
        <w:rPr>
          <w:rFonts w:eastAsia="Calibri"/>
          <w:lang w:val="ru-RU"/>
        </w:rPr>
        <w:t xml:space="preserve">, в которой содержатся четкие пошаговые инструкции для директивных органов по разработке комплексной национальной стратегии в области COP. МСЭ также напомнил о публикации первых трех выпусков программы "Безопасность в онлайновой среде с Санго", созданной совместно с компаниями Deloitte и ENI. Затем МСЭ обнародовал свои планы на 2022 год по выпуску первой экспериментальной версии игры и приложения "Санго" для детей младшего возраста. Кроме того, МСЭ представил информацию о текущих и непрерывных усилиях по обеспечению выполнения Руководящих указаний по COP в глобальном, региональном и национальном масштабах. Презентация завершилась обзором </w:t>
      </w:r>
      <w:r w:rsidR="00AF729A" w:rsidRPr="00C41A5D">
        <w:rPr>
          <w:rFonts w:eastAsia="Calibri"/>
          <w:lang w:val="ru-RU"/>
        </w:rPr>
        <w:t>Г</w:t>
      </w:r>
      <w:r w:rsidR="006C0613" w:rsidRPr="00C41A5D">
        <w:rPr>
          <w:rFonts w:eastAsia="Calibri"/>
          <w:lang w:val="ru-RU"/>
        </w:rPr>
        <w:t>лобальной программы по выполнению Руководящих указаний по COP (</w:t>
      </w:r>
      <w:proofErr w:type="gramStart"/>
      <w:r w:rsidR="006C0613" w:rsidRPr="00C41A5D">
        <w:rPr>
          <w:rFonts w:eastAsia="Calibri"/>
          <w:lang w:val="ru-RU"/>
        </w:rPr>
        <w:t>2021-2024</w:t>
      </w:r>
      <w:proofErr w:type="gramEnd"/>
      <w:r w:rsidR="006C0613" w:rsidRPr="00C41A5D">
        <w:rPr>
          <w:rFonts w:eastAsia="Calibri"/>
          <w:lang w:val="ru-RU"/>
        </w:rPr>
        <w:t xml:space="preserve"> гг.) и призывом к действиям для поддержки этих усилий. Соглашение о Глобальной программе, подписанное с Национальным управлением кибербезопасности Саудовской Аравии, будет выполняться в рамках глобального совместного </w:t>
      </w:r>
      <w:r w:rsidR="006C0613" w:rsidRPr="00C41A5D">
        <w:rPr>
          <w:rFonts w:eastAsia="Calibri"/>
          <w:lang w:val="ru-RU"/>
        </w:rPr>
        <w:lastRenderedPageBreak/>
        <w:t xml:space="preserve">проекта, </w:t>
      </w:r>
      <w:r w:rsidR="00AF729A" w:rsidRPr="00C41A5D">
        <w:rPr>
          <w:rFonts w:eastAsia="Calibri"/>
          <w:lang w:val="ru-RU"/>
        </w:rPr>
        <w:t>посвященного</w:t>
      </w:r>
      <w:r w:rsidR="006C0613" w:rsidRPr="00C41A5D">
        <w:rPr>
          <w:rFonts w:eastAsia="Calibri"/>
          <w:lang w:val="ru-RU"/>
        </w:rPr>
        <w:t xml:space="preserve"> дв</w:t>
      </w:r>
      <w:r w:rsidR="00AF729A" w:rsidRPr="00C41A5D">
        <w:rPr>
          <w:rFonts w:eastAsia="Calibri"/>
          <w:lang w:val="ru-RU"/>
        </w:rPr>
        <w:t>ум</w:t>
      </w:r>
      <w:r w:rsidR="006C0613" w:rsidRPr="00C41A5D">
        <w:rPr>
          <w:rFonts w:eastAsia="Calibri"/>
          <w:lang w:val="ru-RU"/>
        </w:rPr>
        <w:t xml:space="preserve"> основны</w:t>
      </w:r>
      <w:r w:rsidR="00AF729A" w:rsidRPr="00C41A5D">
        <w:rPr>
          <w:rFonts w:eastAsia="Calibri"/>
          <w:lang w:val="ru-RU"/>
        </w:rPr>
        <w:t>м</w:t>
      </w:r>
      <w:r w:rsidR="006C0613" w:rsidRPr="00C41A5D">
        <w:rPr>
          <w:rFonts w:eastAsia="Calibri"/>
          <w:lang w:val="ru-RU"/>
        </w:rPr>
        <w:t xml:space="preserve"> направления</w:t>
      </w:r>
      <w:r w:rsidR="00AF729A" w:rsidRPr="00C41A5D">
        <w:rPr>
          <w:rFonts w:eastAsia="Calibri"/>
          <w:lang w:val="ru-RU"/>
        </w:rPr>
        <w:t>м</w:t>
      </w:r>
      <w:r w:rsidR="006C0613" w:rsidRPr="00C41A5D">
        <w:rPr>
          <w:rFonts w:eastAsia="Calibri"/>
          <w:lang w:val="ru-RU"/>
        </w:rPr>
        <w:t xml:space="preserve"> работы: деятельност</w:t>
      </w:r>
      <w:r w:rsidR="00AF729A" w:rsidRPr="00C41A5D">
        <w:rPr>
          <w:rFonts w:eastAsia="Calibri"/>
          <w:lang w:val="ru-RU"/>
        </w:rPr>
        <w:t>и</w:t>
      </w:r>
      <w:r w:rsidR="006C0613" w:rsidRPr="00C41A5D">
        <w:rPr>
          <w:rFonts w:eastAsia="Calibri"/>
          <w:lang w:val="ru-RU"/>
        </w:rPr>
        <w:t xml:space="preserve"> по </w:t>
      </w:r>
      <w:r w:rsidR="00F36223" w:rsidRPr="00C41A5D">
        <w:rPr>
          <w:rFonts w:eastAsia="Calibri"/>
          <w:lang w:val="ru-RU"/>
        </w:rPr>
        <w:t>созданию</w:t>
      </w:r>
      <w:r w:rsidR="006C0613" w:rsidRPr="00C41A5D">
        <w:rPr>
          <w:rFonts w:eastAsia="Calibri"/>
          <w:lang w:val="ru-RU"/>
        </w:rPr>
        <w:t xml:space="preserve"> потенциала и деятельност</w:t>
      </w:r>
      <w:r w:rsidR="00AF729A" w:rsidRPr="00C41A5D">
        <w:rPr>
          <w:rFonts w:eastAsia="Calibri"/>
          <w:lang w:val="ru-RU"/>
        </w:rPr>
        <w:t>и</w:t>
      </w:r>
      <w:r w:rsidR="006C0613" w:rsidRPr="00C41A5D">
        <w:rPr>
          <w:rFonts w:eastAsia="Calibri"/>
          <w:lang w:val="ru-RU"/>
        </w:rPr>
        <w:t>, ориентированн</w:t>
      </w:r>
      <w:r w:rsidR="00AF729A" w:rsidRPr="00C41A5D">
        <w:rPr>
          <w:rFonts w:eastAsia="Calibri"/>
          <w:lang w:val="ru-RU"/>
        </w:rPr>
        <w:t>ой</w:t>
      </w:r>
      <w:r w:rsidR="006C0613" w:rsidRPr="00C41A5D">
        <w:rPr>
          <w:rFonts w:eastAsia="Calibri"/>
          <w:lang w:val="ru-RU"/>
        </w:rPr>
        <w:t xml:space="preserve"> на политику и рамочную программу, сопровождаемые четкой дорожной картой по осуществлению.</w:t>
      </w:r>
    </w:p>
    <w:p w14:paraId="24EF32D0" w14:textId="505DF7A1" w:rsidR="003E3250" w:rsidRPr="00C41A5D" w:rsidRDefault="00C41A5D" w:rsidP="00C41A5D">
      <w:pPr>
        <w:rPr>
          <w:rFonts w:asciiTheme="minorHAnsi" w:hAnsiTheme="minorHAnsi" w:cstheme="minorHAns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5.2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Председатель выразил </w:t>
      </w:r>
      <w:r w:rsidR="00561CDC" w:rsidRPr="00C41A5D">
        <w:rPr>
          <w:rFonts w:eastAsia="Calibri" w:cs="Calibri"/>
          <w:szCs w:val="24"/>
          <w:lang w:val="ru-RU"/>
        </w:rPr>
        <w:t xml:space="preserve">свою </w:t>
      </w:r>
      <w:r w:rsidR="006C0613" w:rsidRPr="00C41A5D">
        <w:rPr>
          <w:rFonts w:eastAsia="Calibri" w:cs="Calibri"/>
          <w:szCs w:val="24"/>
          <w:lang w:val="ru-RU"/>
        </w:rPr>
        <w:t xml:space="preserve">признательность и воодушевление в связи с прогрессом МСЭ и обновленной информацией об инициативах в области COP. Он предоставил слово Федеративной </w:t>
      </w:r>
      <w:r w:rsidR="006C0613" w:rsidRPr="00C41A5D">
        <w:rPr>
          <w:rFonts w:eastAsia="Calibri"/>
          <w:lang w:val="ru-RU"/>
        </w:rPr>
        <w:t>Республике</w:t>
      </w:r>
      <w:r w:rsidR="006C0613" w:rsidRPr="00C41A5D">
        <w:rPr>
          <w:rFonts w:eastAsia="Calibri" w:cs="Calibri"/>
          <w:szCs w:val="24"/>
          <w:lang w:val="ru-RU"/>
        </w:rPr>
        <w:t xml:space="preserve"> Нигерия для первого вклада от государств-членов.</w:t>
      </w:r>
    </w:p>
    <w:p w14:paraId="077D260A" w14:textId="185A4AB4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5.3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В </w:t>
      </w:r>
      <w:r w:rsidR="006C0613" w:rsidRPr="00C41A5D">
        <w:rPr>
          <w:rFonts w:eastAsia="Calibri"/>
          <w:lang w:val="ru-RU"/>
        </w:rPr>
        <w:t>первом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hyperlink r:id="rId33" w:history="1">
        <w:r w:rsidR="006C0613" w:rsidRPr="00C41A5D">
          <w:rPr>
            <w:rStyle w:val="Hyperlink"/>
            <w:rFonts w:eastAsia="Calibri" w:cs="Calibri"/>
            <w:szCs w:val="24"/>
            <w:lang w:val="ru-RU"/>
          </w:rPr>
          <w:t>вкладе</w:t>
        </w:r>
      </w:hyperlink>
      <w:r w:rsidR="006C0613" w:rsidRPr="00C41A5D">
        <w:rPr>
          <w:rFonts w:eastAsia="Calibri" w:cs="Calibri"/>
          <w:szCs w:val="24"/>
          <w:lang w:val="ru-RU"/>
        </w:rPr>
        <w:t>, от Федеративной Республики Нигерия, был представ</w:t>
      </w:r>
      <w:r w:rsidR="00561CDC" w:rsidRPr="00C41A5D">
        <w:rPr>
          <w:rFonts w:eastAsia="Calibri" w:cs="Calibri"/>
          <w:szCs w:val="24"/>
          <w:lang w:val="ru-RU"/>
        </w:rPr>
        <w:t>лен</w:t>
      </w:r>
      <w:r w:rsidR="006C0613" w:rsidRPr="00C41A5D">
        <w:rPr>
          <w:rFonts w:eastAsia="Calibri" w:cs="Calibri"/>
          <w:szCs w:val="24"/>
          <w:lang w:val="ru-RU"/>
        </w:rPr>
        <w:t xml:space="preserve"> обзор </w:t>
      </w:r>
      <w:r w:rsidR="00515A47" w:rsidRPr="00C41A5D">
        <w:rPr>
          <w:rFonts w:eastAsia="Calibri" w:cs="Calibri"/>
          <w:szCs w:val="24"/>
          <w:lang w:val="ru-RU"/>
        </w:rPr>
        <w:t>прогресса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r w:rsidR="00515A47" w:rsidRPr="00C41A5D">
        <w:rPr>
          <w:rFonts w:eastAsia="Calibri" w:cs="Calibri"/>
          <w:szCs w:val="24"/>
          <w:lang w:val="ru-RU"/>
        </w:rPr>
        <w:t>в</w:t>
      </w:r>
      <w:r w:rsidR="006C0613" w:rsidRPr="00C41A5D">
        <w:rPr>
          <w:rFonts w:eastAsia="Calibri" w:cs="Calibri"/>
          <w:szCs w:val="24"/>
          <w:lang w:val="ru-RU"/>
        </w:rPr>
        <w:t xml:space="preserve"> выполнени</w:t>
      </w:r>
      <w:r w:rsidR="00515A47" w:rsidRPr="00C41A5D">
        <w:rPr>
          <w:rFonts w:eastAsia="Calibri" w:cs="Calibri"/>
          <w:szCs w:val="24"/>
          <w:lang w:val="ru-RU"/>
        </w:rPr>
        <w:t>и</w:t>
      </w:r>
      <w:r w:rsidR="006C0613" w:rsidRPr="00C41A5D">
        <w:rPr>
          <w:rFonts w:eastAsia="Calibri" w:cs="Calibri"/>
          <w:szCs w:val="24"/>
          <w:lang w:val="ru-RU"/>
        </w:rPr>
        <w:t xml:space="preserve"> Руководящих указаний по COP на национальном уровне, включая семинары-практик</w:t>
      </w:r>
      <w:r w:rsidR="00561CDC" w:rsidRPr="00C41A5D">
        <w:rPr>
          <w:rFonts w:eastAsia="Calibri" w:cs="Calibri"/>
          <w:szCs w:val="24"/>
          <w:lang w:val="ru-RU"/>
        </w:rPr>
        <w:t>умы</w:t>
      </w:r>
      <w:r w:rsidR="006C0613" w:rsidRPr="00C41A5D">
        <w:rPr>
          <w:rFonts w:eastAsia="Calibri" w:cs="Calibri"/>
          <w:szCs w:val="24"/>
          <w:lang w:val="ru-RU"/>
        </w:rPr>
        <w:t xml:space="preserve"> и мероприятия, кампании, помощь в разработке политики и совместные усилия с другими ключевыми заинтересованными сторонами. Федеративная Республика Нигерия поделилась информацией об обнадеживающем прогрессе в локализации и реализации Руководящих указаний по СОР и соответствующих материалов; </w:t>
      </w:r>
      <w:r w:rsidR="00561CDC" w:rsidRPr="00C41A5D">
        <w:rPr>
          <w:rFonts w:eastAsia="Calibri" w:cs="Calibri"/>
          <w:szCs w:val="24"/>
          <w:lang w:val="ru-RU"/>
        </w:rPr>
        <w:t xml:space="preserve">в качестве вдохновляющего примера </w:t>
      </w:r>
      <w:r w:rsidR="006C0613" w:rsidRPr="00C41A5D">
        <w:rPr>
          <w:rFonts w:eastAsia="Calibri" w:cs="Calibri"/>
          <w:szCs w:val="24"/>
          <w:lang w:val="ru-RU"/>
        </w:rPr>
        <w:t xml:space="preserve">стоит упомянуть их адаптацию материалов "Санго" для обеспечения лучшего соответствия нигерийской культуре. Презентация завершилась тем, что Федеративная Республика Нигерия сообщила о некоторых основных преобладающих </w:t>
      </w:r>
      <w:r w:rsidR="00561CDC" w:rsidRPr="00C41A5D">
        <w:rPr>
          <w:rFonts w:eastAsia="Calibri" w:cs="Calibri"/>
          <w:szCs w:val="24"/>
          <w:lang w:val="ru-RU"/>
        </w:rPr>
        <w:t>трудностях</w:t>
      </w:r>
      <w:r w:rsidR="006C0613" w:rsidRPr="00C41A5D">
        <w:rPr>
          <w:rFonts w:eastAsia="Calibri" w:cs="Calibri"/>
          <w:szCs w:val="24"/>
          <w:lang w:val="ru-RU"/>
        </w:rPr>
        <w:t xml:space="preserve">, таких как пандемия и проблемы в отношения безопасности, </w:t>
      </w:r>
      <w:r w:rsidR="00561CDC" w:rsidRPr="00C41A5D">
        <w:rPr>
          <w:rFonts w:eastAsia="Calibri" w:cs="Calibri"/>
          <w:szCs w:val="24"/>
          <w:lang w:val="ru-RU"/>
        </w:rPr>
        <w:t>стоящих на пути</w:t>
      </w:r>
      <w:r w:rsidR="006C0613" w:rsidRPr="00C41A5D">
        <w:rPr>
          <w:rFonts w:eastAsia="Calibri" w:cs="Calibri"/>
          <w:szCs w:val="24"/>
          <w:lang w:val="ru-RU"/>
        </w:rPr>
        <w:t xml:space="preserve"> успешного и широкого выполнения Руководящих указаний по COP и связанных с ними инициатив.</w:t>
      </w:r>
    </w:p>
    <w:p w14:paraId="67290441" w14:textId="623EE74D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5.4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Во втором </w:t>
      </w:r>
      <w:hyperlink r:id="rId34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вкладе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 от Королевства Марокко была представлена инициатива</w:t>
      </w:r>
      <w:r>
        <w:rPr>
          <w:rFonts w:eastAsia="Calibri" w:cs="Calibri"/>
          <w:szCs w:val="24"/>
          <w:lang w:val="ru-RU"/>
        </w:rPr>
        <w:t xml:space="preserve"> </w:t>
      </w:r>
      <w:r w:rsidR="006C0613" w:rsidRPr="00C41A5D">
        <w:rPr>
          <w:rFonts w:eastAsia="Calibri" w:cs="Calibri"/>
          <w:color w:val="000000"/>
          <w:szCs w:val="24"/>
          <w:lang w:val="ru-RU"/>
        </w:rPr>
        <w:t xml:space="preserve">"Агентство по развитию цифровой среды: </w:t>
      </w:r>
      <w:r w:rsidR="006C0613" w:rsidRPr="00C41A5D">
        <w:rPr>
          <w:rFonts w:eastAsia="Calibri" w:cs="Calibri"/>
          <w:szCs w:val="24"/>
          <w:lang w:val="ru-RU"/>
        </w:rPr>
        <w:t xml:space="preserve">проектная записка по цифровой культуре" по защите ребенка в онлайновой среде и снижению рисков в области кибербезопасности. Королевство Марокко также представило обзор прогресса в выполнении Руководящих указаний по COP на национальном уровне, включая семинары-практикумы, обучающие программы, кампании и помощь в разработке политики. </w:t>
      </w:r>
    </w:p>
    <w:p w14:paraId="2B951B6A" w14:textId="6199E6F6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5.5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В третьем </w:t>
      </w:r>
      <w:hyperlink r:id="rId35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вкладе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, представленном Венгрией, о Стратегии по защите ребенка в цифровой среде был приведен обзор ее успешной локализации и хода выполнения Руководящих указаний по COP на национальном уровне. Представленные инициативы включали участие детей в нескольких вдохновляющих конкурсах, посвященных безопасности и рискам в интернете, семинарах-практикумах, </w:t>
      </w:r>
      <w:r w:rsidR="00084B0A" w:rsidRPr="00C41A5D">
        <w:rPr>
          <w:rFonts w:eastAsia="Calibri" w:cs="Calibri"/>
          <w:szCs w:val="24"/>
          <w:lang w:val="ru-RU"/>
        </w:rPr>
        <w:t xml:space="preserve">детских </w:t>
      </w:r>
      <w:r w:rsidR="006C0613" w:rsidRPr="00C41A5D">
        <w:rPr>
          <w:rFonts w:eastAsia="Calibri" w:cs="Calibri"/>
          <w:szCs w:val="24"/>
          <w:lang w:val="ru-RU"/>
        </w:rPr>
        <w:t>лагерях, учебных программах, мероприятиях, кампаниях, помощи в разработке политики и совместных усилиях с другими ключевыми заинтересованными сторонами.</w:t>
      </w:r>
    </w:p>
    <w:p w14:paraId="12497745" w14:textId="14730D1B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5.6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В дополнительном </w:t>
      </w:r>
      <w:hyperlink r:id="rId36" w:history="1">
        <w:r w:rsidR="006C0613" w:rsidRPr="00C41A5D">
          <w:rPr>
            <w:rStyle w:val="Hyperlink"/>
            <w:rFonts w:eastAsia="Calibri" w:cs="Calibri"/>
            <w:szCs w:val="24"/>
            <w:lang w:val="ru-RU"/>
          </w:rPr>
          <w:t>вкладе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 от DGYS "Защита ребенка в цифровой среде</w:t>
      </w:r>
      <w:r w:rsidR="00084B0A" w:rsidRPr="00C41A5D">
        <w:rPr>
          <w:rFonts w:eastAsia="Calibri" w:cs="Calibri"/>
          <w:szCs w:val="24"/>
          <w:lang w:val="ru-RU"/>
        </w:rPr>
        <w:t xml:space="preserve"> Венгрии</w:t>
      </w:r>
      <w:r w:rsidR="006C0613" w:rsidRPr="00C41A5D">
        <w:rPr>
          <w:rFonts w:eastAsia="Calibri" w:cs="Calibri"/>
          <w:szCs w:val="24"/>
          <w:lang w:val="ru-RU"/>
        </w:rPr>
        <w:t xml:space="preserve">" был представлен обзор его спутникового проекта, финансируемого государством, который обеспечивает всеобъемлющую стратегическую основу для </w:t>
      </w:r>
      <w:r w:rsidR="009B4AC1" w:rsidRPr="00C41A5D">
        <w:rPr>
          <w:rFonts w:eastAsia="Calibri" w:cs="Calibri"/>
          <w:szCs w:val="24"/>
          <w:lang w:val="ru-RU"/>
        </w:rPr>
        <w:t xml:space="preserve">реализации </w:t>
      </w:r>
      <w:r w:rsidR="006C0613" w:rsidRPr="00C41A5D">
        <w:rPr>
          <w:rFonts w:eastAsia="Calibri" w:cs="Calibri"/>
          <w:szCs w:val="24"/>
          <w:lang w:val="ru-RU"/>
        </w:rPr>
        <w:t xml:space="preserve">целостных методов. В DGYS подчеркивается важность выявления, регулирования и смягчения последствий </w:t>
      </w:r>
      <w:r w:rsidR="003B34A7" w:rsidRPr="00C41A5D">
        <w:rPr>
          <w:rFonts w:eastAsia="Calibri" w:cs="Calibri"/>
          <w:szCs w:val="24"/>
          <w:lang w:val="ru-RU"/>
        </w:rPr>
        <w:t>в качестве</w:t>
      </w:r>
      <w:r w:rsidR="006C0613" w:rsidRPr="00C41A5D">
        <w:rPr>
          <w:rFonts w:eastAsia="Calibri" w:cs="Calibri"/>
          <w:szCs w:val="24"/>
          <w:lang w:val="ru-RU"/>
        </w:rPr>
        <w:t xml:space="preserve"> передовых методов защит</w:t>
      </w:r>
      <w:r w:rsidR="003B34A7" w:rsidRPr="00C41A5D">
        <w:rPr>
          <w:rFonts w:eastAsia="Calibri" w:cs="Calibri"/>
          <w:szCs w:val="24"/>
          <w:lang w:val="ru-RU"/>
        </w:rPr>
        <w:t>ы</w:t>
      </w:r>
      <w:r w:rsidR="006C0613" w:rsidRPr="00C41A5D">
        <w:rPr>
          <w:rFonts w:eastAsia="Calibri" w:cs="Calibri"/>
          <w:szCs w:val="24"/>
          <w:lang w:val="ru-RU"/>
        </w:rPr>
        <w:t xml:space="preserve"> ребенка в цифровой среде. Наконец, в DGYS представлен детальный подход к решению проблемы защиты ребенка в онлайновой среде с помощью инновационных методов исследования и предоставления бесплатных образовательных программ.</w:t>
      </w:r>
    </w:p>
    <w:p w14:paraId="277149AA" w14:textId="7C11A2AE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5.7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Следующий </w:t>
      </w:r>
      <w:hyperlink r:id="rId37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вклад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, основанный на двух отдельных документах, был представлен Австралией и в нем содержался обзор ее передового опыта по обеспечению безопасности ребенка в онлайновой среде с помощью Комиссии по электронной безопасности – первого австралийского государственного агентства с функциями регуляторного органа в онлайновой среде. Электронная безопасность основана на трех важнейших элементах: защите, предотвращении и упреждающих изменениях как средстве успешной защиты детей в цифровой среде и выполнения Руководящих указаний по COP. Австралия представила свои усилия, сделав дополнительный акцент на необходимости перенаправить ответственность за риски, с которыми дети сталкиваются в интернете, на те самые технологические компании, которые создают эти цифровые пространства. Важно отметить, что Австралия продемонстрировала вдохновляющий прогресс в рамках инициатив в области COP, </w:t>
      </w:r>
      <w:r w:rsidR="005E75A2" w:rsidRPr="00C41A5D">
        <w:rPr>
          <w:rFonts w:eastAsia="Calibri" w:cs="Calibri"/>
          <w:szCs w:val="24"/>
          <w:lang w:val="ru-RU"/>
        </w:rPr>
        <w:t>продолжая</w:t>
      </w:r>
      <w:r w:rsidR="006C0613" w:rsidRPr="00C41A5D">
        <w:rPr>
          <w:rFonts w:eastAsia="Calibri" w:cs="Calibri"/>
          <w:szCs w:val="24"/>
          <w:lang w:val="ru-RU"/>
        </w:rPr>
        <w:t xml:space="preserve"> продвигаться в своей работе на национальном и региональном уровнях; она поделилась своей инициативой по инструментам оценки встроенных алгоритмов безопасности (</w:t>
      </w:r>
      <w:proofErr w:type="spellStart"/>
      <w:r w:rsidR="006C0613" w:rsidRPr="00C41A5D">
        <w:rPr>
          <w:rFonts w:eastAsia="Calibri" w:cs="Calibri"/>
          <w:szCs w:val="24"/>
          <w:lang w:val="ru-RU"/>
        </w:rPr>
        <w:t>SbD</w:t>
      </w:r>
      <w:proofErr w:type="spellEnd"/>
      <w:r w:rsidR="006C0613" w:rsidRPr="00C41A5D">
        <w:rPr>
          <w:rFonts w:eastAsia="Calibri" w:cs="Calibri"/>
          <w:szCs w:val="24"/>
          <w:lang w:val="ru-RU"/>
        </w:rPr>
        <w:t xml:space="preserve">) в качестве образцового подхода к обеспечению безопасности в цифровой экосистеме Юго-Восточной Азии. Усилия Австралии также можно увидеть на примере проводимых мероприятий, </w:t>
      </w:r>
      <w:r w:rsidR="006C0613" w:rsidRPr="00C41A5D">
        <w:rPr>
          <w:rFonts w:eastAsia="Calibri" w:cs="Calibri"/>
          <w:szCs w:val="24"/>
          <w:lang w:val="ru-RU"/>
        </w:rPr>
        <w:lastRenderedPageBreak/>
        <w:t>кампаний, помощи</w:t>
      </w:r>
      <w:r w:rsidR="0043137A" w:rsidRPr="00C41A5D">
        <w:rPr>
          <w:rFonts w:eastAsia="Calibri" w:cs="Calibri"/>
          <w:szCs w:val="24"/>
          <w:lang w:val="ru-RU"/>
        </w:rPr>
        <w:t xml:space="preserve"> в разработке политики</w:t>
      </w:r>
      <w:r w:rsidR="006C0613" w:rsidRPr="00C41A5D">
        <w:rPr>
          <w:rFonts w:eastAsia="Calibri" w:cs="Calibri"/>
          <w:szCs w:val="24"/>
          <w:lang w:val="ru-RU"/>
        </w:rPr>
        <w:t xml:space="preserve"> и совместных усилий с другими ключевыми заинтересованными сторонами, </w:t>
      </w:r>
      <w:r w:rsidR="0043137A" w:rsidRPr="00C41A5D">
        <w:rPr>
          <w:rFonts w:eastAsia="Calibri" w:cs="Calibri"/>
          <w:szCs w:val="24"/>
          <w:lang w:val="ru-RU"/>
        </w:rPr>
        <w:t xml:space="preserve">которые </w:t>
      </w:r>
      <w:r w:rsidR="006C0613" w:rsidRPr="00C41A5D">
        <w:rPr>
          <w:rFonts w:eastAsia="Calibri" w:cs="Calibri"/>
          <w:szCs w:val="24"/>
          <w:lang w:val="ru-RU"/>
        </w:rPr>
        <w:t>подчеркиваю</w:t>
      </w:r>
      <w:r w:rsidR="0043137A" w:rsidRPr="00C41A5D">
        <w:rPr>
          <w:rFonts w:eastAsia="Calibri" w:cs="Calibri"/>
          <w:szCs w:val="24"/>
          <w:lang w:val="ru-RU"/>
        </w:rPr>
        <w:t xml:space="preserve">т </w:t>
      </w:r>
      <w:r w:rsidR="006C0613" w:rsidRPr="00C41A5D">
        <w:rPr>
          <w:rFonts w:eastAsia="Calibri" w:cs="Calibri"/>
          <w:szCs w:val="24"/>
          <w:lang w:val="ru-RU"/>
        </w:rPr>
        <w:t xml:space="preserve">необходимость </w:t>
      </w:r>
      <w:r w:rsidR="0043137A" w:rsidRPr="00C41A5D">
        <w:rPr>
          <w:rFonts w:eastAsia="Calibri" w:cs="Calibri"/>
          <w:szCs w:val="24"/>
          <w:lang w:val="ru-RU"/>
        </w:rPr>
        <w:t xml:space="preserve">глобальной </w:t>
      </w:r>
      <w:r w:rsidR="006C0613" w:rsidRPr="00C41A5D">
        <w:rPr>
          <w:rFonts w:eastAsia="Calibri" w:cs="Calibri"/>
          <w:szCs w:val="24"/>
          <w:lang w:val="ru-RU"/>
        </w:rPr>
        <w:t xml:space="preserve">совместной работы </w:t>
      </w:r>
      <w:r w:rsidR="0043137A" w:rsidRPr="00C41A5D">
        <w:rPr>
          <w:rFonts w:eastAsia="Calibri" w:cs="Calibri"/>
          <w:szCs w:val="24"/>
          <w:lang w:val="ru-RU"/>
        </w:rPr>
        <w:t>над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r w:rsidR="0043137A" w:rsidRPr="00C41A5D">
        <w:rPr>
          <w:rFonts w:eastAsia="Calibri" w:cs="Calibri"/>
          <w:szCs w:val="24"/>
          <w:lang w:val="ru-RU"/>
        </w:rPr>
        <w:t>целенаправленным</w:t>
      </w:r>
      <w:r w:rsidR="006C0613" w:rsidRPr="00C41A5D">
        <w:rPr>
          <w:rFonts w:eastAsia="Calibri" w:cs="Calibri"/>
          <w:szCs w:val="24"/>
          <w:lang w:val="ru-RU"/>
        </w:rPr>
        <w:t xml:space="preserve"> создани</w:t>
      </w:r>
      <w:r w:rsidR="0043137A" w:rsidRPr="00C41A5D">
        <w:rPr>
          <w:rFonts w:eastAsia="Calibri" w:cs="Calibri"/>
          <w:szCs w:val="24"/>
          <w:lang w:val="ru-RU"/>
        </w:rPr>
        <w:t>ем</w:t>
      </w:r>
      <w:r w:rsidR="006C0613" w:rsidRPr="00C41A5D">
        <w:rPr>
          <w:rFonts w:eastAsia="Calibri" w:cs="Calibri"/>
          <w:szCs w:val="24"/>
          <w:lang w:val="ru-RU"/>
        </w:rPr>
        <w:t xml:space="preserve"> лучшего интернета для будущего. </w:t>
      </w:r>
    </w:p>
    <w:p w14:paraId="4023D00E" w14:textId="00CD5A8A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5.8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В следующем </w:t>
      </w:r>
      <w:hyperlink r:id="rId38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вкладе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 от Российской Федерации содержится призыв к МСЭ </w:t>
      </w:r>
      <w:r w:rsidR="006C0613" w:rsidRPr="00C41A5D">
        <w:rPr>
          <w:rFonts w:eastAsia="Calibri"/>
          <w:lang w:val="ru-RU"/>
        </w:rPr>
        <w:t>активизировать</w:t>
      </w:r>
      <w:r w:rsidR="006C0613" w:rsidRPr="00C41A5D">
        <w:rPr>
          <w:rFonts w:eastAsia="Calibri" w:cs="Calibri"/>
          <w:szCs w:val="24"/>
          <w:lang w:val="ru-RU"/>
        </w:rPr>
        <w:t xml:space="preserve"> участие Союза в работе других международных форматов и в соответствующих обсуждениях. Важно отметить, что Российская Федерация высоко оценила Руководящие указания по COP в связи с их всеобъемлющей важностью для обеспечения безопасности детей в цифровой среде. Тем не менее, она подчеркнула </w:t>
      </w:r>
      <w:r w:rsidR="000D75E5" w:rsidRPr="00C41A5D">
        <w:rPr>
          <w:rFonts w:eastAsia="Calibri" w:cs="Calibri"/>
          <w:szCs w:val="24"/>
          <w:lang w:val="ru-RU"/>
        </w:rPr>
        <w:t xml:space="preserve">необходимость того, чтобы </w:t>
      </w:r>
      <w:r w:rsidR="006C0613" w:rsidRPr="00C41A5D">
        <w:rPr>
          <w:rFonts w:eastAsia="Calibri" w:cs="Calibri"/>
          <w:szCs w:val="24"/>
          <w:lang w:val="ru-RU"/>
        </w:rPr>
        <w:t>МСЭ обеспеч</w:t>
      </w:r>
      <w:r w:rsidR="000D75E5" w:rsidRPr="00C41A5D">
        <w:rPr>
          <w:rFonts w:eastAsia="Calibri" w:cs="Calibri"/>
          <w:szCs w:val="24"/>
          <w:lang w:val="ru-RU"/>
        </w:rPr>
        <w:t xml:space="preserve">ил </w:t>
      </w:r>
      <w:r w:rsidR="006C0613" w:rsidRPr="00C41A5D">
        <w:rPr>
          <w:rFonts w:eastAsia="Calibri" w:cs="Calibri"/>
          <w:szCs w:val="24"/>
          <w:lang w:val="ru-RU"/>
        </w:rPr>
        <w:t>более широк</w:t>
      </w:r>
      <w:r w:rsidR="000D75E5" w:rsidRPr="00C41A5D">
        <w:rPr>
          <w:rFonts w:eastAsia="Calibri" w:cs="Calibri"/>
          <w:szCs w:val="24"/>
          <w:lang w:val="ru-RU"/>
        </w:rPr>
        <w:t>ую</w:t>
      </w:r>
      <w:r w:rsidR="006C0613" w:rsidRPr="00C41A5D">
        <w:rPr>
          <w:rFonts w:eastAsia="Calibri" w:cs="Calibri"/>
          <w:szCs w:val="24"/>
          <w:lang w:val="ru-RU"/>
        </w:rPr>
        <w:t xml:space="preserve"> глобальн</w:t>
      </w:r>
      <w:r w:rsidR="000D75E5" w:rsidRPr="00C41A5D">
        <w:rPr>
          <w:rFonts w:eastAsia="Calibri" w:cs="Calibri"/>
          <w:szCs w:val="24"/>
          <w:lang w:val="ru-RU"/>
        </w:rPr>
        <w:t>ую</w:t>
      </w:r>
      <w:r w:rsidR="006C0613" w:rsidRPr="00C41A5D">
        <w:rPr>
          <w:rFonts w:eastAsia="Calibri" w:cs="Calibri"/>
          <w:szCs w:val="24"/>
          <w:lang w:val="ru-RU"/>
        </w:rPr>
        <w:t xml:space="preserve"> представ</w:t>
      </w:r>
      <w:r w:rsidR="006E6D28" w:rsidRPr="00C41A5D">
        <w:rPr>
          <w:rFonts w:eastAsia="Calibri" w:cs="Calibri"/>
          <w:szCs w:val="24"/>
          <w:lang w:val="ru-RU"/>
        </w:rPr>
        <w:t>ленност</w:t>
      </w:r>
      <w:r w:rsidR="000D75E5" w:rsidRPr="00C41A5D">
        <w:rPr>
          <w:rFonts w:eastAsia="Calibri" w:cs="Calibri"/>
          <w:szCs w:val="24"/>
          <w:lang w:val="ru-RU"/>
        </w:rPr>
        <w:t>ь</w:t>
      </w:r>
      <w:r w:rsidR="006E6D28" w:rsidRPr="00C41A5D">
        <w:rPr>
          <w:rFonts w:eastAsia="Calibri" w:cs="Calibri"/>
          <w:szCs w:val="24"/>
          <w:lang w:val="ru-RU"/>
        </w:rPr>
        <w:t xml:space="preserve"> </w:t>
      </w:r>
      <w:r w:rsidR="006C0613" w:rsidRPr="00C41A5D">
        <w:rPr>
          <w:rFonts w:eastAsia="Calibri" w:cs="Calibri"/>
          <w:szCs w:val="24"/>
          <w:lang w:val="ru-RU"/>
        </w:rPr>
        <w:t xml:space="preserve">Руководящих указаний по COP </w:t>
      </w:r>
      <w:r w:rsidR="006E6D28" w:rsidRPr="00C41A5D">
        <w:rPr>
          <w:rFonts w:eastAsia="Calibri" w:cs="Calibri"/>
          <w:szCs w:val="24"/>
          <w:lang w:val="ru-RU"/>
        </w:rPr>
        <w:t>в целях их</w:t>
      </w:r>
      <w:r w:rsidR="006C0613" w:rsidRPr="00C41A5D">
        <w:rPr>
          <w:rFonts w:eastAsia="Calibri" w:cs="Calibri"/>
          <w:szCs w:val="24"/>
          <w:lang w:val="ru-RU"/>
        </w:rPr>
        <w:t xml:space="preserve"> выполнения на национальном, региональном и глобальном уровнях. </w:t>
      </w:r>
    </w:p>
    <w:p w14:paraId="38F185FF" w14:textId="40C51DDF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5.9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Со следующим </w:t>
      </w:r>
      <w:hyperlink r:id="rId39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вкладом</w:t>
        </w:r>
        <w:r w:rsidR="006C0613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выступила Республика Мальта, представившая свой проект "O.S.C.A.R – безопасность ребенка и семьи в онлайновой среде". Республика Мальта работает над внедрением Руководящих указаний МСЭ по COP с помощью частного и государственного секторов, а также гражданского общества. Для укрепления проекта Республика Мальта выстроила сеть из нескольких важных заинтересованных сторон, включая отрасль, гражданское общество и международных участников. В перспективе этот проект будет удовлетворять другие будущие потребности, такие как повышение осведомленности и наращивание потенциала. </w:t>
      </w:r>
    </w:p>
    <w:p w14:paraId="24AE6A78" w14:textId="4082C22A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5.10</w:t>
      </w:r>
      <w:r w:rsidRPr="00C41A5D">
        <w:rPr>
          <w:rFonts w:eastAsia="Calibri" w:cs="Calibri"/>
          <w:szCs w:val="24"/>
          <w:lang w:val="ru-RU"/>
        </w:rPr>
        <w:tab/>
      </w:r>
      <w:r w:rsidR="003776E1" w:rsidRPr="00C41A5D">
        <w:rPr>
          <w:rFonts w:eastAsia="Calibri" w:cs="Calibri"/>
          <w:szCs w:val="24"/>
          <w:lang w:val="ru-RU"/>
        </w:rPr>
        <w:t>Данный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hyperlink r:id="rId40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вклад</w:t>
        </w:r>
        <w:r w:rsidR="006C0613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представлен Центром </w:t>
      </w:r>
      <w:r w:rsidR="007C039B" w:rsidRPr="00C41A5D">
        <w:rPr>
          <w:rFonts w:eastAsia="Calibri" w:cs="Calibri"/>
          <w:szCs w:val="24"/>
          <w:lang w:val="ru-RU"/>
        </w:rPr>
        <w:t>компетенций по глобальной ИТ-кооперации</w:t>
      </w:r>
      <w:r w:rsidR="006C0613" w:rsidRPr="00C41A5D">
        <w:rPr>
          <w:rFonts w:eastAsia="Calibri" w:cs="Calibri"/>
          <w:szCs w:val="24"/>
          <w:lang w:val="ru-RU"/>
        </w:rPr>
        <w:t xml:space="preserve">. Центр </w:t>
      </w:r>
      <w:r w:rsidR="006C0613" w:rsidRPr="00C41A5D">
        <w:rPr>
          <w:rFonts w:eastAsia="Calibri"/>
          <w:lang w:val="ru-RU"/>
        </w:rPr>
        <w:t>является</w:t>
      </w:r>
      <w:r w:rsidR="006C0613" w:rsidRPr="00C41A5D">
        <w:rPr>
          <w:rFonts w:eastAsia="Calibri" w:cs="Calibri"/>
          <w:szCs w:val="24"/>
          <w:lang w:val="ru-RU"/>
        </w:rPr>
        <w:t xml:space="preserve"> частью гражданского общества</w:t>
      </w:r>
      <w:r w:rsidR="003776E1" w:rsidRPr="00C41A5D">
        <w:rPr>
          <w:rFonts w:eastAsia="Calibri" w:cs="Calibri"/>
          <w:szCs w:val="24"/>
          <w:lang w:val="ru-RU"/>
        </w:rPr>
        <w:t xml:space="preserve"> России</w:t>
      </w:r>
      <w:r w:rsidR="006C0613" w:rsidRPr="00C41A5D">
        <w:rPr>
          <w:rFonts w:eastAsia="Calibri" w:cs="Calibri"/>
          <w:szCs w:val="24"/>
          <w:lang w:val="ru-RU"/>
        </w:rPr>
        <w:t xml:space="preserve"> и сотрудничает с несколькими компаниями </w:t>
      </w:r>
      <w:r w:rsidR="003776E1" w:rsidRPr="00C41A5D">
        <w:rPr>
          <w:rFonts w:eastAsia="Calibri" w:cs="Calibri"/>
          <w:szCs w:val="24"/>
          <w:lang w:val="ru-RU"/>
        </w:rPr>
        <w:t xml:space="preserve">в области ИТ </w:t>
      </w:r>
      <w:r w:rsidR="006C0613" w:rsidRPr="00C41A5D">
        <w:rPr>
          <w:rFonts w:eastAsia="Calibri" w:cs="Calibri"/>
          <w:szCs w:val="24"/>
          <w:lang w:val="ru-RU"/>
        </w:rPr>
        <w:t>и другими членами гражданского общества в целях расширения прав и возможностей</w:t>
      </w:r>
      <w:r w:rsidR="004042CA" w:rsidRPr="00C41A5D">
        <w:rPr>
          <w:rFonts w:eastAsia="Calibri" w:cs="Calibri"/>
          <w:szCs w:val="24"/>
          <w:lang w:val="ru-RU"/>
        </w:rPr>
        <w:t>, а также</w:t>
      </w:r>
      <w:r w:rsidR="006C0613" w:rsidRPr="00C41A5D">
        <w:rPr>
          <w:rFonts w:eastAsia="Calibri" w:cs="Calibri"/>
          <w:szCs w:val="24"/>
          <w:lang w:val="ru-RU"/>
        </w:rPr>
        <w:t xml:space="preserve"> защиты</w:t>
      </w:r>
      <w:r w:rsidR="004042CA" w:rsidRPr="00C41A5D">
        <w:rPr>
          <w:rFonts w:eastAsia="Calibri" w:cs="Calibri"/>
          <w:szCs w:val="24"/>
          <w:lang w:val="ru-RU"/>
        </w:rPr>
        <w:t xml:space="preserve"> детей</w:t>
      </w:r>
      <w:r w:rsidR="006C0613" w:rsidRPr="00C41A5D">
        <w:rPr>
          <w:rFonts w:eastAsia="Calibri" w:cs="Calibri"/>
          <w:szCs w:val="24"/>
          <w:lang w:val="ru-RU"/>
        </w:rPr>
        <w:t>. Он является частью консультативной группы глобального альянса и способствовал разработке отрасл</w:t>
      </w:r>
      <w:r w:rsidR="004042CA" w:rsidRPr="00C41A5D">
        <w:rPr>
          <w:rFonts w:eastAsia="Calibri" w:cs="Calibri"/>
          <w:szCs w:val="24"/>
          <w:lang w:val="ru-RU"/>
        </w:rPr>
        <w:t>евой</w:t>
      </w:r>
      <w:r w:rsidR="006C0613" w:rsidRPr="00C41A5D">
        <w:rPr>
          <w:rFonts w:eastAsia="Calibri" w:cs="Calibri"/>
          <w:szCs w:val="24"/>
          <w:lang w:val="ru-RU"/>
        </w:rPr>
        <w:t xml:space="preserve"> хартии "Цифровая этика детства", которая открыта для всех международных заинтересованных сторон. Центр </w:t>
      </w:r>
      <w:r w:rsidR="007C039B" w:rsidRPr="00C41A5D">
        <w:rPr>
          <w:rFonts w:eastAsia="Calibri" w:cs="Calibri"/>
          <w:szCs w:val="24"/>
          <w:lang w:val="ru-RU"/>
        </w:rPr>
        <w:t xml:space="preserve">компетенций по глобальной ИТ-кооперации </w:t>
      </w:r>
      <w:r w:rsidR="006C0613" w:rsidRPr="00C41A5D">
        <w:rPr>
          <w:rFonts w:eastAsia="Calibri" w:cs="Calibri"/>
          <w:szCs w:val="24"/>
          <w:lang w:val="ru-RU"/>
        </w:rPr>
        <w:t xml:space="preserve">рекомендует </w:t>
      </w:r>
      <w:r w:rsidR="004042CA" w:rsidRPr="00C41A5D">
        <w:rPr>
          <w:rFonts w:eastAsia="Calibri" w:cs="Calibri"/>
          <w:szCs w:val="24"/>
          <w:lang w:val="ru-RU"/>
        </w:rPr>
        <w:t xml:space="preserve">использовать </w:t>
      </w:r>
      <w:r w:rsidR="006C0613" w:rsidRPr="00C41A5D">
        <w:rPr>
          <w:rFonts w:eastAsia="Calibri" w:cs="Calibri"/>
          <w:szCs w:val="24"/>
          <w:lang w:val="ru-RU"/>
        </w:rPr>
        <w:t>сочета</w:t>
      </w:r>
      <w:r w:rsidR="004042CA" w:rsidRPr="00C41A5D">
        <w:rPr>
          <w:rFonts w:eastAsia="Calibri" w:cs="Calibri"/>
          <w:szCs w:val="24"/>
          <w:lang w:val="ru-RU"/>
        </w:rPr>
        <w:t>ние</w:t>
      </w:r>
      <w:r w:rsidR="006C0613" w:rsidRPr="00C41A5D">
        <w:rPr>
          <w:rFonts w:eastAsia="Calibri" w:cs="Calibri"/>
          <w:szCs w:val="24"/>
          <w:lang w:val="ru-RU"/>
        </w:rPr>
        <w:t xml:space="preserve"> соответствующе</w:t>
      </w:r>
      <w:r w:rsidR="004042CA" w:rsidRPr="00C41A5D">
        <w:rPr>
          <w:rFonts w:eastAsia="Calibri" w:cs="Calibri"/>
          <w:szCs w:val="24"/>
          <w:lang w:val="ru-RU"/>
        </w:rPr>
        <w:t>го</w:t>
      </w:r>
      <w:r w:rsidR="006C0613" w:rsidRPr="00C41A5D">
        <w:rPr>
          <w:rFonts w:eastAsia="Calibri" w:cs="Calibri"/>
          <w:szCs w:val="24"/>
          <w:lang w:val="ru-RU"/>
        </w:rPr>
        <w:t xml:space="preserve"> законодательств</w:t>
      </w:r>
      <w:r w:rsidR="004042CA" w:rsidRPr="00C41A5D">
        <w:rPr>
          <w:rFonts w:eastAsia="Calibri" w:cs="Calibri"/>
          <w:szCs w:val="24"/>
          <w:lang w:val="ru-RU"/>
        </w:rPr>
        <w:t>а</w:t>
      </w:r>
      <w:r w:rsidR="006C0613" w:rsidRPr="00C41A5D">
        <w:rPr>
          <w:rFonts w:eastAsia="Calibri" w:cs="Calibri"/>
          <w:szCs w:val="24"/>
          <w:lang w:val="ru-RU"/>
        </w:rPr>
        <w:t xml:space="preserve"> и инициатив частного сектора по саморегулированию. </w:t>
      </w:r>
      <w:r w:rsidR="004042CA" w:rsidRPr="00C41A5D">
        <w:rPr>
          <w:rFonts w:eastAsia="Calibri" w:cs="Calibri"/>
          <w:szCs w:val="24"/>
          <w:lang w:val="ru-RU"/>
        </w:rPr>
        <w:t xml:space="preserve">Кроме того, </w:t>
      </w:r>
      <w:r w:rsidR="006C0613" w:rsidRPr="00C41A5D">
        <w:rPr>
          <w:rFonts w:eastAsia="Calibri" w:cs="Calibri"/>
          <w:szCs w:val="24"/>
          <w:lang w:val="ru-RU"/>
        </w:rPr>
        <w:t xml:space="preserve">Центр поощряет сотрудничество и взаимодействие в области COP посредством обмена инициативами и техническими решениями. </w:t>
      </w:r>
    </w:p>
    <w:p w14:paraId="52374779" w14:textId="75F048CD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5.11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В следующем </w:t>
      </w:r>
      <w:hyperlink r:id="rId41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вкладе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, представленном Албанией, содержится обзор ее </w:t>
      </w:r>
      <w:r w:rsidR="00E43B37" w:rsidRPr="00C41A5D">
        <w:rPr>
          <w:rFonts w:eastAsia="Calibri" w:cs="Calibri"/>
          <w:szCs w:val="24"/>
          <w:lang w:val="ru-RU"/>
        </w:rPr>
        <w:t>инициативы</w:t>
      </w:r>
      <w:r w:rsidR="006C0613" w:rsidRPr="00C41A5D">
        <w:rPr>
          <w:rFonts w:eastAsia="Calibri" w:cs="Calibri"/>
          <w:szCs w:val="24"/>
          <w:lang w:val="ru-RU"/>
        </w:rPr>
        <w:t xml:space="preserve"> "</w:t>
      </w:r>
      <w:r w:rsidR="00E43B37" w:rsidRPr="00C41A5D">
        <w:rPr>
          <w:rFonts w:eastAsia="Calibri"/>
          <w:lang w:val="ru-RU"/>
        </w:rPr>
        <w:t>Р</w:t>
      </w:r>
      <w:r w:rsidR="006C0613" w:rsidRPr="00C41A5D">
        <w:rPr>
          <w:rFonts w:eastAsia="Calibri"/>
          <w:lang w:val="ru-RU"/>
        </w:rPr>
        <w:t>азвертывани</w:t>
      </w:r>
      <w:r w:rsidR="00E43B37" w:rsidRPr="00C41A5D">
        <w:rPr>
          <w:rFonts w:eastAsia="Calibri"/>
          <w:lang w:val="ru-RU"/>
        </w:rPr>
        <w:t>е</w:t>
      </w:r>
      <w:r w:rsidR="006C0613" w:rsidRPr="00C41A5D">
        <w:rPr>
          <w:rFonts w:eastAsia="Calibri" w:cs="Calibri"/>
          <w:szCs w:val="24"/>
          <w:lang w:val="ru-RU"/>
        </w:rPr>
        <w:t xml:space="preserve"> глобального проекта по защите детей в онлайновой среде". Албания является первой пилотной страной Глобальной программы МСЭ по COP, целью которой является защита детей в цифровой среде. Перед началом реализации Глобальной программы МСЭ по COP в Албании было проведено пять семинаров-практикумов по наращиванию потенциала в области COP, предназначенных для родителей и воспитателей на уровне домохозяйств. Первоначальная задача при реализации сотрудничества с Глобальной программой МСЭ заключалась в переводе и распространении </w:t>
      </w:r>
      <w:r w:rsidR="00E43B37" w:rsidRPr="00C41A5D">
        <w:rPr>
          <w:rFonts w:eastAsia="Calibri" w:cs="Calibri"/>
          <w:szCs w:val="24"/>
          <w:lang w:val="ru-RU"/>
        </w:rPr>
        <w:t xml:space="preserve">по всей Албании </w:t>
      </w:r>
      <w:r w:rsidR="006C0613" w:rsidRPr="00C41A5D">
        <w:rPr>
          <w:rFonts w:eastAsia="Calibri" w:cs="Calibri"/>
          <w:szCs w:val="24"/>
          <w:lang w:val="ru-RU"/>
        </w:rPr>
        <w:t>Руководящих указаний МСЭ по COP. В настоящее время правительство и МСЭ работают над определением мероприятий по повышению осведомленности и наращиванию потенциала на национальном уровне. В будущем Албания начнет выпуск информационных видеороликов и книг для детей, а также проведение семинаров</w:t>
      </w:r>
      <w:r w:rsidR="009253DE" w:rsidRPr="00C41A5D">
        <w:rPr>
          <w:rFonts w:eastAsia="Calibri" w:cs="Calibri"/>
          <w:szCs w:val="24"/>
          <w:lang w:val="ru-RU"/>
        </w:rPr>
        <w:t>-практикумов</w:t>
      </w:r>
      <w:r w:rsidR="006C0613" w:rsidRPr="00C41A5D">
        <w:rPr>
          <w:rFonts w:eastAsia="Calibri" w:cs="Calibri"/>
          <w:szCs w:val="24"/>
          <w:lang w:val="ru-RU"/>
        </w:rPr>
        <w:t xml:space="preserve">. </w:t>
      </w:r>
    </w:p>
    <w:p w14:paraId="2DBDCA8B" w14:textId="55C6FFF6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5.12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>Следующий</w:t>
      </w:r>
      <w:hyperlink r:id="rId42" w:history="1">
        <w:r w:rsidR="006C0613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вклад</w:t>
        </w:r>
        <w:r w:rsidR="006C0613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>представлен документ</w:t>
      </w:r>
      <w:r w:rsidR="009253DE" w:rsidRPr="00C41A5D">
        <w:rPr>
          <w:rFonts w:eastAsia="Calibri" w:cs="Calibri"/>
          <w:szCs w:val="24"/>
          <w:lang w:val="ru-RU"/>
        </w:rPr>
        <w:t>ом</w:t>
      </w:r>
      <w:r w:rsidR="006C0613" w:rsidRPr="00C41A5D">
        <w:rPr>
          <w:rFonts w:eastAsia="Calibri" w:cs="Calibri"/>
          <w:szCs w:val="24"/>
          <w:lang w:val="ru-RU"/>
        </w:rPr>
        <w:t xml:space="preserve"> Бразилии "Деятельность в рамках инициатив по COP". </w:t>
      </w:r>
      <w:r w:rsidR="006C0613" w:rsidRPr="00C41A5D">
        <w:rPr>
          <w:rFonts w:eastAsia="Calibri"/>
          <w:lang w:val="ru-RU"/>
        </w:rPr>
        <w:t>Бразилия</w:t>
      </w:r>
      <w:r w:rsidR="006C0613" w:rsidRPr="00C41A5D">
        <w:rPr>
          <w:rFonts w:eastAsia="Calibri" w:cs="Calibri"/>
          <w:szCs w:val="24"/>
          <w:lang w:val="ru-RU"/>
        </w:rPr>
        <w:t xml:space="preserve"> перевела Руководящие указания МСЭ на португальский язык и </w:t>
      </w:r>
      <w:r w:rsidR="006C0613" w:rsidRPr="00C41A5D">
        <w:rPr>
          <w:rFonts w:eastAsia="Calibri" w:cs="Calibri"/>
          <w:szCs w:val="24"/>
          <w:lang w:val="ru-RU" w:eastAsia="fr-CH"/>
        </w:rPr>
        <w:t>распространила</w:t>
      </w:r>
      <w:r w:rsidR="006C0613" w:rsidRPr="00C41A5D">
        <w:rPr>
          <w:rFonts w:eastAsia="Calibri" w:cs="Calibri"/>
          <w:szCs w:val="24"/>
          <w:lang w:val="ru-RU"/>
        </w:rPr>
        <w:t xml:space="preserve"> их во всех </w:t>
      </w:r>
      <w:r w:rsidR="006C0613" w:rsidRPr="00C41A5D">
        <w:rPr>
          <w:rFonts w:eastAsia="Calibri"/>
          <w:lang w:val="ru-RU"/>
        </w:rPr>
        <w:t>регионах</w:t>
      </w:r>
      <w:r w:rsidR="006C0613" w:rsidRPr="00C41A5D">
        <w:rPr>
          <w:rFonts w:eastAsia="Calibri" w:cs="Calibri"/>
          <w:szCs w:val="24"/>
          <w:lang w:val="ru-RU"/>
        </w:rPr>
        <w:t xml:space="preserve"> страны. Это позволило повысить осведомленность о рисках, с которыми дети сталкиваются в интернете, и </w:t>
      </w:r>
      <w:r w:rsidR="000D11E8" w:rsidRPr="00C41A5D">
        <w:rPr>
          <w:rFonts w:eastAsia="Calibri" w:cs="Calibri"/>
          <w:szCs w:val="24"/>
          <w:lang w:val="ru-RU"/>
        </w:rPr>
        <w:t xml:space="preserve">обеспечить </w:t>
      </w:r>
      <w:r w:rsidR="006C0613" w:rsidRPr="00C41A5D">
        <w:rPr>
          <w:rFonts w:eastAsia="Calibri" w:cs="Calibri"/>
          <w:szCs w:val="24"/>
          <w:lang w:val="ru-RU"/>
        </w:rPr>
        <w:t xml:space="preserve">последующий обмен знаниями. В настоящее время Бразилия подготовила предложение о действиях по безопасному использованию интернета и ИКТ в стране. </w:t>
      </w:r>
    </w:p>
    <w:p w14:paraId="65100B50" w14:textId="4A4D1C64" w:rsidR="003E3250" w:rsidRPr="00C41A5D" w:rsidRDefault="00C41A5D" w:rsidP="00C41A5D">
      <w:pPr>
        <w:rPr>
          <w:rFonts w:eastAsia="Calibri" w:cs="Calibri"/>
          <w:szCs w:val="24"/>
          <w:lang w:val="ru-RU" w:eastAsia="fr-CH"/>
        </w:rPr>
      </w:pPr>
      <w:r w:rsidRPr="00C41A5D">
        <w:rPr>
          <w:rFonts w:eastAsia="Calibri" w:cs="Calibri"/>
          <w:szCs w:val="24"/>
          <w:lang w:val="ru-RU"/>
        </w:rPr>
        <w:t>5.13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В следующем </w:t>
      </w:r>
      <w:hyperlink r:id="rId43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вкладе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 от Объединенных Арабских Эмиратов представлена программа </w:t>
      </w:r>
      <w:r w:rsidR="006C0613" w:rsidRPr="00C41A5D">
        <w:rPr>
          <w:rFonts w:eastAsia="Calibri"/>
          <w:lang w:val="ru-RU"/>
        </w:rPr>
        <w:t>цифрового</w:t>
      </w:r>
      <w:r w:rsidR="006C0613" w:rsidRPr="00C41A5D">
        <w:rPr>
          <w:rFonts w:eastAsia="Calibri" w:cs="Calibri"/>
          <w:szCs w:val="24"/>
          <w:lang w:val="ru-RU"/>
        </w:rPr>
        <w:t xml:space="preserve"> благополучия</w:t>
      </w:r>
      <w:r w:rsidR="000D11E8" w:rsidRPr="00C41A5D">
        <w:rPr>
          <w:rFonts w:eastAsia="Calibri" w:cs="Calibri"/>
          <w:szCs w:val="24"/>
          <w:lang w:val="ru-RU"/>
        </w:rPr>
        <w:t xml:space="preserve"> ОАЭ</w:t>
      </w:r>
      <w:r w:rsidR="006C0613" w:rsidRPr="00C41A5D">
        <w:rPr>
          <w:rFonts w:eastAsia="Calibri" w:cs="Calibri"/>
          <w:szCs w:val="24"/>
          <w:lang w:val="ru-RU"/>
        </w:rPr>
        <w:t xml:space="preserve">. В ходе своего исследования ОАЭ выявили растущую потребность в поддержке родителей в деле защиты детей, особенно в связи с расширением возможностей подключения среди населения ОАЭ. Выводы, сделанные ОАЭ в рамках этой программы, привели к созданию Совета по цифровому благополучию. Этот </w:t>
      </w:r>
      <w:r w:rsidR="00546E18" w:rsidRPr="00C41A5D">
        <w:rPr>
          <w:rFonts w:eastAsia="Calibri" w:cs="Calibri"/>
          <w:szCs w:val="24"/>
          <w:lang w:val="ru-RU"/>
        </w:rPr>
        <w:t>с</w:t>
      </w:r>
      <w:r w:rsidR="006C0613" w:rsidRPr="00C41A5D">
        <w:rPr>
          <w:rFonts w:eastAsia="Calibri" w:cs="Calibri"/>
          <w:szCs w:val="24"/>
          <w:lang w:val="ru-RU"/>
        </w:rPr>
        <w:t xml:space="preserve">овет ставит своей целью защиту детей и взрослых посредством предоставления поддержки, обмена инструментами через платформу знаний </w:t>
      </w:r>
      <w:r w:rsidR="006C0613" w:rsidRPr="00C41A5D">
        <w:rPr>
          <w:rFonts w:eastAsia="Calibri" w:cs="Calibri"/>
          <w:szCs w:val="24"/>
          <w:lang w:val="ru-RU"/>
        </w:rPr>
        <w:lastRenderedPageBreak/>
        <w:t xml:space="preserve">и цифровой </w:t>
      </w:r>
      <w:r w:rsidR="006C0613" w:rsidRPr="00C41A5D">
        <w:rPr>
          <w:rFonts w:eastAsia="Calibri" w:cs="Calibri"/>
          <w:szCs w:val="24"/>
          <w:lang w:val="ru-RU" w:eastAsia="fr-CH"/>
        </w:rPr>
        <w:t>хартии</w:t>
      </w:r>
      <w:r w:rsidR="006C0613" w:rsidRPr="00C41A5D">
        <w:rPr>
          <w:rFonts w:eastAsia="Calibri" w:cs="Calibri"/>
          <w:szCs w:val="24"/>
          <w:lang w:val="ru-RU"/>
        </w:rPr>
        <w:t xml:space="preserve">. Совет также внедряет политику цифрового благополучия, чтобы обеспечить согласованность между цифровой безопасностью и благополучием на национальном уровне. Наконец, ОАЭ включили программу цифрового благополучия в </w:t>
      </w:r>
      <w:r w:rsidR="00546E18" w:rsidRPr="00C41A5D">
        <w:rPr>
          <w:rFonts w:eastAsia="Calibri" w:cs="Calibri"/>
          <w:szCs w:val="24"/>
          <w:lang w:val="ru-RU"/>
        </w:rPr>
        <w:t>учебные планы своих школ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r w:rsidR="00546E18" w:rsidRPr="00C41A5D">
        <w:rPr>
          <w:rFonts w:eastAsia="Calibri" w:cs="Calibri"/>
          <w:szCs w:val="24"/>
          <w:lang w:val="ru-RU"/>
        </w:rPr>
        <w:t>в целях</w:t>
      </w:r>
      <w:r w:rsidR="006C0613" w:rsidRPr="00C41A5D">
        <w:rPr>
          <w:rFonts w:eastAsia="Calibri" w:cs="Calibri"/>
          <w:szCs w:val="24"/>
          <w:lang w:val="ru-RU"/>
        </w:rPr>
        <w:t xml:space="preserve"> повышения осведомленности. </w:t>
      </w:r>
    </w:p>
    <w:p w14:paraId="338EED94" w14:textId="01F72FEC" w:rsidR="003E3250" w:rsidRPr="00C41A5D" w:rsidRDefault="00C41A5D" w:rsidP="00C41A5D">
      <w:pPr>
        <w:rPr>
          <w:rFonts w:eastAsia="Calibri" w:cs="Calibri"/>
          <w:szCs w:val="24"/>
          <w:lang w:val="ru-RU" w:eastAsia="fr-CH"/>
        </w:rPr>
      </w:pPr>
      <w:r w:rsidRPr="00C41A5D">
        <w:rPr>
          <w:rFonts w:eastAsia="Calibri" w:cs="Calibri"/>
          <w:szCs w:val="24"/>
          <w:lang w:val="ru-RU" w:eastAsia="fr-CH"/>
        </w:rPr>
        <w:t>5.14</w:t>
      </w:r>
      <w:r w:rsidRPr="00C41A5D">
        <w:rPr>
          <w:rFonts w:eastAsia="Calibri" w:cs="Calibri"/>
          <w:szCs w:val="24"/>
          <w:lang w:val="ru-RU" w:eastAsia="fr-CH"/>
        </w:rPr>
        <w:tab/>
      </w:r>
      <w:r w:rsidR="006C0613" w:rsidRPr="00C41A5D">
        <w:rPr>
          <w:rFonts w:eastAsia="Calibri" w:cs="Calibri"/>
          <w:szCs w:val="24"/>
          <w:lang w:val="ru-RU" w:eastAsia="fr-CH"/>
        </w:rPr>
        <w:t xml:space="preserve">Завершающий </w:t>
      </w:r>
      <w:hyperlink r:id="rId44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 w:eastAsia="fr-CH"/>
          </w:rPr>
          <w:t>вклад</w:t>
        </w:r>
        <w:r w:rsidR="006C0613" w:rsidRPr="00C41A5D">
          <w:rPr>
            <w:rFonts w:eastAsia="Calibri" w:cs="Calibri"/>
            <w:color w:val="0000FF"/>
            <w:szCs w:val="24"/>
            <w:lang w:val="ru-RU" w:eastAsia="fr-CH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 w:eastAsia="fr-CH"/>
        </w:rPr>
        <w:t xml:space="preserve">был представлен Маврикием </w:t>
      </w:r>
      <w:r w:rsidR="000C15CA" w:rsidRPr="00C41A5D">
        <w:rPr>
          <w:rFonts w:eastAsia="Calibri" w:cs="Calibri"/>
          <w:szCs w:val="24"/>
          <w:lang w:val="ru-RU" w:eastAsia="fr-CH"/>
        </w:rPr>
        <w:t>и содержал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 обзор </w:t>
      </w:r>
      <w:r w:rsidR="004216DF" w:rsidRPr="00C41A5D">
        <w:rPr>
          <w:rFonts w:eastAsia="Calibri" w:cs="Calibri"/>
          <w:szCs w:val="24"/>
          <w:lang w:val="ru-RU" w:eastAsia="fr-CH"/>
        </w:rPr>
        <w:t xml:space="preserve">механизма фильтрации </w:t>
      </w:r>
      <w:r w:rsidR="004216DF" w:rsidRPr="00C41A5D">
        <w:rPr>
          <w:rFonts w:eastAsia="Calibri"/>
          <w:lang w:val="ru-RU"/>
        </w:rPr>
        <w:t>материалов</w:t>
      </w:r>
      <w:r w:rsidR="004216DF" w:rsidRPr="00C41A5D">
        <w:rPr>
          <w:rFonts w:eastAsia="Calibri" w:cs="Calibri"/>
          <w:szCs w:val="24"/>
          <w:lang w:val="ru-RU" w:eastAsia="fr-CH"/>
        </w:rPr>
        <w:t xml:space="preserve">, связанных с сексуальными злоупотреблениями в отношении детей (CSA), 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Управления информационно-коммуникационных технологий (ICTA). Правительство </w:t>
      </w:r>
      <w:r w:rsidR="004216DF" w:rsidRPr="00C41A5D">
        <w:rPr>
          <w:rFonts w:eastAsia="Calibri" w:cs="Calibri"/>
          <w:szCs w:val="24"/>
          <w:lang w:val="ru-RU" w:eastAsia="fr-CH"/>
        </w:rPr>
        <w:t xml:space="preserve">Маврикия </w:t>
      </w:r>
      <w:r w:rsidR="006C0613" w:rsidRPr="00C41A5D">
        <w:rPr>
          <w:rFonts w:eastAsia="Calibri" w:cs="Calibri"/>
          <w:szCs w:val="24"/>
          <w:lang w:val="ru-RU" w:eastAsia="fr-CH"/>
        </w:rPr>
        <w:t>пересм</w:t>
      </w:r>
      <w:r w:rsidR="0048534B" w:rsidRPr="00C41A5D">
        <w:rPr>
          <w:rFonts w:eastAsia="Calibri" w:cs="Calibri"/>
          <w:szCs w:val="24"/>
          <w:lang w:val="ru-RU" w:eastAsia="fr-CH"/>
        </w:rPr>
        <w:t>атривает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 законодательство по COP, обеспечив</w:t>
      </w:r>
      <w:r w:rsidR="0048534B" w:rsidRPr="00C41A5D">
        <w:rPr>
          <w:rFonts w:eastAsia="Calibri" w:cs="Calibri"/>
          <w:szCs w:val="24"/>
          <w:lang w:val="ru-RU" w:eastAsia="fr-CH"/>
        </w:rPr>
        <w:t>ая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 в нем учет всех текущих рисков, чтобы более эффективно содействовать </w:t>
      </w:r>
      <w:r w:rsidR="006E15D4" w:rsidRPr="00C41A5D">
        <w:rPr>
          <w:rFonts w:eastAsia="Calibri" w:cs="Calibri"/>
          <w:szCs w:val="24"/>
          <w:lang w:val="ru-RU" w:eastAsia="fr-CH"/>
        </w:rPr>
        <w:t xml:space="preserve">работе </w:t>
      </w:r>
      <w:r w:rsidR="006C0613" w:rsidRPr="00C41A5D">
        <w:rPr>
          <w:rFonts w:eastAsia="Calibri" w:cs="Calibri"/>
          <w:szCs w:val="24"/>
          <w:lang w:val="ru-RU" w:eastAsia="fr-CH"/>
        </w:rPr>
        <w:t>правоохранительны</w:t>
      </w:r>
      <w:r w:rsidR="006E15D4" w:rsidRPr="00C41A5D">
        <w:rPr>
          <w:rFonts w:eastAsia="Calibri" w:cs="Calibri"/>
          <w:szCs w:val="24"/>
          <w:lang w:val="ru-RU" w:eastAsia="fr-CH"/>
        </w:rPr>
        <w:t>х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 орган</w:t>
      </w:r>
      <w:r w:rsidR="006E15D4" w:rsidRPr="00C41A5D">
        <w:rPr>
          <w:rFonts w:eastAsia="Calibri" w:cs="Calibri"/>
          <w:szCs w:val="24"/>
          <w:lang w:val="ru-RU" w:eastAsia="fr-CH"/>
        </w:rPr>
        <w:t>ов</w:t>
      </w:r>
      <w:r w:rsidR="006C0613" w:rsidRPr="00C41A5D">
        <w:rPr>
          <w:rFonts w:eastAsia="Calibri" w:cs="Calibri"/>
          <w:szCs w:val="24"/>
          <w:lang w:val="ru-RU" w:eastAsia="fr-CH"/>
        </w:rPr>
        <w:t>. Кроме того, повышени</w:t>
      </w:r>
      <w:r w:rsidR="006E15D4" w:rsidRPr="00C41A5D">
        <w:rPr>
          <w:rFonts w:eastAsia="Calibri" w:cs="Calibri"/>
          <w:szCs w:val="24"/>
          <w:lang w:val="ru-RU" w:eastAsia="fr-CH"/>
        </w:rPr>
        <w:t>е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 осведомленности </w:t>
      </w:r>
      <w:r w:rsidR="006E15D4" w:rsidRPr="00C41A5D">
        <w:rPr>
          <w:rFonts w:eastAsia="Calibri" w:cs="Calibri"/>
          <w:szCs w:val="24"/>
          <w:lang w:val="ru-RU" w:eastAsia="fr-CH"/>
        </w:rPr>
        <w:t>также достига</w:t>
      </w:r>
      <w:r w:rsidR="0048534B" w:rsidRPr="00C41A5D">
        <w:rPr>
          <w:rFonts w:eastAsia="Calibri" w:cs="Calibri"/>
          <w:szCs w:val="24"/>
          <w:lang w:val="ru-RU" w:eastAsia="fr-CH"/>
        </w:rPr>
        <w:t>ется</w:t>
      </w:r>
      <w:r w:rsidR="006E15D4" w:rsidRPr="00C41A5D">
        <w:rPr>
          <w:rFonts w:eastAsia="Calibri" w:cs="Calibri"/>
          <w:szCs w:val="24"/>
          <w:lang w:val="ru-RU" w:eastAsia="fr-CH"/>
        </w:rPr>
        <w:t xml:space="preserve"> путем соответствующей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 подготовк</w:t>
      </w:r>
      <w:r w:rsidR="006E15D4" w:rsidRPr="00C41A5D">
        <w:rPr>
          <w:rFonts w:eastAsia="Calibri" w:cs="Calibri"/>
          <w:szCs w:val="24"/>
          <w:lang w:val="ru-RU" w:eastAsia="fr-CH"/>
        </w:rPr>
        <w:t>и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 </w:t>
      </w:r>
      <w:r w:rsidR="006E15D4" w:rsidRPr="00C41A5D">
        <w:rPr>
          <w:rFonts w:eastAsia="Calibri" w:cs="Calibri"/>
          <w:szCs w:val="24"/>
          <w:lang w:val="ru-RU" w:eastAsia="fr-CH"/>
        </w:rPr>
        <w:t>преподавателей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. Наконец, </w:t>
      </w:r>
      <w:r w:rsidR="006C0613" w:rsidRPr="00C41A5D">
        <w:rPr>
          <w:rFonts w:eastAsia="Calibri"/>
          <w:lang w:val="ru-RU"/>
        </w:rPr>
        <w:t>ежегодно</w:t>
      </w:r>
      <w:r w:rsidR="006C0613" w:rsidRPr="00C41A5D">
        <w:rPr>
          <w:rFonts w:eastAsia="Calibri" w:cs="Calibri"/>
          <w:szCs w:val="24"/>
          <w:lang w:val="ru-RU" w:eastAsia="fr-CH"/>
        </w:rPr>
        <w:t xml:space="preserve"> проводится празднование Дня более безопасного интернета, включающее мероприятия, информационные видеоролики, круглые столы с обсуждениями и семинары-практикумы. </w:t>
      </w:r>
    </w:p>
    <w:p w14:paraId="0D3D27BA" w14:textId="23BC43A7" w:rsidR="003E3250" w:rsidRPr="00C41A5D" w:rsidRDefault="00C41A5D" w:rsidP="00C41A5D">
      <w:pPr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5.15</w:t>
      </w:r>
      <w:r w:rsidRPr="00C41A5D">
        <w:rPr>
          <w:rFonts w:eastAsia="Calibri"/>
          <w:lang w:val="ru-RU"/>
        </w:rPr>
        <w:tab/>
      </w:r>
      <w:r w:rsidR="006C0613" w:rsidRPr="00C41A5D">
        <w:rPr>
          <w:rFonts w:eastAsia="Calibri"/>
          <w:lang w:val="ru-RU"/>
        </w:rPr>
        <w:t>Председатель поблагодарил все Государства-Члены за их вдохновляющие новости и усилия, направленные на внедрение Руководящих указаний по COP и соответствующих инициатив</w:t>
      </w:r>
      <w:r w:rsidR="0048534B" w:rsidRPr="00C41A5D">
        <w:rPr>
          <w:rFonts w:eastAsia="Calibri"/>
          <w:lang w:val="ru-RU"/>
        </w:rPr>
        <w:t xml:space="preserve"> в национальном и глобальном масштабах</w:t>
      </w:r>
      <w:r w:rsidR="006C0613" w:rsidRPr="00C41A5D">
        <w:rPr>
          <w:rFonts w:eastAsia="Calibri"/>
          <w:lang w:val="ru-RU"/>
        </w:rPr>
        <w:t xml:space="preserve">. Он подчеркнул, что собрание приняло к сведению все вклады. </w:t>
      </w:r>
    </w:p>
    <w:p w14:paraId="7E29BFB1" w14:textId="75E2CBEB" w:rsidR="003E3250" w:rsidRPr="00C41A5D" w:rsidRDefault="006C0613" w:rsidP="00C41A5D">
      <w:pPr>
        <w:rPr>
          <w:rFonts w:asciiTheme="minorHAnsi" w:hAnsiTheme="minorHAnsi" w:cstheme="minorHAns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 xml:space="preserve">Он </w:t>
      </w:r>
      <w:r w:rsidRPr="00C41A5D">
        <w:rPr>
          <w:rFonts w:eastAsia="Calibri"/>
          <w:lang w:val="ru-RU"/>
        </w:rPr>
        <w:t>предоставил</w:t>
      </w:r>
      <w:r w:rsidRPr="00C41A5D">
        <w:rPr>
          <w:rFonts w:eastAsia="Calibri" w:cs="Calibri"/>
          <w:szCs w:val="24"/>
          <w:lang w:val="ru-RU"/>
        </w:rPr>
        <w:t xml:space="preserve"> слово </w:t>
      </w:r>
      <w:r w:rsidR="0048534B" w:rsidRPr="00C41A5D">
        <w:rPr>
          <w:rFonts w:eastAsia="Calibri" w:cs="Calibri"/>
          <w:szCs w:val="24"/>
          <w:lang w:val="ru-RU"/>
        </w:rPr>
        <w:t>для выступления с</w:t>
      </w:r>
      <w:r w:rsidRPr="00C41A5D">
        <w:rPr>
          <w:rFonts w:eastAsia="Calibri" w:cs="Calibri"/>
          <w:szCs w:val="24"/>
          <w:lang w:val="ru-RU"/>
        </w:rPr>
        <w:t xml:space="preserve"> первой презентаци</w:t>
      </w:r>
      <w:r w:rsidR="0048534B" w:rsidRPr="00C41A5D">
        <w:rPr>
          <w:rFonts w:eastAsia="Calibri" w:cs="Calibri"/>
          <w:szCs w:val="24"/>
          <w:lang w:val="ru-RU"/>
        </w:rPr>
        <w:t>ей по</w:t>
      </w:r>
      <w:r w:rsidRPr="00C41A5D">
        <w:rPr>
          <w:rFonts w:eastAsia="Calibri" w:cs="Calibri"/>
          <w:szCs w:val="24"/>
          <w:lang w:val="ru-RU"/>
        </w:rPr>
        <w:t xml:space="preserve"> партнерств</w:t>
      </w:r>
      <w:r w:rsidR="0048534B" w:rsidRPr="00C41A5D">
        <w:rPr>
          <w:rFonts w:eastAsia="Calibri" w:cs="Calibri"/>
          <w:szCs w:val="24"/>
          <w:lang w:val="ru-RU"/>
        </w:rPr>
        <w:t>у</w:t>
      </w:r>
      <w:r w:rsidRPr="00C41A5D">
        <w:rPr>
          <w:rFonts w:eastAsia="Calibri" w:cs="Calibri"/>
          <w:szCs w:val="24"/>
          <w:lang w:val="ru-RU"/>
        </w:rPr>
        <w:t xml:space="preserve"> </w:t>
      </w:r>
      <w:r w:rsidR="0048534B" w:rsidRPr="00C41A5D">
        <w:rPr>
          <w:rFonts w:eastAsia="Calibri" w:cs="Calibri"/>
          <w:szCs w:val="24"/>
          <w:lang w:val="ru-RU"/>
        </w:rPr>
        <w:t>в области</w:t>
      </w:r>
      <w:r w:rsidRPr="00C41A5D">
        <w:rPr>
          <w:rFonts w:eastAsia="Calibri" w:cs="Calibri"/>
          <w:szCs w:val="24"/>
          <w:lang w:val="ru-RU"/>
        </w:rPr>
        <w:t xml:space="preserve"> COP.</w:t>
      </w:r>
    </w:p>
    <w:p w14:paraId="22ABE130" w14:textId="4438C5B9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5.16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 w:cs="Calibri"/>
          <w:szCs w:val="24"/>
          <w:lang w:val="ru-RU"/>
        </w:rPr>
        <w:t xml:space="preserve">Первая </w:t>
      </w:r>
      <w:hyperlink r:id="rId45" w:history="1"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презентация</w:t>
        </w:r>
        <w:r w:rsidR="006C0613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была представлена ЮНИСЕФ и содержала Стратегическую рамочную </w:t>
      </w:r>
      <w:r w:rsidR="006C0613" w:rsidRPr="00C41A5D">
        <w:rPr>
          <w:rFonts w:eastAsia="Calibri"/>
          <w:lang w:val="ru-RU"/>
        </w:rPr>
        <w:t>программу</w:t>
      </w:r>
      <w:r w:rsidR="006C0613" w:rsidRPr="00C41A5D">
        <w:rPr>
          <w:rFonts w:eastAsia="Calibri" w:cs="Calibri"/>
          <w:szCs w:val="24"/>
          <w:lang w:val="ru-RU"/>
        </w:rPr>
        <w:t xml:space="preserve"> и действия по защите ребенка в онлайновой среде ЮНИСЕФ, целью которых является повышение ответственности, возложенной на частный сектор в отношении защиты прав ребенка. Так, основная цель Рамочной программы состоит в том, чтобы сделать права ребенка и права человека неотъемлемой частью бизнес-модели организации. Она также ставит своей целью создание инструментов и руководящих принципов для отрасли. Национальная группа ЮНИСЕФ далее сообщила о своем тесном сотрудничестве с МСЭ по внедрению Руководящих указаний МСЭ по COP в своих соответствующих странах. Наконец, ЮНИСЕФ </w:t>
      </w:r>
      <w:r w:rsidR="00F76C5A" w:rsidRPr="00C41A5D">
        <w:rPr>
          <w:rFonts w:eastAsia="Calibri" w:cs="Calibri"/>
          <w:szCs w:val="24"/>
          <w:lang w:val="ru-RU"/>
        </w:rPr>
        <w:t xml:space="preserve">занимается </w:t>
      </w:r>
      <w:r w:rsidR="006C0613" w:rsidRPr="00C41A5D">
        <w:rPr>
          <w:rFonts w:eastAsia="Calibri" w:cs="Calibri"/>
          <w:szCs w:val="24"/>
          <w:lang w:val="ru-RU"/>
        </w:rPr>
        <w:t>пров</w:t>
      </w:r>
      <w:r w:rsidR="00F76C5A" w:rsidRPr="00C41A5D">
        <w:rPr>
          <w:rFonts w:eastAsia="Calibri" w:cs="Calibri"/>
          <w:szCs w:val="24"/>
          <w:lang w:val="ru-RU"/>
        </w:rPr>
        <w:t>едением</w:t>
      </w:r>
      <w:r w:rsidR="006C0613" w:rsidRPr="00C41A5D">
        <w:rPr>
          <w:rFonts w:eastAsia="Calibri" w:cs="Calibri"/>
          <w:szCs w:val="24"/>
          <w:lang w:val="ru-RU"/>
        </w:rPr>
        <w:t xml:space="preserve"> исследовани</w:t>
      </w:r>
      <w:r w:rsidR="00F76C5A" w:rsidRPr="00C41A5D">
        <w:rPr>
          <w:rFonts w:eastAsia="Calibri" w:cs="Calibri"/>
          <w:szCs w:val="24"/>
          <w:lang w:val="ru-RU"/>
        </w:rPr>
        <w:t>й</w:t>
      </w:r>
      <w:r w:rsidR="006C0613" w:rsidRPr="00C41A5D">
        <w:rPr>
          <w:rFonts w:eastAsia="Calibri" w:cs="Calibri"/>
          <w:szCs w:val="24"/>
          <w:lang w:val="ru-RU"/>
        </w:rPr>
        <w:t xml:space="preserve"> в </w:t>
      </w:r>
      <w:r w:rsidR="006C0613" w:rsidRPr="00C41A5D">
        <w:rPr>
          <w:rFonts w:eastAsia="Calibri"/>
          <w:lang w:val="ru-RU"/>
        </w:rPr>
        <w:t>нескольких</w:t>
      </w:r>
      <w:r w:rsidR="006C0613" w:rsidRPr="00C41A5D">
        <w:rPr>
          <w:rFonts w:eastAsia="Calibri" w:cs="Calibri"/>
          <w:szCs w:val="24"/>
          <w:lang w:val="ru-RU"/>
        </w:rPr>
        <w:t xml:space="preserve"> странах, чтобы лучше оценивать риски, связанные с защитой детей в интернете, и </w:t>
      </w:r>
      <w:r w:rsidR="00F76C5A" w:rsidRPr="00C41A5D">
        <w:rPr>
          <w:rFonts w:eastAsia="Calibri" w:cs="Calibri"/>
          <w:szCs w:val="24"/>
          <w:lang w:val="ru-RU"/>
        </w:rPr>
        <w:t>узнать</w:t>
      </w:r>
      <w:r w:rsidR="006C0613" w:rsidRPr="00C41A5D">
        <w:rPr>
          <w:rFonts w:eastAsia="Calibri" w:cs="Calibri"/>
          <w:szCs w:val="24"/>
          <w:lang w:val="ru-RU"/>
        </w:rPr>
        <w:t xml:space="preserve"> мнения детей по этой теме.</w:t>
      </w:r>
    </w:p>
    <w:p w14:paraId="36EAB9E4" w14:textId="07CC7B99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5.17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/>
          <w:lang w:val="ru-RU"/>
        </w:rPr>
        <w:t>Вторая</w:t>
      </w:r>
      <w:hyperlink r:id="rId46" w:history="1">
        <w:r w:rsidR="006C0613" w:rsidRPr="00C41A5D">
          <w:rPr>
            <w:rFonts w:eastAsia="Calibri"/>
            <w:color w:val="0000FF"/>
            <w:lang w:val="ru-RU"/>
          </w:rPr>
          <w:t xml:space="preserve"> </w:t>
        </w:r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презентация</w:t>
        </w:r>
        <w:r w:rsidR="006C0613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была </w:t>
      </w:r>
      <w:r w:rsidR="00F76C5A" w:rsidRPr="00C41A5D">
        <w:rPr>
          <w:rFonts w:eastAsia="Calibri" w:cs="Calibri"/>
          <w:szCs w:val="24"/>
          <w:lang w:val="ru-RU"/>
        </w:rPr>
        <w:t>представлена</w:t>
      </w:r>
      <w:r w:rsidR="006C0613" w:rsidRPr="00C41A5D">
        <w:rPr>
          <w:rFonts w:eastAsia="Calibri" w:cs="Calibri"/>
          <w:szCs w:val="24"/>
          <w:lang w:val="ru-RU"/>
        </w:rPr>
        <w:t xml:space="preserve"> Глобальным партнерством по искоренению насилия в </w:t>
      </w:r>
      <w:r w:rsidR="006C0613" w:rsidRPr="00C41A5D">
        <w:rPr>
          <w:rFonts w:eastAsia="Calibri"/>
          <w:lang w:val="ru-RU"/>
        </w:rPr>
        <w:t>отношении</w:t>
      </w:r>
      <w:r w:rsidR="006C0613" w:rsidRPr="00C41A5D">
        <w:rPr>
          <w:rFonts w:eastAsia="Calibri" w:cs="Calibri"/>
          <w:szCs w:val="24"/>
          <w:lang w:val="ru-RU"/>
        </w:rPr>
        <w:t xml:space="preserve"> детей (EVAC), в ходе которой распространялся документ "Сделаем интернет безопасным для детей". Основная цель Партнерства – положить конец насилию в отношении детей в глобальном масштабе. Глобальное партнерство по EVAC сообщило о </w:t>
      </w:r>
      <w:r w:rsidR="00F76C5A" w:rsidRPr="00C41A5D">
        <w:rPr>
          <w:rFonts w:eastAsia="Calibri" w:cs="Calibri"/>
          <w:szCs w:val="24"/>
          <w:lang w:val="ru-RU"/>
        </w:rPr>
        <w:t xml:space="preserve">том, что в качестве основной приоритетной задачи </w:t>
      </w:r>
      <w:r w:rsidR="006C0613" w:rsidRPr="00C41A5D">
        <w:rPr>
          <w:rFonts w:eastAsia="Calibri" w:cs="Calibri"/>
          <w:szCs w:val="24"/>
          <w:lang w:val="ru-RU"/>
        </w:rPr>
        <w:t>важно</w:t>
      </w:r>
      <w:r w:rsidR="00F76C5A" w:rsidRPr="00C41A5D">
        <w:rPr>
          <w:rFonts w:eastAsia="Calibri" w:cs="Calibri"/>
          <w:szCs w:val="24"/>
          <w:lang w:val="ru-RU"/>
        </w:rPr>
        <w:t xml:space="preserve"> осуществлять</w:t>
      </w:r>
      <w:r w:rsidR="006C0613" w:rsidRPr="00C41A5D">
        <w:rPr>
          <w:rFonts w:eastAsia="Calibri" w:cs="Calibri"/>
          <w:szCs w:val="24"/>
          <w:lang w:val="ru-RU"/>
        </w:rPr>
        <w:t xml:space="preserve"> взаимодействи</w:t>
      </w:r>
      <w:r w:rsidR="00F76C5A" w:rsidRPr="00C41A5D">
        <w:rPr>
          <w:rFonts w:eastAsia="Calibri" w:cs="Calibri"/>
          <w:szCs w:val="24"/>
          <w:lang w:val="ru-RU"/>
        </w:rPr>
        <w:t>е</w:t>
      </w:r>
      <w:r w:rsidR="006C0613" w:rsidRPr="00C41A5D">
        <w:rPr>
          <w:rFonts w:eastAsia="Calibri" w:cs="Calibri"/>
          <w:szCs w:val="24"/>
          <w:lang w:val="ru-RU"/>
        </w:rPr>
        <w:t xml:space="preserve"> и сотрудничеств</w:t>
      </w:r>
      <w:r w:rsidR="00F76C5A" w:rsidRPr="00C41A5D">
        <w:rPr>
          <w:rFonts w:eastAsia="Calibri" w:cs="Calibri"/>
          <w:szCs w:val="24"/>
          <w:lang w:val="ru-RU"/>
        </w:rPr>
        <w:t>о</w:t>
      </w:r>
      <w:r w:rsidR="006C0613" w:rsidRPr="00C41A5D">
        <w:rPr>
          <w:rFonts w:eastAsia="Calibri" w:cs="Calibri"/>
          <w:szCs w:val="24"/>
          <w:lang w:val="ru-RU"/>
        </w:rPr>
        <w:t xml:space="preserve"> с другими организациями через инициативы и форумы, такие как РГС-COP, </w:t>
      </w:r>
      <w:r w:rsidR="002D4CBF" w:rsidRPr="00C41A5D">
        <w:rPr>
          <w:rFonts w:eastAsia="Calibri" w:cs="Calibri"/>
          <w:szCs w:val="24"/>
          <w:lang w:val="ru-RU"/>
        </w:rPr>
        <w:t>чтобы налаживать</w:t>
      </w:r>
      <w:r w:rsidR="006C0613" w:rsidRPr="00C41A5D">
        <w:rPr>
          <w:rFonts w:eastAsia="Calibri" w:cs="Calibri"/>
          <w:szCs w:val="24"/>
          <w:lang w:val="ru-RU"/>
        </w:rPr>
        <w:t xml:space="preserve"> связ</w:t>
      </w:r>
      <w:r w:rsidR="002D4CBF" w:rsidRPr="00C41A5D">
        <w:rPr>
          <w:rFonts w:eastAsia="Calibri" w:cs="Calibri"/>
          <w:szCs w:val="24"/>
          <w:lang w:val="ru-RU"/>
        </w:rPr>
        <w:t>и</w:t>
      </w:r>
      <w:r w:rsidR="006C0613" w:rsidRPr="00C41A5D">
        <w:rPr>
          <w:rFonts w:eastAsia="Calibri" w:cs="Calibri"/>
          <w:szCs w:val="24"/>
          <w:lang w:val="ru-RU"/>
        </w:rPr>
        <w:t xml:space="preserve"> между заинтересованными сторонами. EVAC также внесло свой вклад в создание в Камбодже и Колумбии национальных центров безопасности в онлайновой среде, с тем чтобы оказывать поддержку жертвам, защищать детей и повышать осведомленность о рисках для детей в онлайновой среде.</w:t>
      </w:r>
    </w:p>
    <w:p w14:paraId="65EA364B" w14:textId="2AE751BE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t>5.18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/>
          <w:lang w:val="ru-RU"/>
        </w:rPr>
        <w:t>Третья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hyperlink r:id="rId47" w:history="1">
        <w:r w:rsidR="006C0613" w:rsidRPr="00C41A5D">
          <w:rPr>
            <w:rStyle w:val="Hyperlink"/>
            <w:rFonts w:eastAsia="Calibri" w:cs="Calibri"/>
            <w:szCs w:val="24"/>
            <w:lang w:val="ru-RU"/>
          </w:rPr>
          <w:t>презентаци</w:t>
        </w:r>
        <w:r w:rsidR="002D4CBF" w:rsidRPr="00C41A5D">
          <w:rPr>
            <w:rStyle w:val="Hyperlink"/>
            <w:rFonts w:eastAsia="Calibri" w:cs="Calibri"/>
            <w:szCs w:val="24"/>
            <w:lang w:val="ru-RU"/>
          </w:rPr>
          <w:t>я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, представленная Глобальным альянсом WeProtect, содержала обзор его Оценки глобальных угроз 2021 года. Основная цель Альянса — </w:t>
      </w:r>
      <w:r w:rsidR="002D4CBF" w:rsidRPr="00C41A5D">
        <w:rPr>
          <w:rFonts w:eastAsia="Calibri" w:cs="Calibri"/>
          <w:szCs w:val="24"/>
          <w:lang w:val="ru-RU"/>
        </w:rPr>
        <w:t xml:space="preserve">способствовать </w:t>
      </w:r>
      <w:r w:rsidR="006C0613" w:rsidRPr="00C41A5D">
        <w:rPr>
          <w:rFonts w:eastAsia="Calibri" w:cs="Calibri"/>
          <w:szCs w:val="24"/>
          <w:lang w:val="ru-RU"/>
        </w:rPr>
        <w:t xml:space="preserve">изменению отношения заинтересованных сторон к сексуальным злоупотреблениями и эксплуатации в </w:t>
      </w:r>
      <w:r w:rsidR="006C0613" w:rsidRPr="00C41A5D">
        <w:rPr>
          <w:rFonts w:eastAsia="Calibri"/>
          <w:lang w:val="ru-RU"/>
        </w:rPr>
        <w:t>онлайновой</w:t>
      </w:r>
      <w:r w:rsidR="006C0613" w:rsidRPr="00C41A5D">
        <w:rPr>
          <w:rFonts w:eastAsia="Calibri" w:cs="Calibri"/>
          <w:szCs w:val="24"/>
          <w:lang w:val="ru-RU"/>
        </w:rPr>
        <w:t xml:space="preserve"> среде. В отчете говорится, что число детей, сталкивающихся с риском сексуального злоупотребления в онлайновой среде</w:t>
      </w:r>
      <w:r w:rsidR="00CD637D" w:rsidRPr="00C41A5D">
        <w:rPr>
          <w:rFonts w:eastAsia="Calibri" w:cs="Calibri"/>
          <w:szCs w:val="24"/>
          <w:lang w:val="ru-RU"/>
        </w:rPr>
        <w:t>, увеличивается</w:t>
      </w:r>
      <w:r w:rsidR="006C0613" w:rsidRPr="00C41A5D">
        <w:rPr>
          <w:rFonts w:eastAsia="Calibri" w:cs="Calibri"/>
          <w:szCs w:val="24"/>
          <w:lang w:val="ru-RU"/>
        </w:rPr>
        <w:t xml:space="preserve">. В частности, это стало результатом двух основных факторов: пандемии COVID-19 и самостоятельно генерируемого контента. Кроме того, в отчете также раскрывается то, каким образом технологические достижения фактически помогают преступникам оставаться анонимными, при этом также </w:t>
      </w:r>
      <w:r w:rsidR="00CD637D" w:rsidRPr="00C41A5D">
        <w:rPr>
          <w:rFonts w:eastAsia="Calibri" w:cs="Calibri"/>
          <w:szCs w:val="24"/>
          <w:lang w:val="ru-RU"/>
        </w:rPr>
        <w:t>содействуя</w:t>
      </w:r>
      <w:r w:rsidR="006C0613" w:rsidRPr="00C41A5D">
        <w:rPr>
          <w:rFonts w:eastAsia="Calibri" w:cs="Calibri"/>
          <w:szCs w:val="24"/>
          <w:lang w:val="ru-RU"/>
        </w:rPr>
        <w:t xml:space="preserve"> правительству и отрасли </w:t>
      </w:r>
      <w:r w:rsidR="00CD637D" w:rsidRPr="00C41A5D">
        <w:rPr>
          <w:rFonts w:eastAsia="Calibri" w:cs="Calibri"/>
          <w:szCs w:val="24"/>
          <w:lang w:val="ru-RU"/>
        </w:rPr>
        <w:t xml:space="preserve">в </w:t>
      </w:r>
      <w:r w:rsidR="006C0613" w:rsidRPr="00C41A5D">
        <w:rPr>
          <w:rFonts w:eastAsia="Calibri" w:cs="Calibri"/>
          <w:szCs w:val="24"/>
          <w:lang w:val="ru-RU"/>
        </w:rPr>
        <w:t>созда</w:t>
      </w:r>
      <w:r w:rsidR="00CD637D" w:rsidRPr="00C41A5D">
        <w:rPr>
          <w:rFonts w:eastAsia="Calibri" w:cs="Calibri"/>
          <w:szCs w:val="24"/>
          <w:lang w:val="ru-RU"/>
        </w:rPr>
        <w:t>нии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r w:rsidR="006C0613" w:rsidRPr="00C41A5D">
        <w:rPr>
          <w:rFonts w:eastAsia="Calibri"/>
          <w:lang w:val="ru-RU"/>
        </w:rPr>
        <w:t>инструмент</w:t>
      </w:r>
      <w:r w:rsidR="00CD637D" w:rsidRPr="00C41A5D">
        <w:rPr>
          <w:rFonts w:eastAsia="Calibri"/>
          <w:lang w:val="ru-RU"/>
        </w:rPr>
        <w:t>ов</w:t>
      </w:r>
      <w:r w:rsidR="006C0613" w:rsidRPr="00C41A5D">
        <w:rPr>
          <w:rFonts w:eastAsia="Calibri" w:cs="Calibri"/>
          <w:szCs w:val="24"/>
          <w:lang w:val="ru-RU"/>
        </w:rPr>
        <w:t>, связанны</w:t>
      </w:r>
      <w:r w:rsidR="007F1CBF" w:rsidRPr="00C41A5D">
        <w:rPr>
          <w:rFonts w:eastAsia="Calibri" w:cs="Calibri"/>
          <w:szCs w:val="24"/>
          <w:lang w:val="ru-RU"/>
        </w:rPr>
        <w:t>х</w:t>
      </w:r>
      <w:r w:rsidR="006C0613" w:rsidRPr="00C41A5D">
        <w:rPr>
          <w:rFonts w:eastAsia="Calibri" w:cs="Calibri"/>
          <w:szCs w:val="24"/>
          <w:lang w:val="ru-RU"/>
        </w:rPr>
        <w:t xml:space="preserve"> с COP. Одна из основных рекомендаций Глобального альянса WeProtect заключалась в </w:t>
      </w:r>
      <w:r w:rsidR="007F1CBF" w:rsidRPr="00C41A5D">
        <w:rPr>
          <w:rFonts w:eastAsia="Calibri" w:cs="Calibri"/>
          <w:szCs w:val="24"/>
          <w:lang w:val="ru-RU"/>
        </w:rPr>
        <w:t>необходимости</w:t>
      </w:r>
      <w:r w:rsidR="006C0613" w:rsidRPr="00C41A5D">
        <w:rPr>
          <w:rFonts w:eastAsia="Calibri" w:cs="Calibri"/>
          <w:szCs w:val="24"/>
          <w:lang w:val="ru-RU"/>
        </w:rPr>
        <w:t xml:space="preserve"> внедр</w:t>
      </w:r>
      <w:r w:rsidR="007F1CBF" w:rsidRPr="00C41A5D">
        <w:rPr>
          <w:rFonts w:eastAsia="Calibri" w:cs="Calibri"/>
          <w:szCs w:val="24"/>
          <w:lang w:val="ru-RU"/>
        </w:rPr>
        <w:t>ения</w:t>
      </w:r>
      <w:r w:rsidR="006C0613" w:rsidRPr="00C41A5D">
        <w:rPr>
          <w:rFonts w:eastAsia="Calibri" w:cs="Calibri"/>
          <w:szCs w:val="24"/>
          <w:lang w:val="ru-RU"/>
        </w:rPr>
        <w:t xml:space="preserve"> законодательств</w:t>
      </w:r>
      <w:r w:rsidR="007F1CBF" w:rsidRPr="00C41A5D">
        <w:rPr>
          <w:rFonts w:eastAsia="Calibri" w:cs="Calibri"/>
          <w:szCs w:val="24"/>
          <w:lang w:val="ru-RU"/>
        </w:rPr>
        <w:t>а</w:t>
      </w:r>
      <w:r w:rsidR="006C0613" w:rsidRPr="00C41A5D">
        <w:rPr>
          <w:rFonts w:eastAsia="Calibri" w:cs="Calibri"/>
          <w:szCs w:val="24"/>
          <w:lang w:val="ru-RU"/>
        </w:rPr>
        <w:t>, направленно</w:t>
      </w:r>
      <w:r w:rsidR="007F1CBF" w:rsidRPr="00C41A5D">
        <w:rPr>
          <w:rFonts w:eastAsia="Calibri" w:cs="Calibri"/>
          <w:szCs w:val="24"/>
          <w:lang w:val="ru-RU"/>
        </w:rPr>
        <w:t>го</w:t>
      </w:r>
      <w:r w:rsidR="006C0613" w:rsidRPr="00C41A5D">
        <w:rPr>
          <w:rFonts w:eastAsia="Calibri" w:cs="Calibri"/>
          <w:szCs w:val="24"/>
          <w:lang w:val="ru-RU"/>
        </w:rPr>
        <w:t xml:space="preserve"> на защиту детей, </w:t>
      </w:r>
      <w:r w:rsidR="006C0613" w:rsidRPr="00C41A5D">
        <w:rPr>
          <w:rFonts w:eastAsia="Calibri"/>
          <w:lang w:val="ru-RU"/>
        </w:rPr>
        <w:t>на</w:t>
      </w:r>
      <w:r w:rsidR="006C0613" w:rsidRPr="00C41A5D">
        <w:rPr>
          <w:rFonts w:eastAsia="Calibri" w:cs="Calibri"/>
          <w:szCs w:val="24"/>
          <w:lang w:val="ru-RU"/>
        </w:rPr>
        <w:t xml:space="preserve"> национальном, региональном и глобальном уровнях. Кроме того, он также отметил важность </w:t>
      </w:r>
      <w:r w:rsidR="006C0613" w:rsidRPr="00C41A5D">
        <w:rPr>
          <w:rFonts w:eastAsia="Calibri"/>
          <w:lang w:val="ru-RU"/>
        </w:rPr>
        <w:t>партнерства</w:t>
      </w:r>
      <w:r w:rsidR="006C0613" w:rsidRPr="00C41A5D">
        <w:rPr>
          <w:rFonts w:eastAsia="Calibri" w:cs="Calibri"/>
          <w:szCs w:val="24"/>
          <w:lang w:val="ru-RU"/>
        </w:rPr>
        <w:t xml:space="preserve"> и международного сотрудничества с помощью таких платформ, как Глобальный альянс WeProtect и Рабочая группа Совета. </w:t>
      </w:r>
    </w:p>
    <w:p w14:paraId="6531CC9C" w14:textId="1EE81085" w:rsidR="003E3250" w:rsidRPr="00C41A5D" w:rsidRDefault="00C41A5D" w:rsidP="00C41A5D">
      <w:pPr>
        <w:rPr>
          <w:rStyle w:val="normaltextrun"/>
          <w:rFonts w:eastAsia="Calibri" w:cs="Calibri"/>
          <w:szCs w:val="24"/>
          <w:lang w:val="ru-RU"/>
        </w:rPr>
      </w:pPr>
      <w:r w:rsidRPr="00C41A5D">
        <w:rPr>
          <w:rFonts w:eastAsia="Calibri" w:cs="Calibri"/>
          <w:szCs w:val="24"/>
          <w:lang w:val="ru-RU"/>
        </w:rPr>
        <w:lastRenderedPageBreak/>
        <w:t>5.19</w:t>
      </w:r>
      <w:r w:rsidRPr="00C41A5D">
        <w:rPr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/>
          <w:lang w:val="ru-RU"/>
        </w:rPr>
        <w:t>Четвертая</w:t>
      </w:r>
      <w:hyperlink r:id="rId48" w:history="1">
        <w:r w:rsidR="006C0613" w:rsidRPr="00C41A5D">
          <w:rPr>
            <w:rFonts w:eastAsia="Calibri"/>
            <w:color w:val="0000FF"/>
            <w:lang w:val="ru-RU"/>
          </w:rPr>
          <w:t xml:space="preserve"> </w:t>
        </w:r>
        <w:r w:rsidR="006C0613" w:rsidRPr="00C41A5D">
          <w:rPr>
            <w:rFonts w:eastAsia="Calibri" w:cs="Calibri"/>
            <w:color w:val="0000FF"/>
            <w:szCs w:val="24"/>
            <w:u w:val="single"/>
            <w:lang w:val="ru-RU"/>
          </w:rPr>
          <w:t>презентация</w:t>
        </w:r>
        <w:r w:rsidR="006C0613" w:rsidRPr="00C41A5D">
          <w:rPr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Fonts w:eastAsia="Calibri" w:cs="Calibri"/>
          <w:szCs w:val="24"/>
          <w:lang w:val="ru-RU"/>
        </w:rPr>
        <w:t xml:space="preserve">была представлена Канцелярией Специального представителя Генерального секретаря ООН по вопросу о насилии в отношении детей по ее проекту </w:t>
      </w:r>
      <w:r w:rsidR="006C0613" w:rsidRPr="00C41A5D">
        <w:rPr>
          <w:rFonts w:eastAsia="Calibri" w:cs="Calibri"/>
          <w:i/>
          <w:iCs/>
          <w:szCs w:val="24"/>
          <w:lang w:val="ru-RU"/>
        </w:rPr>
        <w:t xml:space="preserve">"Понимание </w:t>
      </w:r>
      <w:r w:rsidR="007F1CBF" w:rsidRPr="00C41A5D">
        <w:rPr>
          <w:rFonts w:eastAsia="Calibri" w:cs="Calibri"/>
          <w:i/>
          <w:iCs/>
          <w:szCs w:val="24"/>
          <w:lang w:val="ru-RU"/>
        </w:rPr>
        <w:t>механизмов</w:t>
      </w:r>
      <w:r w:rsidR="006C0613" w:rsidRPr="00C41A5D">
        <w:rPr>
          <w:rFonts w:eastAsia="Calibri" w:cs="Calibri"/>
          <w:i/>
          <w:iCs/>
          <w:szCs w:val="24"/>
          <w:lang w:val="ru-RU"/>
        </w:rPr>
        <w:t xml:space="preserve"> получения детьми доступа к защите через онлайновые средства". </w:t>
      </w:r>
      <w:r w:rsidR="006C0613" w:rsidRPr="00C41A5D">
        <w:rPr>
          <w:rFonts w:eastAsia="Calibri" w:cs="Calibri"/>
          <w:szCs w:val="24"/>
          <w:lang w:val="ru-RU"/>
        </w:rPr>
        <w:t xml:space="preserve">Этот проект нацелен на понимание того, каким образом дети могут получить доступ к системам поддержки в </w:t>
      </w:r>
      <w:r w:rsidR="006C0613" w:rsidRPr="00C41A5D">
        <w:rPr>
          <w:rFonts w:eastAsia="Calibri"/>
          <w:lang w:val="ru-RU"/>
        </w:rPr>
        <w:t>онлайновой</w:t>
      </w:r>
      <w:r w:rsidR="006C0613" w:rsidRPr="00C41A5D">
        <w:rPr>
          <w:rFonts w:eastAsia="Calibri" w:cs="Calibri"/>
          <w:szCs w:val="24"/>
          <w:lang w:val="ru-RU"/>
        </w:rPr>
        <w:t xml:space="preserve"> среде. Канцелярия Специального представителя заявляет, что в условиях C</w:t>
      </w:r>
      <w:r w:rsidR="007F1CBF" w:rsidRPr="00C41A5D">
        <w:rPr>
          <w:rFonts w:eastAsia="Calibri" w:cs="Calibri"/>
          <w:szCs w:val="24"/>
          <w:lang w:val="ru-RU"/>
        </w:rPr>
        <w:t>OVID</w:t>
      </w:r>
      <w:r w:rsidR="006C0613" w:rsidRPr="00C41A5D">
        <w:rPr>
          <w:rFonts w:eastAsia="Calibri" w:cs="Calibri"/>
          <w:szCs w:val="24"/>
          <w:lang w:val="ru-RU"/>
        </w:rPr>
        <w:t xml:space="preserve">-19 все большее число детей обращаются к горячим </w:t>
      </w:r>
      <w:r w:rsidR="00F16680" w:rsidRPr="00C41A5D">
        <w:rPr>
          <w:rFonts w:eastAsia="Calibri" w:cs="Calibri"/>
          <w:szCs w:val="24"/>
          <w:lang w:val="ru-RU"/>
        </w:rPr>
        <w:t>линиям по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r w:rsidR="007F1CBF" w:rsidRPr="00C41A5D">
        <w:rPr>
          <w:rFonts w:eastAsia="Calibri" w:cs="Calibri"/>
          <w:szCs w:val="24"/>
          <w:lang w:val="ru-RU"/>
        </w:rPr>
        <w:t>вопросам</w:t>
      </w:r>
      <w:r w:rsidR="006C0613" w:rsidRPr="00C41A5D">
        <w:rPr>
          <w:rFonts w:eastAsia="Calibri" w:cs="Calibri"/>
          <w:szCs w:val="24"/>
          <w:lang w:val="ru-RU"/>
        </w:rPr>
        <w:t xml:space="preserve"> здравоохранени</w:t>
      </w:r>
      <w:r w:rsidR="007F1CBF" w:rsidRPr="00C41A5D">
        <w:rPr>
          <w:rFonts w:eastAsia="Calibri" w:cs="Calibri"/>
          <w:szCs w:val="24"/>
          <w:lang w:val="ru-RU"/>
        </w:rPr>
        <w:t>я</w:t>
      </w:r>
      <w:r w:rsidR="006C0613" w:rsidRPr="00C41A5D">
        <w:rPr>
          <w:rFonts w:eastAsia="Calibri" w:cs="Calibri"/>
          <w:szCs w:val="24"/>
          <w:lang w:val="ru-RU"/>
        </w:rPr>
        <w:t xml:space="preserve"> и системам онлайновой поддержки. Цель совместной инициативы состоит в том, чтобы </w:t>
      </w:r>
      <w:r w:rsidR="00F16680" w:rsidRPr="00C41A5D">
        <w:rPr>
          <w:rFonts w:eastAsia="Calibri" w:cs="Calibri"/>
          <w:szCs w:val="24"/>
          <w:lang w:val="ru-RU"/>
        </w:rPr>
        <w:t>выявить</w:t>
      </w:r>
      <w:r w:rsidR="006C0613" w:rsidRPr="00C41A5D">
        <w:rPr>
          <w:rFonts w:eastAsia="Calibri" w:cs="Calibri"/>
          <w:szCs w:val="24"/>
          <w:lang w:val="ru-RU"/>
        </w:rPr>
        <w:t xml:space="preserve"> эти системы онлайновой поддержки для детей и создать карту, которая будет распространяться по всему миру, с тем чтобы </w:t>
      </w:r>
      <w:r w:rsidR="006C0613" w:rsidRPr="00C41A5D">
        <w:rPr>
          <w:rFonts w:eastAsia="Calibri"/>
          <w:lang w:val="ru-RU"/>
        </w:rPr>
        <w:t>помочь</w:t>
      </w:r>
      <w:r w:rsidR="006C0613" w:rsidRPr="00C41A5D">
        <w:rPr>
          <w:rFonts w:eastAsia="Calibri" w:cs="Calibri"/>
          <w:szCs w:val="24"/>
          <w:lang w:val="ru-RU"/>
        </w:rPr>
        <w:t xml:space="preserve"> заинтересованным сторонам </w:t>
      </w:r>
      <w:r w:rsidR="00F16680" w:rsidRPr="00C41A5D">
        <w:rPr>
          <w:rFonts w:eastAsia="Calibri" w:cs="Calibri"/>
          <w:szCs w:val="24"/>
          <w:lang w:val="ru-RU"/>
        </w:rPr>
        <w:t>более эффективно</w:t>
      </w:r>
      <w:r w:rsidR="006C0613" w:rsidRPr="00C41A5D">
        <w:rPr>
          <w:rFonts w:eastAsia="Calibri" w:cs="Calibri"/>
          <w:szCs w:val="24"/>
          <w:lang w:val="ru-RU"/>
        </w:rPr>
        <w:t xml:space="preserve"> развивать и поддерживать эти системы. Кроме того, в будущем Канцелярия Специального представителя в сотрудничестве с МСЭ </w:t>
      </w:r>
      <w:r w:rsidR="004B3175" w:rsidRPr="00C41A5D">
        <w:rPr>
          <w:rFonts w:eastAsia="Calibri" w:cs="Calibri"/>
          <w:szCs w:val="24"/>
          <w:lang w:val="ru-RU"/>
        </w:rPr>
        <w:t>будет предлагать</w:t>
      </w:r>
      <w:r w:rsidR="006C0613" w:rsidRPr="00C41A5D">
        <w:rPr>
          <w:rFonts w:eastAsia="Calibri" w:cs="Calibri"/>
          <w:szCs w:val="24"/>
          <w:lang w:val="ru-RU"/>
        </w:rPr>
        <w:t xml:space="preserve"> защитникам прав ребенка и экспертным организациям рекомендации по </w:t>
      </w:r>
      <w:r w:rsidR="006C0613" w:rsidRPr="00C41A5D">
        <w:rPr>
          <w:rFonts w:eastAsia="Calibri"/>
          <w:lang w:val="ru-RU"/>
        </w:rPr>
        <w:t>разработке</w:t>
      </w:r>
      <w:r w:rsidR="006C0613" w:rsidRPr="00C41A5D">
        <w:rPr>
          <w:rFonts w:eastAsia="Calibri" w:cs="Calibri"/>
          <w:szCs w:val="24"/>
          <w:lang w:val="ru-RU"/>
        </w:rPr>
        <w:t xml:space="preserve"> и использованию безопасных систем онлайновой поддержки для детей в цифровой среде. </w:t>
      </w:r>
    </w:p>
    <w:p w14:paraId="4283760E" w14:textId="27F3CA84" w:rsidR="003E3250" w:rsidRPr="00C41A5D" w:rsidRDefault="00C41A5D" w:rsidP="00C41A5D">
      <w:pPr>
        <w:rPr>
          <w:rFonts w:eastAsia="Calibri" w:cs="Calibri"/>
          <w:szCs w:val="24"/>
          <w:lang w:val="ru-RU"/>
        </w:rPr>
      </w:pPr>
      <w:r w:rsidRPr="00C41A5D">
        <w:rPr>
          <w:rStyle w:val="normaltextrun"/>
          <w:rFonts w:eastAsia="Calibri" w:cs="Calibri"/>
          <w:szCs w:val="24"/>
          <w:lang w:val="ru-RU"/>
        </w:rPr>
        <w:t>5.20</w:t>
      </w:r>
      <w:r w:rsidRPr="00C41A5D">
        <w:rPr>
          <w:rStyle w:val="normaltextrun"/>
          <w:rFonts w:eastAsia="Calibri" w:cs="Calibri"/>
          <w:szCs w:val="24"/>
          <w:lang w:val="ru-RU"/>
        </w:rPr>
        <w:tab/>
      </w:r>
      <w:r w:rsidR="006C0613" w:rsidRPr="00C41A5D">
        <w:rPr>
          <w:rFonts w:eastAsia="Calibri"/>
          <w:lang w:val="ru-RU"/>
        </w:rPr>
        <w:t>Заключительная</w:t>
      </w:r>
      <w:hyperlink r:id="rId49" w:history="1">
        <w:r w:rsidR="006C0613" w:rsidRPr="00C41A5D">
          <w:rPr>
            <w:rFonts w:eastAsia="Calibri"/>
            <w:lang w:val="ru-RU"/>
          </w:rPr>
          <w:t xml:space="preserve"> </w:t>
        </w:r>
        <w:r w:rsidR="006C0613" w:rsidRPr="00C41A5D">
          <w:rPr>
            <w:rStyle w:val="normaltextrun"/>
            <w:rFonts w:eastAsia="Calibri" w:cs="Calibri"/>
            <w:color w:val="0000FF"/>
            <w:szCs w:val="24"/>
            <w:u w:val="single"/>
            <w:lang w:val="ru-RU"/>
          </w:rPr>
          <w:t>презентация</w:t>
        </w:r>
        <w:r w:rsidR="006C0613" w:rsidRPr="00C41A5D">
          <w:rPr>
            <w:rStyle w:val="normaltextrun"/>
            <w:rFonts w:eastAsia="Calibri" w:cs="Calibri"/>
            <w:color w:val="0000FF"/>
            <w:szCs w:val="24"/>
            <w:lang w:val="ru-RU"/>
          </w:rPr>
          <w:t xml:space="preserve"> </w:t>
        </w:r>
      </w:hyperlink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была </w:t>
      </w:r>
      <w:r w:rsidR="004B3175" w:rsidRPr="00C41A5D">
        <w:rPr>
          <w:rStyle w:val="normaltextrun"/>
          <w:rFonts w:eastAsia="Calibri" w:cs="Calibri"/>
          <w:szCs w:val="24"/>
          <w:lang w:val="ru-RU"/>
        </w:rPr>
        <w:t>сделана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Фондом SCORT, представ</w:t>
      </w:r>
      <w:r w:rsidR="004B3175" w:rsidRPr="00C41A5D">
        <w:rPr>
          <w:rStyle w:val="normaltextrun"/>
          <w:rFonts w:eastAsia="Calibri" w:cs="Calibri"/>
          <w:szCs w:val="24"/>
          <w:lang w:val="ru-RU"/>
        </w:rPr>
        <w:t>ившим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отчет о </w:t>
      </w:r>
      <w:r w:rsidR="004B3175" w:rsidRPr="00C41A5D">
        <w:rPr>
          <w:rStyle w:val="normaltextrun"/>
          <w:rFonts w:eastAsia="Calibri" w:cs="Calibri"/>
          <w:szCs w:val="24"/>
          <w:lang w:val="ru-RU"/>
        </w:rPr>
        <w:t>своей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</w:t>
      </w:r>
      <w:r w:rsidR="006C0613" w:rsidRPr="00C41A5D">
        <w:rPr>
          <w:rFonts w:eastAsia="Calibri"/>
          <w:lang w:val="ru-RU"/>
        </w:rPr>
        <w:t>деятельности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. Спорт играет ключевую роль в жизни детей и </w:t>
      </w:r>
      <w:r w:rsidR="00015816" w:rsidRPr="00C41A5D">
        <w:rPr>
          <w:rStyle w:val="normaltextrun"/>
          <w:rFonts w:eastAsia="Calibri" w:cs="Calibri"/>
          <w:szCs w:val="24"/>
          <w:lang w:val="ru-RU"/>
        </w:rPr>
        <w:t>оказывается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чрезвычайно эффективны</w:t>
      </w:r>
      <w:r w:rsidR="00015816" w:rsidRPr="00C41A5D">
        <w:rPr>
          <w:rStyle w:val="normaltextrun"/>
          <w:rFonts w:eastAsia="Calibri" w:cs="Calibri"/>
          <w:szCs w:val="24"/>
          <w:lang w:val="ru-RU"/>
        </w:rPr>
        <w:t>м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способ</w:t>
      </w:r>
      <w:r w:rsidR="00015816" w:rsidRPr="00C41A5D">
        <w:rPr>
          <w:rStyle w:val="normaltextrun"/>
          <w:rFonts w:eastAsia="Calibri" w:cs="Calibri"/>
          <w:szCs w:val="24"/>
          <w:lang w:val="ru-RU"/>
        </w:rPr>
        <w:t>ом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</w:t>
      </w:r>
      <w:r w:rsidR="006C0613" w:rsidRPr="00C41A5D">
        <w:rPr>
          <w:rFonts w:eastAsia="Calibri"/>
          <w:lang w:val="ru-RU"/>
        </w:rPr>
        <w:t>расширения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масштабов COP. Фонд SCORT тесно сотрудничает с МСЭ в целях организации мероприятий по COP с участием различных клубов, учебных мероприятий для инструкторов и круглых столов для оценки дальнейших шагов. Было </w:t>
      </w:r>
      <w:r w:rsidR="00015816" w:rsidRPr="00C41A5D">
        <w:rPr>
          <w:rStyle w:val="normaltextrun"/>
          <w:rFonts w:eastAsia="Calibri" w:cs="Calibri"/>
          <w:szCs w:val="24"/>
          <w:lang w:val="ru-RU"/>
        </w:rPr>
        <w:t xml:space="preserve">принято 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>решен</w:t>
      </w:r>
      <w:r w:rsidR="00015816" w:rsidRPr="00C41A5D">
        <w:rPr>
          <w:rStyle w:val="normaltextrun"/>
          <w:rFonts w:eastAsia="Calibri" w:cs="Calibri"/>
          <w:szCs w:val="24"/>
          <w:lang w:val="ru-RU"/>
        </w:rPr>
        <w:t>ие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, что в сотрудничестве с МСЭ Фонд SCORT разработает практические рекомендации для спортивных клубов, которые позволят им внедрять Руководящие указания по COP в </w:t>
      </w:r>
      <w:r w:rsidR="00015816" w:rsidRPr="00C41A5D">
        <w:rPr>
          <w:rStyle w:val="normaltextrun"/>
          <w:rFonts w:eastAsia="Calibri" w:cs="Calibri"/>
          <w:szCs w:val="24"/>
          <w:lang w:val="ru-RU"/>
        </w:rPr>
        <w:t>своей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инфраструктуре. Также была проведена оценка</w:t>
      </w:r>
      <w:r w:rsidR="00015816" w:rsidRPr="00C41A5D">
        <w:rPr>
          <w:rStyle w:val="normaltextrun"/>
          <w:rFonts w:eastAsia="Calibri" w:cs="Calibri"/>
          <w:szCs w:val="24"/>
          <w:lang w:val="ru-RU"/>
        </w:rPr>
        <w:t>, показавшая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необходимост</w:t>
      </w:r>
      <w:r w:rsidR="00015816" w:rsidRPr="00C41A5D">
        <w:rPr>
          <w:rStyle w:val="normaltextrun"/>
          <w:rFonts w:eastAsia="Calibri" w:cs="Calibri"/>
          <w:szCs w:val="24"/>
          <w:lang w:val="ru-RU"/>
        </w:rPr>
        <w:t>ь</w:t>
      </w:r>
      <w:r w:rsidR="006C0613" w:rsidRPr="00C41A5D">
        <w:rPr>
          <w:rStyle w:val="normaltextrun"/>
          <w:rFonts w:eastAsia="Calibri" w:cs="Calibri"/>
          <w:szCs w:val="24"/>
          <w:lang w:val="ru-RU"/>
        </w:rPr>
        <w:t xml:space="preserve"> наращивания потенциала и повышения осведомленности всего спортивного сектора. </w:t>
      </w:r>
    </w:p>
    <w:p w14:paraId="4854DAD1" w14:textId="2ECFFC57" w:rsidR="003E3250" w:rsidRPr="00C41A5D" w:rsidRDefault="00221F14" w:rsidP="00C41A5D">
      <w:pPr>
        <w:pStyle w:val="Heading1"/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6</w:t>
      </w:r>
      <w:r w:rsidRPr="00C41A5D">
        <w:rPr>
          <w:rFonts w:eastAsia="Calibri"/>
          <w:lang w:val="ru-RU"/>
        </w:rPr>
        <w:tab/>
      </w:r>
      <w:r w:rsidR="006C0613" w:rsidRPr="00C41A5D">
        <w:rPr>
          <w:rFonts w:eastAsia="Calibri"/>
          <w:lang w:val="ru-RU"/>
        </w:rPr>
        <w:t>Прочие вопросы</w:t>
      </w:r>
    </w:p>
    <w:p w14:paraId="7A5B54B2" w14:textId="77777777" w:rsidR="003E3250" w:rsidRPr="00C41A5D" w:rsidRDefault="006C0613" w:rsidP="003E3250">
      <w:pPr>
        <w:pStyle w:val="ListParagraph"/>
        <w:numPr>
          <w:ilvl w:val="1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0" w:firstLine="0"/>
        <w:contextualSpacing w:val="0"/>
        <w:rPr>
          <w:rFonts w:asciiTheme="minorHAnsi" w:hAnsiTheme="minorHAnsi" w:cstheme="minorHAnsi"/>
          <w:szCs w:val="24"/>
          <w:lang w:val="ru-RU"/>
        </w:rPr>
      </w:pPr>
      <w:r w:rsidRPr="00C41A5D">
        <w:rPr>
          <w:rFonts w:ascii="Calibri" w:eastAsia="Calibri" w:hAnsi="Calibri" w:cs="Calibri"/>
          <w:szCs w:val="24"/>
          <w:lang w:val="ru-RU"/>
        </w:rPr>
        <w:t>Председатель отметил, что прочие вопросы для обсуждения отсутствуют.</w:t>
      </w:r>
    </w:p>
    <w:p w14:paraId="1CCD2987" w14:textId="05447044" w:rsidR="003E3250" w:rsidRPr="00C41A5D" w:rsidRDefault="00221F14" w:rsidP="00C41A5D">
      <w:pPr>
        <w:pStyle w:val="Heading1"/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7</w:t>
      </w:r>
      <w:r w:rsidRPr="00C41A5D">
        <w:rPr>
          <w:rFonts w:eastAsia="Calibri"/>
          <w:lang w:val="ru-RU"/>
        </w:rPr>
        <w:tab/>
      </w:r>
      <w:r w:rsidR="006C0613" w:rsidRPr="00C41A5D">
        <w:rPr>
          <w:rFonts w:eastAsia="Calibri"/>
          <w:lang w:val="ru-RU"/>
        </w:rPr>
        <w:t>Итоги восемнадцатого собрания РГС-COP</w:t>
      </w:r>
    </w:p>
    <w:p w14:paraId="05BED313" w14:textId="764EA546" w:rsidR="003E3250" w:rsidRPr="00C41A5D" w:rsidRDefault="00C41A5D" w:rsidP="00C41A5D">
      <w:pPr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7.1</w:t>
      </w:r>
      <w:r w:rsidRPr="00C41A5D">
        <w:rPr>
          <w:rFonts w:eastAsia="Calibri"/>
          <w:lang w:val="ru-RU"/>
        </w:rPr>
        <w:tab/>
      </w:r>
      <w:r w:rsidR="006C0613" w:rsidRPr="00C41A5D">
        <w:rPr>
          <w:rFonts w:eastAsia="Calibri"/>
          <w:lang w:val="ru-RU"/>
        </w:rPr>
        <w:t xml:space="preserve">Председатель отметил, что в работе собрания приняло участие большое число делегатов, и обсуждение, как устное, так и в формате чата, было активным, живым и интересным. Оно продемонстрировало, насколько важным для членов этой РГС стала возможность делиться своим опытом в отношении защиты </w:t>
      </w:r>
      <w:r w:rsidR="00015816" w:rsidRPr="00C41A5D">
        <w:rPr>
          <w:rFonts w:eastAsia="Calibri"/>
          <w:lang w:val="ru-RU"/>
        </w:rPr>
        <w:t>ребенка</w:t>
      </w:r>
      <w:r w:rsidR="006C0613" w:rsidRPr="00C41A5D">
        <w:rPr>
          <w:rFonts w:eastAsia="Calibri"/>
          <w:lang w:val="ru-RU"/>
        </w:rPr>
        <w:t xml:space="preserve"> в онлайновой среде. </w:t>
      </w:r>
    </w:p>
    <w:p w14:paraId="04B427C5" w14:textId="0ED0955E" w:rsidR="003E3250" w:rsidRPr="00C41A5D" w:rsidRDefault="00C41A5D" w:rsidP="00C41A5D">
      <w:pPr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7.2</w:t>
      </w:r>
      <w:r w:rsidRPr="00C41A5D">
        <w:rPr>
          <w:rFonts w:eastAsia="Calibri"/>
          <w:lang w:val="ru-RU"/>
        </w:rPr>
        <w:tab/>
      </w:r>
      <w:r w:rsidR="006C0613" w:rsidRPr="00C41A5D">
        <w:rPr>
          <w:rFonts w:eastAsia="Calibri"/>
          <w:lang w:val="ru-RU"/>
        </w:rPr>
        <w:t>Председатель поблагодарил всех участников за неоценимые вклады.</w:t>
      </w:r>
    </w:p>
    <w:p w14:paraId="0E6655F5" w14:textId="0BF697FE" w:rsidR="003E3250" w:rsidRPr="00C41A5D" w:rsidRDefault="00C41A5D" w:rsidP="00C41A5D">
      <w:pPr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7.3</w:t>
      </w:r>
      <w:r w:rsidRPr="00C41A5D">
        <w:rPr>
          <w:rFonts w:eastAsia="Calibri"/>
          <w:lang w:val="ru-RU"/>
        </w:rPr>
        <w:tab/>
      </w:r>
      <w:r w:rsidR="006C0613" w:rsidRPr="00C41A5D">
        <w:rPr>
          <w:rFonts w:eastAsia="Calibri"/>
          <w:lang w:val="ru-RU"/>
        </w:rPr>
        <w:t xml:space="preserve">Председатель добавил, что каждый вклад привносит уникальную точку зрения на подход в рамках инициативы по COP. </w:t>
      </w:r>
    </w:p>
    <w:p w14:paraId="06FC63FC" w14:textId="56D2F89D" w:rsidR="003E3250" w:rsidRPr="00C41A5D" w:rsidRDefault="00C41A5D" w:rsidP="00C41A5D">
      <w:pPr>
        <w:rPr>
          <w:rFonts w:asciiTheme="minorHAnsi" w:hAnsiTheme="minorHAnsi" w:cstheme="minorHAnsi"/>
          <w:lang w:val="ru-RU"/>
        </w:rPr>
      </w:pPr>
      <w:r w:rsidRPr="00C41A5D">
        <w:rPr>
          <w:rFonts w:eastAsia="Calibri"/>
          <w:lang w:val="ru-RU"/>
        </w:rPr>
        <w:t>7.4</w:t>
      </w:r>
      <w:r w:rsidRPr="00C41A5D">
        <w:rPr>
          <w:rFonts w:eastAsia="Calibri"/>
          <w:lang w:val="ru-RU"/>
        </w:rPr>
        <w:tab/>
      </w:r>
      <w:r w:rsidR="006C0613" w:rsidRPr="00C41A5D">
        <w:rPr>
          <w:rFonts w:eastAsia="Calibri"/>
          <w:lang w:val="ru-RU"/>
        </w:rPr>
        <w:t xml:space="preserve">Председатель напомнил всем участникам, что этот год уникален тем, что в течение него </w:t>
      </w:r>
      <w:r w:rsidR="0040787B" w:rsidRPr="00C41A5D">
        <w:rPr>
          <w:rFonts w:eastAsia="Calibri"/>
          <w:lang w:val="ru-RU"/>
        </w:rPr>
        <w:t>пройдут</w:t>
      </w:r>
      <w:r w:rsidR="006C0613" w:rsidRPr="00C41A5D">
        <w:rPr>
          <w:rFonts w:eastAsia="Calibri"/>
          <w:lang w:val="ru-RU"/>
        </w:rPr>
        <w:t xml:space="preserve"> три основные конференции МСЭ, которые </w:t>
      </w:r>
      <w:r w:rsidR="00F44170" w:rsidRPr="00C41A5D">
        <w:rPr>
          <w:rFonts w:eastAsia="Calibri"/>
          <w:lang w:val="ru-RU"/>
        </w:rPr>
        <w:t>дадут</w:t>
      </w:r>
      <w:r w:rsidR="006C0613" w:rsidRPr="00C41A5D">
        <w:rPr>
          <w:rFonts w:eastAsia="Calibri"/>
          <w:lang w:val="ru-RU"/>
        </w:rPr>
        <w:t xml:space="preserve"> прекрасную возможность оглянуться на плодотворный пери</w:t>
      </w:r>
      <w:r w:rsidR="0040787B" w:rsidRPr="00C41A5D">
        <w:rPr>
          <w:rFonts w:eastAsia="Calibri"/>
          <w:lang w:val="ru-RU"/>
        </w:rPr>
        <w:t xml:space="preserve">од, начавшийся </w:t>
      </w:r>
      <w:r w:rsidR="006C0613" w:rsidRPr="00C41A5D">
        <w:rPr>
          <w:rFonts w:eastAsia="Calibri"/>
          <w:lang w:val="ru-RU"/>
        </w:rPr>
        <w:t>после последней Полномочной конференции, что позволит Государствам-Членам подчеркнуть важные аспекты соответствующих резолюций.</w:t>
      </w:r>
    </w:p>
    <w:p w14:paraId="1B947512" w14:textId="0D9A9053" w:rsidR="003E3250" w:rsidRPr="00C41A5D" w:rsidRDefault="00C41A5D" w:rsidP="00C41A5D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600" w:after="120"/>
        <w:jc w:val="both"/>
        <w:rPr>
          <w:rFonts w:asciiTheme="minorHAnsi" w:hAnsiTheme="minorHAnsi" w:cstheme="minorHAnsi"/>
          <w:b/>
          <w:bCs/>
          <w:szCs w:val="24"/>
          <w:lang w:val="ru-RU"/>
        </w:rPr>
      </w:pPr>
      <w:r w:rsidRPr="00C41A5D">
        <w:rPr>
          <w:rFonts w:eastAsia="Calibri" w:cs="Calibri"/>
          <w:b/>
          <w:bCs/>
          <w:szCs w:val="24"/>
          <w:lang w:val="ru-RU"/>
        </w:rPr>
        <w:tab/>
      </w:r>
      <w:r w:rsidR="006C0613" w:rsidRPr="00C41A5D">
        <w:rPr>
          <w:rFonts w:eastAsia="Calibri" w:cs="Calibri"/>
          <w:b/>
          <w:bCs/>
          <w:szCs w:val="24"/>
          <w:lang w:val="ru-RU"/>
        </w:rPr>
        <w:t>Абдельазиз Альзаруни (ОАЭ)</w:t>
      </w:r>
      <w:r w:rsidR="006C0613" w:rsidRPr="00C41A5D">
        <w:rPr>
          <w:rFonts w:eastAsia="Calibri" w:cs="Calibri"/>
          <w:szCs w:val="24"/>
          <w:lang w:val="ru-RU"/>
        </w:rPr>
        <w:t xml:space="preserve"> </w:t>
      </w:r>
      <w:r w:rsidR="006C0613" w:rsidRPr="00C41A5D">
        <w:rPr>
          <w:rFonts w:eastAsia="Calibri" w:cs="Calibri"/>
          <w:szCs w:val="24"/>
          <w:lang w:val="ru-RU"/>
        </w:rPr>
        <w:br/>
      </w:r>
      <w:r w:rsidRPr="00C41A5D">
        <w:rPr>
          <w:rFonts w:eastAsia="Calibri" w:cs="Calibri"/>
          <w:b/>
          <w:bCs/>
          <w:szCs w:val="24"/>
          <w:lang w:val="ru-RU"/>
        </w:rPr>
        <w:tab/>
      </w:r>
      <w:r w:rsidR="006C0613" w:rsidRPr="00C41A5D">
        <w:rPr>
          <w:rFonts w:eastAsia="Calibri" w:cs="Calibri"/>
          <w:b/>
          <w:bCs/>
          <w:szCs w:val="24"/>
          <w:lang w:val="ru-RU"/>
        </w:rPr>
        <w:t>Председатель РГС-COP</w:t>
      </w:r>
    </w:p>
    <w:sectPr w:rsidR="003E3250" w:rsidRPr="00C41A5D" w:rsidSect="004D1851">
      <w:headerReference w:type="default" r:id="rId50"/>
      <w:footerReference w:type="default" r:id="rId51"/>
      <w:footerReference w:type="first" r:id="rId5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0E9A" w14:textId="77777777" w:rsidR="006C0613" w:rsidRDefault="006C0613">
      <w:pPr>
        <w:spacing w:before="0"/>
      </w:pPr>
      <w:r>
        <w:separator/>
      </w:r>
    </w:p>
  </w:endnote>
  <w:endnote w:type="continuationSeparator" w:id="0">
    <w:p w14:paraId="077ECB93" w14:textId="77777777" w:rsidR="006C0613" w:rsidRDefault="006C06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1C56" w14:textId="3B4D4BBB" w:rsidR="00CB18FF" w:rsidRPr="00C41A5D" w:rsidRDefault="00EC1F0A">
    <w:pPr>
      <w:pStyle w:val="Footer"/>
    </w:pPr>
    <w:r w:rsidRPr="00EC1F0A">
      <w:rPr>
        <w:color w:val="F2F2F2" w:themeColor="background1" w:themeShade="F2"/>
      </w:rPr>
      <w:fldChar w:fldCharType="begin"/>
    </w:r>
    <w:r w:rsidRPr="00EC1F0A">
      <w:rPr>
        <w:color w:val="F2F2F2" w:themeColor="background1" w:themeShade="F2"/>
      </w:rPr>
      <w:instrText xml:space="preserve"> FILENAME \p  \* MERGEFORMAT </w:instrText>
    </w:r>
    <w:r w:rsidRPr="00EC1F0A">
      <w:rPr>
        <w:color w:val="F2F2F2" w:themeColor="background1" w:themeShade="F2"/>
      </w:rPr>
      <w:fldChar w:fldCharType="separate"/>
    </w:r>
    <w:r w:rsidR="00C41A5D" w:rsidRPr="00EC1F0A">
      <w:rPr>
        <w:rFonts w:eastAsia="Calibri"/>
        <w:color w:val="F2F2F2" w:themeColor="background1" w:themeShade="F2"/>
        <w:szCs w:val="16"/>
        <w:lang w:val="fr-CH"/>
      </w:rPr>
      <w:t>P</w:t>
    </w:r>
    <w:r w:rsidR="00C41A5D" w:rsidRPr="00EC1F0A">
      <w:rPr>
        <w:color w:val="F2F2F2" w:themeColor="background1" w:themeShade="F2"/>
      </w:rPr>
      <w:t>:\RUS\SG\CONSEIL\C22\000\015R.docx</w:t>
    </w:r>
    <w:r w:rsidRPr="00EC1F0A">
      <w:rPr>
        <w:color w:val="F2F2F2" w:themeColor="background1" w:themeShade="F2"/>
      </w:rPr>
      <w:fldChar w:fldCharType="end"/>
    </w:r>
    <w:r w:rsidR="00C41A5D" w:rsidRPr="00EC1F0A">
      <w:rPr>
        <w:color w:val="F2F2F2" w:themeColor="background1" w:themeShade="F2"/>
      </w:rPr>
      <w:t xml:space="preserve"> (498284)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39CA" w14:textId="77777777" w:rsidR="00322D0D" w:rsidRDefault="006C0613">
    <w:pPr>
      <w:spacing w:after="120"/>
      <w:jc w:val="center"/>
      <w:rPr>
        <w:rFonts w:eastAsia="Calibri"/>
        <w:szCs w:val="24"/>
        <w:lang w:val="ru-RU"/>
      </w:rPr>
    </w:pPr>
    <w:r>
      <w:rPr>
        <w:rFonts w:eastAsia="Calibri"/>
        <w:szCs w:val="24"/>
        <w:lang w:val="ru-RU"/>
      </w:rPr>
      <w:t xml:space="preserve">• </w:t>
    </w:r>
    <w:hyperlink r:id="rId1" w:history="1">
      <w:r>
        <w:rPr>
          <w:rFonts w:eastAsia="Calibri"/>
          <w:color w:val="0000FF"/>
          <w:szCs w:val="24"/>
          <w:u w:val="single"/>
          <w:lang w:val="ru-RU"/>
        </w:rPr>
        <w:t>http://www.itu.int/council</w:t>
      </w:r>
    </w:hyperlink>
    <w:r>
      <w:rPr>
        <w:rFonts w:eastAsia="Calibri"/>
        <w:szCs w:val="24"/>
        <w:lang w:val="ru-RU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C5D5" w14:textId="77777777" w:rsidR="006C0613" w:rsidRDefault="006C0613">
      <w:pPr>
        <w:spacing w:before="0"/>
      </w:pPr>
      <w:r>
        <w:separator/>
      </w:r>
    </w:p>
  </w:footnote>
  <w:footnote w:type="continuationSeparator" w:id="0">
    <w:p w14:paraId="3555DBA6" w14:textId="77777777" w:rsidR="006C0613" w:rsidRDefault="006C061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8167" w14:textId="77777777" w:rsidR="00322D0D" w:rsidRDefault="006C0613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6992522" w14:textId="291E2F1E" w:rsidR="00322D0D" w:rsidRPr="00C41A5D" w:rsidRDefault="006C0613" w:rsidP="00FB1279">
    <w:pPr>
      <w:pStyle w:val="Header"/>
      <w:rPr>
        <w:bCs/>
        <w:lang w:val="en-US"/>
      </w:rPr>
    </w:pPr>
    <w:r>
      <w:rPr>
        <w:rFonts w:eastAsia="Calibri"/>
        <w:bCs/>
        <w:szCs w:val="18"/>
        <w:lang w:val="ru-RU"/>
      </w:rPr>
      <w:t>C22/15-</w:t>
    </w:r>
    <w:r w:rsidR="00C41A5D">
      <w:rPr>
        <w:rFonts w:eastAsia="Calibri"/>
        <w:bCs/>
        <w:szCs w:val="18"/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41073"/>
    <w:multiLevelType w:val="multilevel"/>
    <w:tmpl w:val="9106F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251588"/>
    <w:multiLevelType w:val="hybridMultilevel"/>
    <w:tmpl w:val="FA540D1E"/>
    <w:lvl w:ilvl="0" w:tplc="432089C6">
      <w:start w:val="5"/>
      <w:numFmt w:val="decimal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261410C4" w:tentative="1">
      <w:start w:val="1"/>
      <w:numFmt w:val="lowerLetter"/>
      <w:lvlText w:val="%2."/>
      <w:lvlJc w:val="left"/>
      <w:pPr>
        <w:ind w:left="1440" w:hanging="360"/>
      </w:pPr>
    </w:lvl>
    <w:lvl w:ilvl="2" w:tplc="9C341068" w:tentative="1">
      <w:start w:val="1"/>
      <w:numFmt w:val="lowerRoman"/>
      <w:lvlText w:val="%3."/>
      <w:lvlJc w:val="right"/>
      <w:pPr>
        <w:ind w:left="2160" w:hanging="180"/>
      </w:pPr>
    </w:lvl>
    <w:lvl w:ilvl="3" w:tplc="BD0C1136" w:tentative="1">
      <w:start w:val="1"/>
      <w:numFmt w:val="decimal"/>
      <w:lvlText w:val="%4."/>
      <w:lvlJc w:val="left"/>
      <w:pPr>
        <w:ind w:left="2880" w:hanging="360"/>
      </w:pPr>
    </w:lvl>
    <w:lvl w:ilvl="4" w:tplc="BBD44CB4" w:tentative="1">
      <w:start w:val="1"/>
      <w:numFmt w:val="lowerLetter"/>
      <w:lvlText w:val="%5."/>
      <w:lvlJc w:val="left"/>
      <w:pPr>
        <w:ind w:left="3600" w:hanging="360"/>
      </w:pPr>
    </w:lvl>
    <w:lvl w:ilvl="5" w:tplc="1DF81CCA" w:tentative="1">
      <w:start w:val="1"/>
      <w:numFmt w:val="lowerRoman"/>
      <w:lvlText w:val="%6."/>
      <w:lvlJc w:val="right"/>
      <w:pPr>
        <w:ind w:left="4320" w:hanging="180"/>
      </w:pPr>
    </w:lvl>
    <w:lvl w:ilvl="6" w:tplc="F3C8E2F2" w:tentative="1">
      <w:start w:val="1"/>
      <w:numFmt w:val="decimal"/>
      <w:lvlText w:val="%7."/>
      <w:lvlJc w:val="left"/>
      <w:pPr>
        <w:ind w:left="5040" w:hanging="360"/>
      </w:pPr>
    </w:lvl>
    <w:lvl w:ilvl="7" w:tplc="174C39B4" w:tentative="1">
      <w:start w:val="1"/>
      <w:numFmt w:val="lowerLetter"/>
      <w:lvlText w:val="%8."/>
      <w:lvlJc w:val="left"/>
      <w:pPr>
        <w:ind w:left="5760" w:hanging="360"/>
      </w:pPr>
    </w:lvl>
    <w:lvl w:ilvl="8" w:tplc="191A7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70371"/>
    <w:multiLevelType w:val="hybridMultilevel"/>
    <w:tmpl w:val="80AA698A"/>
    <w:lvl w:ilvl="0" w:tplc="1BC0E854">
      <w:start w:val="5"/>
      <w:numFmt w:val="decimal"/>
      <w:lvlText w:val="%1)"/>
      <w:lvlJc w:val="left"/>
      <w:pPr>
        <w:ind w:left="2062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6F4B5E74"/>
    <w:multiLevelType w:val="multilevel"/>
    <w:tmpl w:val="BD284B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596486"/>
    <w:multiLevelType w:val="hybridMultilevel"/>
    <w:tmpl w:val="7BF6F6EC"/>
    <w:lvl w:ilvl="0" w:tplc="B4000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E7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C7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80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47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ED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27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8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8A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43FC4"/>
    <w:multiLevelType w:val="multilevel"/>
    <w:tmpl w:val="0666C3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15816"/>
    <w:rsid w:val="000210D4"/>
    <w:rsid w:val="00063016"/>
    <w:rsid w:val="00066795"/>
    <w:rsid w:val="0007110E"/>
    <w:rsid w:val="00076AF6"/>
    <w:rsid w:val="00084B0A"/>
    <w:rsid w:val="00085CF2"/>
    <w:rsid w:val="000860CB"/>
    <w:rsid w:val="000B1705"/>
    <w:rsid w:val="000C15CA"/>
    <w:rsid w:val="000D11E8"/>
    <w:rsid w:val="000D75B2"/>
    <w:rsid w:val="000D75E5"/>
    <w:rsid w:val="001121F5"/>
    <w:rsid w:val="001400DC"/>
    <w:rsid w:val="00140CE1"/>
    <w:rsid w:val="0014634F"/>
    <w:rsid w:val="0017539C"/>
    <w:rsid w:val="00175AC2"/>
    <w:rsid w:val="0017609F"/>
    <w:rsid w:val="001C628E"/>
    <w:rsid w:val="001E0F7B"/>
    <w:rsid w:val="002119FD"/>
    <w:rsid w:val="002130E0"/>
    <w:rsid w:val="00221F14"/>
    <w:rsid w:val="00264425"/>
    <w:rsid w:val="00265875"/>
    <w:rsid w:val="0027303B"/>
    <w:rsid w:val="0028109B"/>
    <w:rsid w:val="002A2188"/>
    <w:rsid w:val="002B1F58"/>
    <w:rsid w:val="002C1C7A"/>
    <w:rsid w:val="002C3757"/>
    <w:rsid w:val="002C62D1"/>
    <w:rsid w:val="002D4CBF"/>
    <w:rsid w:val="0030160F"/>
    <w:rsid w:val="00320223"/>
    <w:rsid w:val="00322D0D"/>
    <w:rsid w:val="00355310"/>
    <w:rsid w:val="003776E1"/>
    <w:rsid w:val="003942D4"/>
    <w:rsid w:val="003958A8"/>
    <w:rsid w:val="003B34A7"/>
    <w:rsid w:val="003C2533"/>
    <w:rsid w:val="003E21CB"/>
    <w:rsid w:val="003E3250"/>
    <w:rsid w:val="004042CA"/>
    <w:rsid w:val="0040435A"/>
    <w:rsid w:val="0040787B"/>
    <w:rsid w:val="00416A24"/>
    <w:rsid w:val="004216DF"/>
    <w:rsid w:val="0043137A"/>
    <w:rsid w:val="00431D9E"/>
    <w:rsid w:val="00433CE8"/>
    <w:rsid w:val="00434A5C"/>
    <w:rsid w:val="004544D9"/>
    <w:rsid w:val="0048534B"/>
    <w:rsid w:val="00490E72"/>
    <w:rsid w:val="00491157"/>
    <w:rsid w:val="004921C8"/>
    <w:rsid w:val="004A1B8B"/>
    <w:rsid w:val="004B3175"/>
    <w:rsid w:val="004D1851"/>
    <w:rsid w:val="004D599D"/>
    <w:rsid w:val="004E2EA5"/>
    <w:rsid w:val="004E3AEB"/>
    <w:rsid w:val="0050223C"/>
    <w:rsid w:val="00515A47"/>
    <w:rsid w:val="00523BFB"/>
    <w:rsid w:val="005243FF"/>
    <w:rsid w:val="00546E18"/>
    <w:rsid w:val="00561CDC"/>
    <w:rsid w:val="00564FBC"/>
    <w:rsid w:val="00582442"/>
    <w:rsid w:val="005867E4"/>
    <w:rsid w:val="005E75A2"/>
    <w:rsid w:val="005F3269"/>
    <w:rsid w:val="00623AE3"/>
    <w:rsid w:val="0062510E"/>
    <w:rsid w:val="0064737F"/>
    <w:rsid w:val="006535F1"/>
    <w:rsid w:val="0065557D"/>
    <w:rsid w:val="00662984"/>
    <w:rsid w:val="006716BB"/>
    <w:rsid w:val="00682C0B"/>
    <w:rsid w:val="006B2E86"/>
    <w:rsid w:val="006B6680"/>
    <w:rsid w:val="006B6DCC"/>
    <w:rsid w:val="006C0613"/>
    <w:rsid w:val="006E15D4"/>
    <w:rsid w:val="006E6D28"/>
    <w:rsid w:val="006F3110"/>
    <w:rsid w:val="00702DEF"/>
    <w:rsid w:val="00706861"/>
    <w:rsid w:val="00715B63"/>
    <w:rsid w:val="0075051B"/>
    <w:rsid w:val="00757005"/>
    <w:rsid w:val="00793188"/>
    <w:rsid w:val="00794D34"/>
    <w:rsid w:val="007C039B"/>
    <w:rsid w:val="007F1CBF"/>
    <w:rsid w:val="00813E5E"/>
    <w:rsid w:val="0083581B"/>
    <w:rsid w:val="00864AFF"/>
    <w:rsid w:val="0088795B"/>
    <w:rsid w:val="008B4A6A"/>
    <w:rsid w:val="008C7E27"/>
    <w:rsid w:val="009173EF"/>
    <w:rsid w:val="009253DE"/>
    <w:rsid w:val="00932906"/>
    <w:rsid w:val="00943AC6"/>
    <w:rsid w:val="00961B0B"/>
    <w:rsid w:val="009923E0"/>
    <w:rsid w:val="009B38C3"/>
    <w:rsid w:val="009B4AC1"/>
    <w:rsid w:val="009C458D"/>
    <w:rsid w:val="009E17BD"/>
    <w:rsid w:val="009E485A"/>
    <w:rsid w:val="00A04CEC"/>
    <w:rsid w:val="00A27F92"/>
    <w:rsid w:val="00A32257"/>
    <w:rsid w:val="00A36D20"/>
    <w:rsid w:val="00A44F0C"/>
    <w:rsid w:val="00A55622"/>
    <w:rsid w:val="00A83502"/>
    <w:rsid w:val="00AD15B3"/>
    <w:rsid w:val="00AF6E49"/>
    <w:rsid w:val="00AF729A"/>
    <w:rsid w:val="00B04A67"/>
    <w:rsid w:val="00B0583C"/>
    <w:rsid w:val="00B14746"/>
    <w:rsid w:val="00B40A81"/>
    <w:rsid w:val="00B44910"/>
    <w:rsid w:val="00B72267"/>
    <w:rsid w:val="00B75A76"/>
    <w:rsid w:val="00B76EB6"/>
    <w:rsid w:val="00B7737B"/>
    <w:rsid w:val="00B77A32"/>
    <w:rsid w:val="00B824C8"/>
    <w:rsid w:val="00B84B9D"/>
    <w:rsid w:val="00BC251A"/>
    <w:rsid w:val="00BD032B"/>
    <w:rsid w:val="00BE2640"/>
    <w:rsid w:val="00C01189"/>
    <w:rsid w:val="00C374DE"/>
    <w:rsid w:val="00C41A5D"/>
    <w:rsid w:val="00C4488C"/>
    <w:rsid w:val="00C47AD4"/>
    <w:rsid w:val="00C52D81"/>
    <w:rsid w:val="00C55198"/>
    <w:rsid w:val="00C6662E"/>
    <w:rsid w:val="00CA2082"/>
    <w:rsid w:val="00CA6393"/>
    <w:rsid w:val="00CB18FF"/>
    <w:rsid w:val="00CD0C08"/>
    <w:rsid w:val="00CD637D"/>
    <w:rsid w:val="00CE03FB"/>
    <w:rsid w:val="00CE433C"/>
    <w:rsid w:val="00CF33F3"/>
    <w:rsid w:val="00D06183"/>
    <w:rsid w:val="00D141CD"/>
    <w:rsid w:val="00D22C42"/>
    <w:rsid w:val="00D24014"/>
    <w:rsid w:val="00D30091"/>
    <w:rsid w:val="00D65041"/>
    <w:rsid w:val="00DB384B"/>
    <w:rsid w:val="00E10E80"/>
    <w:rsid w:val="00E124F0"/>
    <w:rsid w:val="00E3513C"/>
    <w:rsid w:val="00E43B37"/>
    <w:rsid w:val="00E60F04"/>
    <w:rsid w:val="00E854E4"/>
    <w:rsid w:val="00E85629"/>
    <w:rsid w:val="00EB0D6F"/>
    <w:rsid w:val="00EB2232"/>
    <w:rsid w:val="00EC1F0A"/>
    <w:rsid w:val="00EC5337"/>
    <w:rsid w:val="00F16680"/>
    <w:rsid w:val="00F2150A"/>
    <w:rsid w:val="00F231D8"/>
    <w:rsid w:val="00F36223"/>
    <w:rsid w:val="00F44170"/>
    <w:rsid w:val="00F46C5F"/>
    <w:rsid w:val="00F76C5A"/>
    <w:rsid w:val="00F94A63"/>
    <w:rsid w:val="00FA1C28"/>
    <w:rsid w:val="00FA4527"/>
    <w:rsid w:val="00FB1279"/>
    <w:rsid w:val="00FB39B5"/>
    <w:rsid w:val="00FB7596"/>
    <w:rsid w:val="00FE4077"/>
    <w:rsid w:val="00FE65A8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092C6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1F1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1F1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1F1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1F1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1F14"/>
    <w:pPr>
      <w:outlineLvl w:val="4"/>
    </w:pPr>
  </w:style>
  <w:style w:type="paragraph" w:styleId="Heading6">
    <w:name w:val="heading 6"/>
    <w:basedOn w:val="Heading4"/>
    <w:next w:val="Normal"/>
    <w:qFormat/>
    <w:rsid w:val="00221F14"/>
    <w:pPr>
      <w:outlineLvl w:val="5"/>
    </w:pPr>
  </w:style>
  <w:style w:type="paragraph" w:styleId="Heading7">
    <w:name w:val="heading 7"/>
    <w:basedOn w:val="Heading6"/>
    <w:next w:val="Normal"/>
    <w:qFormat/>
    <w:rsid w:val="00221F14"/>
    <w:pPr>
      <w:outlineLvl w:val="6"/>
    </w:pPr>
  </w:style>
  <w:style w:type="paragraph" w:styleId="Heading8">
    <w:name w:val="heading 8"/>
    <w:basedOn w:val="Heading6"/>
    <w:next w:val="Normal"/>
    <w:qFormat/>
    <w:rsid w:val="00221F14"/>
    <w:pPr>
      <w:outlineLvl w:val="7"/>
    </w:pPr>
  </w:style>
  <w:style w:type="paragraph" w:styleId="Heading9">
    <w:name w:val="heading 9"/>
    <w:basedOn w:val="Heading6"/>
    <w:next w:val="Normal"/>
    <w:qFormat/>
    <w:rsid w:val="00221F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1F14"/>
  </w:style>
  <w:style w:type="paragraph" w:styleId="TOC4">
    <w:name w:val="toc 4"/>
    <w:basedOn w:val="TOC3"/>
    <w:rsid w:val="00221F14"/>
    <w:pPr>
      <w:spacing w:before="80"/>
    </w:pPr>
  </w:style>
  <w:style w:type="paragraph" w:styleId="TOC3">
    <w:name w:val="toc 3"/>
    <w:basedOn w:val="TOC2"/>
    <w:rsid w:val="00221F14"/>
  </w:style>
  <w:style w:type="paragraph" w:styleId="TOC2">
    <w:name w:val="toc 2"/>
    <w:basedOn w:val="TOC1"/>
    <w:rsid w:val="00221F14"/>
    <w:pPr>
      <w:spacing w:before="160"/>
    </w:pPr>
  </w:style>
  <w:style w:type="paragraph" w:styleId="TOC1">
    <w:name w:val="toc 1"/>
    <w:basedOn w:val="Normal"/>
    <w:rsid w:val="00221F1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1F14"/>
  </w:style>
  <w:style w:type="paragraph" w:styleId="TOC6">
    <w:name w:val="toc 6"/>
    <w:basedOn w:val="TOC4"/>
    <w:rsid w:val="00221F14"/>
  </w:style>
  <w:style w:type="paragraph" w:styleId="TOC5">
    <w:name w:val="toc 5"/>
    <w:basedOn w:val="TOC4"/>
    <w:rsid w:val="00221F14"/>
  </w:style>
  <w:style w:type="paragraph" w:styleId="Index7">
    <w:name w:val="index 7"/>
    <w:basedOn w:val="Normal"/>
    <w:next w:val="Normal"/>
    <w:rsid w:val="00221F14"/>
    <w:pPr>
      <w:ind w:left="1698"/>
    </w:pPr>
  </w:style>
  <w:style w:type="paragraph" w:styleId="Index6">
    <w:name w:val="index 6"/>
    <w:basedOn w:val="Normal"/>
    <w:next w:val="Normal"/>
    <w:rsid w:val="00221F14"/>
    <w:pPr>
      <w:ind w:left="1415"/>
    </w:pPr>
  </w:style>
  <w:style w:type="paragraph" w:styleId="Index5">
    <w:name w:val="index 5"/>
    <w:basedOn w:val="Normal"/>
    <w:next w:val="Normal"/>
    <w:rsid w:val="00221F14"/>
    <w:pPr>
      <w:ind w:left="1132"/>
    </w:pPr>
  </w:style>
  <w:style w:type="paragraph" w:styleId="Index4">
    <w:name w:val="index 4"/>
    <w:basedOn w:val="Normal"/>
    <w:next w:val="Normal"/>
    <w:rsid w:val="00221F14"/>
    <w:pPr>
      <w:ind w:left="849"/>
    </w:pPr>
  </w:style>
  <w:style w:type="paragraph" w:styleId="Index3">
    <w:name w:val="index 3"/>
    <w:basedOn w:val="Normal"/>
    <w:next w:val="Normal"/>
    <w:rsid w:val="00221F14"/>
    <w:pPr>
      <w:ind w:left="566"/>
    </w:pPr>
  </w:style>
  <w:style w:type="paragraph" w:styleId="Index2">
    <w:name w:val="index 2"/>
    <w:basedOn w:val="Normal"/>
    <w:next w:val="Normal"/>
    <w:rsid w:val="00221F14"/>
    <w:pPr>
      <w:ind w:left="283"/>
    </w:pPr>
  </w:style>
  <w:style w:type="paragraph" w:styleId="Index1">
    <w:name w:val="index 1"/>
    <w:basedOn w:val="Normal"/>
    <w:next w:val="Normal"/>
    <w:rsid w:val="00221F14"/>
  </w:style>
  <w:style w:type="character" w:styleId="LineNumber">
    <w:name w:val="line number"/>
    <w:basedOn w:val="DefaultParagraphFont"/>
    <w:rsid w:val="00221F14"/>
  </w:style>
  <w:style w:type="paragraph" w:styleId="IndexHeading">
    <w:name w:val="index heading"/>
    <w:basedOn w:val="Normal"/>
    <w:next w:val="Index1"/>
    <w:rsid w:val="00221F14"/>
  </w:style>
  <w:style w:type="paragraph" w:styleId="Footer">
    <w:name w:val="footer"/>
    <w:basedOn w:val="Normal"/>
    <w:rsid w:val="00221F1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1F1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1F14"/>
    <w:rPr>
      <w:position w:val="6"/>
      <w:sz w:val="16"/>
    </w:rPr>
  </w:style>
  <w:style w:type="paragraph" w:styleId="FootnoteText">
    <w:name w:val="footnote text"/>
    <w:basedOn w:val="Normal"/>
    <w:rsid w:val="00221F1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1F14"/>
    <w:pPr>
      <w:ind w:left="794"/>
    </w:pPr>
  </w:style>
  <w:style w:type="paragraph" w:customStyle="1" w:styleId="enumlev1">
    <w:name w:val="enumlev1"/>
    <w:basedOn w:val="Normal"/>
    <w:rsid w:val="00221F1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1F14"/>
    <w:pPr>
      <w:ind w:left="1191" w:hanging="397"/>
    </w:pPr>
  </w:style>
  <w:style w:type="paragraph" w:customStyle="1" w:styleId="enumlev3">
    <w:name w:val="enumlev3"/>
    <w:basedOn w:val="enumlev2"/>
    <w:rsid w:val="00221F14"/>
    <w:pPr>
      <w:ind w:left="1588"/>
    </w:pPr>
  </w:style>
  <w:style w:type="paragraph" w:customStyle="1" w:styleId="Normalaftertitle">
    <w:name w:val="Normal after title"/>
    <w:basedOn w:val="Normal"/>
    <w:next w:val="Normal"/>
    <w:rsid w:val="00221F14"/>
    <w:pPr>
      <w:spacing w:before="320"/>
    </w:pPr>
  </w:style>
  <w:style w:type="paragraph" w:customStyle="1" w:styleId="Equation">
    <w:name w:val="Equation"/>
    <w:basedOn w:val="Normal"/>
    <w:rsid w:val="00221F1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1F1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1F1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1F1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1F1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221F14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1F1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1F1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1F14"/>
  </w:style>
  <w:style w:type="paragraph" w:customStyle="1" w:styleId="Data">
    <w:name w:val="Data"/>
    <w:basedOn w:val="Subject"/>
    <w:next w:val="Subject"/>
    <w:rsid w:val="00221F14"/>
  </w:style>
  <w:style w:type="paragraph" w:customStyle="1" w:styleId="Reasons">
    <w:name w:val="Reasons"/>
    <w:basedOn w:val="Normal"/>
    <w:rsid w:val="00221F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1F14"/>
    <w:rPr>
      <w:color w:val="0000FF"/>
      <w:u w:val="single"/>
    </w:rPr>
  </w:style>
  <w:style w:type="paragraph" w:customStyle="1" w:styleId="FirstFooter">
    <w:name w:val="FirstFooter"/>
    <w:basedOn w:val="Footer"/>
    <w:rsid w:val="00221F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1F1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1F14"/>
  </w:style>
  <w:style w:type="paragraph" w:customStyle="1" w:styleId="Headingb">
    <w:name w:val="Heading_b"/>
    <w:basedOn w:val="Heading3"/>
    <w:next w:val="Normal"/>
    <w:rsid w:val="00221F1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1F1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1F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1F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1F1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1F14"/>
    <w:rPr>
      <w:b/>
    </w:rPr>
  </w:style>
  <w:style w:type="paragraph" w:customStyle="1" w:styleId="dnum">
    <w:name w:val="dnum"/>
    <w:basedOn w:val="Normal"/>
    <w:rsid w:val="00221F1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1F1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1F1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1F1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221F1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1F14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1F14"/>
  </w:style>
  <w:style w:type="paragraph" w:customStyle="1" w:styleId="Appendixtitle">
    <w:name w:val="Appendix_title"/>
    <w:basedOn w:val="Annextitle"/>
    <w:next w:val="Appendixref"/>
    <w:rsid w:val="00221F14"/>
  </w:style>
  <w:style w:type="paragraph" w:customStyle="1" w:styleId="Appendixref">
    <w:name w:val="Appendix_ref"/>
    <w:basedOn w:val="Annexref"/>
    <w:next w:val="Normalaftertitle"/>
    <w:rsid w:val="00221F14"/>
  </w:style>
  <w:style w:type="paragraph" w:customStyle="1" w:styleId="Call">
    <w:name w:val="Call"/>
    <w:basedOn w:val="Normal"/>
    <w:next w:val="Normal"/>
    <w:rsid w:val="00221F14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221F1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1F1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1F1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21F1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1F1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221F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1F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1F1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1F14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1F14"/>
    <w:pPr>
      <w:spacing w:before="160"/>
    </w:pPr>
    <w:rPr>
      <w:b w:val="0"/>
    </w:rPr>
  </w:style>
  <w:style w:type="character" w:styleId="PageNumber">
    <w:name w:val="page number"/>
    <w:basedOn w:val="DefaultParagraphFont"/>
    <w:rsid w:val="00221F1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1F14"/>
  </w:style>
  <w:style w:type="paragraph" w:customStyle="1" w:styleId="Parttitle">
    <w:name w:val="Part_title"/>
    <w:basedOn w:val="Annextitle"/>
    <w:next w:val="Partref"/>
    <w:rsid w:val="00221F14"/>
  </w:style>
  <w:style w:type="paragraph" w:customStyle="1" w:styleId="Partref">
    <w:name w:val="Part_ref"/>
    <w:basedOn w:val="Annexref"/>
    <w:next w:val="Normalaftertitle"/>
    <w:rsid w:val="00221F14"/>
  </w:style>
  <w:style w:type="paragraph" w:customStyle="1" w:styleId="RecNo">
    <w:name w:val="Rec_No"/>
    <w:basedOn w:val="Normal"/>
    <w:next w:val="Rectitle"/>
    <w:rsid w:val="00221F1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21F1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1F1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1F1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1F14"/>
  </w:style>
  <w:style w:type="paragraph" w:customStyle="1" w:styleId="QuestionNo">
    <w:name w:val="Question_No"/>
    <w:basedOn w:val="RecNo"/>
    <w:next w:val="Questiontitle"/>
    <w:rsid w:val="00221F14"/>
  </w:style>
  <w:style w:type="paragraph" w:customStyle="1" w:styleId="Questionref">
    <w:name w:val="Question_ref"/>
    <w:basedOn w:val="Recref"/>
    <w:next w:val="Questiondate"/>
    <w:rsid w:val="00221F14"/>
  </w:style>
  <w:style w:type="paragraph" w:customStyle="1" w:styleId="Questiontitle">
    <w:name w:val="Question_title"/>
    <w:basedOn w:val="Rectitle"/>
    <w:next w:val="Questionref"/>
    <w:rsid w:val="00221F14"/>
  </w:style>
  <w:style w:type="paragraph" w:customStyle="1" w:styleId="Reftext">
    <w:name w:val="Ref_text"/>
    <w:basedOn w:val="Normal"/>
    <w:rsid w:val="00221F14"/>
    <w:pPr>
      <w:ind w:left="794" w:hanging="794"/>
    </w:pPr>
  </w:style>
  <w:style w:type="paragraph" w:customStyle="1" w:styleId="Reftitle">
    <w:name w:val="Ref_title"/>
    <w:basedOn w:val="Normal"/>
    <w:next w:val="Reftext"/>
    <w:rsid w:val="00221F1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1F14"/>
  </w:style>
  <w:style w:type="paragraph" w:customStyle="1" w:styleId="RepNo">
    <w:name w:val="Rep_No"/>
    <w:basedOn w:val="RecNo"/>
    <w:next w:val="Reptitle"/>
    <w:rsid w:val="00221F14"/>
  </w:style>
  <w:style w:type="paragraph" w:customStyle="1" w:styleId="Reptitle">
    <w:name w:val="Rep_title"/>
    <w:basedOn w:val="Rectitle"/>
    <w:next w:val="Repref"/>
    <w:rsid w:val="00221F14"/>
  </w:style>
  <w:style w:type="paragraph" w:customStyle="1" w:styleId="Repref">
    <w:name w:val="Rep_ref"/>
    <w:basedOn w:val="Recref"/>
    <w:next w:val="Repdate"/>
    <w:rsid w:val="00221F14"/>
  </w:style>
  <w:style w:type="paragraph" w:customStyle="1" w:styleId="Resdate">
    <w:name w:val="Res_date"/>
    <w:basedOn w:val="Recdate"/>
    <w:next w:val="Normalaftertitle"/>
    <w:rsid w:val="00221F14"/>
  </w:style>
  <w:style w:type="paragraph" w:customStyle="1" w:styleId="ResNo">
    <w:name w:val="Res_No"/>
    <w:basedOn w:val="RecNo"/>
    <w:next w:val="Restitle"/>
    <w:rsid w:val="00221F14"/>
  </w:style>
  <w:style w:type="paragraph" w:customStyle="1" w:styleId="Restitle">
    <w:name w:val="Res_title"/>
    <w:basedOn w:val="Rectitle"/>
    <w:next w:val="Resref"/>
    <w:rsid w:val="00221F14"/>
  </w:style>
  <w:style w:type="paragraph" w:customStyle="1" w:styleId="Resref">
    <w:name w:val="Res_ref"/>
    <w:basedOn w:val="Recref"/>
    <w:next w:val="Resdate"/>
    <w:rsid w:val="00221F14"/>
  </w:style>
  <w:style w:type="paragraph" w:customStyle="1" w:styleId="SectionNo">
    <w:name w:val="Section_No"/>
    <w:basedOn w:val="AnnexNo"/>
    <w:next w:val="Sectiontitle"/>
    <w:rsid w:val="00221F14"/>
  </w:style>
  <w:style w:type="paragraph" w:customStyle="1" w:styleId="Sectiontitle">
    <w:name w:val="Section_title"/>
    <w:basedOn w:val="Normal"/>
    <w:next w:val="Normalaftertitle"/>
    <w:rsid w:val="00221F14"/>
    <w:rPr>
      <w:sz w:val="26"/>
    </w:rPr>
  </w:style>
  <w:style w:type="paragraph" w:customStyle="1" w:styleId="SpecialFooter">
    <w:name w:val="Special Footer"/>
    <w:basedOn w:val="Footer"/>
    <w:rsid w:val="00221F1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1F1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1F14"/>
    <w:pPr>
      <w:spacing w:before="120"/>
    </w:pPr>
  </w:style>
  <w:style w:type="paragraph" w:customStyle="1" w:styleId="Tableref">
    <w:name w:val="Table_ref"/>
    <w:basedOn w:val="Normal"/>
    <w:next w:val="Tabletitle"/>
    <w:rsid w:val="00221F1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1F1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1F1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1F1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21F14"/>
    <w:rPr>
      <w:b/>
    </w:rPr>
  </w:style>
  <w:style w:type="paragraph" w:customStyle="1" w:styleId="Chaptitle">
    <w:name w:val="Chap_title"/>
    <w:basedOn w:val="Arttitle"/>
    <w:next w:val="Normalaftertitle"/>
    <w:rsid w:val="00221F14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325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E3250"/>
    <w:pPr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250"/>
    <w:rPr>
      <w:rFonts w:ascii="Times New Roman" w:hAnsi="Times New Roman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3E3250"/>
  </w:style>
  <w:style w:type="character" w:styleId="UnresolvedMention">
    <w:name w:val="Unresolved Mention"/>
    <w:basedOn w:val="DefaultParagraphFont"/>
    <w:rsid w:val="003E21CB"/>
    <w:rPr>
      <w:color w:val="605E5C"/>
      <w:shd w:val="clear" w:color="auto" w:fill="E1DFDD"/>
    </w:rPr>
  </w:style>
  <w:style w:type="paragraph" w:customStyle="1" w:styleId="docnoted">
    <w:name w:val="docnoted"/>
    <w:basedOn w:val="Normal"/>
    <w:next w:val="Head"/>
    <w:rsid w:val="00221F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221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S22-CLCWGCOP18-INF&amp;source=Nigeria%20%28Federal%20Republic%20of%29" TargetMode="External"/><Relationship Id="rId18" Type="http://schemas.openxmlformats.org/officeDocument/2006/relationships/hyperlink" Target="https://www.itu.int/md/meetingdoc.asp?lang=en&amp;parent=S22-CLCWGCOP18-INF&amp;source=Australia" TargetMode="External"/><Relationship Id="rId26" Type="http://schemas.openxmlformats.org/officeDocument/2006/relationships/hyperlink" Target="https://www.itu.int/md/S22-CLCWGCOP18-INF/en" TargetMode="External"/><Relationship Id="rId39" Type="http://schemas.openxmlformats.org/officeDocument/2006/relationships/hyperlink" Target="https://www.itu.int/md/meetingdoc.asp?lang=en&amp;parent=S22-CLCWGCOP18-INF&amp;source=MFWS%20Malta" TargetMode="External"/><Relationship Id="rId21" Type="http://schemas.openxmlformats.org/officeDocument/2006/relationships/hyperlink" Target="https://www.itu.int/md/meetingdoc.asp?lang=en&amp;parent=S22-CLCWGCOP18-C&amp;source=Center%20for%20Global%20IT-Cooperation" TargetMode="External"/><Relationship Id="rId34" Type="http://schemas.openxmlformats.org/officeDocument/2006/relationships/hyperlink" Target="https://www.itu.int/md/meetingdoc.asp?lang=en&amp;parent=S22-CLCWGCOP18-INF&amp;source=Agence%20de%20D%E9veloppement%20du%20Digital" TargetMode="External"/><Relationship Id="rId42" Type="http://schemas.openxmlformats.org/officeDocument/2006/relationships/hyperlink" Target="https://www.itu.int/md/meetingdoc.asp?lang=en&amp;parent=S22-CLCWGCOP18-INF&amp;source=Brazil%20%28Federative%20Republic%20of%29" TargetMode="External"/><Relationship Id="rId47" Type="http://schemas.openxmlformats.org/officeDocument/2006/relationships/hyperlink" Target="https://www.itu.int/md/meetingdoc.asp?lang=en&amp;parent=S22-CLCWGCOP18-INF&amp;source=WeProtect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S22-CLCWGCOP18-INF&amp;source=Hungary" TargetMode="External"/><Relationship Id="rId29" Type="http://schemas.openxmlformats.org/officeDocument/2006/relationships/hyperlink" Target="https://www.itu.int/md/meetingdoc.asp?lang=en&amp;parent=S22-CLCWGCOP18-INF&amp;source=WeProtect" TargetMode="External"/><Relationship Id="rId11" Type="http://schemas.openxmlformats.org/officeDocument/2006/relationships/hyperlink" Target="https://www.itu.int/md/meetingdoc.asp?lang=en&amp;parent=S22-CLCWGCOP18-C&amp;source=SG" TargetMode="External"/><Relationship Id="rId24" Type="http://schemas.openxmlformats.org/officeDocument/2006/relationships/hyperlink" Target="https://www.itu.int/md/meetingdoc.asp?lang=en&amp;parent=S22-CLCWGCOP18-INF&amp;source=United%20Arab%20Emirates" TargetMode="External"/><Relationship Id="rId32" Type="http://schemas.openxmlformats.org/officeDocument/2006/relationships/hyperlink" Target="https://www.itu.int/md/meetingdoc.asp?lang=en&amp;parent=S22-CLCWGCOP18-C&amp;source=SG" TargetMode="External"/><Relationship Id="rId37" Type="http://schemas.openxmlformats.org/officeDocument/2006/relationships/hyperlink" Target="https://www.itu.int/md/meetingdoc.asp?lang=en&amp;parent=S22-CLCWGCOP18-INF&amp;source=Australia" TargetMode="External"/><Relationship Id="rId40" Type="http://schemas.openxmlformats.org/officeDocument/2006/relationships/hyperlink" Target="https://www.itu.int/md/meetingdoc.asp?lang=en&amp;parent=S22-CLCWGCOP18-C&amp;source=Center%20for%20Global%20IT-Cooperation" TargetMode="External"/><Relationship Id="rId45" Type="http://schemas.openxmlformats.org/officeDocument/2006/relationships/hyperlink" Target="https://www.itu.int/md/meetingdoc.asp?lang=en&amp;parent=S22-CLCWGCOP18-INF&amp;source=UNICE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S22-CLCWGCOP18-C-0001/en" TargetMode="External"/><Relationship Id="rId19" Type="http://schemas.openxmlformats.org/officeDocument/2006/relationships/hyperlink" Target="https://www.itu.int/md/meetingdoc.asp?lang=en&amp;parent=S22-CLCWGCOP18-C&amp;source=Russian%20Federation" TargetMode="External"/><Relationship Id="rId31" Type="http://schemas.openxmlformats.org/officeDocument/2006/relationships/hyperlink" Target="https://www.itu.int/md/meetingdoc.asp?lang=en&amp;parent=S21-CLCWGCOP17-INF-0008" TargetMode="External"/><Relationship Id="rId44" Type="http://schemas.openxmlformats.org/officeDocument/2006/relationships/hyperlink" Target="https://www.itu.int/md/meetingdoc.asp?lang=en&amp;parent=S22-CLCWGCOP18-C&amp;source=ICTA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cwg-cop/Pages/Eighteenth-Meeting.aspx" TargetMode="External"/><Relationship Id="rId14" Type="http://schemas.openxmlformats.org/officeDocument/2006/relationships/hyperlink" Target="https://www.itu.int/md/meetingdoc.asp?lang=en&amp;parent=S22-CLCWGCOP18-INF&amp;source=Agence%20de%20D%E9veloppement%20du%20Digital" TargetMode="External"/><Relationship Id="rId22" Type="http://schemas.openxmlformats.org/officeDocument/2006/relationships/hyperlink" Target="https://www.itu.int/md/meetingdoc.asp?lang=en&amp;parent=S22-CLCWGCOP18-INF&amp;source=NAECCS%20Albania" TargetMode="External"/><Relationship Id="rId27" Type="http://schemas.openxmlformats.org/officeDocument/2006/relationships/hyperlink" Target="https://www.itu.int/md/meetingdoc.asp?lang=en&amp;parent=S22-CLCWGCOP18-INF&amp;source=UNICEF" TargetMode="External"/><Relationship Id="rId30" Type="http://schemas.openxmlformats.org/officeDocument/2006/relationships/hyperlink" Target="https://www.itu.int/md/meetingdoc.asp?lang=en&amp;parent=S22-CLCWGCOP18-INF&amp;source=UN%20SG%20Special%20representative" TargetMode="External"/><Relationship Id="rId35" Type="http://schemas.openxmlformats.org/officeDocument/2006/relationships/hyperlink" Target="https://www.itu.int/md/meetingdoc.asp?lang=en&amp;parent=S22-CLCWGCOP18-INF&amp;source=Hungary" TargetMode="External"/><Relationship Id="rId43" Type="http://schemas.openxmlformats.org/officeDocument/2006/relationships/hyperlink" Target="https://www.itu.int/md/meetingdoc.asp?lang=en&amp;parent=S22-CLCWGCOP18-INF&amp;source=United%20Arab%20Emirates" TargetMode="External"/><Relationship Id="rId48" Type="http://schemas.openxmlformats.org/officeDocument/2006/relationships/hyperlink" Target="https://www.itu.int/md/meetingdoc.asp?lang=en&amp;parent=S22-CLCWGCOP18-INF&amp;source=UN%20SG%20Special%20representative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itu.int/md/S22-CLCWGCOP18-INF/en" TargetMode="External"/><Relationship Id="rId17" Type="http://schemas.openxmlformats.org/officeDocument/2006/relationships/hyperlink" Target="https://www.itu.int/md/meetingdoc.asp?lang=en&amp;parent=S22-CLCWGCOP18-INF&amp;source=Australia" TargetMode="External"/><Relationship Id="rId25" Type="http://schemas.openxmlformats.org/officeDocument/2006/relationships/hyperlink" Target="https://www.itu.int/md/meetingdoc.asp?lang=en&amp;parent=S22-CLCWGCOP18-C&amp;source=ICTA" TargetMode="External"/><Relationship Id="rId33" Type="http://schemas.openxmlformats.org/officeDocument/2006/relationships/hyperlink" Target="https://www.itu.int/md/meetingdoc.asp?lang=en&amp;parent=S22-CLCWGCOP18-INF&amp;source=Nigeria%20%28Federal%20Republic%20of%29" TargetMode="External"/><Relationship Id="rId38" Type="http://schemas.openxmlformats.org/officeDocument/2006/relationships/hyperlink" Target="https://www.itu.int/md/meetingdoc.asp?lang=en&amp;parent=S22-CLCWGCOP18-C&amp;source=Russian%20Federation" TargetMode="External"/><Relationship Id="rId46" Type="http://schemas.openxmlformats.org/officeDocument/2006/relationships/hyperlink" Target="https://www.itu.int/md/meetingdoc.asp?lang=en&amp;parent=S22-CLCWGCOP18-INF&amp;source=END%20Violence%20Safe%20Online" TargetMode="External"/><Relationship Id="rId20" Type="http://schemas.openxmlformats.org/officeDocument/2006/relationships/hyperlink" Target="https://www.itu.int/md/meetingdoc.asp?lang=en&amp;parent=S22-CLCWGCOP18-INF&amp;source=MFWS%20Malta" TargetMode="External"/><Relationship Id="rId41" Type="http://schemas.openxmlformats.org/officeDocument/2006/relationships/hyperlink" Target="https://www.itu.int/md/meetingdoc.asp?lang=en&amp;parent=S22-CLCWGCOP18-INF&amp;source=NAECCS%20Albani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S22-CLCWGCOP18-INF&amp;source=Hungary" TargetMode="External"/><Relationship Id="rId23" Type="http://schemas.openxmlformats.org/officeDocument/2006/relationships/hyperlink" Target="https://www.itu.int/md/meetingdoc.asp?lang=en&amp;parent=S22-CLCWGCOP18-INF&amp;source=Brazil%20%28Federative%20Republic%20of%29" TargetMode="External"/><Relationship Id="rId28" Type="http://schemas.openxmlformats.org/officeDocument/2006/relationships/hyperlink" Target="https://www.itu.int/md/meetingdoc.asp?lang=en&amp;parent=S22-CLCWGCOP18-INF&amp;source=END%20Violence%20Safe%20Online" TargetMode="External"/><Relationship Id="rId36" Type="http://schemas.openxmlformats.org/officeDocument/2006/relationships/hyperlink" Target="https://www.itu.int/md/meetingdoc.asp?lang=en&amp;parent=S22-CLCWGCOP18-INF&amp;source=DGYS" TargetMode="External"/><Relationship Id="rId49" Type="http://schemas.openxmlformats.org/officeDocument/2006/relationships/hyperlink" Target="https://www.itu.int/md/meetingdoc.asp?lang=en&amp;parent=S22-CLCWGCOP18-INF&amp;source=SCOR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7</Pages>
  <Words>2933</Words>
  <Characters>24737</Characters>
  <Application>Microsoft Office Word</Application>
  <DocSecurity>4</DocSecurity>
  <Lines>206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Chairman of CWG-COP</vt:lpstr>
    </vt:vector>
  </TitlesOfParts>
  <Manager>General Secretariat - Pool</Manager>
  <Company>International Telecommunication Union (ITU)</Company>
  <LinksUpToDate>false</LinksUpToDate>
  <CharactersWithSpaces>27615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CWG-COP</dc:title>
  <dc:subject>Council 2022</dc:subject>
  <dc:creator>Brouard, Ricarda</dc:creator>
  <cp:keywords>C2022, C22, Council-22</cp:keywords>
  <cp:lastModifiedBy>Xue, Kun</cp:lastModifiedBy>
  <cp:revision>2</cp:revision>
  <cp:lastPrinted>2000-07-18T13:30:00Z</cp:lastPrinted>
  <dcterms:created xsi:type="dcterms:W3CDTF">2022-03-15T10:25:00Z</dcterms:created>
  <dcterms:modified xsi:type="dcterms:W3CDTF">2022-03-15T10:25:00Z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PE_C08.DOT</vt:lpwstr>
  </property>
  <property fmtid="{D5CDD505-2E9C-101B-9397-08002B2CF9AE}" pid="7" name="Docorlang">
    <vt:lpwstr/>
  </property>
</Properties>
</file>