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72F8124F" w14:textId="77777777" w:rsidTr="006C7CC0">
        <w:trPr>
          <w:cantSplit/>
          <w:trHeight w:val="20"/>
        </w:trPr>
        <w:tc>
          <w:tcPr>
            <w:tcW w:w="6620" w:type="dxa"/>
          </w:tcPr>
          <w:p w14:paraId="598279A6" w14:textId="30C84B1D" w:rsidR="00290728" w:rsidRPr="00290728" w:rsidRDefault="00290728" w:rsidP="0026373E">
            <w:pPr>
              <w:spacing w:before="240"/>
              <w:jc w:val="left"/>
              <w:rPr>
                <w:b/>
                <w:bCs/>
                <w:rtl/>
                <w:lang w:bidi="ar-EG"/>
              </w:rPr>
            </w:pPr>
            <w:proofErr w:type="spellStart"/>
            <w:r w:rsidRPr="006A793B">
              <w:rPr>
                <w:rFonts w:hint="cs"/>
                <w:b/>
                <w:bCs/>
                <w:w w:val="110"/>
                <w:sz w:val="30"/>
                <w:szCs w:val="30"/>
                <w:rtl/>
                <w:lang w:bidi="ar-EG"/>
              </w:rPr>
              <w:t>ال‍مجلس</w:t>
            </w:r>
            <w:proofErr w:type="spellEnd"/>
            <w:r w:rsidRPr="006A793B">
              <w:rPr>
                <w:rFonts w:hint="cs"/>
                <w:b/>
                <w:bCs/>
                <w:w w:val="110"/>
                <w:sz w:val="30"/>
                <w:szCs w:val="30"/>
                <w:rtl/>
                <w:lang w:bidi="ar-EG"/>
              </w:rPr>
              <w:t xml:space="preserve"> </w:t>
            </w:r>
            <w:r w:rsidR="00D17BEE">
              <w:rPr>
                <w:b/>
                <w:bCs/>
                <w:w w:val="110"/>
                <w:sz w:val="30"/>
                <w:szCs w:val="30"/>
                <w:lang w:bidi="ar-SY"/>
              </w:rPr>
              <w:t>2022</w:t>
            </w:r>
            <w:r w:rsidR="00C002DE" w:rsidRPr="006A793B">
              <w:rPr>
                <w:b/>
                <w:bCs/>
                <w:w w:val="110"/>
                <w:sz w:val="30"/>
                <w:szCs w:val="30"/>
                <w:rtl/>
                <w:lang w:bidi="ar-SY"/>
              </w:rPr>
              <w:br/>
            </w:r>
            <w:r w:rsidR="00D17BEE">
              <w:rPr>
                <w:rFonts w:hint="cs"/>
                <w:b/>
                <w:bCs/>
                <w:sz w:val="24"/>
                <w:szCs w:val="24"/>
                <w:rtl/>
                <w:lang w:bidi="ar-EG"/>
              </w:rPr>
              <w:t>جنيف</w:t>
            </w:r>
            <w:r w:rsidRPr="0026373E">
              <w:rPr>
                <w:rFonts w:hint="cs"/>
                <w:b/>
                <w:bCs/>
                <w:sz w:val="24"/>
                <w:szCs w:val="24"/>
                <w:rtl/>
                <w:lang w:bidi="ar-EG"/>
              </w:rPr>
              <w:t xml:space="preserve">، </w:t>
            </w:r>
            <w:r w:rsidR="00D17BEE">
              <w:rPr>
                <w:rFonts w:hint="cs"/>
                <w:b/>
                <w:bCs/>
                <w:sz w:val="24"/>
                <w:szCs w:val="24"/>
                <w:rtl/>
                <w:lang w:bidi="ar-SY"/>
              </w:rPr>
              <w:t>21-31 مارس 2022</w:t>
            </w:r>
          </w:p>
        </w:tc>
        <w:tc>
          <w:tcPr>
            <w:tcW w:w="3052" w:type="dxa"/>
          </w:tcPr>
          <w:p w14:paraId="7D81ADDE" w14:textId="77777777" w:rsidR="00290728" w:rsidRPr="00290728" w:rsidRDefault="006A793B" w:rsidP="0015650C">
            <w:pPr>
              <w:spacing w:before="0" w:line="240" w:lineRule="auto"/>
              <w:jc w:val="left"/>
              <w:rPr>
                <w:rtl/>
                <w:lang w:bidi="ar-EG"/>
              </w:rPr>
            </w:pPr>
            <w:bookmarkStart w:id="0" w:name="ditulogo"/>
            <w:bookmarkEnd w:id="0"/>
            <w:r>
              <w:rPr>
                <w:noProof/>
              </w:rPr>
              <w:drawing>
                <wp:inline distT="0" distB="0" distL="0" distR="0" wp14:anchorId="2F8D2C07" wp14:editId="55DEE66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31672B65" w14:textId="77777777" w:rsidTr="009F66A8">
        <w:trPr>
          <w:cantSplit/>
          <w:trHeight w:val="20"/>
        </w:trPr>
        <w:tc>
          <w:tcPr>
            <w:tcW w:w="6620" w:type="dxa"/>
            <w:tcBorders>
              <w:bottom w:val="single" w:sz="12" w:space="0" w:color="auto"/>
            </w:tcBorders>
          </w:tcPr>
          <w:p w14:paraId="31E359DC"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79FB1BD1" w14:textId="77777777" w:rsidR="00290728" w:rsidRPr="006A793B" w:rsidRDefault="00290728" w:rsidP="006A793B">
            <w:pPr>
              <w:spacing w:before="0" w:line="120" w:lineRule="auto"/>
              <w:rPr>
                <w:lang w:bidi="ar-EG"/>
              </w:rPr>
            </w:pPr>
          </w:p>
        </w:tc>
      </w:tr>
      <w:tr w:rsidR="00290728" w:rsidRPr="00290728" w14:paraId="7D1C9505" w14:textId="77777777" w:rsidTr="009F66A8">
        <w:trPr>
          <w:cantSplit/>
          <w:trHeight w:val="20"/>
        </w:trPr>
        <w:tc>
          <w:tcPr>
            <w:tcW w:w="6620" w:type="dxa"/>
            <w:tcBorders>
              <w:top w:val="single" w:sz="12" w:space="0" w:color="auto"/>
            </w:tcBorders>
          </w:tcPr>
          <w:p w14:paraId="5DF88EF1" w14:textId="77777777"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14:paraId="239097CF" w14:textId="77777777" w:rsidR="00290728" w:rsidRPr="00290728" w:rsidRDefault="00290728" w:rsidP="00290728">
            <w:pPr>
              <w:spacing w:before="60" w:after="60" w:line="260" w:lineRule="exact"/>
              <w:rPr>
                <w:b/>
                <w:bCs/>
                <w:lang w:bidi="ar-SY"/>
              </w:rPr>
            </w:pPr>
          </w:p>
        </w:tc>
      </w:tr>
      <w:tr w:rsidR="0015650C" w:rsidRPr="00290728" w14:paraId="3F829EBA" w14:textId="77777777" w:rsidTr="009F66A8">
        <w:trPr>
          <w:cantSplit/>
        </w:trPr>
        <w:tc>
          <w:tcPr>
            <w:tcW w:w="6620" w:type="dxa"/>
            <w:vMerge w:val="restart"/>
          </w:tcPr>
          <w:p w14:paraId="7A51AABC" w14:textId="668FE109" w:rsidR="005805EA" w:rsidRPr="005805EA" w:rsidRDefault="0015650C" w:rsidP="008B5FA2">
            <w:pPr>
              <w:spacing w:before="20" w:after="20" w:line="300" w:lineRule="exact"/>
              <w:rPr>
                <w:b/>
                <w:bCs/>
                <w:highlight w:val="yellow"/>
                <w:rtl/>
                <w:lang w:bidi="ar-EG"/>
              </w:rPr>
            </w:pPr>
            <w:r w:rsidRPr="008B5FA2">
              <w:rPr>
                <w:rFonts w:hint="cs"/>
                <w:b/>
                <w:bCs/>
                <w:rtl/>
                <w:lang w:bidi="ar-EG"/>
              </w:rPr>
              <w:t xml:space="preserve">بند </w:t>
            </w:r>
            <w:r w:rsidRPr="00B90B80">
              <w:rPr>
                <w:rFonts w:hint="cs"/>
                <w:b/>
                <w:bCs/>
                <w:rtl/>
                <w:lang w:bidi="ar-EG"/>
              </w:rPr>
              <w:t xml:space="preserve">جدول الأعمال: </w:t>
            </w:r>
            <w:r w:rsidRPr="00B90B80">
              <w:rPr>
                <w:b/>
                <w:bCs/>
                <w:lang w:bidi="ar-EG"/>
              </w:rPr>
              <w:t>ADM </w:t>
            </w:r>
            <w:r w:rsidR="00B90B80" w:rsidRPr="00B90B80">
              <w:rPr>
                <w:b/>
                <w:bCs/>
                <w:lang w:bidi="ar-EG"/>
              </w:rPr>
              <w:t>9</w:t>
            </w:r>
          </w:p>
        </w:tc>
        <w:tc>
          <w:tcPr>
            <w:tcW w:w="3052" w:type="dxa"/>
            <w:vAlign w:val="center"/>
          </w:tcPr>
          <w:p w14:paraId="2A0FE9A1" w14:textId="7F2F7895" w:rsidR="0015650C" w:rsidRPr="002F71D8" w:rsidRDefault="0015650C" w:rsidP="003C6B4F">
            <w:pPr>
              <w:spacing w:before="20" w:after="20" w:line="300" w:lineRule="exact"/>
              <w:rPr>
                <w:b/>
                <w:bCs/>
                <w:lang w:bidi="ar-SY"/>
              </w:rPr>
            </w:pPr>
            <w:r w:rsidRPr="002F71D8">
              <w:rPr>
                <w:rFonts w:hint="cs"/>
                <w:b/>
                <w:bCs/>
                <w:rtl/>
                <w:lang w:bidi="ar-EG"/>
              </w:rPr>
              <w:t xml:space="preserve">الوثيقة </w:t>
            </w:r>
            <w:r w:rsidRPr="002F71D8">
              <w:rPr>
                <w:b/>
                <w:bCs/>
                <w:lang w:bidi="ar-SY"/>
              </w:rPr>
              <w:t>C2</w:t>
            </w:r>
            <w:r w:rsidR="008B5FA2">
              <w:rPr>
                <w:b/>
                <w:bCs/>
                <w:lang w:bidi="ar-SY"/>
              </w:rPr>
              <w:t>2</w:t>
            </w:r>
            <w:r w:rsidRPr="002F71D8">
              <w:rPr>
                <w:b/>
                <w:bCs/>
                <w:lang w:bidi="ar-SY"/>
              </w:rPr>
              <w:t>/</w:t>
            </w:r>
            <w:r w:rsidR="008B5FA2">
              <w:rPr>
                <w:b/>
                <w:bCs/>
                <w:lang w:bidi="ar-SY"/>
              </w:rPr>
              <w:t>34</w:t>
            </w:r>
            <w:r w:rsidRPr="002F71D8">
              <w:rPr>
                <w:b/>
                <w:bCs/>
                <w:lang w:bidi="ar-SY"/>
              </w:rPr>
              <w:t>-A</w:t>
            </w:r>
          </w:p>
        </w:tc>
      </w:tr>
      <w:tr w:rsidR="0015650C" w:rsidRPr="00290728" w14:paraId="480D769E" w14:textId="77777777" w:rsidTr="009F66A8">
        <w:trPr>
          <w:cantSplit/>
        </w:trPr>
        <w:tc>
          <w:tcPr>
            <w:tcW w:w="6620" w:type="dxa"/>
            <w:vMerge/>
          </w:tcPr>
          <w:p w14:paraId="11102C3A" w14:textId="77777777" w:rsidR="0015650C" w:rsidRPr="002F71D8" w:rsidRDefault="0015650C" w:rsidP="003C6B4F">
            <w:pPr>
              <w:spacing w:before="20" w:after="20" w:line="300" w:lineRule="exact"/>
              <w:rPr>
                <w:b/>
                <w:bCs/>
                <w:lang w:bidi="ar-SY"/>
              </w:rPr>
            </w:pPr>
          </w:p>
        </w:tc>
        <w:tc>
          <w:tcPr>
            <w:tcW w:w="3052" w:type="dxa"/>
            <w:vAlign w:val="center"/>
          </w:tcPr>
          <w:p w14:paraId="347D5AB4" w14:textId="0765A038" w:rsidR="0015650C" w:rsidRPr="002F71D8" w:rsidRDefault="008B5FA2" w:rsidP="003C6B4F">
            <w:pPr>
              <w:spacing w:before="20" w:after="20" w:line="300" w:lineRule="exact"/>
              <w:rPr>
                <w:b/>
                <w:bCs/>
                <w:rtl/>
                <w:lang w:bidi="ar-EG"/>
              </w:rPr>
            </w:pPr>
            <w:r>
              <w:rPr>
                <w:rFonts w:hint="cs"/>
                <w:b/>
                <w:bCs/>
                <w:rtl/>
                <w:lang w:bidi="ar-EG"/>
              </w:rPr>
              <w:t xml:space="preserve">9 نوفمبر </w:t>
            </w:r>
            <w:r w:rsidR="0015650C" w:rsidRPr="002F71D8">
              <w:rPr>
                <w:b/>
                <w:bCs/>
                <w:lang w:bidi="ar-SY"/>
              </w:rPr>
              <w:t>202</w:t>
            </w:r>
            <w:r w:rsidR="0015650C">
              <w:rPr>
                <w:b/>
                <w:bCs/>
                <w:lang w:bidi="ar-SY"/>
              </w:rPr>
              <w:t>1</w:t>
            </w:r>
          </w:p>
        </w:tc>
      </w:tr>
      <w:tr w:rsidR="0015650C" w:rsidRPr="00290728" w14:paraId="5F06D636" w14:textId="77777777" w:rsidTr="009F66A8">
        <w:trPr>
          <w:cantSplit/>
        </w:trPr>
        <w:tc>
          <w:tcPr>
            <w:tcW w:w="6620" w:type="dxa"/>
            <w:vMerge/>
          </w:tcPr>
          <w:p w14:paraId="478C7353" w14:textId="77777777" w:rsidR="0015650C" w:rsidRPr="002F71D8" w:rsidRDefault="0015650C" w:rsidP="003C6B4F">
            <w:pPr>
              <w:spacing w:before="20" w:after="20" w:line="300" w:lineRule="exact"/>
              <w:rPr>
                <w:b/>
                <w:bCs/>
                <w:lang w:bidi="ar-EG"/>
              </w:rPr>
            </w:pPr>
          </w:p>
        </w:tc>
        <w:tc>
          <w:tcPr>
            <w:tcW w:w="3052" w:type="dxa"/>
            <w:vAlign w:val="center"/>
          </w:tcPr>
          <w:p w14:paraId="72310E84" w14:textId="77777777" w:rsidR="0015650C" w:rsidRPr="002F71D8" w:rsidRDefault="0015650C" w:rsidP="003C6B4F">
            <w:pPr>
              <w:spacing w:before="20" w:after="20" w:line="300" w:lineRule="exact"/>
              <w:rPr>
                <w:b/>
                <w:bCs/>
                <w:lang w:bidi="ar-SY"/>
              </w:rPr>
            </w:pPr>
            <w:r w:rsidRPr="002F71D8">
              <w:rPr>
                <w:b/>
                <w:bCs/>
                <w:rtl/>
                <w:lang w:bidi="ar-EG"/>
              </w:rPr>
              <w:t xml:space="preserve">الأصل: </w:t>
            </w:r>
            <w:r w:rsidRPr="008B5FA2">
              <w:rPr>
                <w:rFonts w:hint="cs"/>
                <w:b/>
                <w:bCs/>
                <w:rtl/>
                <w:lang w:bidi="ar-EG"/>
              </w:rPr>
              <w:t>بالإنكليزية</w:t>
            </w:r>
          </w:p>
        </w:tc>
      </w:tr>
      <w:tr w:rsidR="00290728" w:rsidRPr="00290728" w14:paraId="62EF89BD" w14:textId="77777777" w:rsidTr="009F66A8">
        <w:trPr>
          <w:cantSplit/>
        </w:trPr>
        <w:tc>
          <w:tcPr>
            <w:tcW w:w="9672" w:type="dxa"/>
            <w:gridSpan w:val="2"/>
          </w:tcPr>
          <w:p w14:paraId="2454C3FD" w14:textId="2EDD2F6D" w:rsidR="00290728" w:rsidRPr="00290728" w:rsidRDefault="008B5FA2" w:rsidP="00290728">
            <w:pPr>
              <w:pStyle w:val="Source"/>
              <w:rPr>
                <w:rtl/>
                <w:lang w:bidi="ar-EG"/>
              </w:rPr>
            </w:pPr>
            <w:r>
              <w:rPr>
                <w:rFonts w:hint="cs"/>
                <w:rtl/>
                <w:lang w:bidi="ar-SY"/>
              </w:rPr>
              <w:t>تقرير من الأمين العام</w:t>
            </w:r>
          </w:p>
        </w:tc>
      </w:tr>
      <w:tr w:rsidR="00290728" w:rsidRPr="00290728" w14:paraId="5604E871" w14:textId="77777777" w:rsidTr="009F66A8">
        <w:trPr>
          <w:cantSplit/>
        </w:trPr>
        <w:tc>
          <w:tcPr>
            <w:tcW w:w="9672" w:type="dxa"/>
            <w:gridSpan w:val="2"/>
          </w:tcPr>
          <w:p w14:paraId="1A8406C8" w14:textId="72C5581F" w:rsidR="00290728" w:rsidRPr="00383829" w:rsidRDefault="008B5FA2" w:rsidP="007C3BCD">
            <w:pPr>
              <w:pStyle w:val="Title1"/>
              <w:rPr>
                <w:rtl/>
              </w:rPr>
            </w:pPr>
            <w:r w:rsidRPr="001F4FC6">
              <w:rPr>
                <w:rtl/>
              </w:rPr>
              <w:t xml:space="preserve">صندوق تنمية تكنولوجيا المعلومات والاتصالات </w:t>
            </w:r>
            <w:r w:rsidRPr="001F4FC6">
              <w:t>(ICT-DF)</w:t>
            </w:r>
          </w:p>
        </w:tc>
      </w:tr>
      <w:tr w:rsidR="00DC5FB0" w:rsidRPr="00290728" w14:paraId="2495ECB0" w14:textId="77777777" w:rsidTr="009F66A8">
        <w:trPr>
          <w:cantSplit/>
        </w:trPr>
        <w:tc>
          <w:tcPr>
            <w:tcW w:w="9672" w:type="dxa"/>
            <w:gridSpan w:val="2"/>
          </w:tcPr>
          <w:p w14:paraId="15562353" w14:textId="77777777" w:rsidR="00DC5FB0" w:rsidRPr="00383829" w:rsidRDefault="00DC5FB0" w:rsidP="006A793B">
            <w:pPr>
              <w:rPr>
                <w:rtl/>
              </w:rPr>
            </w:pPr>
          </w:p>
        </w:tc>
      </w:tr>
    </w:tbl>
    <w:p w14:paraId="26A5E4FF" w14:textId="77777777"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14:paraId="5A3CFFA5" w14:textId="77777777" w:rsidTr="00952F86">
        <w:trPr>
          <w:jc w:val="center"/>
        </w:trPr>
        <w:tc>
          <w:tcPr>
            <w:tcW w:w="8080" w:type="dxa"/>
          </w:tcPr>
          <w:p w14:paraId="454EC1EF" w14:textId="77777777" w:rsidR="00290728" w:rsidRPr="00290728" w:rsidRDefault="00290728" w:rsidP="00706D7A">
            <w:pPr>
              <w:rPr>
                <w:b/>
                <w:bCs/>
                <w:rtl/>
                <w:lang w:bidi="ar-SY"/>
              </w:rPr>
            </w:pPr>
            <w:r w:rsidRPr="00290728">
              <w:rPr>
                <w:rFonts w:hint="cs"/>
                <w:b/>
                <w:bCs/>
                <w:rtl/>
                <w:lang w:bidi="ar-SY"/>
              </w:rPr>
              <w:t>ملخص</w:t>
            </w:r>
          </w:p>
          <w:p w14:paraId="0096C0CA" w14:textId="0D4FB30A" w:rsidR="008B5FA2" w:rsidRDefault="008B5FA2" w:rsidP="008B5FA2">
            <w:pPr>
              <w:rPr>
                <w:rtl/>
                <w:lang w:bidi="ar-EG"/>
              </w:rPr>
            </w:pPr>
            <w:r>
              <w:rPr>
                <w:rtl/>
                <w:lang w:bidi="ar-EG"/>
              </w:rPr>
              <w:t>تقدِّم هذه الوثيقة تقريراً عن حالة صندوق تنمية تكنولوجيا المعلومات والاتصالات </w:t>
            </w:r>
            <w:r>
              <w:rPr>
                <w:lang w:bidi="ar-SY"/>
              </w:rPr>
              <w:t>(ICT-DF)</w:t>
            </w:r>
            <w:r>
              <w:rPr>
                <w:rtl/>
                <w:lang w:bidi="ar-EG"/>
              </w:rPr>
              <w:t xml:space="preserve"> فيما يتعلق باستعماله في تنفيذ مشاريع التنمية</w:t>
            </w:r>
            <w:r w:rsidR="00450954">
              <w:rPr>
                <w:rFonts w:hint="cs"/>
                <w:rtl/>
                <w:lang w:bidi="ar-EG"/>
              </w:rPr>
              <w:t xml:space="preserve"> منذ مايو 2021.</w:t>
            </w:r>
          </w:p>
          <w:p w14:paraId="43AD5311" w14:textId="77777777" w:rsidR="00290728" w:rsidRPr="00290728" w:rsidRDefault="00290728" w:rsidP="00706D7A">
            <w:pPr>
              <w:rPr>
                <w:b/>
                <w:bCs/>
                <w:rtl/>
                <w:lang w:bidi="ar-SY"/>
              </w:rPr>
            </w:pPr>
            <w:r w:rsidRPr="00290728">
              <w:rPr>
                <w:rFonts w:hint="cs"/>
                <w:b/>
                <w:bCs/>
                <w:rtl/>
                <w:lang w:bidi="ar-SY"/>
              </w:rPr>
              <w:t>الإجراء المطلوب</w:t>
            </w:r>
          </w:p>
          <w:p w14:paraId="6B589481" w14:textId="63522CA9" w:rsidR="00290728" w:rsidRDefault="008B5FA2" w:rsidP="00706D7A">
            <w:pPr>
              <w:rPr>
                <w:rtl/>
                <w:lang w:bidi="ar-SY"/>
              </w:rPr>
            </w:pPr>
            <w:r>
              <w:rPr>
                <w:rtl/>
                <w:lang w:bidi="ar-EG"/>
              </w:rPr>
              <w:t xml:space="preserve">يُدعى المجلس إلى </w:t>
            </w:r>
            <w:r>
              <w:rPr>
                <w:b/>
                <w:bCs/>
                <w:rtl/>
                <w:lang w:bidi="ar-EG"/>
              </w:rPr>
              <w:t>الإحاطة علماً</w:t>
            </w:r>
            <w:r>
              <w:rPr>
                <w:rtl/>
                <w:lang w:bidi="ar-EG"/>
              </w:rPr>
              <w:t xml:space="preserve"> بالتقرير</w:t>
            </w:r>
            <w:r>
              <w:rPr>
                <w:rFonts w:hint="cs"/>
                <w:rtl/>
                <w:lang w:bidi="ar-SY"/>
              </w:rPr>
              <w:t>،</w:t>
            </w:r>
            <w:r>
              <w:rPr>
                <w:rtl/>
                <w:lang w:bidi="ar-EG"/>
              </w:rPr>
              <w:t xml:space="preserve"> وإسداء المشورة التي يراها مناسبة.</w:t>
            </w:r>
          </w:p>
          <w:p w14:paraId="40461731" w14:textId="77777777" w:rsidR="00290728" w:rsidRPr="0026373E" w:rsidRDefault="00290728" w:rsidP="00290728">
            <w:pPr>
              <w:jc w:val="center"/>
              <w:rPr>
                <w:rFonts w:ascii="Traditional Arabic" w:hAnsi="Traditional Arabic" w:cs="Traditional Arabic"/>
                <w:sz w:val="30"/>
                <w:szCs w:val="30"/>
                <w:rtl/>
                <w:lang w:bidi="ar-SY"/>
              </w:rPr>
            </w:pPr>
            <w:r w:rsidRPr="0026373E">
              <w:rPr>
                <w:rFonts w:ascii="Traditional Arabic" w:hAnsi="Traditional Arabic" w:cs="Traditional Arabic"/>
                <w:sz w:val="30"/>
                <w:szCs w:val="30"/>
                <w:rtl/>
                <w:lang w:bidi="ar-SY"/>
              </w:rPr>
              <w:t>_________</w:t>
            </w:r>
          </w:p>
          <w:p w14:paraId="5BF4963B" w14:textId="77777777" w:rsidR="00290728" w:rsidRPr="00290728" w:rsidRDefault="00290728" w:rsidP="00290728">
            <w:pPr>
              <w:rPr>
                <w:b/>
                <w:bCs/>
                <w:rtl/>
                <w:lang w:bidi="ar-SY"/>
              </w:rPr>
            </w:pPr>
            <w:r w:rsidRPr="00290728">
              <w:rPr>
                <w:rFonts w:hint="cs"/>
                <w:b/>
                <w:bCs/>
                <w:rtl/>
                <w:lang w:bidi="ar-SY"/>
              </w:rPr>
              <w:t>المراجع</w:t>
            </w:r>
          </w:p>
          <w:p w14:paraId="513430B2" w14:textId="0F523435" w:rsidR="00290728" w:rsidRPr="00290728" w:rsidRDefault="00B90B80" w:rsidP="005409AC">
            <w:pPr>
              <w:spacing w:after="120"/>
              <w:jc w:val="left"/>
              <w:rPr>
                <w:i/>
                <w:iCs/>
                <w:rtl/>
                <w:lang w:bidi="ar-EG"/>
              </w:rPr>
            </w:pPr>
            <w:hyperlink r:id="rId9" w:history="1">
              <w:r w:rsidR="008B5FA2">
                <w:rPr>
                  <w:rStyle w:val="Hyperlink"/>
                  <w:rFonts w:hint="cs"/>
                  <w:i/>
                  <w:iCs/>
                  <w:rtl/>
                  <w:lang w:bidi="ar-EG"/>
                </w:rPr>
                <w:t>القرار </w:t>
              </w:r>
              <w:r w:rsidR="008B5FA2">
                <w:rPr>
                  <w:rStyle w:val="Hyperlink"/>
                  <w:i/>
                  <w:iCs/>
                  <w:lang w:bidi="ar-SY"/>
                </w:rPr>
                <w:t>11</w:t>
              </w:r>
              <w:r w:rsidR="008B5FA2">
                <w:rPr>
                  <w:rStyle w:val="Hyperlink"/>
                  <w:rFonts w:hint="cs"/>
                  <w:i/>
                  <w:iCs/>
                  <w:rtl/>
                  <w:lang w:bidi="ar-EG"/>
                </w:rPr>
                <w:t xml:space="preserve"> (المراجَع في دبي، </w:t>
              </w:r>
              <w:r w:rsidR="008B5FA2">
                <w:rPr>
                  <w:rStyle w:val="Hyperlink"/>
                  <w:i/>
                  <w:iCs/>
                  <w:lang w:bidi="ar-SY"/>
                </w:rPr>
                <w:t>2018</w:t>
              </w:r>
              <w:r w:rsidR="008B5FA2">
                <w:rPr>
                  <w:rStyle w:val="Hyperlink"/>
                  <w:rFonts w:hint="cs"/>
                  <w:i/>
                  <w:iCs/>
                  <w:rtl/>
                  <w:lang w:bidi="ar-EG"/>
                </w:rPr>
                <w:t>)</w:t>
              </w:r>
            </w:hyperlink>
            <w:r w:rsidR="008B5FA2">
              <w:rPr>
                <w:i/>
                <w:iCs/>
                <w:rtl/>
              </w:rPr>
              <w:t xml:space="preserve"> لمؤتمر المندوبين المفوضين</w:t>
            </w:r>
            <w:r w:rsidR="008B5FA2">
              <w:rPr>
                <w:i/>
                <w:iCs/>
                <w:rtl/>
                <w:lang w:bidi="ar-EG"/>
              </w:rPr>
              <w:t xml:space="preserve">؛ القراران </w:t>
            </w:r>
            <w:hyperlink r:id="rId10" w:history="1">
              <w:r w:rsidR="008B5FA2">
                <w:rPr>
                  <w:rStyle w:val="Hyperlink"/>
                  <w:i/>
                  <w:iCs/>
                  <w:lang w:bidi="ar-SY"/>
                </w:rPr>
                <w:t>1111</w:t>
              </w:r>
            </w:hyperlink>
            <w:r w:rsidR="008B5FA2">
              <w:rPr>
                <w:i/>
                <w:iCs/>
                <w:rtl/>
                <w:lang w:bidi="ar-EG"/>
              </w:rPr>
              <w:t xml:space="preserve"> و</w:t>
            </w:r>
            <w:hyperlink r:id="rId11" w:history="1">
              <w:r w:rsidR="008B5FA2">
                <w:rPr>
                  <w:rStyle w:val="Hyperlink"/>
                  <w:i/>
                  <w:iCs/>
                  <w:lang w:bidi="ar-SY"/>
                </w:rPr>
                <w:t>1338</w:t>
              </w:r>
            </w:hyperlink>
            <w:r w:rsidR="008B5FA2">
              <w:rPr>
                <w:i/>
                <w:iCs/>
                <w:rtl/>
                <w:lang w:bidi="ar-EG"/>
              </w:rPr>
              <w:t xml:space="preserve"> للمجلس</w:t>
            </w:r>
            <w:r w:rsidR="008B5FA2">
              <w:rPr>
                <w:rFonts w:hint="cs"/>
                <w:i/>
                <w:iCs/>
                <w:rtl/>
                <w:lang w:bidi="ar-EG"/>
              </w:rPr>
              <w:t xml:space="preserve">؛ </w:t>
            </w:r>
            <w:r w:rsidR="00867A81" w:rsidRPr="00C23531">
              <w:rPr>
                <w:rFonts w:hint="cs"/>
                <w:i/>
                <w:iCs/>
                <w:rtl/>
                <w:lang w:bidi="ar-EG"/>
              </w:rPr>
              <w:t xml:space="preserve">الوثيقتان </w:t>
            </w:r>
            <w:hyperlink r:id="rId12" w:history="1">
              <w:r w:rsidR="00867A81" w:rsidRPr="00C23531">
                <w:rPr>
                  <w:rStyle w:val="Hyperlink"/>
                  <w:i/>
                  <w:iCs/>
                  <w:lang w:val="en-GB" w:bidi="ar-EG"/>
                </w:rPr>
                <w:t>C20/34</w:t>
              </w:r>
            </w:hyperlink>
            <w:r w:rsidR="00867A81" w:rsidRPr="00C23531">
              <w:rPr>
                <w:rFonts w:hint="cs"/>
                <w:i/>
                <w:iCs/>
                <w:rtl/>
              </w:rPr>
              <w:t xml:space="preserve">، </w:t>
            </w:r>
            <w:hyperlink r:id="rId13" w:history="1">
              <w:r w:rsidR="00867A81" w:rsidRPr="00C23531">
                <w:rPr>
                  <w:rStyle w:val="Hyperlink"/>
                  <w:i/>
                  <w:iCs/>
                </w:rPr>
                <w:t>C21/34</w:t>
              </w:r>
            </w:hyperlink>
          </w:p>
        </w:tc>
      </w:tr>
    </w:tbl>
    <w:p w14:paraId="0712435C" w14:textId="77777777" w:rsidR="008B5FA2" w:rsidRPr="001F4FC6" w:rsidRDefault="008B5FA2" w:rsidP="008B5FA2">
      <w:pPr>
        <w:pStyle w:val="Heading1"/>
      </w:pPr>
      <w:r w:rsidRPr="001F4FC6">
        <w:t>1</w:t>
      </w:r>
      <w:r w:rsidRPr="001F4FC6">
        <w:tab/>
      </w:r>
      <w:r w:rsidRPr="001F4FC6">
        <w:rPr>
          <w:rFonts w:hint="cs"/>
          <w:rtl/>
        </w:rPr>
        <w:t>مقدمة</w:t>
      </w:r>
    </w:p>
    <w:p w14:paraId="62AEDFCF" w14:textId="77777777" w:rsidR="008B5FA2" w:rsidRPr="00B90B80" w:rsidRDefault="008B5FA2" w:rsidP="008B5FA2">
      <w:pPr>
        <w:rPr>
          <w:rFonts w:eastAsia="SimSun"/>
          <w:lang w:bidi="ar-EG"/>
        </w:rPr>
      </w:pPr>
      <w:r w:rsidRPr="001F4FC6">
        <w:rPr>
          <w:rFonts w:eastAsia="SimSun"/>
          <w:lang w:bidi="ar-EG"/>
        </w:rPr>
        <w:t>1.1</w:t>
      </w:r>
      <w:r w:rsidRPr="001F4FC6">
        <w:rPr>
          <w:rFonts w:eastAsia="SimSun" w:hint="cs"/>
          <w:rtl/>
          <w:lang w:bidi="ar-EG"/>
        </w:rPr>
        <w:tab/>
        <w:t xml:space="preserve">وفقاً لدستور الاتحاد، يضطلع الاتحاد بمسؤولية مزدوجة بوصفه وكالة متخصصة من وكالات الأمم المتحدة ووكالة منفذة تقوم بتنفيذ المشاريع. وفي هذا السياق، </w:t>
      </w:r>
      <w:r w:rsidRPr="001F4FC6">
        <w:rPr>
          <w:rFonts w:eastAsia="SimSun" w:hint="cs"/>
          <w:rtl/>
          <w:lang w:bidi="ar"/>
        </w:rPr>
        <w:t>يؤدي قطاع تنمية الاتصالات (</w:t>
      </w:r>
      <w:r w:rsidRPr="00B90B80">
        <w:rPr>
          <w:rFonts w:eastAsia="SimSun"/>
          <w:lang w:bidi="ar-EG"/>
        </w:rPr>
        <w:t>ITU-D</w:t>
      </w:r>
      <w:r w:rsidRPr="001F4FC6">
        <w:rPr>
          <w:rFonts w:eastAsia="SimSun" w:hint="cs"/>
          <w:rtl/>
          <w:lang w:bidi="ar"/>
        </w:rPr>
        <w:t>) دوراً رئيسياً في تنفيذ المشاريع في البلدان من أجل تعزيز التنمية المستدامة.</w:t>
      </w:r>
    </w:p>
    <w:p w14:paraId="69CCFBA9" w14:textId="77777777" w:rsidR="008B5FA2" w:rsidRPr="00B90B80" w:rsidRDefault="008B5FA2" w:rsidP="008B5FA2">
      <w:pPr>
        <w:rPr>
          <w:rFonts w:eastAsia="SimSun"/>
          <w:lang w:bidi="ar-EG"/>
        </w:rPr>
      </w:pPr>
      <w:r w:rsidRPr="00B90B80">
        <w:rPr>
          <w:rFonts w:eastAsia="SimSun"/>
          <w:lang w:bidi="ar-EG"/>
        </w:rPr>
        <w:t>2.1</w:t>
      </w:r>
      <w:r w:rsidRPr="001F4FC6">
        <w:rPr>
          <w:rFonts w:eastAsia="SimSun" w:hint="cs"/>
          <w:rtl/>
          <w:lang w:bidi="ar-EG"/>
        </w:rPr>
        <w:tab/>
        <w:t xml:space="preserve">وصندوق تنمية تكنولوجيا المعلومات والاتصالات </w:t>
      </w:r>
      <w:r w:rsidRPr="00B90B80">
        <w:rPr>
          <w:rFonts w:eastAsia="SimSun"/>
          <w:lang w:bidi="ar-EG"/>
        </w:rPr>
        <w:t>(</w:t>
      </w:r>
      <w:hyperlink r:id="rId14" w:history="1">
        <w:r w:rsidRPr="00B90B80">
          <w:rPr>
            <w:rFonts w:eastAsia="SimSun"/>
            <w:color w:val="0000FF"/>
            <w:u w:val="single"/>
            <w:lang w:bidi="ar-EG"/>
          </w:rPr>
          <w:t>ICT</w:t>
        </w:r>
        <w:r w:rsidRPr="00B90B80">
          <w:rPr>
            <w:rFonts w:eastAsia="SimSun"/>
            <w:color w:val="0000FF"/>
            <w:u w:val="single"/>
            <w:lang w:bidi="ar-EG"/>
          </w:rPr>
          <w:noBreakHyphen/>
          <w:t>DF</w:t>
        </w:r>
      </w:hyperlink>
      <w:r w:rsidRPr="00B90B80">
        <w:rPr>
          <w:rFonts w:eastAsia="SimSun"/>
          <w:lang w:bidi="ar-EG"/>
        </w:rPr>
        <w:t>)</w:t>
      </w:r>
      <w:r w:rsidRPr="001F4FC6">
        <w:rPr>
          <w:rFonts w:eastAsia="SimSun" w:hint="cs"/>
          <w:rtl/>
          <w:lang w:bidi="ar-EG"/>
        </w:rPr>
        <w:t xml:space="preserve"> هو مبادرة خاصة أُطلقت في</w:t>
      </w:r>
      <w:r>
        <w:rPr>
          <w:rFonts w:eastAsia="SimSun" w:hint="cs"/>
          <w:rtl/>
          <w:lang w:bidi="ar-EG"/>
        </w:rPr>
        <w:t xml:space="preserve"> عام</w:t>
      </w:r>
      <w:r w:rsidRPr="001F4FC6">
        <w:rPr>
          <w:rFonts w:eastAsia="SimSun" w:hint="cs"/>
          <w:rtl/>
          <w:lang w:bidi="ar-EG"/>
        </w:rPr>
        <w:t xml:space="preserve"> </w:t>
      </w:r>
      <w:r w:rsidRPr="00B90B80">
        <w:rPr>
          <w:rFonts w:eastAsia="SimSun"/>
          <w:lang w:bidi="ar-EG"/>
        </w:rPr>
        <w:t>1997</w:t>
      </w:r>
      <w:r w:rsidRPr="001F4FC6">
        <w:rPr>
          <w:rFonts w:eastAsia="SimSun"/>
          <w:rtl/>
          <w:lang w:bidi="ar-EG"/>
        </w:rPr>
        <w:t xml:space="preserve"> </w:t>
      </w:r>
      <w:r>
        <w:rPr>
          <w:rFonts w:eastAsia="SimSun" w:hint="cs"/>
          <w:rtl/>
          <w:lang w:bidi="ar-EG"/>
        </w:rPr>
        <w:t>بهدف</w:t>
      </w:r>
      <w:r w:rsidRPr="001F4FC6">
        <w:rPr>
          <w:rFonts w:eastAsia="SimSun" w:hint="cs"/>
          <w:rtl/>
          <w:lang w:bidi="ar-EG"/>
        </w:rPr>
        <w:t xml:space="preserve"> دعم تنفيذ مشاريع إنمائية تؤدي إلى تحقيق التنمية المستدامة على أساس دخول الدول الأعضاء في الاتحاد وأعضاء القطاعات، والقطاعين العام والخاص، ومنظمات متعددة الأطراف ومؤسسات مالية ووكالات إنمائية في شراكات مع أصحاب مصلحة متعددين.</w:t>
      </w:r>
    </w:p>
    <w:p w14:paraId="77DF7F12" w14:textId="77777777" w:rsidR="008B5FA2" w:rsidRPr="00B90B80" w:rsidRDefault="008B5FA2" w:rsidP="008B5FA2">
      <w:pPr>
        <w:pStyle w:val="Heading1"/>
      </w:pPr>
      <w:r w:rsidRPr="00B90B80">
        <w:t>2</w:t>
      </w:r>
      <w:r w:rsidRPr="00B90B80">
        <w:tab/>
      </w:r>
      <w:r w:rsidRPr="001F4FC6">
        <w:rPr>
          <w:rFonts w:hint="cs"/>
          <w:rtl/>
        </w:rPr>
        <w:t>القواعد والإجراءات الرئيسية لصندوق تنمية تكنولوجيا المعلومات والاتصالات</w:t>
      </w:r>
    </w:p>
    <w:p w14:paraId="541ADF55" w14:textId="77777777" w:rsidR="008B5FA2" w:rsidRPr="001F4FC6" w:rsidRDefault="008B5FA2" w:rsidP="008B5FA2">
      <w:pPr>
        <w:rPr>
          <w:rFonts w:eastAsia="SimSun"/>
          <w:rtl/>
          <w:lang w:bidi="ar-EG"/>
        </w:rPr>
      </w:pPr>
      <w:r w:rsidRPr="00B90B80">
        <w:rPr>
          <w:rFonts w:eastAsia="SimSun"/>
          <w:lang w:bidi="ar-EG"/>
        </w:rPr>
        <w:t>1.2</w:t>
      </w:r>
      <w:r w:rsidRPr="00B90B80">
        <w:rPr>
          <w:rFonts w:eastAsia="SimSun"/>
          <w:lang w:bidi="ar-EG"/>
        </w:rPr>
        <w:tab/>
      </w:r>
      <w:r w:rsidRPr="001F4FC6">
        <w:rPr>
          <w:rFonts w:eastAsia="SimSun" w:hint="cs"/>
          <w:rtl/>
          <w:lang w:bidi="ar-EG"/>
        </w:rPr>
        <w:t>من حيث المبدأ، يتعين أن يقدم صندوق تنمية تكنولوجيا المعلومات والاتصالات تمويلاً بنسبة تصل إلى </w:t>
      </w:r>
      <w:r w:rsidRPr="00B90B80">
        <w:rPr>
          <w:rFonts w:eastAsia="SimSun"/>
          <w:lang w:bidi="ar-EG"/>
        </w:rPr>
        <w:t>%25</w:t>
      </w:r>
      <w:r w:rsidRPr="001F4FC6">
        <w:rPr>
          <w:rFonts w:eastAsia="SimSun" w:hint="cs"/>
          <w:rtl/>
          <w:lang w:bidi="ar-EG"/>
        </w:rPr>
        <w:t xml:space="preserve"> من إجمالي المساهمة النقدية للمشروع. ويمكن للصندوق، استثنائياً، أن يقدم تمويلاً بنسبة تفوق </w:t>
      </w:r>
      <w:r w:rsidRPr="00B90B80">
        <w:rPr>
          <w:rFonts w:eastAsia="SimSun"/>
          <w:lang w:bidi="ar-EG"/>
        </w:rPr>
        <w:t>%25</w:t>
      </w:r>
      <w:r w:rsidRPr="001F4FC6">
        <w:rPr>
          <w:rFonts w:eastAsia="SimSun" w:hint="cs"/>
          <w:rtl/>
          <w:lang w:bidi="ar-EG"/>
        </w:rPr>
        <w:t xml:space="preserve">. ويستهدف </w:t>
      </w:r>
      <w:r>
        <w:rPr>
          <w:rFonts w:eastAsia="SimSun" w:hint="cs"/>
          <w:rtl/>
          <w:lang w:bidi="ar-EG"/>
        </w:rPr>
        <w:t xml:space="preserve">هذا </w:t>
      </w:r>
      <w:r w:rsidRPr="001F4FC6">
        <w:rPr>
          <w:rFonts w:eastAsia="SimSun" w:hint="cs"/>
          <w:rtl/>
          <w:lang w:bidi="ar-EG"/>
        </w:rPr>
        <w:t>التمويل الأولي</w:t>
      </w:r>
      <w:r>
        <w:rPr>
          <w:rFonts w:eastAsia="SimSun" w:hint="cs"/>
          <w:rtl/>
          <w:lang w:bidi="ar-EG"/>
        </w:rPr>
        <w:t xml:space="preserve"> المقدم من الصندوق</w:t>
      </w:r>
      <w:r w:rsidRPr="001F4FC6">
        <w:rPr>
          <w:rFonts w:eastAsia="SimSun" w:hint="cs"/>
          <w:rtl/>
          <w:lang w:bidi="ar-EG"/>
        </w:rPr>
        <w:t xml:space="preserve"> جذب اعتمادات من خارج الميزانية تُجمع عن طريق تعبئة الموارد في شكل مساهمات نقدية، وعينية في بعض الحالات، لتمويل المشاريع على الأصعدة الوطنية والإقليمية والدولية.</w:t>
      </w:r>
    </w:p>
    <w:p w14:paraId="25F69B38" w14:textId="77777777" w:rsidR="008B5FA2" w:rsidRPr="001F4FC6" w:rsidRDefault="008B5FA2" w:rsidP="008B5FA2">
      <w:pPr>
        <w:rPr>
          <w:rFonts w:eastAsia="SimSun"/>
          <w:rtl/>
          <w:lang w:bidi="ar-EG"/>
        </w:rPr>
      </w:pPr>
      <w:r w:rsidRPr="001F4FC6">
        <w:rPr>
          <w:rFonts w:eastAsia="SimSun"/>
          <w:lang w:bidi="ar-EG"/>
        </w:rPr>
        <w:lastRenderedPageBreak/>
        <w:t>2.2</w:t>
      </w:r>
      <w:r w:rsidRPr="001F4FC6">
        <w:rPr>
          <w:rFonts w:eastAsia="SimSun" w:hint="cs"/>
          <w:rtl/>
          <w:lang w:bidi="ar-EG"/>
        </w:rPr>
        <w:tab/>
        <w:t xml:space="preserve">ووفقاً لهذا الإجراء، يمكن أن تقدَّم إلى </w:t>
      </w:r>
      <w:r>
        <w:rPr>
          <w:rFonts w:eastAsia="SimSun" w:hint="cs"/>
          <w:rtl/>
          <w:lang w:bidi="ar-EG"/>
        </w:rPr>
        <w:t xml:space="preserve">لجنة توجيه </w:t>
      </w:r>
      <w:r w:rsidRPr="001F4FC6">
        <w:rPr>
          <w:rFonts w:eastAsia="SimSun" w:hint="cs"/>
          <w:rtl/>
          <w:lang w:bidi="ar-EG"/>
        </w:rPr>
        <w:t>الصندوق</w:t>
      </w:r>
      <w:r>
        <w:rPr>
          <w:rFonts w:eastAsia="SimSun" w:hint="cs"/>
          <w:rtl/>
          <w:lang w:bidi="ar-EG"/>
        </w:rPr>
        <w:t xml:space="preserve"> </w:t>
      </w:r>
      <w:r>
        <w:rPr>
          <w:rFonts w:eastAsia="SimSun"/>
          <w:lang w:bidi="ar-EG"/>
        </w:rPr>
        <w:t>(ICT-DF SC)</w:t>
      </w:r>
      <w:r>
        <w:rPr>
          <w:rStyle w:val="FootnoteReference"/>
          <w:rFonts w:eastAsia="SimSun"/>
          <w:rtl/>
          <w:lang w:bidi="ar-EG"/>
        </w:rPr>
        <w:footnoteReference w:id="1"/>
      </w:r>
      <w:r w:rsidRPr="00E8734E">
        <w:rPr>
          <w:rFonts w:eastAsia="SimSun" w:hint="cs"/>
          <w:rtl/>
          <w:lang w:bidi="ar-EG"/>
        </w:rPr>
        <w:t xml:space="preserve"> </w:t>
      </w:r>
      <w:r w:rsidRPr="001F4FC6">
        <w:rPr>
          <w:rFonts w:eastAsia="SimSun" w:hint="cs"/>
          <w:rtl/>
          <w:lang w:bidi="ar-EG"/>
        </w:rPr>
        <w:t>مقترحات مشاريع</w:t>
      </w:r>
      <w:r>
        <w:rPr>
          <w:rFonts w:eastAsia="SimSun" w:hint="cs"/>
          <w:rtl/>
          <w:lang w:bidi="ar-EG"/>
        </w:rPr>
        <w:t xml:space="preserve">، بما يشمل </w:t>
      </w:r>
      <w:r w:rsidRPr="001F4FC6">
        <w:rPr>
          <w:rFonts w:eastAsia="SimSun" w:hint="cs"/>
          <w:rtl/>
          <w:lang w:bidi="ar-EG"/>
        </w:rPr>
        <w:t>مساهمات</w:t>
      </w:r>
      <w:r>
        <w:rPr>
          <w:rFonts w:eastAsia="SimSun" w:hint="cs"/>
          <w:rtl/>
          <w:lang w:bidi="ar-EG"/>
        </w:rPr>
        <w:t xml:space="preserve"> الشركاء</w:t>
      </w:r>
      <w:r w:rsidRPr="001F4FC6">
        <w:rPr>
          <w:rFonts w:eastAsia="SimSun" w:hint="cs"/>
          <w:rtl/>
          <w:lang w:bidi="ar-EG"/>
        </w:rPr>
        <w:t xml:space="preserve"> النقدية والعينية </w:t>
      </w:r>
      <w:r>
        <w:rPr>
          <w:rFonts w:eastAsia="SimSun" w:hint="cs"/>
          <w:rtl/>
          <w:lang w:bidi="ar-EG"/>
        </w:rPr>
        <w:t>ذات الصلة</w:t>
      </w:r>
      <w:r w:rsidRPr="001F4FC6">
        <w:rPr>
          <w:rFonts w:eastAsia="SimSun" w:hint="cs"/>
          <w:rtl/>
          <w:lang w:bidi="ar-EG"/>
        </w:rPr>
        <w:t xml:space="preserve">، </w:t>
      </w:r>
      <w:r>
        <w:rPr>
          <w:rFonts w:eastAsia="SimSun" w:hint="cs"/>
          <w:rtl/>
          <w:lang w:bidi="ar-EG"/>
        </w:rPr>
        <w:t>للنظر</w:t>
      </w:r>
      <w:r w:rsidRPr="001F4FC6">
        <w:rPr>
          <w:rFonts w:eastAsia="SimSun" w:hint="cs"/>
          <w:rtl/>
          <w:lang w:bidi="ar-EG"/>
        </w:rPr>
        <w:t xml:space="preserve"> في تمويلها</w:t>
      </w:r>
      <w:r>
        <w:rPr>
          <w:rFonts w:eastAsia="SimSun" w:hint="cs"/>
          <w:rtl/>
          <w:lang w:bidi="ar-EG"/>
        </w:rPr>
        <w:t xml:space="preserve"> في أي وقت من السنة.</w:t>
      </w:r>
    </w:p>
    <w:p w14:paraId="00AD76EF" w14:textId="77777777" w:rsidR="008B5FA2" w:rsidRPr="00620AC9" w:rsidRDefault="008B5FA2" w:rsidP="008B5FA2">
      <w:pPr>
        <w:rPr>
          <w:rFonts w:eastAsia="SimSun"/>
          <w:rtl/>
          <w:lang w:bidi="ar-EG"/>
        </w:rPr>
      </w:pPr>
      <w:r w:rsidRPr="001F4FC6">
        <w:rPr>
          <w:rFonts w:eastAsia="SimSun"/>
          <w:lang w:bidi="ar-EG"/>
        </w:rPr>
        <w:t>3.2</w:t>
      </w:r>
      <w:r w:rsidRPr="001F4FC6">
        <w:rPr>
          <w:rFonts w:eastAsia="SimSun"/>
          <w:lang w:bidi="ar-EG"/>
        </w:rPr>
        <w:tab/>
      </w:r>
      <w:r w:rsidRPr="00620AC9">
        <w:rPr>
          <w:rFonts w:eastAsia="SimSun" w:hint="cs"/>
          <w:rtl/>
          <w:lang w:bidi="ar-EG"/>
        </w:rPr>
        <w:t>وت</w:t>
      </w:r>
      <w:r>
        <w:rPr>
          <w:rFonts w:eastAsia="SimSun" w:hint="cs"/>
          <w:rtl/>
          <w:lang w:bidi="ar-EG"/>
        </w:rPr>
        <w:t>قيّم</w:t>
      </w:r>
      <w:r w:rsidRPr="00620AC9">
        <w:rPr>
          <w:rFonts w:eastAsia="SimSun" w:hint="cs"/>
          <w:rtl/>
          <w:lang w:bidi="ar-EG"/>
        </w:rPr>
        <w:t xml:space="preserve"> </w:t>
      </w:r>
      <w:r>
        <w:rPr>
          <w:rFonts w:eastAsia="SimSun" w:hint="cs"/>
          <w:rtl/>
          <w:lang w:bidi="ar-EG"/>
        </w:rPr>
        <w:t xml:space="preserve">لجنة توجيه الصندوق مقترحات </w:t>
      </w:r>
      <w:r w:rsidRPr="00620AC9">
        <w:rPr>
          <w:rFonts w:eastAsia="SimSun" w:hint="cs"/>
          <w:rtl/>
          <w:lang w:bidi="ar-EG"/>
        </w:rPr>
        <w:t xml:space="preserve">المشاريع </w:t>
      </w:r>
      <w:r>
        <w:rPr>
          <w:rFonts w:eastAsia="SimSun" w:hint="cs"/>
          <w:rtl/>
          <w:lang w:bidi="ar-EG"/>
        </w:rPr>
        <w:t>المقدمة للنظر فيها</w:t>
      </w:r>
      <w:r w:rsidRPr="00620AC9">
        <w:rPr>
          <w:rFonts w:eastAsia="SimSun" w:hint="cs"/>
          <w:rtl/>
          <w:lang w:bidi="ar-EG"/>
        </w:rPr>
        <w:t xml:space="preserve"> </w:t>
      </w:r>
      <w:r>
        <w:rPr>
          <w:rFonts w:eastAsia="SimSun" w:hint="cs"/>
          <w:rtl/>
          <w:lang w:bidi="ar-EG"/>
        </w:rPr>
        <w:t>لضمان امتثالها</w:t>
      </w:r>
      <w:r w:rsidRPr="00620AC9">
        <w:rPr>
          <w:rFonts w:eastAsia="SimSun" w:hint="cs"/>
          <w:rtl/>
          <w:lang w:bidi="ar-EG"/>
        </w:rPr>
        <w:t xml:space="preserve"> </w:t>
      </w:r>
      <w:r>
        <w:rPr>
          <w:rFonts w:eastAsia="SimSun" w:hint="cs"/>
          <w:rtl/>
          <w:lang w:bidi="ar-EG"/>
        </w:rPr>
        <w:t>ل</w:t>
      </w:r>
      <w:r w:rsidRPr="00620AC9">
        <w:rPr>
          <w:rFonts w:eastAsia="SimSun" w:hint="cs"/>
          <w:rtl/>
          <w:lang w:bidi="ar-EG"/>
        </w:rPr>
        <w:t>معايير الاختيار والأهلية التالية من جملة معايير:</w:t>
      </w:r>
    </w:p>
    <w:p w14:paraId="19B85C29" w14:textId="77777777" w:rsidR="008B5FA2" w:rsidRPr="001F4FC6" w:rsidRDefault="008B5FA2" w:rsidP="008B5FA2">
      <w:pPr>
        <w:spacing w:before="80"/>
        <w:ind w:left="794" w:hanging="794"/>
        <w:outlineLvl w:val="0"/>
        <w:rPr>
          <w:rFonts w:eastAsia="SimSun"/>
          <w:rtl/>
          <w:lang w:bidi="ar-EG"/>
        </w:rPr>
      </w:pPr>
      <w:r w:rsidRPr="00620AC9">
        <w:rPr>
          <w:rFonts w:eastAsia="SimSun"/>
          <w:lang w:bidi="ar-SY"/>
        </w:rPr>
        <w:sym w:font="Symbol" w:char="F0B7"/>
      </w:r>
      <w:r w:rsidRPr="00620AC9">
        <w:rPr>
          <w:rFonts w:eastAsia="SimSun" w:hint="cs"/>
          <w:rtl/>
          <w:lang w:bidi="ar-SY"/>
        </w:rPr>
        <w:tab/>
        <w:t xml:space="preserve">يتعين أن تتضمن الجهات المستفيدة من المشروع واحداً أو أكثر من أقل البلدان نمواً </w:t>
      </w:r>
      <w:r w:rsidRPr="00620AC9">
        <w:rPr>
          <w:rFonts w:eastAsia="SimSun"/>
          <w:lang w:val="en-GB" w:bidi="ar-SY"/>
        </w:rPr>
        <w:t>(</w:t>
      </w:r>
      <w:r w:rsidRPr="00620AC9">
        <w:rPr>
          <w:rFonts w:eastAsia="SimSun"/>
          <w:lang w:bidi="ar-SY"/>
        </w:rPr>
        <w:t>LDC</w:t>
      </w:r>
      <w:r w:rsidRPr="00620AC9">
        <w:rPr>
          <w:rFonts w:eastAsia="SimSun"/>
          <w:lang w:val="en-GB" w:bidi="ar-SY"/>
        </w:rPr>
        <w:t>)</w:t>
      </w:r>
      <w:r w:rsidRPr="00620AC9">
        <w:rPr>
          <w:rFonts w:eastAsia="SimSun" w:hint="cs"/>
          <w:rtl/>
          <w:lang w:bidi="ar-SY"/>
        </w:rPr>
        <w:t>، والدول الجزرية الصغيرة النامية </w:t>
      </w:r>
      <w:r w:rsidRPr="00620AC9">
        <w:rPr>
          <w:rFonts w:eastAsia="SimSun"/>
          <w:lang w:val="en-GB" w:bidi="ar-SY"/>
        </w:rPr>
        <w:t>(</w:t>
      </w:r>
      <w:r w:rsidRPr="00620AC9">
        <w:rPr>
          <w:rFonts w:eastAsia="SimSun"/>
          <w:lang w:bidi="ar-SY"/>
        </w:rPr>
        <w:t>SIDS</w:t>
      </w:r>
      <w:r w:rsidRPr="00620AC9">
        <w:rPr>
          <w:rFonts w:eastAsia="SimSun"/>
          <w:lang w:val="en-GB" w:bidi="ar-SY"/>
        </w:rPr>
        <w:t>)</w:t>
      </w:r>
      <w:r w:rsidRPr="00620AC9">
        <w:rPr>
          <w:rFonts w:eastAsia="SimSun" w:hint="cs"/>
          <w:rtl/>
          <w:lang w:bidi="ar-SY"/>
        </w:rPr>
        <w:t>، والبلدان النامية غير الساحلية</w:t>
      </w:r>
      <w:r>
        <w:rPr>
          <w:rFonts w:eastAsia="SimSun" w:hint="cs"/>
          <w:rtl/>
          <w:lang w:bidi="ar-EG"/>
        </w:rPr>
        <w:t xml:space="preserve"> </w:t>
      </w:r>
      <w:r>
        <w:rPr>
          <w:rFonts w:eastAsia="SimSun"/>
          <w:lang w:bidi="ar-EG"/>
        </w:rPr>
        <w:t>(LLDC)</w:t>
      </w:r>
      <w:r w:rsidRPr="00620AC9">
        <w:rPr>
          <w:rFonts w:eastAsia="SimSun" w:hint="cs"/>
          <w:rtl/>
          <w:lang w:bidi="ar-SY"/>
        </w:rPr>
        <w:t>، والبلدان التي تمر اقتصاداتها بمرحلة انتقالية، والبلدان ذات الاحتياجات الخاصة.</w:t>
      </w:r>
    </w:p>
    <w:p w14:paraId="50B44040" w14:textId="49EC46CA" w:rsidR="008B5FA2" w:rsidRPr="00CE0D32" w:rsidRDefault="008B5FA2" w:rsidP="008B5FA2">
      <w:pPr>
        <w:spacing w:before="80"/>
        <w:ind w:left="794" w:hanging="794"/>
        <w:outlineLvl w:val="0"/>
        <w:rPr>
          <w:rFonts w:eastAsia="SimSun"/>
          <w:rtl/>
          <w:lang w:bidi="ar-EG"/>
        </w:rPr>
      </w:pPr>
      <w:r w:rsidRPr="001F4FC6">
        <w:rPr>
          <w:rFonts w:eastAsia="SimSun"/>
          <w:lang w:bidi="ar-SY"/>
        </w:rPr>
        <w:sym w:font="Symbol" w:char="F0B7"/>
      </w:r>
      <w:r w:rsidRPr="001F4FC6">
        <w:rPr>
          <w:rFonts w:eastAsia="SimSun" w:hint="cs"/>
          <w:rtl/>
          <w:lang w:bidi="ar-SY"/>
        </w:rPr>
        <w:tab/>
        <w:t>يتعين أن يندرج المشروع ضمن إحدى الفئات/</w:t>
      </w:r>
      <w:r>
        <w:rPr>
          <w:rFonts w:eastAsia="SimSun" w:hint="cs"/>
          <w:rtl/>
          <w:lang w:bidi="ar-SY"/>
        </w:rPr>
        <w:t xml:space="preserve">أحد </w:t>
      </w:r>
      <w:r w:rsidRPr="001F4FC6">
        <w:rPr>
          <w:rFonts w:eastAsia="SimSun" w:hint="cs"/>
          <w:rtl/>
          <w:lang w:bidi="ar-SY"/>
        </w:rPr>
        <w:t>المواضيع ا</w:t>
      </w:r>
      <w:r>
        <w:rPr>
          <w:rFonts w:eastAsia="SimSun" w:hint="cs"/>
          <w:rtl/>
          <w:lang w:bidi="ar-SY"/>
        </w:rPr>
        <w:t>لتي اعتمدها المؤتمر العالمي لتنمية الاتصالات</w:t>
      </w:r>
      <w:r w:rsidR="00F40E16">
        <w:rPr>
          <w:rFonts w:eastAsia="SimSun" w:hint="eastAsia"/>
          <w:rtl/>
          <w:lang w:bidi="ar-SY"/>
        </w:rPr>
        <w:t> </w:t>
      </w:r>
      <w:r>
        <w:rPr>
          <w:rFonts w:eastAsia="SimSun"/>
          <w:lang w:bidi="ar-SY"/>
        </w:rPr>
        <w:t>(WTDC)</w:t>
      </w:r>
      <w:r>
        <w:rPr>
          <w:rFonts w:eastAsia="SimSun" w:hint="cs"/>
          <w:rtl/>
          <w:lang w:bidi="ar-EG"/>
        </w:rPr>
        <w:t xml:space="preserve"> أو أي مواضيع أخرى تعتبرها لجنة توجيه الصندوق مهمة.</w:t>
      </w:r>
    </w:p>
    <w:p w14:paraId="2E11B4CD" w14:textId="12FDF8BA" w:rsidR="008B5FA2" w:rsidRPr="001F4FC6" w:rsidRDefault="008B5FA2" w:rsidP="008B5FA2">
      <w:pPr>
        <w:rPr>
          <w:rFonts w:eastAsia="SimSun"/>
          <w:rtl/>
          <w:lang w:bidi="ar-EG"/>
        </w:rPr>
      </w:pPr>
      <w:r>
        <w:rPr>
          <w:rFonts w:eastAsia="SimSun"/>
          <w:lang w:bidi="ar-EG"/>
        </w:rPr>
        <w:t>4</w:t>
      </w:r>
      <w:r w:rsidRPr="001F4FC6">
        <w:rPr>
          <w:rFonts w:eastAsia="SimSun"/>
          <w:lang w:bidi="ar-EG"/>
        </w:rPr>
        <w:t>.2</w:t>
      </w:r>
      <w:r w:rsidRPr="001F4FC6">
        <w:rPr>
          <w:rFonts w:eastAsia="SimSun"/>
          <w:lang w:bidi="ar-EG"/>
        </w:rPr>
        <w:tab/>
      </w:r>
      <w:r w:rsidRPr="00F40E16">
        <w:rPr>
          <w:rFonts w:eastAsia="SimSun" w:hint="cs"/>
          <w:spacing w:val="-4"/>
          <w:rtl/>
          <w:lang w:bidi="ar-EG"/>
        </w:rPr>
        <w:t xml:space="preserve">وتقوم لجنة توجيه الصندوق بما يلي: </w:t>
      </w:r>
      <w:proofErr w:type="gramStart"/>
      <w:r w:rsidRPr="00F40E16">
        <w:rPr>
          <w:rFonts w:eastAsia="SimSun" w:hint="cs"/>
          <w:spacing w:val="-4"/>
          <w:rtl/>
          <w:lang w:bidi="ar-EG"/>
        </w:rPr>
        <w:t>أ )</w:t>
      </w:r>
      <w:proofErr w:type="gramEnd"/>
      <w:r w:rsidRPr="00F40E16">
        <w:rPr>
          <w:rFonts w:eastAsia="SimSun" w:hint="cs"/>
          <w:spacing w:val="-4"/>
          <w:rtl/>
          <w:lang w:bidi="ar-EG"/>
        </w:rPr>
        <w:t> استعراض المشاريع المقدمة للحصول على تمويل والموافقة عليها؛ ب)</w:t>
      </w:r>
      <w:r w:rsidR="00F40E16">
        <w:rPr>
          <w:rFonts w:eastAsia="SimSun" w:hint="eastAsia"/>
          <w:spacing w:val="-4"/>
          <w:rtl/>
          <w:lang w:bidi="ar-EG"/>
        </w:rPr>
        <w:t> </w:t>
      </w:r>
      <w:r w:rsidRPr="00F40E16">
        <w:rPr>
          <w:rFonts w:eastAsia="SimSun" w:hint="cs"/>
          <w:spacing w:val="-4"/>
          <w:rtl/>
          <w:lang w:bidi="ar-EG"/>
        </w:rPr>
        <w:t>الموافقة على مبلغ التمويل الذي سيخصص للمشاريع الموافَق عليها، ج) مراقبة تنفيذ وأداء ميزانية المشاريع التي يدعمها الصندوق.</w:t>
      </w:r>
    </w:p>
    <w:p w14:paraId="7851DAA9" w14:textId="77777777" w:rsidR="008B5FA2" w:rsidRPr="001F4FC6" w:rsidRDefault="008B5FA2" w:rsidP="008B5FA2">
      <w:pPr>
        <w:rPr>
          <w:rFonts w:eastAsia="SimSun"/>
          <w:rtl/>
          <w:lang w:bidi="ar-EG"/>
        </w:rPr>
      </w:pPr>
      <w:r>
        <w:rPr>
          <w:rFonts w:eastAsia="SimSun"/>
          <w:lang w:bidi="ar-EG"/>
        </w:rPr>
        <w:t>5</w:t>
      </w:r>
      <w:r w:rsidRPr="001F4FC6">
        <w:rPr>
          <w:rFonts w:eastAsia="SimSun"/>
          <w:lang w:bidi="ar-EG"/>
        </w:rPr>
        <w:t>.2</w:t>
      </w:r>
      <w:r w:rsidRPr="001F4FC6">
        <w:rPr>
          <w:rFonts w:eastAsia="SimSun"/>
          <w:lang w:bidi="ar-EG"/>
        </w:rPr>
        <w:tab/>
      </w:r>
      <w:r w:rsidRPr="001F4FC6">
        <w:rPr>
          <w:rFonts w:eastAsia="SimSun" w:hint="cs"/>
          <w:rtl/>
          <w:lang w:bidi="ar-EG"/>
        </w:rPr>
        <w:t>ويقدَّم إلى مجلس الاتحاد تقرير سنوي عن حالة صندوق تنمية تكنولوجيا المعلومات والاتصالات ومشاريعه الممولة التي وافقت عليها لجنة توجيه الصندوق، وذلك لطلب المشورة و/أو الموافقة، حسب الاقتضاء.</w:t>
      </w:r>
    </w:p>
    <w:p w14:paraId="773E7C74" w14:textId="77777777" w:rsidR="008B5FA2" w:rsidRPr="001F4FC6" w:rsidRDefault="008B5FA2" w:rsidP="008B5FA2">
      <w:pPr>
        <w:pStyle w:val="Heading1"/>
        <w:rPr>
          <w:rtl/>
        </w:rPr>
      </w:pPr>
      <w:r w:rsidRPr="001F4FC6">
        <w:t>3</w:t>
      </w:r>
      <w:r w:rsidRPr="001F4FC6">
        <w:tab/>
      </w:r>
      <w:r w:rsidRPr="001F4FC6">
        <w:rPr>
          <w:rFonts w:hint="cs"/>
          <w:rtl/>
        </w:rPr>
        <w:t>أنشطة الصندوق الرئيسية والتقدم المحرز فيه</w:t>
      </w:r>
    </w:p>
    <w:p w14:paraId="3339601C" w14:textId="77777777" w:rsidR="008B5FA2" w:rsidRDefault="008B5FA2" w:rsidP="008B5FA2">
      <w:pPr>
        <w:rPr>
          <w:rFonts w:eastAsia="SimSun"/>
          <w:rtl/>
          <w:lang w:bidi="ar-EG"/>
        </w:rPr>
      </w:pPr>
      <w:r>
        <w:rPr>
          <w:rFonts w:eastAsia="SimSun" w:hint="cs"/>
          <w:rtl/>
          <w:lang w:bidi="ar-EG"/>
        </w:rPr>
        <w:t xml:space="preserve">يسلط هذا القسم الضوء على الأنشطة التي اضطُلع بها خلال الفترة قيد الاستعراض. </w:t>
      </w:r>
      <w:r w:rsidRPr="00F87D85">
        <w:rPr>
          <w:rFonts w:eastAsia="SimSun"/>
          <w:rtl/>
          <w:lang w:bidi="ar"/>
        </w:rPr>
        <w:t xml:space="preserve">وتتاح صفحة إلكترونية </w:t>
      </w:r>
      <w:r w:rsidRPr="00F87D85">
        <w:rPr>
          <w:rFonts w:eastAsia="SimSun"/>
          <w:rtl/>
          <w:lang w:bidi="ar-EG"/>
        </w:rPr>
        <w:t>تتضمن معلومات عن</w:t>
      </w:r>
      <w:r w:rsidRPr="00F87D85">
        <w:rPr>
          <w:rFonts w:eastAsia="SimSun"/>
          <w:rtl/>
          <w:lang w:bidi="ar"/>
        </w:rPr>
        <w:t xml:space="preserve"> </w:t>
      </w:r>
      <w:r w:rsidRPr="00F87D85">
        <w:rPr>
          <w:rFonts w:eastAsia="SimSun"/>
          <w:rtl/>
          <w:lang w:bidi="ar-EG"/>
        </w:rPr>
        <w:t>صندوق تنمية تكنولوجيا المعلومات والاتصالات</w:t>
      </w:r>
      <w:r w:rsidRPr="00F87D85">
        <w:rPr>
          <w:rFonts w:eastAsia="SimSun"/>
          <w:rtl/>
          <w:lang w:bidi="ar"/>
        </w:rPr>
        <w:t xml:space="preserve"> والمشاريع الأخرى التي يمكن البحث عنها حسب البلد والمنطقة ومجالات العمل وحالة المشاريع (جارية ومنفذة) </w:t>
      </w:r>
      <w:r>
        <w:rPr>
          <w:rFonts w:eastAsia="SimSun" w:hint="cs"/>
          <w:rtl/>
          <w:lang w:bidi="ar"/>
        </w:rPr>
        <w:t>في بوابة مشاريع الاتحاد</w:t>
      </w:r>
      <w:r w:rsidRPr="00F87D85">
        <w:rPr>
          <w:rFonts w:eastAsia="SimSun"/>
          <w:rtl/>
          <w:lang w:bidi="ar"/>
        </w:rPr>
        <w:t xml:space="preserve"> </w:t>
      </w:r>
      <w:r>
        <w:rPr>
          <w:rFonts w:eastAsia="SimSun" w:hint="cs"/>
          <w:rtl/>
          <w:lang w:bidi="ar"/>
        </w:rPr>
        <w:t>(</w:t>
      </w:r>
      <w:hyperlink r:id="rId15" w:history="1">
        <w:r w:rsidRPr="002324E7">
          <w:rPr>
            <w:rStyle w:val="Hyperlink"/>
            <w:rFonts w:eastAsia="SimSun"/>
            <w:lang w:bidi="ar-EG"/>
          </w:rPr>
          <w:t>https://www.itu.int/en/ITU-D/Projects</w:t>
        </w:r>
      </w:hyperlink>
      <w:r w:rsidRPr="005C3981">
        <w:rPr>
          <w:rFonts w:hint="cs"/>
          <w:rtl/>
          <w:lang w:bidi="ar"/>
        </w:rPr>
        <w:t>)</w:t>
      </w:r>
      <w:r>
        <w:rPr>
          <w:rFonts w:hint="cs"/>
          <w:rtl/>
          <w:lang w:bidi="ar"/>
        </w:rPr>
        <w:t>.</w:t>
      </w:r>
    </w:p>
    <w:p w14:paraId="3B28D04A" w14:textId="52FEB7F7" w:rsidR="008B5FA2" w:rsidRPr="005C3981" w:rsidRDefault="008B5FA2" w:rsidP="008B5FA2">
      <w:pPr>
        <w:spacing w:before="240" w:after="120"/>
        <w:rPr>
          <w:rFonts w:eastAsia="SimSun"/>
          <w:rtl/>
          <w:lang w:bidi="ar-EG"/>
        </w:rPr>
      </w:pPr>
      <w:r>
        <w:rPr>
          <w:rFonts w:eastAsia="SimSun"/>
          <w:lang w:bidi="ar-EG"/>
        </w:rPr>
        <w:t>1.3</w:t>
      </w:r>
      <w:r>
        <w:rPr>
          <w:rFonts w:eastAsia="SimSun"/>
          <w:rtl/>
          <w:lang w:bidi="ar-EG"/>
        </w:rPr>
        <w:tab/>
      </w:r>
      <w:r w:rsidRPr="007B36F5">
        <w:rPr>
          <w:rFonts w:eastAsia="SimSun" w:hint="cs"/>
          <w:u w:val="single"/>
          <w:rtl/>
          <w:lang w:bidi="ar-EG"/>
        </w:rPr>
        <w:t xml:space="preserve">الاجتماع </w:t>
      </w:r>
      <w:r>
        <w:rPr>
          <w:rFonts w:eastAsia="SimSun" w:hint="cs"/>
          <w:u w:val="single"/>
          <w:rtl/>
          <w:lang w:bidi="ar-EG"/>
        </w:rPr>
        <w:t xml:space="preserve">السادس </w:t>
      </w:r>
      <w:r w:rsidRPr="007B36F5">
        <w:rPr>
          <w:rFonts w:eastAsia="SimSun" w:hint="cs"/>
          <w:u w:val="single"/>
          <w:rtl/>
          <w:lang w:bidi="ar-EG"/>
        </w:rPr>
        <w:t>والخمسون للجنة توجيه صندوق تنمية تكنولوجيا المعلومات والاتصالات (</w:t>
      </w:r>
      <w:r w:rsidR="0057495D">
        <w:rPr>
          <w:rFonts w:eastAsia="SimSun" w:hint="cs"/>
          <w:u w:val="single"/>
          <w:rtl/>
        </w:rPr>
        <w:t>عُقد</w:t>
      </w:r>
      <w:r w:rsidRPr="007B36F5">
        <w:rPr>
          <w:rFonts w:eastAsia="SimSun" w:hint="cs"/>
          <w:u w:val="single"/>
          <w:rtl/>
          <w:lang w:bidi="ar-EG"/>
        </w:rPr>
        <w:t xml:space="preserve"> في </w:t>
      </w:r>
      <w:r>
        <w:rPr>
          <w:rFonts w:eastAsia="SimSun" w:hint="cs"/>
          <w:u w:val="single"/>
          <w:rtl/>
          <w:lang w:bidi="ar-EG"/>
        </w:rPr>
        <w:t>يوليو 2021</w:t>
      </w:r>
      <w:r w:rsidRPr="007B36F5">
        <w:rPr>
          <w:rFonts w:eastAsia="SimSun" w:hint="cs"/>
          <w:u w:val="single"/>
          <w:rtl/>
          <w:lang w:bidi="ar-EG"/>
        </w:rPr>
        <w:t>)</w:t>
      </w:r>
    </w:p>
    <w:tbl>
      <w:tblPr>
        <w:tblStyle w:val="TableGrid1"/>
        <w:bidiVisual/>
        <w:tblW w:w="0" w:type="auto"/>
        <w:jc w:val="center"/>
        <w:tblLook w:val="04A0" w:firstRow="1" w:lastRow="0" w:firstColumn="1" w:lastColumn="0" w:noHBand="0" w:noVBand="1"/>
      </w:tblPr>
      <w:tblGrid>
        <w:gridCol w:w="2875"/>
        <w:gridCol w:w="1939"/>
        <w:gridCol w:w="1841"/>
        <w:gridCol w:w="2974"/>
      </w:tblGrid>
      <w:tr w:rsidR="008B5FA2" w:rsidRPr="007E6EF6" w14:paraId="38CDF466" w14:textId="77777777" w:rsidTr="00F40E16">
        <w:trPr>
          <w:tblHeader/>
          <w:jc w:val="center"/>
        </w:trPr>
        <w:tc>
          <w:tcPr>
            <w:tcW w:w="2875" w:type="dxa"/>
            <w:shd w:val="clear" w:color="auto" w:fill="D9D9D9"/>
            <w:vAlign w:val="center"/>
          </w:tcPr>
          <w:p w14:paraId="27CB709D" w14:textId="77777777" w:rsidR="008B5FA2" w:rsidRPr="007E6EF6" w:rsidRDefault="008B5FA2" w:rsidP="007E6EF6">
            <w:pPr>
              <w:tabs>
                <w:tab w:val="clear" w:pos="794"/>
              </w:tabs>
              <w:overflowPunct w:val="0"/>
              <w:autoSpaceDE w:val="0"/>
              <w:autoSpaceDN w:val="0"/>
              <w:adjustRightInd w:val="0"/>
              <w:snapToGrid w:val="0"/>
              <w:spacing w:before="80" w:after="80" w:line="320" w:lineRule="exact"/>
              <w:jc w:val="center"/>
              <w:textAlignment w:val="baseline"/>
              <w:rPr>
                <w:b/>
                <w:bCs/>
                <w:position w:val="2"/>
                <w:sz w:val="22"/>
                <w:szCs w:val="22"/>
                <w:lang w:eastAsia="en-US"/>
              </w:rPr>
            </w:pPr>
            <w:r w:rsidRPr="007E6EF6">
              <w:rPr>
                <w:rFonts w:hint="cs"/>
                <w:b/>
                <w:bCs/>
                <w:position w:val="2"/>
                <w:sz w:val="22"/>
                <w:szCs w:val="22"/>
                <w:rtl/>
                <w:lang w:eastAsia="en-US"/>
              </w:rPr>
              <w:t>المشروع الجديد الموافق عليه</w:t>
            </w:r>
          </w:p>
        </w:tc>
        <w:tc>
          <w:tcPr>
            <w:tcW w:w="1939" w:type="dxa"/>
            <w:shd w:val="clear" w:color="auto" w:fill="D9D9D9"/>
            <w:vAlign w:val="center"/>
          </w:tcPr>
          <w:p w14:paraId="42AC06AF" w14:textId="77777777" w:rsidR="008B5FA2" w:rsidRPr="007E6EF6" w:rsidRDefault="008B5FA2" w:rsidP="007E6EF6">
            <w:pPr>
              <w:tabs>
                <w:tab w:val="clear" w:pos="794"/>
              </w:tabs>
              <w:overflowPunct w:val="0"/>
              <w:autoSpaceDE w:val="0"/>
              <w:autoSpaceDN w:val="0"/>
              <w:adjustRightInd w:val="0"/>
              <w:snapToGrid w:val="0"/>
              <w:spacing w:before="80" w:after="80" w:line="320" w:lineRule="exact"/>
              <w:jc w:val="center"/>
              <w:textAlignment w:val="baseline"/>
              <w:rPr>
                <w:b/>
                <w:bCs/>
                <w:position w:val="2"/>
                <w:sz w:val="22"/>
                <w:szCs w:val="22"/>
                <w:lang w:eastAsia="en-US"/>
              </w:rPr>
            </w:pPr>
            <w:r w:rsidRPr="007E6EF6">
              <w:rPr>
                <w:rFonts w:hint="cs"/>
                <w:b/>
                <w:bCs/>
                <w:position w:val="2"/>
                <w:sz w:val="22"/>
                <w:szCs w:val="22"/>
                <w:rtl/>
                <w:lang w:eastAsia="en-US"/>
              </w:rPr>
              <w:t>المساهمة الخارجية</w:t>
            </w:r>
          </w:p>
        </w:tc>
        <w:tc>
          <w:tcPr>
            <w:tcW w:w="1841" w:type="dxa"/>
            <w:shd w:val="clear" w:color="auto" w:fill="D9D9D9"/>
            <w:vAlign w:val="center"/>
          </w:tcPr>
          <w:p w14:paraId="5C8944A2" w14:textId="77777777" w:rsidR="008B5FA2" w:rsidRPr="007E6EF6" w:rsidRDefault="008B5FA2" w:rsidP="007E6EF6">
            <w:pPr>
              <w:tabs>
                <w:tab w:val="clear" w:pos="794"/>
              </w:tabs>
              <w:overflowPunct w:val="0"/>
              <w:autoSpaceDE w:val="0"/>
              <w:autoSpaceDN w:val="0"/>
              <w:adjustRightInd w:val="0"/>
              <w:snapToGrid w:val="0"/>
              <w:spacing w:before="80" w:after="80" w:line="320" w:lineRule="exact"/>
              <w:jc w:val="center"/>
              <w:textAlignment w:val="baseline"/>
              <w:rPr>
                <w:b/>
                <w:bCs/>
                <w:position w:val="2"/>
                <w:sz w:val="22"/>
                <w:szCs w:val="22"/>
                <w:lang w:eastAsia="en-US"/>
              </w:rPr>
            </w:pPr>
            <w:r w:rsidRPr="007E6EF6">
              <w:rPr>
                <w:rFonts w:hint="cs"/>
                <w:b/>
                <w:bCs/>
                <w:position w:val="2"/>
                <w:sz w:val="22"/>
                <w:szCs w:val="22"/>
                <w:rtl/>
                <w:lang w:eastAsia="en-US"/>
              </w:rPr>
              <w:t>مساهمة الاتحاد</w:t>
            </w:r>
          </w:p>
        </w:tc>
        <w:tc>
          <w:tcPr>
            <w:tcW w:w="2974" w:type="dxa"/>
            <w:shd w:val="clear" w:color="auto" w:fill="D9D9D9"/>
            <w:vAlign w:val="center"/>
          </w:tcPr>
          <w:p w14:paraId="191AEB9F" w14:textId="77777777" w:rsidR="008B5FA2" w:rsidRPr="007E6EF6" w:rsidRDefault="008B5FA2" w:rsidP="007E6EF6">
            <w:pPr>
              <w:tabs>
                <w:tab w:val="clear" w:pos="794"/>
              </w:tabs>
              <w:overflowPunct w:val="0"/>
              <w:autoSpaceDE w:val="0"/>
              <w:autoSpaceDN w:val="0"/>
              <w:adjustRightInd w:val="0"/>
              <w:snapToGrid w:val="0"/>
              <w:spacing w:before="80" w:after="80" w:line="320" w:lineRule="exact"/>
              <w:jc w:val="center"/>
              <w:textAlignment w:val="baseline"/>
              <w:rPr>
                <w:b/>
                <w:bCs/>
                <w:position w:val="2"/>
                <w:sz w:val="22"/>
                <w:szCs w:val="22"/>
                <w:lang w:eastAsia="en-US"/>
              </w:rPr>
            </w:pPr>
            <w:r w:rsidRPr="007E6EF6">
              <w:rPr>
                <w:rFonts w:hint="cs"/>
                <w:b/>
                <w:bCs/>
                <w:position w:val="2"/>
                <w:sz w:val="22"/>
                <w:szCs w:val="22"/>
                <w:rtl/>
                <w:lang w:eastAsia="en-US"/>
              </w:rPr>
              <w:t>ملاحظات</w:t>
            </w:r>
          </w:p>
        </w:tc>
      </w:tr>
      <w:tr w:rsidR="008B5FA2" w:rsidRPr="007E6EF6" w14:paraId="12CE59E8" w14:textId="77777777" w:rsidTr="003B5879">
        <w:trPr>
          <w:jc w:val="center"/>
        </w:trPr>
        <w:tc>
          <w:tcPr>
            <w:tcW w:w="2875" w:type="dxa"/>
          </w:tcPr>
          <w:p w14:paraId="04CC29B4" w14:textId="668F74D7" w:rsidR="008B5FA2" w:rsidRPr="007E6EF6" w:rsidRDefault="00450954" w:rsidP="007E6EF6">
            <w:pPr>
              <w:tabs>
                <w:tab w:val="clear" w:pos="794"/>
              </w:tabs>
              <w:overflowPunct w:val="0"/>
              <w:autoSpaceDE w:val="0"/>
              <w:autoSpaceDN w:val="0"/>
              <w:adjustRightInd w:val="0"/>
              <w:snapToGrid w:val="0"/>
              <w:spacing w:before="80" w:after="80" w:line="320" w:lineRule="exact"/>
              <w:jc w:val="center"/>
              <w:textAlignment w:val="baseline"/>
              <w:rPr>
                <w:position w:val="2"/>
                <w:sz w:val="22"/>
                <w:szCs w:val="22"/>
                <w:rtl/>
                <w:lang w:eastAsia="en-US"/>
              </w:rPr>
            </w:pPr>
            <w:r w:rsidRPr="007E6EF6">
              <w:rPr>
                <w:position w:val="2"/>
                <w:sz w:val="22"/>
                <w:szCs w:val="22"/>
                <w:rtl/>
                <w:lang w:eastAsia="en-US"/>
              </w:rPr>
              <w:t xml:space="preserve">المرحلة الثانية من مشروع </w:t>
            </w:r>
            <w:r w:rsidRPr="007E6EF6">
              <w:rPr>
                <w:position w:val="2"/>
                <w:sz w:val="22"/>
                <w:szCs w:val="22"/>
                <w:lang w:eastAsia="en-US"/>
              </w:rPr>
              <w:t>GIGA</w:t>
            </w:r>
          </w:p>
          <w:p w14:paraId="69D9B2E8" w14:textId="72435CB9" w:rsidR="008B5FA2" w:rsidRPr="007E6EF6" w:rsidRDefault="008B5FA2" w:rsidP="007E6EF6">
            <w:pPr>
              <w:tabs>
                <w:tab w:val="clear" w:pos="794"/>
              </w:tabs>
              <w:overflowPunct w:val="0"/>
              <w:autoSpaceDE w:val="0"/>
              <w:autoSpaceDN w:val="0"/>
              <w:adjustRightInd w:val="0"/>
              <w:snapToGrid w:val="0"/>
              <w:spacing w:before="80" w:after="80" w:line="320" w:lineRule="exact"/>
              <w:jc w:val="center"/>
              <w:textAlignment w:val="baseline"/>
              <w:rPr>
                <w:position w:val="2"/>
                <w:sz w:val="22"/>
                <w:szCs w:val="22"/>
                <w:rtl/>
                <w:lang w:eastAsia="en-US"/>
              </w:rPr>
            </w:pPr>
            <w:r w:rsidRPr="007E6EF6">
              <w:rPr>
                <w:position w:val="2"/>
                <w:sz w:val="22"/>
                <w:szCs w:val="22"/>
              </w:rPr>
              <w:t>(2GLO20104-03)</w:t>
            </w:r>
          </w:p>
        </w:tc>
        <w:tc>
          <w:tcPr>
            <w:tcW w:w="1939" w:type="dxa"/>
          </w:tcPr>
          <w:p w14:paraId="5FB170A8" w14:textId="527C9350" w:rsidR="008B5FA2" w:rsidRPr="007E6EF6" w:rsidRDefault="008B5FA2" w:rsidP="007E6EF6">
            <w:pPr>
              <w:tabs>
                <w:tab w:val="clear" w:pos="794"/>
              </w:tabs>
              <w:overflowPunct w:val="0"/>
              <w:autoSpaceDE w:val="0"/>
              <w:autoSpaceDN w:val="0"/>
              <w:adjustRightInd w:val="0"/>
              <w:snapToGrid w:val="0"/>
              <w:spacing w:before="80" w:after="80" w:line="320" w:lineRule="exact"/>
              <w:jc w:val="center"/>
              <w:textAlignment w:val="baseline"/>
              <w:rPr>
                <w:position w:val="2"/>
                <w:sz w:val="22"/>
                <w:szCs w:val="22"/>
                <w:lang w:eastAsia="en-US" w:bidi="ar-EG"/>
              </w:rPr>
            </w:pPr>
            <w:r w:rsidRPr="007E6EF6">
              <w:rPr>
                <w:position w:val="2"/>
                <w:sz w:val="22"/>
                <w:szCs w:val="22"/>
                <w:lang w:eastAsia="en-US"/>
              </w:rPr>
              <w:t>550 000</w:t>
            </w:r>
            <w:r w:rsidR="00F40E16" w:rsidRPr="007E6EF6">
              <w:rPr>
                <w:position w:val="2"/>
                <w:sz w:val="22"/>
                <w:szCs w:val="22"/>
                <w:lang w:eastAsia="en-US" w:bidi="ar-EG"/>
              </w:rPr>
              <w:br/>
            </w:r>
            <w:r w:rsidRPr="007E6EF6">
              <w:rPr>
                <w:rFonts w:hint="cs"/>
                <w:position w:val="2"/>
                <w:sz w:val="22"/>
                <w:szCs w:val="22"/>
                <w:rtl/>
                <w:lang w:eastAsia="en-US" w:bidi="ar-EG"/>
              </w:rPr>
              <w:t>دولار أمريكي</w:t>
            </w:r>
            <w:r w:rsidRPr="007E6EF6">
              <w:rPr>
                <w:position w:val="2"/>
                <w:sz w:val="22"/>
                <w:szCs w:val="22"/>
                <w:rtl/>
                <w:lang w:eastAsia="en-US" w:bidi="ar-EG"/>
              </w:rPr>
              <w:br/>
            </w:r>
            <w:r w:rsidRPr="007E6EF6">
              <w:rPr>
                <w:position w:val="2"/>
                <w:sz w:val="22"/>
                <w:szCs w:val="22"/>
                <w:rtl/>
                <w:lang w:eastAsia="en-US" w:bidi="ar-EG"/>
              </w:rPr>
              <w:br/>
            </w:r>
            <w:r w:rsidRPr="007E6EF6">
              <w:rPr>
                <w:rFonts w:hint="cs"/>
                <w:position w:val="2"/>
                <w:sz w:val="22"/>
                <w:szCs w:val="22"/>
                <w:rtl/>
                <w:lang w:eastAsia="en-US" w:bidi="ar-EG"/>
              </w:rPr>
              <w:t>الشريك:</w:t>
            </w:r>
            <w:r w:rsidRPr="007E6EF6">
              <w:rPr>
                <w:position w:val="2"/>
                <w:sz w:val="22"/>
                <w:szCs w:val="22"/>
                <w:rtl/>
                <w:lang w:eastAsia="en-US" w:bidi="ar-EG"/>
              </w:rPr>
              <w:br/>
            </w:r>
            <w:r w:rsidRPr="007E6EF6">
              <w:rPr>
                <w:position w:val="2"/>
                <w:sz w:val="22"/>
                <w:szCs w:val="22"/>
                <w:rtl/>
                <w:lang w:eastAsia="en-US"/>
              </w:rPr>
              <w:t>يونيسف</w:t>
            </w:r>
          </w:p>
        </w:tc>
        <w:tc>
          <w:tcPr>
            <w:tcW w:w="1841" w:type="dxa"/>
          </w:tcPr>
          <w:p w14:paraId="353BB8F8" w14:textId="6A43F6CC" w:rsidR="008B5FA2" w:rsidRPr="007E6EF6" w:rsidRDefault="008B5FA2" w:rsidP="007E6EF6">
            <w:pPr>
              <w:tabs>
                <w:tab w:val="clear" w:pos="794"/>
              </w:tabs>
              <w:overflowPunct w:val="0"/>
              <w:autoSpaceDE w:val="0"/>
              <w:autoSpaceDN w:val="0"/>
              <w:adjustRightInd w:val="0"/>
              <w:snapToGrid w:val="0"/>
              <w:spacing w:before="80" w:after="80" w:line="320" w:lineRule="exact"/>
              <w:jc w:val="center"/>
              <w:textAlignment w:val="baseline"/>
              <w:rPr>
                <w:position w:val="2"/>
                <w:sz w:val="22"/>
                <w:szCs w:val="22"/>
                <w:rtl/>
                <w:lang w:eastAsia="en-US" w:bidi="ar-EG"/>
              </w:rPr>
            </w:pPr>
            <w:r w:rsidRPr="007E6EF6">
              <w:rPr>
                <w:position w:val="2"/>
                <w:sz w:val="22"/>
                <w:szCs w:val="22"/>
                <w:lang w:eastAsia="en-US"/>
              </w:rPr>
              <w:t>137 500</w:t>
            </w:r>
            <w:r w:rsidR="00F40E16" w:rsidRPr="007E6EF6">
              <w:rPr>
                <w:position w:val="2"/>
                <w:sz w:val="22"/>
                <w:szCs w:val="22"/>
                <w:lang w:eastAsia="en-US" w:bidi="ar-EG"/>
              </w:rPr>
              <w:br/>
            </w:r>
            <w:r w:rsidRPr="007E6EF6">
              <w:rPr>
                <w:rFonts w:hint="cs"/>
                <w:position w:val="2"/>
                <w:sz w:val="22"/>
                <w:szCs w:val="22"/>
                <w:rtl/>
                <w:lang w:eastAsia="en-US" w:bidi="ar-EG"/>
              </w:rPr>
              <w:t>دولار</w:t>
            </w:r>
            <w:r w:rsidR="00DC4FE7" w:rsidRPr="007E6EF6">
              <w:rPr>
                <w:position w:val="2"/>
                <w:sz w:val="22"/>
                <w:szCs w:val="22"/>
                <w:lang w:eastAsia="en-US" w:bidi="ar-EG"/>
              </w:rPr>
              <w:t xml:space="preserve"> </w:t>
            </w:r>
            <w:r w:rsidRPr="007E6EF6">
              <w:rPr>
                <w:rFonts w:hint="cs"/>
                <w:position w:val="2"/>
                <w:sz w:val="22"/>
                <w:szCs w:val="22"/>
                <w:rtl/>
                <w:lang w:eastAsia="en-US" w:bidi="ar-EG"/>
              </w:rPr>
              <w:t>أمريكي</w:t>
            </w:r>
            <w:r w:rsidR="00F40E16" w:rsidRPr="007E6EF6">
              <w:rPr>
                <w:position w:val="2"/>
                <w:sz w:val="22"/>
                <w:szCs w:val="22"/>
                <w:lang w:eastAsia="en-US" w:bidi="ar-EG"/>
              </w:rPr>
              <w:br/>
            </w:r>
            <w:r w:rsidRPr="007E6EF6">
              <w:rPr>
                <w:rFonts w:hint="cs"/>
                <w:position w:val="2"/>
                <w:sz w:val="22"/>
                <w:szCs w:val="22"/>
                <w:rtl/>
                <w:lang w:eastAsia="en-US"/>
              </w:rPr>
              <w:t>(</w:t>
            </w:r>
            <w:r w:rsidRPr="007E6EF6">
              <w:rPr>
                <w:position w:val="2"/>
                <w:sz w:val="22"/>
                <w:szCs w:val="22"/>
                <w:lang w:eastAsia="en-US" w:bidi="ar-EG"/>
              </w:rPr>
              <w:t>20</w:t>
            </w:r>
            <w:r w:rsidRPr="007E6EF6">
              <w:rPr>
                <w:rFonts w:hint="cs"/>
                <w:position w:val="2"/>
                <w:sz w:val="22"/>
                <w:szCs w:val="22"/>
                <w:rtl/>
                <w:lang w:val="fr-CH" w:eastAsia="en-US" w:bidi="ar-EG"/>
              </w:rPr>
              <w:t>% من إجمالي الميزانية البالغ</w:t>
            </w:r>
            <w:r w:rsidRPr="007E6EF6">
              <w:rPr>
                <w:position w:val="2"/>
                <w:sz w:val="22"/>
                <w:szCs w:val="22"/>
                <w:rtl/>
                <w:lang w:eastAsia="en-US"/>
              </w:rPr>
              <w:br/>
            </w:r>
            <w:r w:rsidRPr="007E6EF6">
              <w:rPr>
                <w:position w:val="2"/>
                <w:sz w:val="22"/>
                <w:szCs w:val="22"/>
                <w:lang w:eastAsia="en-US"/>
              </w:rPr>
              <w:t>687 500</w:t>
            </w:r>
            <w:r w:rsidR="00F40E16" w:rsidRPr="007E6EF6">
              <w:rPr>
                <w:position w:val="2"/>
                <w:sz w:val="22"/>
                <w:szCs w:val="22"/>
                <w:rtl/>
                <w:lang w:eastAsia="en-US" w:bidi="ar-EG"/>
              </w:rPr>
              <w:br/>
            </w:r>
            <w:r w:rsidRPr="007E6EF6">
              <w:rPr>
                <w:rFonts w:hint="cs"/>
                <w:position w:val="2"/>
                <w:sz w:val="22"/>
                <w:szCs w:val="22"/>
                <w:rtl/>
                <w:lang w:eastAsia="en-US"/>
              </w:rPr>
              <w:t>دولار</w:t>
            </w:r>
            <w:r w:rsidR="00DC4FE7" w:rsidRPr="007E6EF6">
              <w:rPr>
                <w:position w:val="2"/>
                <w:sz w:val="22"/>
                <w:szCs w:val="22"/>
                <w:lang w:eastAsia="en-US"/>
              </w:rPr>
              <w:t xml:space="preserve"> </w:t>
            </w:r>
            <w:r w:rsidRPr="007E6EF6">
              <w:rPr>
                <w:rFonts w:hint="cs"/>
                <w:position w:val="2"/>
                <w:sz w:val="22"/>
                <w:szCs w:val="22"/>
                <w:rtl/>
                <w:lang w:eastAsia="en-US"/>
              </w:rPr>
              <w:t>أمريك</w:t>
            </w:r>
            <w:r w:rsidR="00DC4FE7" w:rsidRPr="007E6EF6">
              <w:rPr>
                <w:rFonts w:hint="cs"/>
                <w:position w:val="2"/>
                <w:sz w:val="22"/>
                <w:szCs w:val="22"/>
                <w:rtl/>
                <w:lang w:eastAsia="en-US"/>
              </w:rPr>
              <w:t>ي</w:t>
            </w:r>
            <w:r w:rsidRPr="007E6EF6">
              <w:rPr>
                <w:rFonts w:hint="cs"/>
                <w:position w:val="2"/>
                <w:sz w:val="22"/>
                <w:szCs w:val="22"/>
                <w:rtl/>
                <w:lang w:eastAsia="en-US"/>
              </w:rPr>
              <w:t>)</w:t>
            </w:r>
          </w:p>
        </w:tc>
        <w:tc>
          <w:tcPr>
            <w:tcW w:w="2974" w:type="dxa"/>
          </w:tcPr>
          <w:p w14:paraId="4F33D710" w14:textId="153338CD" w:rsidR="008B5FA2" w:rsidRPr="007E6EF6" w:rsidRDefault="00450954" w:rsidP="007E6EF6">
            <w:pPr>
              <w:tabs>
                <w:tab w:val="clear" w:pos="794"/>
              </w:tabs>
              <w:overflowPunct w:val="0"/>
              <w:autoSpaceDE w:val="0"/>
              <w:autoSpaceDN w:val="0"/>
              <w:adjustRightInd w:val="0"/>
              <w:snapToGrid w:val="0"/>
              <w:spacing w:before="80" w:after="80" w:line="320" w:lineRule="exact"/>
              <w:jc w:val="center"/>
              <w:textAlignment w:val="baseline"/>
              <w:rPr>
                <w:position w:val="2"/>
                <w:sz w:val="22"/>
                <w:szCs w:val="22"/>
                <w:rtl/>
                <w:lang w:eastAsia="en-US" w:bidi="ar-EG"/>
              </w:rPr>
            </w:pPr>
            <w:r w:rsidRPr="007E6EF6">
              <w:rPr>
                <w:rFonts w:hint="cs"/>
                <w:position w:val="2"/>
                <w:sz w:val="22"/>
                <w:szCs w:val="22"/>
                <w:rtl/>
                <w:lang w:eastAsia="en-US" w:bidi="ar-EG"/>
              </w:rPr>
              <w:t>تهدف "</w:t>
            </w:r>
            <w:r w:rsidRPr="007E6EF6">
              <w:rPr>
                <w:position w:val="2"/>
                <w:sz w:val="22"/>
                <w:szCs w:val="22"/>
                <w:rtl/>
                <w:lang w:eastAsia="en-US" w:bidi="ar-EG"/>
              </w:rPr>
              <w:t>المرحلة الثانية من مشروع</w:t>
            </w:r>
            <w:r w:rsidR="00F40E16" w:rsidRPr="007E6EF6">
              <w:rPr>
                <w:rFonts w:hint="cs"/>
                <w:position w:val="2"/>
                <w:sz w:val="22"/>
                <w:szCs w:val="22"/>
                <w:rtl/>
                <w:lang w:eastAsia="en-US" w:bidi="ar-EG"/>
              </w:rPr>
              <w:t> </w:t>
            </w:r>
            <w:r w:rsidRPr="007E6EF6">
              <w:rPr>
                <w:position w:val="2"/>
                <w:sz w:val="22"/>
                <w:szCs w:val="22"/>
                <w:lang w:eastAsia="en-US" w:bidi="ar-EG"/>
              </w:rPr>
              <w:t>GIGA</w:t>
            </w:r>
            <w:r w:rsidR="005662D6" w:rsidRPr="007E6EF6">
              <w:rPr>
                <w:rFonts w:hint="cs"/>
                <w:position w:val="2"/>
                <w:sz w:val="22"/>
                <w:szCs w:val="22"/>
                <w:rtl/>
                <w:lang w:eastAsia="en-US" w:bidi="ar-EG"/>
              </w:rPr>
              <w:t xml:space="preserve">" </w:t>
            </w:r>
            <w:r w:rsidR="005662D6" w:rsidRPr="007E6EF6">
              <w:rPr>
                <w:position w:val="2"/>
                <w:sz w:val="22"/>
                <w:szCs w:val="22"/>
                <w:rtl/>
                <w:lang w:eastAsia="en-US" w:bidi="ar-EG"/>
              </w:rPr>
              <w:t>إلى تعزيز وإحراز تقدم في إنجازات المرحلة الأولى في</w:t>
            </w:r>
            <w:r w:rsidR="00F40E16" w:rsidRPr="007E6EF6">
              <w:rPr>
                <w:rFonts w:hint="cs"/>
                <w:position w:val="2"/>
                <w:sz w:val="22"/>
                <w:szCs w:val="22"/>
                <w:rtl/>
                <w:lang w:eastAsia="en-US" w:bidi="ar-EG"/>
              </w:rPr>
              <w:t> </w:t>
            </w:r>
            <w:r w:rsidR="005662D6" w:rsidRPr="007E6EF6">
              <w:rPr>
                <w:position w:val="2"/>
                <w:sz w:val="22"/>
                <w:szCs w:val="22"/>
                <w:rtl/>
                <w:lang w:eastAsia="en-US" w:bidi="ar-EG"/>
              </w:rPr>
              <w:t xml:space="preserve">بلدان </w:t>
            </w:r>
            <w:r w:rsidR="005662D6" w:rsidRPr="007E6EF6">
              <w:rPr>
                <w:rFonts w:hint="cs"/>
                <w:position w:val="2"/>
                <w:sz w:val="22"/>
                <w:szCs w:val="22"/>
                <w:rtl/>
                <w:lang w:eastAsia="en-US" w:bidi="ar-EG"/>
              </w:rPr>
              <w:t xml:space="preserve">المشروع </w:t>
            </w:r>
            <w:r w:rsidR="005662D6" w:rsidRPr="007E6EF6">
              <w:rPr>
                <w:position w:val="2"/>
                <w:sz w:val="22"/>
                <w:szCs w:val="22"/>
                <w:lang w:eastAsia="en-US" w:bidi="ar-EG"/>
              </w:rPr>
              <w:t>GIGA</w:t>
            </w:r>
            <w:r w:rsidR="005662D6" w:rsidRPr="007E6EF6">
              <w:rPr>
                <w:rFonts w:hint="cs"/>
                <w:position w:val="2"/>
                <w:sz w:val="22"/>
                <w:szCs w:val="22"/>
                <w:rtl/>
                <w:lang w:eastAsia="en-US" w:bidi="ar-EG"/>
              </w:rPr>
              <w:t xml:space="preserve"> </w:t>
            </w:r>
            <w:r w:rsidR="005662D6" w:rsidRPr="007E6EF6">
              <w:rPr>
                <w:position w:val="2"/>
                <w:sz w:val="22"/>
                <w:szCs w:val="22"/>
                <w:rtl/>
                <w:lang w:eastAsia="en-US" w:bidi="ar-EG"/>
              </w:rPr>
              <w:t>الحالية. وسوف تفيد</w:t>
            </w:r>
            <w:r w:rsidR="005662D6" w:rsidRPr="007E6EF6">
              <w:rPr>
                <w:rFonts w:hint="cs"/>
                <w:position w:val="2"/>
                <w:sz w:val="22"/>
                <w:szCs w:val="22"/>
                <w:rtl/>
                <w:lang w:eastAsia="en-US" w:bidi="ar-EG"/>
              </w:rPr>
              <w:t xml:space="preserve"> بلدان إ</w:t>
            </w:r>
            <w:r w:rsidR="005662D6" w:rsidRPr="007E6EF6">
              <w:rPr>
                <w:position w:val="2"/>
                <w:sz w:val="22"/>
                <w:szCs w:val="22"/>
                <w:rtl/>
                <w:lang w:eastAsia="en-US" w:bidi="ar-EG"/>
              </w:rPr>
              <w:t>فريقيا وآسيا الوسطى وشرق/وسط البحر الكاريبي التي كانت مستهدفة في</w:t>
            </w:r>
            <w:r w:rsidR="00F40E16" w:rsidRPr="007E6EF6">
              <w:rPr>
                <w:rFonts w:hint="cs"/>
                <w:position w:val="2"/>
                <w:sz w:val="22"/>
                <w:szCs w:val="22"/>
                <w:rtl/>
                <w:lang w:eastAsia="en-US" w:bidi="ar-EG"/>
              </w:rPr>
              <w:t> </w:t>
            </w:r>
            <w:r w:rsidR="005662D6" w:rsidRPr="007E6EF6">
              <w:rPr>
                <w:position w:val="2"/>
                <w:sz w:val="22"/>
                <w:szCs w:val="22"/>
                <w:rtl/>
                <w:lang w:eastAsia="en-US" w:bidi="ar-EG"/>
              </w:rPr>
              <w:t>إطار المرحلة الأولى. كما س</w:t>
            </w:r>
            <w:r w:rsidR="005662D6" w:rsidRPr="007E6EF6">
              <w:rPr>
                <w:rFonts w:hint="cs"/>
                <w:position w:val="2"/>
                <w:sz w:val="22"/>
                <w:szCs w:val="22"/>
                <w:rtl/>
                <w:lang w:eastAsia="en-US" w:bidi="ar-EG"/>
              </w:rPr>
              <w:t>ت</w:t>
            </w:r>
            <w:r w:rsidR="005662D6" w:rsidRPr="007E6EF6">
              <w:rPr>
                <w:position w:val="2"/>
                <w:sz w:val="22"/>
                <w:szCs w:val="22"/>
                <w:rtl/>
                <w:lang w:eastAsia="en-US" w:bidi="ar-EG"/>
              </w:rPr>
              <w:t>وسع نطاق المشروع ليشمل</w:t>
            </w:r>
            <w:r w:rsidR="005662D6" w:rsidRPr="007E6EF6">
              <w:rPr>
                <w:rFonts w:hint="cs"/>
                <w:position w:val="2"/>
                <w:sz w:val="22"/>
                <w:szCs w:val="22"/>
                <w:rtl/>
                <w:lang w:eastAsia="en-US" w:bidi="ar-EG"/>
              </w:rPr>
              <w:t xml:space="preserve"> بلدان</w:t>
            </w:r>
            <w:r w:rsidR="005662D6" w:rsidRPr="007E6EF6">
              <w:rPr>
                <w:position w:val="2"/>
                <w:sz w:val="22"/>
                <w:szCs w:val="22"/>
                <w:rtl/>
                <w:lang w:eastAsia="en-US" w:bidi="ar-EG"/>
              </w:rPr>
              <w:t xml:space="preserve"> آسيا والمحيط الهادئ وأمريكا الجنوبية. وسيتم توسيع الأنشطة لتشمل أقل البلدان نمواً والبلدان النامية غير الساحلية والدول الجزرية الصغيرة النامية.</w:t>
            </w:r>
          </w:p>
        </w:tc>
      </w:tr>
      <w:tr w:rsidR="008B5FA2" w:rsidRPr="007E6EF6" w14:paraId="5AF38DE0" w14:textId="77777777" w:rsidTr="003B5879">
        <w:trPr>
          <w:jc w:val="center"/>
        </w:trPr>
        <w:tc>
          <w:tcPr>
            <w:tcW w:w="2875" w:type="dxa"/>
          </w:tcPr>
          <w:p w14:paraId="67A39FC9" w14:textId="5E7A4BDA" w:rsidR="008C4D28" w:rsidRPr="007E6EF6" w:rsidRDefault="008C4D28" w:rsidP="007E6EF6">
            <w:pPr>
              <w:keepLines/>
              <w:tabs>
                <w:tab w:val="clear" w:pos="794"/>
              </w:tabs>
              <w:overflowPunct w:val="0"/>
              <w:autoSpaceDE w:val="0"/>
              <w:autoSpaceDN w:val="0"/>
              <w:adjustRightInd w:val="0"/>
              <w:snapToGrid w:val="0"/>
              <w:spacing w:before="80" w:after="80" w:line="320" w:lineRule="exact"/>
              <w:jc w:val="center"/>
              <w:textAlignment w:val="baseline"/>
              <w:rPr>
                <w:position w:val="2"/>
                <w:sz w:val="22"/>
                <w:szCs w:val="22"/>
                <w:rtl/>
                <w:lang w:eastAsia="en-US"/>
              </w:rPr>
            </w:pPr>
            <w:r w:rsidRPr="007E6EF6">
              <w:rPr>
                <w:rFonts w:hint="cs"/>
                <w:position w:val="2"/>
                <w:sz w:val="22"/>
                <w:szCs w:val="22"/>
                <w:rtl/>
                <w:lang w:eastAsia="en-US"/>
              </w:rPr>
              <w:lastRenderedPageBreak/>
              <w:t>المشروع المشترك بين المبادرة</w:t>
            </w:r>
            <w:r w:rsidR="00F40E16" w:rsidRPr="007E6EF6">
              <w:rPr>
                <w:rFonts w:hint="eastAsia"/>
                <w:position w:val="2"/>
                <w:sz w:val="22"/>
                <w:szCs w:val="22"/>
                <w:rtl/>
                <w:lang w:eastAsia="en-US"/>
              </w:rPr>
              <w:t> </w:t>
            </w:r>
            <w:r w:rsidRPr="007E6EF6">
              <w:rPr>
                <w:position w:val="2"/>
                <w:sz w:val="22"/>
                <w:szCs w:val="22"/>
                <w:lang w:eastAsia="en-US"/>
              </w:rPr>
              <w:t>GIGA</w:t>
            </w:r>
            <w:r w:rsidRPr="007E6EF6">
              <w:rPr>
                <w:rFonts w:hint="cs"/>
                <w:position w:val="2"/>
                <w:sz w:val="22"/>
                <w:szCs w:val="22"/>
                <w:rtl/>
                <w:lang w:eastAsia="en-US" w:bidi="ar-EG"/>
              </w:rPr>
              <w:t xml:space="preserve"> وبرنامج النفاذ الرقمي </w:t>
            </w:r>
            <w:r w:rsidRPr="007E6EF6">
              <w:rPr>
                <w:position w:val="2"/>
                <w:sz w:val="22"/>
                <w:szCs w:val="22"/>
                <w:lang w:eastAsia="en-US" w:bidi="ar-EG"/>
              </w:rPr>
              <w:t>(DAP)</w:t>
            </w:r>
            <w:r w:rsidRPr="007E6EF6">
              <w:rPr>
                <w:rFonts w:hint="cs"/>
                <w:position w:val="2"/>
                <w:sz w:val="22"/>
                <w:szCs w:val="22"/>
                <w:rtl/>
                <w:lang w:eastAsia="en-US" w:bidi="ar-EG"/>
              </w:rPr>
              <w:t xml:space="preserve"> ل</w:t>
            </w:r>
            <w:r w:rsidRPr="007E6EF6">
              <w:rPr>
                <w:position w:val="2"/>
                <w:sz w:val="22"/>
                <w:szCs w:val="22"/>
                <w:rtl/>
                <w:lang w:eastAsia="en-US" w:bidi="ar-EG"/>
              </w:rPr>
              <w:t>مكتب المملكة المتحدة للشؤون الخارجية وشؤون الكومنولث والتنمية (</w:t>
            </w:r>
            <w:r w:rsidRPr="007E6EF6">
              <w:rPr>
                <w:position w:val="2"/>
                <w:sz w:val="22"/>
                <w:szCs w:val="22"/>
                <w:lang w:eastAsia="en-US" w:bidi="ar-EG"/>
              </w:rPr>
              <w:t>FCDO</w:t>
            </w:r>
            <w:r w:rsidRPr="007E6EF6">
              <w:rPr>
                <w:position w:val="2"/>
                <w:sz w:val="22"/>
                <w:szCs w:val="22"/>
                <w:rtl/>
                <w:lang w:eastAsia="en-US" w:bidi="ar-EG"/>
              </w:rPr>
              <w:t xml:space="preserve">) </w:t>
            </w:r>
            <w:r w:rsidRPr="007E6EF6">
              <w:rPr>
                <w:rFonts w:hint="cs"/>
                <w:position w:val="2"/>
                <w:sz w:val="22"/>
                <w:szCs w:val="22"/>
                <w:rtl/>
                <w:lang w:eastAsia="en-US" w:bidi="ar-EG"/>
              </w:rPr>
              <w:t xml:space="preserve">- </w:t>
            </w:r>
            <w:r w:rsidRPr="007E6EF6">
              <w:rPr>
                <w:position w:val="2"/>
                <w:sz w:val="22"/>
                <w:szCs w:val="22"/>
                <w:rtl/>
                <w:lang w:eastAsia="en-US"/>
              </w:rPr>
              <w:t>تعزيز السياسات</w:t>
            </w:r>
            <w:r w:rsidR="00F40E16" w:rsidRPr="007E6EF6">
              <w:rPr>
                <w:position w:val="2"/>
                <w:sz w:val="22"/>
                <w:szCs w:val="22"/>
                <w:rtl/>
                <w:lang w:eastAsia="en-US"/>
              </w:rPr>
              <w:br/>
            </w:r>
            <w:r w:rsidRPr="007E6EF6">
              <w:rPr>
                <w:rFonts w:hint="cs"/>
                <w:position w:val="2"/>
                <w:sz w:val="22"/>
                <w:szCs w:val="22"/>
                <w:rtl/>
                <w:lang w:eastAsia="en-US"/>
              </w:rPr>
              <w:t>التمكينية والتنظيم</w:t>
            </w:r>
          </w:p>
          <w:p w14:paraId="5025CB64" w14:textId="3E5BED19" w:rsidR="008B5FA2" w:rsidRPr="007E6EF6" w:rsidRDefault="008B5FA2" w:rsidP="007E6EF6">
            <w:pPr>
              <w:tabs>
                <w:tab w:val="clear" w:pos="794"/>
              </w:tabs>
              <w:overflowPunct w:val="0"/>
              <w:autoSpaceDE w:val="0"/>
              <w:autoSpaceDN w:val="0"/>
              <w:adjustRightInd w:val="0"/>
              <w:snapToGrid w:val="0"/>
              <w:spacing w:before="80" w:after="80" w:line="320" w:lineRule="exact"/>
              <w:jc w:val="center"/>
              <w:textAlignment w:val="baseline"/>
              <w:rPr>
                <w:b/>
                <w:position w:val="2"/>
                <w:sz w:val="22"/>
                <w:szCs w:val="22"/>
                <w:highlight w:val="green"/>
                <w:lang w:eastAsia="en-US"/>
              </w:rPr>
            </w:pPr>
            <w:r w:rsidRPr="007E6EF6">
              <w:rPr>
                <w:position w:val="2"/>
                <w:sz w:val="22"/>
                <w:szCs w:val="22"/>
              </w:rPr>
              <w:t>(9GLO21116)</w:t>
            </w:r>
          </w:p>
        </w:tc>
        <w:tc>
          <w:tcPr>
            <w:tcW w:w="1939" w:type="dxa"/>
          </w:tcPr>
          <w:p w14:paraId="54F8891A" w14:textId="6E2B745C" w:rsidR="008B5FA2" w:rsidRPr="007E6EF6" w:rsidRDefault="008B5FA2" w:rsidP="007E6EF6">
            <w:pPr>
              <w:tabs>
                <w:tab w:val="clear" w:pos="794"/>
              </w:tabs>
              <w:overflowPunct w:val="0"/>
              <w:autoSpaceDE w:val="0"/>
              <w:autoSpaceDN w:val="0"/>
              <w:adjustRightInd w:val="0"/>
              <w:snapToGrid w:val="0"/>
              <w:spacing w:before="80" w:after="80" w:line="320" w:lineRule="exact"/>
              <w:jc w:val="center"/>
              <w:textAlignment w:val="baseline"/>
              <w:rPr>
                <w:position w:val="2"/>
                <w:sz w:val="22"/>
                <w:szCs w:val="22"/>
                <w:lang w:eastAsia="en-US"/>
              </w:rPr>
            </w:pPr>
            <w:r w:rsidRPr="007E6EF6">
              <w:rPr>
                <w:position w:val="2"/>
                <w:sz w:val="22"/>
                <w:szCs w:val="22"/>
                <w:lang w:eastAsia="en-US"/>
              </w:rPr>
              <w:t>1 379 070</w:t>
            </w:r>
            <w:r w:rsidR="00F40E16" w:rsidRPr="007E6EF6">
              <w:rPr>
                <w:position w:val="2"/>
                <w:sz w:val="22"/>
                <w:szCs w:val="22"/>
                <w:rtl/>
                <w:lang w:eastAsia="en-US"/>
              </w:rPr>
              <w:br/>
            </w:r>
            <w:r w:rsidRPr="007E6EF6">
              <w:rPr>
                <w:rFonts w:hint="cs"/>
                <w:position w:val="2"/>
                <w:sz w:val="22"/>
                <w:szCs w:val="22"/>
                <w:rtl/>
                <w:lang w:eastAsia="en-US"/>
              </w:rPr>
              <w:t>دولاراً أمريكياً</w:t>
            </w:r>
          </w:p>
          <w:p w14:paraId="5DB0991D" w14:textId="43E95FEE" w:rsidR="008B5FA2" w:rsidRPr="007E6EF6" w:rsidRDefault="008B5FA2" w:rsidP="007E6EF6">
            <w:pPr>
              <w:tabs>
                <w:tab w:val="clear" w:pos="794"/>
              </w:tabs>
              <w:overflowPunct w:val="0"/>
              <w:autoSpaceDE w:val="0"/>
              <w:autoSpaceDN w:val="0"/>
              <w:adjustRightInd w:val="0"/>
              <w:snapToGrid w:val="0"/>
              <w:spacing w:before="80" w:after="80" w:line="320" w:lineRule="exact"/>
              <w:jc w:val="center"/>
              <w:textAlignment w:val="baseline"/>
              <w:rPr>
                <w:position w:val="2"/>
                <w:sz w:val="22"/>
                <w:szCs w:val="22"/>
                <w:lang w:eastAsia="en-US"/>
              </w:rPr>
            </w:pPr>
            <w:r w:rsidRPr="007E6EF6">
              <w:rPr>
                <w:rFonts w:hint="cs"/>
                <w:position w:val="2"/>
                <w:sz w:val="22"/>
                <w:szCs w:val="22"/>
                <w:rtl/>
                <w:lang w:eastAsia="en-US"/>
              </w:rPr>
              <w:t xml:space="preserve">الشريك: </w:t>
            </w:r>
            <w:r w:rsidR="00E96840" w:rsidRPr="007E6EF6">
              <w:rPr>
                <w:position w:val="2"/>
                <w:sz w:val="22"/>
                <w:szCs w:val="22"/>
                <w:rtl/>
                <w:lang w:eastAsia="en-US"/>
              </w:rPr>
              <w:t>مكتب المملكة المتحدة للشؤون الخارجية وشؤون الكومنولث والتنمية (</w:t>
            </w:r>
            <w:r w:rsidR="00E96840" w:rsidRPr="007E6EF6">
              <w:rPr>
                <w:position w:val="2"/>
                <w:sz w:val="22"/>
                <w:szCs w:val="22"/>
                <w:lang w:eastAsia="en-US"/>
              </w:rPr>
              <w:t>FCDO</w:t>
            </w:r>
            <w:r w:rsidR="00E96840" w:rsidRPr="007E6EF6">
              <w:rPr>
                <w:position w:val="2"/>
                <w:sz w:val="22"/>
                <w:szCs w:val="22"/>
                <w:rtl/>
                <w:lang w:eastAsia="en-US"/>
              </w:rPr>
              <w:t>)</w:t>
            </w:r>
          </w:p>
        </w:tc>
        <w:tc>
          <w:tcPr>
            <w:tcW w:w="1841" w:type="dxa"/>
          </w:tcPr>
          <w:p w14:paraId="5AEED23D" w14:textId="2BE6363E" w:rsidR="008B5FA2" w:rsidRPr="007E6EF6" w:rsidRDefault="008B5FA2" w:rsidP="007E6EF6">
            <w:pPr>
              <w:tabs>
                <w:tab w:val="clear" w:pos="794"/>
              </w:tabs>
              <w:overflowPunct w:val="0"/>
              <w:autoSpaceDE w:val="0"/>
              <w:autoSpaceDN w:val="0"/>
              <w:adjustRightInd w:val="0"/>
              <w:snapToGrid w:val="0"/>
              <w:spacing w:before="80" w:after="80" w:line="320" w:lineRule="exact"/>
              <w:jc w:val="center"/>
              <w:textAlignment w:val="baseline"/>
              <w:rPr>
                <w:position w:val="2"/>
                <w:sz w:val="22"/>
                <w:szCs w:val="22"/>
                <w:lang w:eastAsia="en-US"/>
              </w:rPr>
            </w:pPr>
            <w:r w:rsidRPr="007E6EF6">
              <w:rPr>
                <w:position w:val="2"/>
                <w:sz w:val="22"/>
                <w:szCs w:val="22"/>
                <w:lang w:eastAsia="en-US"/>
              </w:rPr>
              <w:t>276 000</w:t>
            </w:r>
            <w:r w:rsidR="00F40E16" w:rsidRPr="007E6EF6">
              <w:rPr>
                <w:position w:val="2"/>
                <w:sz w:val="22"/>
                <w:szCs w:val="22"/>
                <w:rtl/>
                <w:lang w:eastAsia="en-US"/>
              </w:rPr>
              <w:br/>
            </w:r>
            <w:r w:rsidRPr="007E6EF6">
              <w:rPr>
                <w:rFonts w:hint="cs"/>
                <w:position w:val="2"/>
                <w:sz w:val="22"/>
                <w:szCs w:val="22"/>
                <w:rtl/>
                <w:lang w:eastAsia="en-US"/>
              </w:rPr>
              <w:t>دولار</w:t>
            </w:r>
            <w:r w:rsidR="00DC4FE7" w:rsidRPr="007E6EF6">
              <w:rPr>
                <w:rFonts w:hint="cs"/>
                <w:position w:val="2"/>
                <w:sz w:val="22"/>
                <w:szCs w:val="22"/>
                <w:rtl/>
                <w:lang w:eastAsia="en-US"/>
              </w:rPr>
              <w:t xml:space="preserve"> </w:t>
            </w:r>
            <w:r w:rsidRPr="007E6EF6">
              <w:rPr>
                <w:rFonts w:hint="cs"/>
                <w:position w:val="2"/>
                <w:sz w:val="22"/>
                <w:szCs w:val="22"/>
                <w:rtl/>
                <w:lang w:eastAsia="en-US"/>
              </w:rPr>
              <w:t>أمريكي</w:t>
            </w:r>
          </w:p>
          <w:p w14:paraId="17044CCC" w14:textId="0842A2EF" w:rsidR="008B5FA2" w:rsidRPr="007E6EF6" w:rsidRDefault="008B5FA2" w:rsidP="007E6EF6">
            <w:pPr>
              <w:tabs>
                <w:tab w:val="clear" w:pos="794"/>
              </w:tabs>
              <w:overflowPunct w:val="0"/>
              <w:autoSpaceDE w:val="0"/>
              <w:autoSpaceDN w:val="0"/>
              <w:adjustRightInd w:val="0"/>
              <w:snapToGrid w:val="0"/>
              <w:spacing w:before="80" w:after="80" w:line="320" w:lineRule="exact"/>
              <w:jc w:val="center"/>
              <w:textAlignment w:val="baseline"/>
              <w:rPr>
                <w:position w:val="2"/>
                <w:sz w:val="22"/>
                <w:szCs w:val="22"/>
                <w:lang w:eastAsia="en-US"/>
              </w:rPr>
            </w:pPr>
            <w:r w:rsidRPr="007E6EF6">
              <w:rPr>
                <w:rFonts w:hint="cs"/>
                <w:position w:val="2"/>
                <w:sz w:val="22"/>
                <w:szCs w:val="22"/>
                <w:rtl/>
                <w:lang w:eastAsia="en-US"/>
              </w:rPr>
              <w:t>(</w:t>
            </w:r>
            <w:r w:rsidRPr="007E6EF6">
              <w:rPr>
                <w:position w:val="2"/>
                <w:sz w:val="22"/>
                <w:szCs w:val="22"/>
                <w:lang w:eastAsia="en-US" w:bidi="ar-EG"/>
              </w:rPr>
              <w:t>16,7</w:t>
            </w:r>
            <w:r w:rsidRPr="007E6EF6">
              <w:rPr>
                <w:rFonts w:hint="cs"/>
                <w:position w:val="2"/>
                <w:sz w:val="22"/>
                <w:szCs w:val="22"/>
                <w:rtl/>
                <w:lang w:val="fr-CH" w:eastAsia="en-US" w:bidi="ar-EG"/>
              </w:rPr>
              <w:t>% من إجمالي الميزانية البالغ</w:t>
            </w:r>
            <w:r w:rsidRPr="007E6EF6">
              <w:rPr>
                <w:position w:val="2"/>
                <w:sz w:val="22"/>
                <w:szCs w:val="22"/>
                <w:rtl/>
                <w:lang w:eastAsia="en-US"/>
              </w:rPr>
              <w:br/>
            </w:r>
            <w:r w:rsidRPr="007E6EF6">
              <w:rPr>
                <w:position w:val="2"/>
                <w:sz w:val="22"/>
                <w:szCs w:val="22"/>
                <w:lang w:eastAsia="en-US"/>
              </w:rPr>
              <w:t>1 655 070</w:t>
            </w:r>
            <w:r w:rsidR="00F40E16" w:rsidRPr="007E6EF6">
              <w:rPr>
                <w:position w:val="2"/>
                <w:sz w:val="22"/>
                <w:szCs w:val="22"/>
                <w:rtl/>
                <w:lang w:eastAsia="en-US" w:bidi="ar-EG"/>
              </w:rPr>
              <w:br/>
            </w:r>
            <w:r w:rsidRPr="007E6EF6">
              <w:rPr>
                <w:rFonts w:hint="cs"/>
                <w:position w:val="2"/>
                <w:sz w:val="22"/>
                <w:szCs w:val="22"/>
                <w:rtl/>
                <w:lang w:eastAsia="en-US"/>
              </w:rPr>
              <w:t>دولاراً أمريكياً)</w:t>
            </w:r>
          </w:p>
        </w:tc>
        <w:tc>
          <w:tcPr>
            <w:tcW w:w="2974" w:type="dxa"/>
          </w:tcPr>
          <w:p w14:paraId="1B02F166" w14:textId="3C667432" w:rsidR="008B5FA2" w:rsidRPr="007E6EF6" w:rsidRDefault="00E96840" w:rsidP="007E6EF6">
            <w:pPr>
              <w:tabs>
                <w:tab w:val="clear" w:pos="794"/>
              </w:tabs>
              <w:overflowPunct w:val="0"/>
              <w:autoSpaceDE w:val="0"/>
              <w:autoSpaceDN w:val="0"/>
              <w:adjustRightInd w:val="0"/>
              <w:snapToGrid w:val="0"/>
              <w:spacing w:before="80" w:after="80" w:line="320" w:lineRule="exact"/>
              <w:jc w:val="center"/>
              <w:textAlignment w:val="baseline"/>
              <w:rPr>
                <w:position w:val="2"/>
                <w:sz w:val="22"/>
                <w:szCs w:val="22"/>
                <w:lang w:eastAsia="en-US"/>
              </w:rPr>
            </w:pPr>
            <w:r w:rsidRPr="007E6EF6">
              <w:rPr>
                <w:position w:val="2"/>
                <w:sz w:val="22"/>
                <w:szCs w:val="22"/>
                <w:rtl/>
                <w:lang w:eastAsia="en-US"/>
              </w:rPr>
              <w:t>يهدف هذا المشروع إلى زيادة عدد المدارس الم</w:t>
            </w:r>
            <w:r w:rsidRPr="007E6EF6">
              <w:rPr>
                <w:rFonts w:hint="cs"/>
                <w:position w:val="2"/>
                <w:sz w:val="22"/>
                <w:szCs w:val="22"/>
                <w:rtl/>
                <w:lang w:eastAsia="en-US"/>
              </w:rPr>
              <w:t>وصولة</w:t>
            </w:r>
            <w:r w:rsidRPr="007E6EF6">
              <w:rPr>
                <w:position w:val="2"/>
                <w:sz w:val="22"/>
                <w:szCs w:val="22"/>
                <w:rtl/>
                <w:lang w:eastAsia="en-US"/>
              </w:rPr>
              <w:t xml:space="preserve"> من خلال الدعم المقدم إلى البلدان الأربعة ذات الأولوية لبرنامج ال</w:t>
            </w:r>
            <w:r w:rsidRPr="007E6EF6">
              <w:rPr>
                <w:rFonts w:hint="cs"/>
                <w:position w:val="2"/>
                <w:sz w:val="22"/>
                <w:szCs w:val="22"/>
                <w:rtl/>
                <w:lang w:eastAsia="en-US"/>
              </w:rPr>
              <w:t>نفاذ</w:t>
            </w:r>
            <w:r w:rsidRPr="007E6EF6">
              <w:rPr>
                <w:position w:val="2"/>
                <w:sz w:val="22"/>
                <w:szCs w:val="22"/>
                <w:rtl/>
                <w:lang w:eastAsia="en-US"/>
              </w:rPr>
              <w:t xml:space="preserve"> الرقمي</w:t>
            </w:r>
            <w:r w:rsidR="00F40E16" w:rsidRPr="007E6EF6">
              <w:rPr>
                <w:rFonts w:hint="cs"/>
                <w:position w:val="2"/>
                <w:sz w:val="22"/>
                <w:szCs w:val="22"/>
                <w:rtl/>
                <w:lang w:eastAsia="en-US"/>
              </w:rPr>
              <w:t> </w:t>
            </w:r>
            <w:r w:rsidRPr="007E6EF6">
              <w:rPr>
                <w:position w:val="2"/>
                <w:sz w:val="22"/>
                <w:szCs w:val="22"/>
                <w:rtl/>
                <w:lang w:eastAsia="en-US"/>
              </w:rPr>
              <w:t>(</w:t>
            </w:r>
            <w:r w:rsidRPr="007E6EF6">
              <w:rPr>
                <w:position w:val="2"/>
                <w:sz w:val="22"/>
                <w:szCs w:val="22"/>
                <w:lang w:eastAsia="en-US"/>
              </w:rPr>
              <w:t>DAP</w:t>
            </w:r>
            <w:r w:rsidRPr="007E6EF6">
              <w:rPr>
                <w:position w:val="2"/>
                <w:sz w:val="22"/>
                <w:szCs w:val="22"/>
                <w:rtl/>
                <w:lang w:eastAsia="en-US"/>
              </w:rPr>
              <w:t xml:space="preserve">) (كينيا ونيجيريا والبرازيل وإندونيسيا)، وإكمال تحديد النطاق الأولي في </w:t>
            </w:r>
            <w:r w:rsidRPr="007E6EF6">
              <w:rPr>
                <w:rFonts w:hint="cs"/>
                <w:position w:val="2"/>
                <w:sz w:val="22"/>
                <w:szCs w:val="22"/>
                <w:rtl/>
                <w:lang w:eastAsia="en-US"/>
              </w:rPr>
              <w:t xml:space="preserve">البلد </w:t>
            </w:r>
            <w:r w:rsidRPr="007E6EF6">
              <w:rPr>
                <w:position w:val="2"/>
                <w:sz w:val="22"/>
                <w:szCs w:val="22"/>
                <w:rtl/>
                <w:lang w:eastAsia="en-US"/>
              </w:rPr>
              <w:t>الخامس ل</w:t>
            </w:r>
            <w:r w:rsidRPr="007E6EF6">
              <w:rPr>
                <w:rFonts w:hint="cs"/>
                <w:position w:val="2"/>
                <w:sz w:val="22"/>
                <w:szCs w:val="22"/>
                <w:rtl/>
                <w:lang w:eastAsia="en-US"/>
              </w:rPr>
              <w:t>ل</w:t>
            </w:r>
            <w:r w:rsidRPr="007E6EF6">
              <w:rPr>
                <w:position w:val="2"/>
                <w:sz w:val="22"/>
                <w:szCs w:val="22"/>
                <w:rtl/>
                <w:lang w:eastAsia="en-US"/>
              </w:rPr>
              <w:t>برنامج (جنوب إفريقيا)</w:t>
            </w:r>
            <w:r w:rsidRPr="007E6EF6">
              <w:rPr>
                <w:rFonts w:hint="cs"/>
                <w:position w:val="2"/>
                <w:sz w:val="22"/>
                <w:szCs w:val="22"/>
                <w:rtl/>
                <w:lang w:eastAsia="en-US"/>
              </w:rPr>
              <w:t>.</w:t>
            </w:r>
          </w:p>
        </w:tc>
      </w:tr>
      <w:tr w:rsidR="008B5FA2" w:rsidRPr="007E6EF6" w14:paraId="2D430006" w14:textId="77777777" w:rsidTr="003B5879">
        <w:trPr>
          <w:jc w:val="center"/>
        </w:trPr>
        <w:tc>
          <w:tcPr>
            <w:tcW w:w="2875" w:type="dxa"/>
          </w:tcPr>
          <w:p w14:paraId="5925CACF" w14:textId="118D8FF0" w:rsidR="008B5FA2" w:rsidRPr="007E6EF6" w:rsidRDefault="00444325" w:rsidP="007E6EF6">
            <w:pPr>
              <w:tabs>
                <w:tab w:val="clear" w:pos="794"/>
              </w:tabs>
              <w:overflowPunct w:val="0"/>
              <w:autoSpaceDE w:val="0"/>
              <w:autoSpaceDN w:val="0"/>
              <w:adjustRightInd w:val="0"/>
              <w:snapToGrid w:val="0"/>
              <w:spacing w:before="80" w:after="80" w:line="320" w:lineRule="exact"/>
              <w:jc w:val="center"/>
              <w:textAlignment w:val="baseline"/>
              <w:rPr>
                <w:position w:val="2"/>
                <w:sz w:val="22"/>
                <w:szCs w:val="22"/>
                <w:rtl/>
                <w:lang w:eastAsia="en-US"/>
              </w:rPr>
            </w:pPr>
            <w:r w:rsidRPr="007E6EF6">
              <w:rPr>
                <w:position w:val="2"/>
                <w:sz w:val="22"/>
                <w:szCs w:val="22"/>
                <w:rtl/>
                <w:lang w:eastAsia="en-US"/>
              </w:rPr>
              <w:t xml:space="preserve">إنشاء فضاء </w:t>
            </w:r>
            <w:r w:rsidRPr="007E6EF6">
              <w:rPr>
                <w:rFonts w:hint="cs"/>
                <w:position w:val="2"/>
                <w:sz w:val="22"/>
                <w:szCs w:val="22"/>
                <w:rtl/>
                <w:lang w:eastAsia="en-US"/>
              </w:rPr>
              <w:t>سيبراني</w:t>
            </w:r>
            <w:r w:rsidRPr="007E6EF6">
              <w:rPr>
                <w:position w:val="2"/>
                <w:sz w:val="22"/>
                <w:szCs w:val="22"/>
                <w:rtl/>
                <w:lang w:eastAsia="en-US"/>
              </w:rPr>
              <w:t xml:space="preserve"> آمن</w:t>
            </w:r>
            <w:r w:rsidR="00F40E16" w:rsidRPr="007E6EF6">
              <w:rPr>
                <w:position w:val="2"/>
                <w:sz w:val="22"/>
                <w:szCs w:val="22"/>
                <w:rtl/>
                <w:lang w:eastAsia="en-US"/>
              </w:rPr>
              <w:br/>
            </w:r>
            <w:r w:rsidRPr="007E6EF6">
              <w:rPr>
                <w:position w:val="2"/>
                <w:sz w:val="22"/>
                <w:szCs w:val="22"/>
                <w:rtl/>
                <w:lang w:eastAsia="en-US"/>
              </w:rPr>
              <w:t>ومزدهر للأطفال</w:t>
            </w:r>
          </w:p>
          <w:p w14:paraId="660F05BC" w14:textId="4D549CCE" w:rsidR="008B5FA2" w:rsidRPr="007E6EF6" w:rsidRDefault="008B5FA2" w:rsidP="007E6EF6">
            <w:pPr>
              <w:tabs>
                <w:tab w:val="clear" w:pos="794"/>
              </w:tabs>
              <w:overflowPunct w:val="0"/>
              <w:autoSpaceDE w:val="0"/>
              <w:autoSpaceDN w:val="0"/>
              <w:adjustRightInd w:val="0"/>
              <w:snapToGrid w:val="0"/>
              <w:spacing w:before="80" w:after="80" w:line="320" w:lineRule="exact"/>
              <w:jc w:val="center"/>
              <w:textAlignment w:val="baseline"/>
              <w:rPr>
                <w:position w:val="2"/>
                <w:sz w:val="22"/>
                <w:szCs w:val="22"/>
                <w:rtl/>
                <w:lang w:eastAsia="en-US"/>
              </w:rPr>
            </w:pPr>
            <w:r w:rsidRPr="007E6EF6">
              <w:rPr>
                <w:position w:val="2"/>
                <w:sz w:val="22"/>
                <w:szCs w:val="22"/>
              </w:rPr>
              <w:t>(9GLO21112)</w:t>
            </w:r>
          </w:p>
        </w:tc>
        <w:tc>
          <w:tcPr>
            <w:tcW w:w="1939" w:type="dxa"/>
          </w:tcPr>
          <w:p w14:paraId="370A406F" w14:textId="244AA0F9" w:rsidR="008B5FA2" w:rsidRPr="007E6EF6" w:rsidRDefault="008B5FA2" w:rsidP="007E6EF6">
            <w:pPr>
              <w:tabs>
                <w:tab w:val="clear" w:pos="794"/>
              </w:tabs>
              <w:overflowPunct w:val="0"/>
              <w:autoSpaceDE w:val="0"/>
              <w:autoSpaceDN w:val="0"/>
              <w:adjustRightInd w:val="0"/>
              <w:snapToGrid w:val="0"/>
              <w:spacing w:before="80" w:after="80" w:line="320" w:lineRule="exact"/>
              <w:jc w:val="center"/>
              <w:textAlignment w:val="baseline"/>
              <w:rPr>
                <w:position w:val="2"/>
                <w:sz w:val="22"/>
                <w:szCs w:val="22"/>
                <w:lang w:eastAsia="en-US" w:bidi="ar-EG"/>
              </w:rPr>
            </w:pPr>
            <w:r w:rsidRPr="007E6EF6">
              <w:rPr>
                <w:position w:val="2"/>
                <w:sz w:val="22"/>
                <w:szCs w:val="22"/>
                <w:lang w:eastAsia="en-US"/>
              </w:rPr>
              <w:t>1 612 500</w:t>
            </w:r>
            <w:r w:rsidR="00F40E16" w:rsidRPr="007E6EF6">
              <w:rPr>
                <w:position w:val="2"/>
                <w:sz w:val="22"/>
                <w:szCs w:val="22"/>
                <w:rtl/>
                <w:lang w:eastAsia="en-US"/>
              </w:rPr>
              <w:br/>
            </w:r>
            <w:r w:rsidR="00DC4FE7" w:rsidRPr="007E6EF6">
              <w:rPr>
                <w:rFonts w:hint="cs"/>
                <w:position w:val="2"/>
                <w:sz w:val="22"/>
                <w:szCs w:val="22"/>
                <w:rtl/>
                <w:lang w:eastAsia="en-US"/>
              </w:rPr>
              <w:t>دولار أمريكي</w:t>
            </w:r>
          </w:p>
          <w:p w14:paraId="695BE046" w14:textId="2129DFC5" w:rsidR="008B5FA2" w:rsidRPr="007E6EF6" w:rsidRDefault="008B5FA2" w:rsidP="007E6EF6">
            <w:pPr>
              <w:tabs>
                <w:tab w:val="clear" w:pos="794"/>
              </w:tabs>
              <w:overflowPunct w:val="0"/>
              <w:autoSpaceDE w:val="0"/>
              <w:autoSpaceDN w:val="0"/>
              <w:adjustRightInd w:val="0"/>
              <w:snapToGrid w:val="0"/>
              <w:spacing w:before="80" w:after="80" w:line="320" w:lineRule="exact"/>
              <w:jc w:val="center"/>
              <w:textAlignment w:val="baseline"/>
              <w:rPr>
                <w:position w:val="2"/>
                <w:sz w:val="22"/>
                <w:szCs w:val="22"/>
                <w:lang w:eastAsia="en-US"/>
              </w:rPr>
            </w:pPr>
            <w:r w:rsidRPr="007E6EF6">
              <w:rPr>
                <w:rFonts w:hint="cs"/>
                <w:position w:val="2"/>
                <w:sz w:val="22"/>
                <w:szCs w:val="22"/>
                <w:rtl/>
                <w:lang w:eastAsia="en-US"/>
              </w:rPr>
              <w:t>الشريك:</w:t>
            </w:r>
            <w:r w:rsidRPr="007E6EF6">
              <w:rPr>
                <w:position w:val="2"/>
                <w:sz w:val="22"/>
                <w:szCs w:val="22"/>
                <w:rtl/>
                <w:lang w:eastAsia="en-US"/>
              </w:rPr>
              <w:br/>
            </w:r>
            <w:r w:rsidR="00A55031" w:rsidRPr="007E6EF6">
              <w:rPr>
                <w:position w:val="2"/>
                <w:sz w:val="22"/>
                <w:szCs w:val="22"/>
                <w:rtl/>
                <w:lang w:eastAsia="en-US"/>
              </w:rPr>
              <w:t>الهيئة الوطنية</w:t>
            </w:r>
            <w:r w:rsidR="007E6EF6" w:rsidRPr="007E6EF6">
              <w:rPr>
                <w:position w:val="2"/>
                <w:sz w:val="22"/>
                <w:szCs w:val="22"/>
                <w:rtl/>
                <w:lang w:eastAsia="en-US"/>
              </w:rPr>
              <w:br/>
            </w:r>
            <w:r w:rsidR="00A55031" w:rsidRPr="007E6EF6">
              <w:rPr>
                <w:position w:val="2"/>
                <w:sz w:val="22"/>
                <w:szCs w:val="22"/>
                <w:rtl/>
                <w:lang w:eastAsia="en-US"/>
              </w:rPr>
              <w:t>للأمن السيبراني في</w:t>
            </w:r>
            <w:r w:rsidR="007E6EF6" w:rsidRPr="007E6EF6">
              <w:rPr>
                <w:rFonts w:hint="cs"/>
                <w:position w:val="2"/>
                <w:sz w:val="22"/>
                <w:szCs w:val="22"/>
                <w:rtl/>
                <w:lang w:eastAsia="en-US"/>
              </w:rPr>
              <w:t> </w:t>
            </w:r>
            <w:r w:rsidR="00A55031" w:rsidRPr="007E6EF6">
              <w:rPr>
                <w:position w:val="2"/>
                <w:sz w:val="22"/>
                <w:szCs w:val="22"/>
                <w:rtl/>
                <w:lang w:eastAsia="en-US"/>
              </w:rPr>
              <w:t>المملكة العربية السعودية (</w:t>
            </w:r>
            <w:r w:rsidR="00A55031" w:rsidRPr="007E6EF6">
              <w:rPr>
                <w:position w:val="2"/>
                <w:sz w:val="22"/>
                <w:szCs w:val="22"/>
                <w:lang w:eastAsia="en-US"/>
              </w:rPr>
              <w:t>NCA</w:t>
            </w:r>
            <w:r w:rsidR="00A55031" w:rsidRPr="007E6EF6">
              <w:rPr>
                <w:position w:val="2"/>
                <w:sz w:val="22"/>
                <w:szCs w:val="22"/>
                <w:rtl/>
                <w:lang w:eastAsia="en-US"/>
              </w:rPr>
              <w:t>)</w:t>
            </w:r>
          </w:p>
        </w:tc>
        <w:tc>
          <w:tcPr>
            <w:tcW w:w="1841" w:type="dxa"/>
          </w:tcPr>
          <w:p w14:paraId="5A6EF4AD" w14:textId="003CFD6E" w:rsidR="008B5FA2" w:rsidRPr="007E6EF6" w:rsidRDefault="008B5FA2" w:rsidP="007E6EF6">
            <w:pPr>
              <w:tabs>
                <w:tab w:val="clear" w:pos="794"/>
              </w:tabs>
              <w:overflowPunct w:val="0"/>
              <w:autoSpaceDE w:val="0"/>
              <w:autoSpaceDN w:val="0"/>
              <w:adjustRightInd w:val="0"/>
              <w:snapToGrid w:val="0"/>
              <w:spacing w:before="80" w:after="80" w:line="320" w:lineRule="exact"/>
              <w:jc w:val="center"/>
              <w:textAlignment w:val="baseline"/>
              <w:rPr>
                <w:position w:val="2"/>
                <w:sz w:val="22"/>
                <w:szCs w:val="22"/>
                <w:lang w:eastAsia="en-US"/>
              </w:rPr>
            </w:pPr>
            <w:r w:rsidRPr="007E6EF6">
              <w:rPr>
                <w:position w:val="2"/>
                <w:sz w:val="22"/>
                <w:szCs w:val="22"/>
                <w:lang w:eastAsia="en-US"/>
              </w:rPr>
              <w:t>400 000</w:t>
            </w:r>
            <w:r w:rsidR="00F40E16" w:rsidRPr="007E6EF6">
              <w:rPr>
                <w:position w:val="2"/>
                <w:sz w:val="22"/>
                <w:szCs w:val="22"/>
                <w:rtl/>
                <w:lang w:eastAsia="en-US"/>
              </w:rPr>
              <w:br/>
            </w:r>
            <w:r w:rsidR="00DC4FE7" w:rsidRPr="007E6EF6">
              <w:rPr>
                <w:rFonts w:hint="cs"/>
                <w:position w:val="2"/>
                <w:sz w:val="22"/>
                <w:szCs w:val="22"/>
                <w:rtl/>
                <w:lang w:eastAsia="en-US"/>
              </w:rPr>
              <w:t>دولار أمريكي</w:t>
            </w:r>
          </w:p>
          <w:p w14:paraId="04B7DB9D" w14:textId="64C97CD7" w:rsidR="008B5FA2" w:rsidRPr="007E6EF6" w:rsidRDefault="008B5FA2" w:rsidP="007E6EF6">
            <w:pPr>
              <w:tabs>
                <w:tab w:val="clear" w:pos="794"/>
              </w:tabs>
              <w:overflowPunct w:val="0"/>
              <w:autoSpaceDE w:val="0"/>
              <w:autoSpaceDN w:val="0"/>
              <w:adjustRightInd w:val="0"/>
              <w:snapToGrid w:val="0"/>
              <w:spacing w:before="80" w:after="80" w:line="320" w:lineRule="exact"/>
              <w:jc w:val="center"/>
              <w:textAlignment w:val="baseline"/>
              <w:rPr>
                <w:position w:val="2"/>
                <w:sz w:val="22"/>
                <w:szCs w:val="22"/>
                <w:lang w:eastAsia="en-US"/>
              </w:rPr>
            </w:pPr>
            <w:r w:rsidRPr="007E6EF6">
              <w:rPr>
                <w:rFonts w:hint="cs"/>
                <w:position w:val="2"/>
                <w:sz w:val="22"/>
                <w:szCs w:val="22"/>
                <w:rtl/>
                <w:lang w:eastAsia="en-US"/>
              </w:rPr>
              <w:t>(</w:t>
            </w:r>
            <w:r w:rsidRPr="007E6EF6">
              <w:rPr>
                <w:position w:val="2"/>
                <w:sz w:val="22"/>
                <w:szCs w:val="22"/>
                <w:lang w:eastAsia="en-US" w:bidi="ar-EG"/>
              </w:rPr>
              <w:t>20</w:t>
            </w:r>
            <w:r w:rsidRPr="007E6EF6">
              <w:rPr>
                <w:rFonts w:hint="cs"/>
                <w:position w:val="2"/>
                <w:sz w:val="22"/>
                <w:szCs w:val="22"/>
                <w:rtl/>
                <w:lang w:val="fr-CH" w:eastAsia="en-US" w:bidi="ar-EG"/>
              </w:rPr>
              <w:t>% من إجمالي الميزانية البالغ</w:t>
            </w:r>
            <w:r w:rsidRPr="007E6EF6">
              <w:rPr>
                <w:position w:val="2"/>
                <w:sz w:val="22"/>
                <w:szCs w:val="22"/>
                <w:rtl/>
                <w:lang w:eastAsia="en-US"/>
              </w:rPr>
              <w:br/>
            </w:r>
            <w:r w:rsidRPr="007E6EF6">
              <w:rPr>
                <w:position w:val="2"/>
                <w:sz w:val="22"/>
                <w:szCs w:val="22"/>
                <w:lang w:eastAsia="en-US"/>
              </w:rPr>
              <w:t>2 012 500</w:t>
            </w:r>
            <w:r w:rsidR="00F40E16" w:rsidRPr="007E6EF6">
              <w:rPr>
                <w:position w:val="2"/>
                <w:sz w:val="22"/>
                <w:szCs w:val="22"/>
                <w:rtl/>
                <w:lang w:eastAsia="en-US" w:bidi="ar-EG"/>
              </w:rPr>
              <w:br/>
            </w:r>
            <w:r w:rsidRPr="007E6EF6">
              <w:rPr>
                <w:rFonts w:hint="cs"/>
                <w:position w:val="2"/>
                <w:sz w:val="22"/>
                <w:szCs w:val="22"/>
                <w:rtl/>
                <w:lang w:eastAsia="en-US"/>
              </w:rPr>
              <w:t>دولاراً أمريكياً)</w:t>
            </w:r>
          </w:p>
        </w:tc>
        <w:tc>
          <w:tcPr>
            <w:tcW w:w="2974" w:type="dxa"/>
          </w:tcPr>
          <w:p w14:paraId="1C70C505" w14:textId="148904FE" w:rsidR="008B5FA2" w:rsidRPr="007E6EF6" w:rsidRDefault="00A55031" w:rsidP="007E6EF6">
            <w:pPr>
              <w:tabs>
                <w:tab w:val="clear" w:pos="794"/>
              </w:tabs>
              <w:overflowPunct w:val="0"/>
              <w:autoSpaceDE w:val="0"/>
              <w:autoSpaceDN w:val="0"/>
              <w:adjustRightInd w:val="0"/>
              <w:snapToGrid w:val="0"/>
              <w:spacing w:before="80" w:after="80" w:line="320" w:lineRule="exact"/>
              <w:jc w:val="center"/>
              <w:textAlignment w:val="baseline"/>
              <w:rPr>
                <w:position w:val="2"/>
                <w:sz w:val="22"/>
                <w:szCs w:val="22"/>
                <w:rtl/>
                <w:lang w:eastAsia="en-US"/>
              </w:rPr>
            </w:pPr>
            <w:r w:rsidRPr="007E6EF6">
              <w:rPr>
                <w:position w:val="2"/>
                <w:sz w:val="22"/>
                <w:szCs w:val="22"/>
                <w:rtl/>
                <w:lang w:eastAsia="en-US"/>
              </w:rPr>
              <w:t xml:space="preserve">سيعزز هذا المشروع </w:t>
            </w:r>
            <w:r w:rsidRPr="007E6EF6">
              <w:rPr>
                <w:rFonts w:hint="cs"/>
                <w:position w:val="2"/>
                <w:sz w:val="22"/>
                <w:szCs w:val="22"/>
                <w:rtl/>
                <w:lang w:eastAsia="en-US"/>
              </w:rPr>
              <w:t>المزيد</w:t>
            </w:r>
            <w:r w:rsidRPr="007E6EF6">
              <w:rPr>
                <w:position w:val="2"/>
                <w:sz w:val="22"/>
                <w:szCs w:val="22"/>
                <w:rtl/>
                <w:lang w:eastAsia="en-US"/>
              </w:rPr>
              <w:t xml:space="preserve"> من العمل في </w:t>
            </w:r>
            <w:r w:rsidRPr="007E6EF6">
              <w:rPr>
                <w:rFonts w:hint="cs"/>
                <w:position w:val="2"/>
                <w:sz w:val="22"/>
                <w:szCs w:val="22"/>
                <w:rtl/>
                <w:lang w:eastAsia="en-US"/>
              </w:rPr>
              <w:t>مجال حماية الأطفال على الخط</w:t>
            </w:r>
            <w:r w:rsidRPr="007E6EF6">
              <w:rPr>
                <w:position w:val="2"/>
                <w:sz w:val="22"/>
                <w:szCs w:val="22"/>
                <w:rtl/>
                <w:lang w:eastAsia="en-US"/>
              </w:rPr>
              <w:t xml:space="preserve"> وسيدعم الجهود العالمية للدول الأعضاء لتنفيذ المعايير الدولية لحقوق الطفل في</w:t>
            </w:r>
            <w:r w:rsidR="00F40E16" w:rsidRPr="007E6EF6">
              <w:rPr>
                <w:rFonts w:hint="cs"/>
                <w:position w:val="2"/>
                <w:sz w:val="22"/>
                <w:szCs w:val="22"/>
                <w:rtl/>
                <w:lang w:eastAsia="en-US"/>
              </w:rPr>
              <w:t> </w:t>
            </w:r>
            <w:r w:rsidRPr="007E6EF6">
              <w:rPr>
                <w:position w:val="2"/>
                <w:sz w:val="22"/>
                <w:szCs w:val="22"/>
                <w:rtl/>
                <w:lang w:eastAsia="en-US"/>
              </w:rPr>
              <w:t>البيئة</w:t>
            </w:r>
            <w:r w:rsidR="00F40E16" w:rsidRPr="007E6EF6">
              <w:rPr>
                <w:rFonts w:hint="cs"/>
                <w:position w:val="2"/>
                <w:sz w:val="22"/>
                <w:szCs w:val="22"/>
                <w:rtl/>
                <w:lang w:eastAsia="en-US"/>
              </w:rPr>
              <w:t> </w:t>
            </w:r>
            <w:r w:rsidRPr="007E6EF6">
              <w:rPr>
                <w:position w:val="2"/>
                <w:sz w:val="22"/>
                <w:szCs w:val="22"/>
                <w:rtl/>
                <w:lang w:eastAsia="en-US"/>
              </w:rPr>
              <w:t>الرقمية.</w:t>
            </w:r>
          </w:p>
        </w:tc>
      </w:tr>
      <w:tr w:rsidR="008B5FA2" w:rsidRPr="007E6EF6" w14:paraId="1C66F092" w14:textId="77777777" w:rsidTr="003B5879">
        <w:trPr>
          <w:jc w:val="center"/>
        </w:trPr>
        <w:tc>
          <w:tcPr>
            <w:tcW w:w="2875" w:type="dxa"/>
          </w:tcPr>
          <w:p w14:paraId="41D59C7B" w14:textId="618FA362" w:rsidR="008B5FA2" w:rsidRPr="007E6EF6" w:rsidRDefault="00A55031" w:rsidP="007E6EF6">
            <w:pPr>
              <w:tabs>
                <w:tab w:val="clear" w:pos="794"/>
              </w:tabs>
              <w:overflowPunct w:val="0"/>
              <w:autoSpaceDE w:val="0"/>
              <w:autoSpaceDN w:val="0"/>
              <w:adjustRightInd w:val="0"/>
              <w:snapToGrid w:val="0"/>
              <w:spacing w:before="80" w:after="80" w:line="320" w:lineRule="exact"/>
              <w:jc w:val="center"/>
              <w:textAlignment w:val="baseline"/>
              <w:rPr>
                <w:position w:val="2"/>
                <w:sz w:val="22"/>
                <w:szCs w:val="22"/>
                <w:rtl/>
                <w:lang w:eastAsia="en-US"/>
              </w:rPr>
            </w:pPr>
            <w:r w:rsidRPr="007E6EF6">
              <w:rPr>
                <w:position w:val="2"/>
                <w:sz w:val="22"/>
                <w:szCs w:val="22"/>
                <w:rtl/>
                <w:lang w:eastAsia="en-US"/>
              </w:rPr>
              <w:t>تسريع التحول الرقمي في إفريقيا من خلال التوصيلية</w:t>
            </w:r>
          </w:p>
          <w:p w14:paraId="7F056CEF" w14:textId="1B29DE77" w:rsidR="008B5FA2" w:rsidRPr="007E6EF6" w:rsidRDefault="008B5FA2" w:rsidP="007E6EF6">
            <w:pPr>
              <w:tabs>
                <w:tab w:val="clear" w:pos="794"/>
              </w:tabs>
              <w:overflowPunct w:val="0"/>
              <w:autoSpaceDE w:val="0"/>
              <w:autoSpaceDN w:val="0"/>
              <w:adjustRightInd w:val="0"/>
              <w:snapToGrid w:val="0"/>
              <w:spacing w:before="80" w:after="80" w:line="320" w:lineRule="exact"/>
              <w:jc w:val="center"/>
              <w:textAlignment w:val="baseline"/>
              <w:rPr>
                <w:position w:val="2"/>
                <w:sz w:val="22"/>
                <w:szCs w:val="22"/>
                <w:rtl/>
                <w:lang w:eastAsia="en-US"/>
              </w:rPr>
            </w:pPr>
            <w:r w:rsidRPr="007E6EF6">
              <w:rPr>
                <w:position w:val="2"/>
                <w:sz w:val="22"/>
                <w:szCs w:val="22"/>
              </w:rPr>
              <w:t>(9RAF21101)</w:t>
            </w:r>
          </w:p>
        </w:tc>
        <w:tc>
          <w:tcPr>
            <w:tcW w:w="1939" w:type="dxa"/>
          </w:tcPr>
          <w:p w14:paraId="605A9AE8" w14:textId="55017289" w:rsidR="008B5FA2" w:rsidRPr="007E6EF6" w:rsidRDefault="008B5FA2" w:rsidP="007E6EF6">
            <w:pPr>
              <w:tabs>
                <w:tab w:val="clear" w:pos="794"/>
              </w:tabs>
              <w:overflowPunct w:val="0"/>
              <w:autoSpaceDE w:val="0"/>
              <w:autoSpaceDN w:val="0"/>
              <w:adjustRightInd w:val="0"/>
              <w:snapToGrid w:val="0"/>
              <w:spacing w:before="80" w:after="80" w:line="320" w:lineRule="exact"/>
              <w:jc w:val="center"/>
              <w:textAlignment w:val="baseline"/>
              <w:rPr>
                <w:position w:val="2"/>
                <w:sz w:val="22"/>
                <w:szCs w:val="22"/>
                <w:lang w:eastAsia="en-US"/>
              </w:rPr>
            </w:pPr>
            <w:r w:rsidRPr="007E6EF6">
              <w:rPr>
                <w:position w:val="2"/>
                <w:sz w:val="22"/>
                <w:szCs w:val="22"/>
                <w:lang w:eastAsia="en-US"/>
              </w:rPr>
              <w:t>500 000</w:t>
            </w:r>
            <w:r w:rsidR="00F40E16" w:rsidRPr="007E6EF6">
              <w:rPr>
                <w:position w:val="2"/>
                <w:sz w:val="22"/>
                <w:szCs w:val="22"/>
                <w:rtl/>
                <w:lang w:eastAsia="en-US" w:bidi="ar-EG"/>
              </w:rPr>
              <w:br/>
            </w:r>
            <w:r w:rsidRPr="007E6EF6">
              <w:rPr>
                <w:rFonts w:hint="cs"/>
                <w:position w:val="2"/>
                <w:sz w:val="22"/>
                <w:szCs w:val="22"/>
                <w:rtl/>
                <w:lang w:eastAsia="en-US"/>
              </w:rPr>
              <w:t>دولار أمريكي</w:t>
            </w:r>
          </w:p>
          <w:p w14:paraId="0E311B6B" w14:textId="0123426C" w:rsidR="008B5FA2" w:rsidRPr="007E6EF6" w:rsidRDefault="008B5FA2" w:rsidP="007E6EF6">
            <w:pPr>
              <w:tabs>
                <w:tab w:val="clear" w:pos="794"/>
              </w:tabs>
              <w:overflowPunct w:val="0"/>
              <w:autoSpaceDE w:val="0"/>
              <w:autoSpaceDN w:val="0"/>
              <w:adjustRightInd w:val="0"/>
              <w:snapToGrid w:val="0"/>
              <w:spacing w:before="80" w:after="80" w:line="320" w:lineRule="exact"/>
              <w:jc w:val="center"/>
              <w:textAlignment w:val="baseline"/>
              <w:rPr>
                <w:position w:val="2"/>
                <w:sz w:val="22"/>
                <w:szCs w:val="22"/>
                <w:lang w:eastAsia="en-US"/>
              </w:rPr>
            </w:pPr>
            <w:r w:rsidRPr="007E6EF6">
              <w:rPr>
                <w:position w:val="2"/>
                <w:sz w:val="22"/>
                <w:szCs w:val="22"/>
                <w:rtl/>
                <w:lang w:eastAsia="en-US"/>
              </w:rPr>
              <w:br/>
            </w:r>
            <w:r w:rsidRPr="007E6EF6">
              <w:rPr>
                <w:rFonts w:hint="cs"/>
                <w:position w:val="2"/>
                <w:sz w:val="22"/>
                <w:szCs w:val="22"/>
                <w:rtl/>
                <w:lang w:eastAsia="en-US"/>
              </w:rPr>
              <w:t>الشريك:</w:t>
            </w:r>
            <w:r w:rsidRPr="007E6EF6">
              <w:rPr>
                <w:position w:val="2"/>
                <w:sz w:val="22"/>
                <w:szCs w:val="22"/>
                <w:rtl/>
                <w:lang w:eastAsia="en-US"/>
              </w:rPr>
              <w:br/>
            </w:r>
            <w:r w:rsidRPr="007E6EF6">
              <w:rPr>
                <w:rFonts w:hint="cs"/>
                <w:position w:val="2"/>
                <w:sz w:val="22"/>
                <w:szCs w:val="22"/>
                <w:rtl/>
                <w:lang w:eastAsia="en-US"/>
              </w:rPr>
              <w:t xml:space="preserve">شركة </w:t>
            </w:r>
            <w:r w:rsidRPr="007E6EF6">
              <w:rPr>
                <w:position w:val="2"/>
                <w:sz w:val="22"/>
                <w:szCs w:val="22"/>
                <w:lang w:eastAsia="en-US"/>
              </w:rPr>
              <w:t>Microsoft</w:t>
            </w:r>
          </w:p>
        </w:tc>
        <w:tc>
          <w:tcPr>
            <w:tcW w:w="1841" w:type="dxa"/>
          </w:tcPr>
          <w:p w14:paraId="3BD177FA" w14:textId="4BF08390" w:rsidR="008B5FA2" w:rsidRPr="007E6EF6" w:rsidRDefault="008B5FA2" w:rsidP="007E6EF6">
            <w:pPr>
              <w:tabs>
                <w:tab w:val="clear" w:pos="794"/>
              </w:tabs>
              <w:overflowPunct w:val="0"/>
              <w:autoSpaceDE w:val="0"/>
              <w:autoSpaceDN w:val="0"/>
              <w:adjustRightInd w:val="0"/>
              <w:snapToGrid w:val="0"/>
              <w:spacing w:before="80" w:after="80" w:line="320" w:lineRule="exact"/>
              <w:jc w:val="center"/>
              <w:textAlignment w:val="baseline"/>
              <w:rPr>
                <w:position w:val="2"/>
                <w:sz w:val="22"/>
                <w:szCs w:val="22"/>
                <w:lang w:eastAsia="en-US"/>
              </w:rPr>
            </w:pPr>
            <w:r w:rsidRPr="007E6EF6">
              <w:rPr>
                <w:position w:val="2"/>
                <w:sz w:val="22"/>
                <w:szCs w:val="22"/>
                <w:lang w:eastAsia="en-US"/>
              </w:rPr>
              <w:t>100 000</w:t>
            </w:r>
            <w:r w:rsidR="00F40E16" w:rsidRPr="007E6EF6">
              <w:rPr>
                <w:position w:val="2"/>
                <w:sz w:val="22"/>
                <w:szCs w:val="22"/>
                <w:rtl/>
                <w:lang w:eastAsia="en-US"/>
              </w:rPr>
              <w:br/>
            </w:r>
            <w:r w:rsidR="00DC4FE7" w:rsidRPr="007E6EF6">
              <w:rPr>
                <w:rFonts w:hint="cs"/>
                <w:position w:val="2"/>
                <w:sz w:val="22"/>
                <w:szCs w:val="22"/>
                <w:rtl/>
                <w:lang w:eastAsia="en-US"/>
              </w:rPr>
              <w:t xml:space="preserve">دولار </w:t>
            </w:r>
            <w:r w:rsidR="0057495D" w:rsidRPr="007E6EF6">
              <w:rPr>
                <w:rFonts w:hint="cs"/>
                <w:position w:val="2"/>
                <w:sz w:val="22"/>
                <w:szCs w:val="22"/>
                <w:rtl/>
                <w:lang w:eastAsia="en-US"/>
              </w:rPr>
              <w:t>أمريكي</w:t>
            </w:r>
          </w:p>
          <w:p w14:paraId="0CF58CD9" w14:textId="1552965E" w:rsidR="008B5FA2" w:rsidRPr="007E6EF6" w:rsidRDefault="008B5FA2" w:rsidP="007E6EF6">
            <w:pPr>
              <w:tabs>
                <w:tab w:val="clear" w:pos="794"/>
              </w:tabs>
              <w:overflowPunct w:val="0"/>
              <w:autoSpaceDE w:val="0"/>
              <w:autoSpaceDN w:val="0"/>
              <w:adjustRightInd w:val="0"/>
              <w:snapToGrid w:val="0"/>
              <w:spacing w:before="80" w:after="80" w:line="320" w:lineRule="exact"/>
              <w:jc w:val="center"/>
              <w:textAlignment w:val="baseline"/>
              <w:rPr>
                <w:position w:val="2"/>
                <w:sz w:val="22"/>
                <w:szCs w:val="22"/>
                <w:lang w:eastAsia="en-US"/>
              </w:rPr>
            </w:pPr>
            <w:r w:rsidRPr="007E6EF6">
              <w:rPr>
                <w:rFonts w:hint="cs"/>
                <w:position w:val="2"/>
                <w:sz w:val="22"/>
                <w:szCs w:val="22"/>
                <w:rtl/>
                <w:lang w:eastAsia="en-US"/>
              </w:rPr>
              <w:t>(</w:t>
            </w:r>
            <w:r w:rsidRPr="007E6EF6">
              <w:rPr>
                <w:position w:val="2"/>
                <w:sz w:val="22"/>
                <w:szCs w:val="22"/>
                <w:lang w:eastAsia="en-US" w:bidi="ar-EG"/>
              </w:rPr>
              <w:t>16,7</w:t>
            </w:r>
            <w:r w:rsidRPr="007E6EF6">
              <w:rPr>
                <w:rFonts w:hint="cs"/>
                <w:position w:val="2"/>
                <w:sz w:val="22"/>
                <w:szCs w:val="22"/>
                <w:rtl/>
                <w:lang w:val="fr-CH" w:eastAsia="en-US" w:bidi="ar-EG"/>
              </w:rPr>
              <w:t>% من إجمالي الميزانية البالغ</w:t>
            </w:r>
            <w:r w:rsidRPr="007E6EF6">
              <w:rPr>
                <w:position w:val="2"/>
                <w:sz w:val="22"/>
                <w:szCs w:val="22"/>
                <w:rtl/>
                <w:lang w:eastAsia="en-US"/>
              </w:rPr>
              <w:br/>
            </w:r>
            <w:r w:rsidRPr="007E6EF6">
              <w:rPr>
                <w:position w:val="2"/>
                <w:sz w:val="22"/>
                <w:szCs w:val="22"/>
                <w:lang w:eastAsia="en-US"/>
              </w:rPr>
              <w:t>600 000</w:t>
            </w:r>
            <w:r w:rsidR="00F40E16" w:rsidRPr="007E6EF6">
              <w:rPr>
                <w:position w:val="2"/>
                <w:sz w:val="22"/>
                <w:szCs w:val="22"/>
                <w:rtl/>
                <w:lang w:eastAsia="en-US" w:bidi="ar-EG"/>
              </w:rPr>
              <w:br/>
            </w:r>
            <w:r w:rsidRPr="007E6EF6">
              <w:rPr>
                <w:rFonts w:hint="cs"/>
                <w:position w:val="2"/>
                <w:sz w:val="22"/>
                <w:szCs w:val="22"/>
                <w:rtl/>
                <w:lang w:eastAsia="en-US"/>
              </w:rPr>
              <w:t>دولار أمريكي)</w:t>
            </w:r>
          </w:p>
        </w:tc>
        <w:tc>
          <w:tcPr>
            <w:tcW w:w="2974" w:type="dxa"/>
          </w:tcPr>
          <w:p w14:paraId="4329246B" w14:textId="1C5F5DE1" w:rsidR="008B5FA2" w:rsidRPr="007E6EF6" w:rsidRDefault="00A55031" w:rsidP="007E6EF6">
            <w:pPr>
              <w:tabs>
                <w:tab w:val="clear" w:pos="794"/>
              </w:tabs>
              <w:overflowPunct w:val="0"/>
              <w:autoSpaceDE w:val="0"/>
              <w:autoSpaceDN w:val="0"/>
              <w:adjustRightInd w:val="0"/>
              <w:snapToGrid w:val="0"/>
              <w:spacing w:before="80" w:after="80" w:line="320" w:lineRule="exact"/>
              <w:jc w:val="center"/>
              <w:textAlignment w:val="baseline"/>
              <w:rPr>
                <w:position w:val="2"/>
                <w:sz w:val="22"/>
                <w:szCs w:val="22"/>
                <w:rtl/>
                <w:lang w:eastAsia="en-US"/>
              </w:rPr>
            </w:pPr>
            <w:r w:rsidRPr="007E6EF6">
              <w:rPr>
                <w:rFonts w:hint="cs"/>
                <w:position w:val="2"/>
                <w:sz w:val="22"/>
                <w:szCs w:val="22"/>
                <w:rtl/>
                <w:lang w:eastAsia="en-US"/>
              </w:rPr>
              <w:t xml:space="preserve">سيسهل مشروع </w:t>
            </w:r>
            <w:r w:rsidRPr="007E6EF6">
              <w:rPr>
                <w:position w:val="2"/>
                <w:sz w:val="22"/>
                <w:szCs w:val="22"/>
                <w:rtl/>
                <w:lang w:eastAsia="en-US"/>
              </w:rPr>
              <w:t>تسريع التحول الرقمي في إفريقيا من خلال التوصيلية</w:t>
            </w:r>
            <w:r w:rsidRPr="007E6EF6">
              <w:rPr>
                <w:rFonts w:hint="cs"/>
                <w:position w:val="2"/>
                <w:sz w:val="22"/>
                <w:szCs w:val="22"/>
                <w:rtl/>
                <w:lang w:eastAsia="en-US"/>
              </w:rPr>
              <w:t xml:space="preserve"> إنشاء منصة لأصحاب المصلحة المتعددين </w:t>
            </w:r>
            <w:r w:rsidR="005E3BCE" w:rsidRPr="007E6EF6">
              <w:rPr>
                <w:rFonts w:hint="cs"/>
                <w:position w:val="2"/>
                <w:sz w:val="22"/>
                <w:szCs w:val="22"/>
                <w:rtl/>
                <w:lang w:eastAsia="en-US"/>
              </w:rPr>
              <w:t>لإتاحة</w:t>
            </w:r>
            <w:r w:rsidRPr="007E6EF6">
              <w:rPr>
                <w:rFonts w:hint="cs"/>
                <w:position w:val="2"/>
                <w:sz w:val="22"/>
                <w:szCs w:val="22"/>
                <w:rtl/>
                <w:lang w:eastAsia="en-US"/>
              </w:rPr>
              <w:t xml:space="preserve"> </w:t>
            </w:r>
            <w:r w:rsidR="005E3BCE" w:rsidRPr="007E6EF6">
              <w:rPr>
                <w:rFonts w:hint="cs"/>
                <w:position w:val="2"/>
                <w:sz w:val="22"/>
                <w:szCs w:val="22"/>
                <w:rtl/>
                <w:lang w:eastAsia="en-US"/>
              </w:rPr>
              <w:t>فرصة المشاركة للمنظمات الأخرى من القطاع الخاص والمجتمع المدني والهيئات الأكاديمية</w:t>
            </w:r>
            <w:r w:rsidR="00F40E16" w:rsidRPr="007E6EF6">
              <w:rPr>
                <w:rFonts w:hint="cs"/>
                <w:position w:val="2"/>
                <w:sz w:val="22"/>
                <w:szCs w:val="22"/>
                <w:rtl/>
                <w:lang w:eastAsia="en-US"/>
              </w:rPr>
              <w:t>.</w:t>
            </w:r>
          </w:p>
        </w:tc>
      </w:tr>
    </w:tbl>
    <w:p w14:paraId="4C96B094" w14:textId="4A50FBF7" w:rsidR="008B5FA2" w:rsidRDefault="008B5FA2" w:rsidP="008B5FA2">
      <w:pPr>
        <w:keepNext/>
        <w:keepLines/>
        <w:spacing w:before="240" w:after="120"/>
        <w:rPr>
          <w:rFonts w:eastAsia="SimSun"/>
          <w:rtl/>
          <w:lang w:bidi="ar-EG"/>
        </w:rPr>
      </w:pPr>
      <w:r>
        <w:rPr>
          <w:rFonts w:eastAsia="SimSun"/>
          <w:lang w:bidi="ar"/>
        </w:rPr>
        <w:t>2.3</w:t>
      </w:r>
      <w:r>
        <w:rPr>
          <w:rFonts w:eastAsia="SimSun"/>
          <w:lang w:bidi="ar"/>
        </w:rPr>
        <w:tab/>
      </w:r>
      <w:r w:rsidRPr="007B36F5">
        <w:rPr>
          <w:rFonts w:eastAsia="SimSun" w:hint="cs"/>
          <w:u w:val="single"/>
          <w:rtl/>
          <w:lang w:bidi="ar-EG"/>
        </w:rPr>
        <w:t xml:space="preserve">الاجتماع </w:t>
      </w:r>
      <w:r>
        <w:rPr>
          <w:rFonts w:eastAsia="SimSun" w:hint="cs"/>
          <w:u w:val="single"/>
          <w:rtl/>
          <w:lang w:bidi="ar-EG"/>
        </w:rPr>
        <w:t>السابع</w:t>
      </w:r>
      <w:r w:rsidRPr="007B36F5">
        <w:rPr>
          <w:rFonts w:eastAsia="SimSun" w:hint="cs"/>
          <w:u w:val="single"/>
          <w:rtl/>
          <w:lang w:bidi="ar-EG"/>
        </w:rPr>
        <w:t xml:space="preserve"> والخمسون للجنة توجيه صندوق تنمية تكنولوجيا المعلومات والاتصالات (</w:t>
      </w:r>
      <w:r w:rsidR="0057495D">
        <w:rPr>
          <w:rFonts w:eastAsia="SimSun" w:hint="cs"/>
          <w:u w:val="single"/>
          <w:rtl/>
        </w:rPr>
        <w:t>عُقد</w:t>
      </w:r>
      <w:r w:rsidR="0057495D" w:rsidRPr="007B36F5">
        <w:rPr>
          <w:rFonts w:eastAsia="SimSun" w:hint="cs"/>
          <w:u w:val="single"/>
          <w:rtl/>
          <w:lang w:bidi="ar-EG"/>
        </w:rPr>
        <w:t xml:space="preserve"> </w:t>
      </w:r>
      <w:r w:rsidRPr="007B36F5">
        <w:rPr>
          <w:rFonts w:eastAsia="SimSun" w:hint="cs"/>
          <w:u w:val="single"/>
          <w:rtl/>
          <w:lang w:bidi="ar-EG"/>
        </w:rPr>
        <w:t xml:space="preserve">في سبتمبر </w:t>
      </w:r>
      <w:r>
        <w:rPr>
          <w:rFonts w:eastAsia="SimSun" w:hint="cs"/>
          <w:u w:val="single"/>
          <w:rtl/>
          <w:lang w:bidi="ar-EG"/>
        </w:rPr>
        <w:t>2021</w:t>
      </w:r>
      <w:r w:rsidRPr="007B36F5">
        <w:rPr>
          <w:rFonts w:eastAsia="SimSun" w:hint="cs"/>
          <w:u w:val="single"/>
          <w:rtl/>
          <w:lang w:bidi="ar-EG"/>
        </w:rPr>
        <w:t>)</w:t>
      </w:r>
    </w:p>
    <w:tbl>
      <w:tblPr>
        <w:tblStyle w:val="TableGrid2"/>
        <w:bidiVisual/>
        <w:tblW w:w="0" w:type="auto"/>
        <w:jc w:val="center"/>
        <w:tblLook w:val="04A0" w:firstRow="1" w:lastRow="0" w:firstColumn="1" w:lastColumn="0" w:noHBand="0" w:noVBand="1"/>
      </w:tblPr>
      <w:tblGrid>
        <w:gridCol w:w="2875"/>
        <w:gridCol w:w="1939"/>
        <w:gridCol w:w="1841"/>
        <w:gridCol w:w="2974"/>
      </w:tblGrid>
      <w:tr w:rsidR="008B5FA2" w:rsidRPr="007E6EF6" w14:paraId="23B57F7D" w14:textId="77777777" w:rsidTr="003B5879">
        <w:trPr>
          <w:jc w:val="center"/>
        </w:trPr>
        <w:tc>
          <w:tcPr>
            <w:tcW w:w="2875" w:type="dxa"/>
            <w:shd w:val="clear" w:color="auto" w:fill="D9D9D9"/>
            <w:vAlign w:val="center"/>
          </w:tcPr>
          <w:p w14:paraId="4C00EE50" w14:textId="77777777" w:rsidR="008B5FA2" w:rsidRPr="007E6EF6" w:rsidRDefault="008B5FA2" w:rsidP="007E6EF6">
            <w:pPr>
              <w:tabs>
                <w:tab w:val="clear" w:pos="794"/>
              </w:tabs>
              <w:overflowPunct w:val="0"/>
              <w:autoSpaceDE w:val="0"/>
              <w:autoSpaceDN w:val="0"/>
              <w:adjustRightInd w:val="0"/>
              <w:snapToGrid w:val="0"/>
              <w:spacing w:before="80" w:after="80" w:line="320" w:lineRule="exact"/>
              <w:jc w:val="center"/>
              <w:textAlignment w:val="baseline"/>
              <w:rPr>
                <w:b/>
                <w:bCs/>
                <w:position w:val="2"/>
                <w:sz w:val="22"/>
                <w:szCs w:val="22"/>
                <w:lang w:eastAsia="en-US"/>
              </w:rPr>
            </w:pPr>
            <w:r w:rsidRPr="007E6EF6">
              <w:rPr>
                <w:rFonts w:hint="cs"/>
                <w:b/>
                <w:bCs/>
                <w:position w:val="2"/>
                <w:sz w:val="22"/>
                <w:szCs w:val="22"/>
                <w:rtl/>
                <w:lang w:eastAsia="en-US"/>
              </w:rPr>
              <w:t>المشروع الجديد الموافق عليه</w:t>
            </w:r>
          </w:p>
        </w:tc>
        <w:tc>
          <w:tcPr>
            <w:tcW w:w="1939" w:type="dxa"/>
            <w:shd w:val="clear" w:color="auto" w:fill="D9D9D9"/>
            <w:vAlign w:val="center"/>
          </w:tcPr>
          <w:p w14:paraId="5AC35704" w14:textId="77777777" w:rsidR="008B5FA2" w:rsidRPr="007E6EF6" w:rsidRDefault="008B5FA2" w:rsidP="007E6EF6">
            <w:pPr>
              <w:tabs>
                <w:tab w:val="clear" w:pos="794"/>
              </w:tabs>
              <w:overflowPunct w:val="0"/>
              <w:autoSpaceDE w:val="0"/>
              <w:autoSpaceDN w:val="0"/>
              <w:adjustRightInd w:val="0"/>
              <w:snapToGrid w:val="0"/>
              <w:spacing w:before="80" w:after="80" w:line="320" w:lineRule="exact"/>
              <w:jc w:val="center"/>
              <w:textAlignment w:val="baseline"/>
              <w:rPr>
                <w:b/>
                <w:bCs/>
                <w:position w:val="2"/>
                <w:sz w:val="22"/>
                <w:szCs w:val="22"/>
                <w:lang w:eastAsia="en-US"/>
              </w:rPr>
            </w:pPr>
            <w:r w:rsidRPr="007E6EF6">
              <w:rPr>
                <w:rFonts w:hint="cs"/>
                <w:b/>
                <w:bCs/>
                <w:position w:val="2"/>
                <w:sz w:val="22"/>
                <w:szCs w:val="22"/>
                <w:rtl/>
                <w:lang w:eastAsia="en-US"/>
              </w:rPr>
              <w:t>المساهمة الخارجية</w:t>
            </w:r>
          </w:p>
        </w:tc>
        <w:tc>
          <w:tcPr>
            <w:tcW w:w="1841" w:type="dxa"/>
            <w:shd w:val="clear" w:color="auto" w:fill="D9D9D9"/>
            <w:vAlign w:val="center"/>
          </w:tcPr>
          <w:p w14:paraId="12EE1A22" w14:textId="77777777" w:rsidR="008B5FA2" w:rsidRPr="007E6EF6" w:rsidRDefault="008B5FA2" w:rsidP="007E6EF6">
            <w:pPr>
              <w:tabs>
                <w:tab w:val="clear" w:pos="794"/>
              </w:tabs>
              <w:overflowPunct w:val="0"/>
              <w:autoSpaceDE w:val="0"/>
              <w:autoSpaceDN w:val="0"/>
              <w:adjustRightInd w:val="0"/>
              <w:snapToGrid w:val="0"/>
              <w:spacing w:before="80" w:after="80" w:line="320" w:lineRule="exact"/>
              <w:jc w:val="center"/>
              <w:textAlignment w:val="baseline"/>
              <w:rPr>
                <w:b/>
                <w:bCs/>
                <w:position w:val="2"/>
                <w:sz w:val="22"/>
                <w:szCs w:val="22"/>
                <w:lang w:eastAsia="en-US"/>
              </w:rPr>
            </w:pPr>
            <w:r w:rsidRPr="007E6EF6">
              <w:rPr>
                <w:rFonts w:hint="cs"/>
                <w:b/>
                <w:bCs/>
                <w:position w:val="2"/>
                <w:sz w:val="22"/>
                <w:szCs w:val="22"/>
                <w:rtl/>
                <w:lang w:eastAsia="en-US"/>
              </w:rPr>
              <w:t>مساهمة الاتحاد</w:t>
            </w:r>
          </w:p>
        </w:tc>
        <w:tc>
          <w:tcPr>
            <w:tcW w:w="2974" w:type="dxa"/>
            <w:shd w:val="clear" w:color="auto" w:fill="D9D9D9"/>
            <w:vAlign w:val="center"/>
          </w:tcPr>
          <w:p w14:paraId="536D507C" w14:textId="77777777" w:rsidR="008B5FA2" w:rsidRPr="007E6EF6" w:rsidRDefault="008B5FA2" w:rsidP="007E6EF6">
            <w:pPr>
              <w:tabs>
                <w:tab w:val="clear" w:pos="794"/>
              </w:tabs>
              <w:overflowPunct w:val="0"/>
              <w:autoSpaceDE w:val="0"/>
              <w:autoSpaceDN w:val="0"/>
              <w:adjustRightInd w:val="0"/>
              <w:snapToGrid w:val="0"/>
              <w:spacing w:before="80" w:after="80" w:line="320" w:lineRule="exact"/>
              <w:jc w:val="center"/>
              <w:textAlignment w:val="baseline"/>
              <w:rPr>
                <w:b/>
                <w:bCs/>
                <w:position w:val="2"/>
                <w:sz w:val="22"/>
                <w:szCs w:val="22"/>
                <w:lang w:eastAsia="en-US"/>
              </w:rPr>
            </w:pPr>
            <w:r w:rsidRPr="007E6EF6">
              <w:rPr>
                <w:rFonts w:hint="cs"/>
                <w:b/>
                <w:bCs/>
                <w:position w:val="2"/>
                <w:sz w:val="22"/>
                <w:szCs w:val="22"/>
                <w:rtl/>
                <w:lang w:eastAsia="en-US"/>
              </w:rPr>
              <w:t>ملاحظات</w:t>
            </w:r>
          </w:p>
        </w:tc>
      </w:tr>
      <w:tr w:rsidR="008B5FA2" w:rsidRPr="007E6EF6" w14:paraId="6EF90A69" w14:textId="77777777" w:rsidTr="003B5879">
        <w:trPr>
          <w:jc w:val="center"/>
        </w:trPr>
        <w:tc>
          <w:tcPr>
            <w:tcW w:w="2875" w:type="dxa"/>
          </w:tcPr>
          <w:p w14:paraId="197AA7BB" w14:textId="77777777" w:rsidR="00ED5FE1" w:rsidRPr="007E6EF6" w:rsidRDefault="00ED5FE1" w:rsidP="007E6EF6">
            <w:pPr>
              <w:tabs>
                <w:tab w:val="clear" w:pos="794"/>
              </w:tabs>
              <w:overflowPunct w:val="0"/>
              <w:autoSpaceDE w:val="0"/>
              <w:autoSpaceDN w:val="0"/>
              <w:adjustRightInd w:val="0"/>
              <w:snapToGrid w:val="0"/>
              <w:spacing w:before="80" w:after="80" w:line="320" w:lineRule="exact"/>
              <w:jc w:val="center"/>
              <w:textAlignment w:val="baseline"/>
              <w:rPr>
                <w:position w:val="2"/>
                <w:sz w:val="22"/>
                <w:szCs w:val="22"/>
                <w:rtl/>
                <w:lang w:eastAsia="en-US"/>
              </w:rPr>
            </w:pPr>
            <w:r w:rsidRPr="007E6EF6">
              <w:rPr>
                <w:position w:val="2"/>
                <w:sz w:val="22"/>
                <w:szCs w:val="22"/>
                <w:rtl/>
                <w:lang w:eastAsia="en-US"/>
              </w:rPr>
              <w:t>تقديم المساعدة التقنية والتدريب لأوغندا في مجال الاستراتيجية الوطنية لتنمية تكنولوجيا المعلومات والاتصالات</w:t>
            </w:r>
          </w:p>
          <w:p w14:paraId="04E89B1B" w14:textId="1656C2C4" w:rsidR="008B5FA2" w:rsidRPr="007E6EF6" w:rsidRDefault="00ED5FE1" w:rsidP="007E6EF6">
            <w:pPr>
              <w:tabs>
                <w:tab w:val="clear" w:pos="794"/>
              </w:tabs>
              <w:overflowPunct w:val="0"/>
              <w:autoSpaceDE w:val="0"/>
              <w:autoSpaceDN w:val="0"/>
              <w:adjustRightInd w:val="0"/>
              <w:snapToGrid w:val="0"/>
              <w:spacing w:before="80" w:after="80" w:line="320" w:lineRule="exact"/>
              <w:jc w:val="center"/>
              <w:textAlignment w:val="baseline"/>
              <w:rPr>
                <w:b/>
                <w:position w:val="2"/>
                <w:sz w:val="22"/>
                <w:szCs w:val="22"/>
                <w:highlight w:val="yellow"/>
                <w:lang w:eastAsia="en-US"/>
              </w:rPr>
            </w:pPr>
            <w:r w:rsidRPr="007E6EF6">
              <w:rPr>
                <w:position w:val="2"/>
                <w:sz w:val="22"/>
                <w:szCs w:val="22"/>
                <w:rtl/>
                <w:lang w:eastAsia="en-US"/>
              </w:rPr>
              <w:t xml:space="preserve"> </w:t>
            </w:r>
            <w:r w:rsidR="008B5FA2" w:rsidRPr="007E6EF6">
              <w:rPr>
                <w:position w:val="2"/>
                <w:sz w:val="22"/>
                <w:szCs w:val="22"/>
              </w:rPr>
              <w:t>(9UGA21008)</w:t>
            </w:r>
          </w:p>
        </w:tc>
        <w:tc>
          <w:tcPr>
            <w:tcW w:w="1939" w:type="dxa"/>
          </w:tcPr>
          <w:p w14:paraId="6A93133A" w14:textId="104C01BE" w:rsidR="008B5FA2" w:rsidRPr="007E6EF6" w:rsidRDefault="008B5FA2" w:rsidP="007E6EF6">
            <w:pPr>
              <w:tabs>
                <w:tab w:val="clear" w:pos="794"/>
              </w:tabs>
              <w:overflowPunct w:val="0"/>
              <w:autoSpaceDE w:val="0"/>
              <w:autoSpaceDN w:val="0"/>
              <w:adjustRightInd w:val="0"/>
              <w:snapToGrid w:val="0"/>
              <w:spacing w:before="80" w:after="80" w:line="320" w:lineRule="exact"/>
              <w:jc w:val="center"/>
              <w:textAlignment w:val="baseline"/>
              <w:rPr>
                <w:position w:val="2"/>
                <w:sz w:val="22"/>
                <w:szCs w:val="22"/>
                <w:lang w:eastAsia="en-US"/>
              </w:rPr>
            </w:pPr>
            <w:r w:rsidRPr="007E6EF6">
              <w:rPr>
                <w:position w:val="2"/>
                <w:sz w:val="22"/>
                <w:szCs w:val="22"/>
                <w:lang w:eastAsia="en-US"/>
              </w:rPr>
              <w:t>1 800 000</w:t>
            </w:r>
            <w:r w:rsidR="00F40E16" w:rsidRPr="007E6EF6">
              <w:rPr>
                <w:position w:val="2"/>
                <w:sz w:val="22"/>
                <w:szCs w:val="22"/>
                <w:lang w:eastAsia="en-US"/>
              </w:rPr>
              <w:br/>
            </w:r>
            <w:r w:rsidRPr="007E6EF6">
              <w:rPr>
                <w:rFonts w:hint="cs"/>
                <w:position w:val="2"/>
                <w:sz w:val="22"/>
                <w:szCs w:val="22"/>
                <w:rtl/>
                <w:lang w:eastAsia="en-US"/>
              </w:rPr>
              <w:t>دولار أمريكي</w:t>
            </w:r>
          </w:p>
          <w:p w14:paraId="719E03E7" w14:textId="77777777" w:rsidR="008B5FA2" w:rsidRPr="007E6EF6" w:rsidRDefault="00ED5FE1" w:rsidP="007E6EF6">
            <w:pPr>
              <w:tabs>
                <w:tab w:val="clear" w:pos="794"/>
              </w:tabs>
              <w:overflowPunct w:val="0"/>
              <w:autoSpaceDE w:val="0"/>
              <w:autoSpaceDN w:val="0"/>
              <w:adjustRightInd w:val="0"/>
              <w:snapToGrid w:val="0"/>
              <w:spacing w:before="80" w:after="80" w:line="320" w:lineRule="exact"/>
              <w:jc w:val="center"/>
              <w:textAlignment w:val="baseline"/>
              <w:rPr>
                <w:position w:val="2"/>
                <w:sz w:val="22"/>
                <w:szCs w:val="22"/>
                <w:rtl/>
                <w:lang w:eastAsia="en-US"/>
              </w:rPr>
            </w:pPr>
            <w:r w:rsidRPr="007E6EF6">
              <w:rPr>
                <w:rFonts w:hint="cs"/>
                <w:position w:val="2"/>
                <w:sz w:val="22"/>
                <w:szCs w:val="22"/>
                <w:rtl/>
                <w:lang w:eastAsia="en-US"/>
              </w:rPr>
              <w:t>الشريك:</w:t>
            </w:r>
          </w:p>
          <w:p w14:paraId="27558FA8" w14:textId="0DC9D1F2" w:rsidR="00ED5FE1" w:rsidRPr="007E6EF6" w:rsidRDefault="00FA635D" w:rsidP="007E6EF6">
            <w:pPr>
              <w:tabs>
                <w:tab w:val="clear" w:pos="794"/>
              </w:tabs>
              <w:overflowPunct w:val="0"/>
              <w:autoSpaceDE w:val="0"/>
              <w:autoSpaceDN w:val="0"/>
              <w:adjustRightInd w:val="0"/>
              <w:snapToGrid w:val="0"/>
              <w:spacing w:before="80" w:after="80" w:line="320" w:lineRule="exact"/>
              <w:jc w:val="center"/>
              <w:textAlignment w:val="baseline"/>
              <w:rPr>
                <w:position w:val="2"/>
                <w:sz w:val="22"/>
                <w:szCs w:val="22"/>
                <w:lang w:eastAsia="en-US" w:bidi="ar-EG"/>
              </w:rPr>
            </w:pPr>
            <w:r w:rsidRPr="007E6EF6">
              <w:rPr>
                <w:position w:val="2"/>
                <w:sz w:val="22"/>
                <w:szCs w:val="22"/>
                <w:rtl/>
                <w:lang w:eastAsia="en-US"/>
              </w:rPr>
              <w:t>وزارة الصناعة وتكنولوجيا المعلومات (</w:t>
            </w:r>
            <w:r w:rsidRPr="007E6EF6">
              <w:rPr>
                <w:position w:val="2"/>
                <w:sz w:val="22"/>
                <w:szCs w:val="22"/>
                <w:lang w:eastAsia="en-US"/>
              </w:rPr>
              <w:t>MIIT</w:t>
            </w:r>
            <w:r w:rsidRPr="007E6EF6">
              <w:rPr>
                <w:position w:val="2"/>
                <w:sz w:val="22"/>
                <w:szCs w:val="22"/>
                <w:rtl/>
                <w:lang w:eastAsia="en-US"/>
              </w:rPr>
              <w:t>)</w:t>
            </w:r>
            <w:r w:rsidRPr="007E6EF6">
              <w:rPr>
                <w:rFonts w:hint="cs"/>
                <w:position w:val="2"/>
                <w:sz w:val="22"/>
                <w:szCs w:val="22"/>
                <w:rtl/>
                <w:lang w:eastAsia="en-US"/>
              </w:rPr>
              <w:t xml:space="preserve"> بجمهورية الصين الشعبية بدعم من </w:t>
            </w:r>
            <w:r w:rsidRPr="007E6EF6">
              <w:rPr>
                <w:rFonts w:hint="cs"/>
                <w:position w:val="2"/>
                <w:sz w:val="22"/>
                <w:szCs w:val="22"/>
                <w:rtl/>
                <w:lang w:eastAsia="en-US" w:bidi="ar-EG"/>
              </w:rPr>
              <w:t xml:space="preserve">صندوق </w:t>
            </w:r>
            <w:r w:rsidR="00CC34DF" w:rsidRPr="007E6EF6">
              <w:rPr>
                <w:rFonts w:hint="cs"/>
                <w:position w:val="2"/>
                <w:sz w:val="22"/>
                <w:szCs w:val="22"/>
                <w:rtl/>
                <w:lang w:eastAsia="en-US" w:bidi="ar-EG"/>
              </w:rPr>
              <w:t>مساعدات التعاون بين بلدان</w:t>
            </w:r>
            <w:r w:rsidR="00F40E16" w:rsidRPr="007E6EF6">
              <w:rPr>
                <w:rFonts w:hint="eastAsia"/>
                <w:position w:val="2"/>
                <w:sz w:val="22"/>
                <w:szCs w:val="22"/>
                <w:rtl/>
                <w:lang w:eastAsia="en-US" w:bidi="ar-EG"/>
              </w:rPr>
              <w:t> </w:t>
            </w:r>
            <w:r w:rsidR="00CC34DF" w:rsidRPr="007E6EF6">
              <w:rPr>
                <w:rFonts w:hint="cs"/>
                <w:position w:val="2"/>
                <w:sz w:val="22"/>
                <w:szCs w:val="22"/>
                <w:rtl/>
                <w:lang w:eastAsia="en-US" w:bidi="ar-EG"/>
              </w:rPr>
              <w:t>الجنوب</w:t>
            </w:r>
          </w:p>
        </w:tc>
        <w:tc>
          <w:tcPr>
            <w:tcW w:w="1841" w:type="dxa"/>
          </w:tcPr>
          <w:p w14:paraId="1874F5FA" w14:textId="3D180465" w:rsidR="008B5FA2" w:rsidRPr="007E6EF6" w:rsidRDefault="008B5FA2" w:rsidP="007E6EF6">
            <w:pPr>
              <w:tabs>
                <w:tab w:val="clear" w:pos="794"/>
              </w:tabs>
              <w:overflowPunct w:val="0"/>
              <w:autoSpaceDE w:val="0"/>
              <w:autoSpaceDN w:val="0"/>
              <w:adjustRightInd w:val="0"/>
              <w:snapToGrid w:val="0"/>
              <w:spacing w:before="80" w:after="80" w:line="320" w:lineRule="exact"/>
              <w:jc w:val="center"/>
              <w:textAlignment w:val="baseline"/>
              <w:rPr>
                <w:position w:val="2"/>
                <w:sz w:val="22"/>
                <w:szCs w:val="22"/>
                <w:lang w:eastAsia="en-US"/>
              </w:rPr>
            </w:pPr>
            <w:r w:rsidRPr="007E6EF6">
              <w:rPr>
                <w:position w:val="2"/>
                <w:sz w:val="22"/>
                <w:szCs w:val="22"/>
                <w:lang w:eastAsia="en-US"/>
              </w:rPr>
              <w:t>100 000</w:t>
            </w:r>
            <w:r w:rsidR="00F40E16" w:rsidRPr="007E6EF6">
              <w:rPr>
                <w:position w:val="2"/>
                <w:sz w:val="22"/>
                <w:szCs w:val="22"/>
                <w:lang w:eastAsia="en-US"/>
              </w:rPr>
              <w:br/>
            </w:r>
            <w:r w:rsidRPr="007E6EF6">
              <w:rPr>
                <w:rFonts w:hint="cs"/>
                <w:position w:val="2"/>
                <w:sz w:val="22"/>
                <w:szCs w:val="22"/>
                <w:rtl/>
                <w:lang w:eastAsia="en-US"/>
              </w:rPr>
              <w:t>دولار أمريكي</w:t>
            </w:r>
          </w:p>
          <w:p w14:paraId="5A0D3868" w14:textId="4C7CCC51" w:rsidR="008B5FA2" w:rsidRPr="007E6EF6" w:rsidRDefault="008B5FA2" w:rsidP="007E6EF6">
            <w:pPr>
              <w:tabs>
                <w:tab w:val="clear" w:pos="794"/>
              </w:tabs>
              <w:overflowPunct w:val="0"/>
              <w:autoSpaceDE w:val="0"/>
              <w:autoSpaceDN w:val="0"/>
              <w:adjustRightInd w:val="0"/>
              <w:snapToGrid w:val="0"/>
              <w:spacing w:before="80" w:after="80" w:line="320" w:lineRule="exact"/>
              <w:jc w:val="center"/>
              <w:textAlignment w:val="baseline"/>
              <w:rPr>
                <w:position w:val="2"/>
                <w:sz w:val="22"/>
                <w:szCs w:val="22"/>
                <w:lang w:eastAsia="en-US"/>
              </w:rPr>
            </w:pPr>
            <w:r w:rsidRPr="007E6EF6">
              <w:rPr>
                <w:rFonts w:hint="cs"/>
                <w:position w:val="2"/>
                <w:sz w:val="22"/>
                <w:szCs w:val="22"/>
                <w:rtl/>
                <w:lang w:eastAsia="en-US"/>
              </w:rPr>
              <w:t>(</w:t>
            </w:r>
            <w:r w:rsidRPr="007E6EF6">
              <w:rPr>
                <w:position w:val="2"/>
                <w:sz w:val="22"/>
                <w:szCs w:val="22"/>
                <w:lang w:eastAsia="en-US"/>
              </w:rPr>
              <w:t>5</w:t>
            </w:r>
            <w:r w:rsidRPr="007E6EF6">
              <w:rPr>
                <w:rFonts w:hint="cs"/>
                <w:position w:val="2"/>
                <w:sz w:val="22"/>
                <w:szCs w:val="22"/>
                <w:rtl/>
                <w:lang w:eastAsia="en-US" w:bidi="ar-EG"/>
              </w:rPr>
              <w:t>% من إجمالي الميزانية البالغ</w:t>
            </w:r>
            <w:r w:rsidRPr="007E6EF6">
              <w:rPr>
                <w:position w:val="2"/>
                <w:sz w:val="22"/>
                <w:szCs w:val="22"/>
                <w:rtl/>
                <w:lang w:eastAsia="en-US"/>
              </w:rPr>
              <w:br/>
            </w:r>
            <w:r w:rsidRPr="007E6EF6">
              <w:rPr>
                <w:position w:val="2"/>
                <w:sz w:val="22"/>
                <w:szCs w:val="22"/>
                <w:lang w:eastAsia="en-US"/>
              </w:rPr>
              <w:t>1 800 000</w:t>
            </w:r>
            <w:r w:rsidR="00F40E16" w:rsidRPr="007E6EF6">
              <w:rPr>
                <w:position w:val="2"/>
                <w:sz w:val="22"/>
                <w:szCs w:val="22"/>
                <w:lang w:eastAsia="en-US" w:bidi="ar-EG"/>
              </w:rPr>
              <w:br/>
            </w:r>
            <w:r w:rsidRPr="007E6EF6">
              <w:rPr>
                <w:rFonts w:hint="cs"/>
                <w:position w:val="2"/>
                <w:sz w:val="22"/>
                <w:szCs w:val="22"/>
                <w:rtl/>
                <w:lang w:eastAsia="en-US" w:bidi="ar-EG"/>
              </w:rPr>
              <w:t>دولار امريكي</w:t>
            </w:r>
            <w:r w:rsidRPr="007E6EF6">
              <w:rPr>
                <w:rFonts w:hint="cs"/>
                <w:position w:val="2"/>
                <w:sz w:val="22"/>
                <w:szCs w:val="22"/>
                <w:rtl/>
                <w:lang w:eastAsia="en-US"/>
              </w:rPr>
              <w:t>)</w:t>
            </w:r>
          </w:p>
        </w:tc>
        <w:tc>
          <w:tcPr>
            <w:tcW w:w="2974" w:type="dxa"/>
          </w:tcPr>
          <w:p w14:paraId="4839DDA6" w14:textId="050F0273" w:rsidR="008B5FA2" w:rsidRPr="007E6EF6" w:rsidRDefault="00CC34DF" w:rsidP="007E6EF6">
            <w:pPr>
              <w:tabs>
                <w:tab w:val="clear" w:pos="794"/>
              </w:tabs>
              <w:overflowPunct w:val="0"/>
              <w:autoSpaceDE w:val="0"/>
              <w:autoSpaceDN w:val="0"/>
              <w:adjustRightInd w:val="0"/>
              <w:snapToGrid w:val="0"/>
              <w:spacing w:before="80" w:after="80" w:line="320" w:lineRule="exact"/>
              <w:jc w:val="center"/>
              <w:textAlignment w:val="baseline"/>
              <w:rPr>
                <w:position w:val="2"/>
                <w:sz w:val="22"/>
                <w:szCs w:val="22"/>
                <w:lang w:eastAsia="en-US"/>
              </w:rPr>
            </w:pPr>
            <w:r w:rsidRPr="007E6EF6">
              <w:rPr>
                <w:position w:val="2"/>
                <w:sz w:val="22"/>
                <w:szCs w:val="22"/>
                <w:rtl/>
                <w:lang w:eastAsia="en-US"/>
              </w:rPr>
              <w:t>سيدعم المشروع أوغندا في تحولها الرقمي من خلال المساهمة في</w:t>
            </w:r>
            <w:r w:rsidR="00F40E16" w:rsidRPr="007E6EF6">
              <w:rPr>
                <w:rFonts w:hint="eastAsia"/>
                <w:position w:val="2"/>
                <w:sz w:val="22"/>
                <w:szCs w:val="22"/>
                <w:rtl/>
                <w:lang w:eastAsia="en-US"/>
              </w:rPr>
              <w:t> </w:t>
            </w:r>
            <w:r w:rsidRPr="007E6EF6">
              <w:rPr>
                <w:position w:val="2"/>
                <w:sz w:val="22"/>
                <w:szCs w:val="22"/>
                <w:rtl/>
                <w:lang w:eastAsia="en-US"/>
              </w:rPr>
              <w:t>تنفيذ</w:t>
            </w:r>
            <w:r w:rsidRPr="007E6EF6">
              <w:rPr>
                <w:rFonts w:hint="cs"/>
                <w:position w:val="2"/>
                <w:sz w:val="22"/>
                <w:szCs w:val="22"/>
                <w:rtl/>
                <w:lang w:eastAsia="en-US"/>
              </w:rPr>
              <w:t xml:space="preserve"> الانتقال إلى</w:t>
            </w:r>
            <w:r w:rsidRPr="007E6EF6">
              <w:rPr>
                <w:position w:val="2"/>
                <w:sz w:val="22"/>
                <w:szCs w:val="22"/>
                <w:rtl/>
                <w:lang w:eastAsia="en-US"/>
              </w:rPr>
              <w:t xml:space="preserve"> مجتمع ممكّن رقمياً، ي</w:t>
            </w:r>
            <w:r w:rsidRPr="007E6EF6">
              <w:rPr>
                <w:rFonts w:hint="cs"/>
                <w:position w:val="2"/>
                <w:sz w:val="22"/>
                <w:szCs w:val="22"/>
                <w:rtl/>
                <w:lang w:eastAsia="en-US"/>
              </w:rPr>
              <w:t xml:space="preserve">تبنى </w:t>
            </w:r>
            <w:r w:rsidRPr="007E6EF6">
              <w:rPr>
                <w:position w:val="2"/>
                <w:sz w:val="22"/>
                <w:szCs w:val="22"/>
                <w:rtl/>
                <w:lang w:eastAsia="en-US"/>
              </w:rPr>
              <w:t>اقتصاد المعرفة.</w:t>
            </w:r>
          </w:p>
        </w:tc>
      </w:tr>
    </w:tbl>
    <w:p w14:paraId="3494B7B2" w14:textId="3EDFFC31" w:rsidR="008B5FA2" w:rsidRDefault="008B5FA2" w:rsidP="00CC34DF">
      <w:pPr>
        <w:spacing w:before="240" w:after="120"/>
        <w:rPr>
          <w:rFonts w:eastAsia="SimSun"/>
          <w:lang w:bidi="ar"/>
        </w:rPr>
      </w:pPr>
      <w:r>
        <w:rPr>
          <w:rFonts w:eastAsia="SimSun"/>
          <w:lang w:bidi="ar-EG"/>
        </w:rPr>
        <w:lastRenderedPageBreak/>
        <w:t>3.3</w:t>
      </w:r>
      <w:r>
        <w:rPr>
          <w:rFonts w:eastAsia="SimSun"/>
          <w:rtl/>
          <w:lang w:bidi="ar-EG"/>
        </w:rPr>
        <w:tab/>
      </w:r>
      <w:r w:rsidRPr="001F4FC6">
        <w:rPr>
          <w:rFonts w:eastAsia="SimSun" w:hint="cs"/>
          <w:rtl/>
          <w:lang w:bidi="ar"/>
        </w:rPr>
        <w:t>واستعرضت لجنة توجيه</w:t>
      </w:r>
      <w:r>
        <w:rPr>
          <w:rFonts w:eastAsia="SimSun" w:hint="cs"/>
          <w:rtl/>
          <w:lang w:bidi="ar"/>
        </w:rPr>
        <w:t xml:space="preserve"> الصندوق </w:t>
      </w:r>
      <w:r w:rsidRPr="001F4FC6">
        <w:rPr>
          <w:rFonts w:eastAsia="SimSun" w:hint="cs"/>
          <w:rtl/>
          <w:lang w:bidi="ar"/>
        </w:rPr>
        <w:t xml:space="preserve">أيضاً التقدم المحرز في تنفيذ مشاريع </w:t>
      </w:r>
      <w:r w:rsidRPr="001F4FC6">
        <w:rPr>
          <w:rFonts w:eastAsia="SimSun" w:hint="cs"/>
          <w:spacing w:val="2"/>
          <w:rtl/>
          <w:lang w:bidi="ar-EG"/>
        </w:rPr>
        <w:t>صندوق تنمية تكنولوجيا المعلومات والاتصالات،</w:t>
      </w:r>
      <w:r w:rsidRPr="001F4FC6">
        <w:rPr>
          <w:rFonts w:eastAsia="SimSun" w:hint="cs"/>
          <w:rtl/>
          <w:lang w:bidi="ar"/>
        </w:rPr>
        <w:t xml:space="preserve"> ووافقت على </w:t>
      </w:r>
      <w:r>
        <w:rPr>
          <w:rFonts w:eastAsia="SimSun" w:hint="cs"/>
          <w:rtl/>
          <w:lang w:bidi="ar"/>
        </w:rPr>
        <w:t xml:space="preserve">أن تعاد </w:t>
      </w:r>
      <w:r w:rsidRPr="001F4FC6">
        <w:rPr>
          <w:rFonts w:eastAsia="SimSun" w:hint="cs"/>
          <w:rtl/>
          <w:lang w:bidi="ar"/>
        </w:rPr>
        <w:t>إلى الصندوق</w:t>
      </w:r>
      <w:r w:rsidRPr="001F4FC6">
        <w:rPr>
          <w:rFonts w:eastAsia="SimSun" w:hint="cs"/>
          <w:spacing w:val="2"/>
          <w:rtl/>
          <w:lang w:bidi="ar-EG"/>
        </w:rPr>
        <w:t xml:space="preserve"> </w:t>
      </w:r>
      <w:r w:rsidRPr="001F4FC6">
        <w:rPr>
          <w:rFonts w:eastAsia="SimSun" w:hint="cs"/>
          <w:rtl/>
          <w:lang w:bidi="ar"/>
        </w:rPr>
        <w:t xml:space="preserve">بعض الاعتمادات </w:t>
      </w:r>
      <w:r>
        <w:rPr>
          <w:rFonts w:eastAsia="SimSun" w:hint="cs"/>
          <w:rtl/>
          <w:lang w:bidi="ar"/>
        </w:rPr>
        <w:t xml:space="preserve">التي </w:t>
      </w:r>
      <w:r w:rsidRPr="001F4FC6">
        <w:rPr>
          <w:rFonts w:eastAsia="SimSun" w:hint="cs"/>
          <w:rtl/>
          <w:lang w:bidi="ar"/>
        </w:rPr>
        <w:t>كانت قد خصصت بداية</w:t>
      </w:r>
      <w:r>
        <w:rPr>
          <w:rFonts w:eastAsia="SimSun" w:hint="cs"/>
          <w:rtl/>
          <w:lang w:bidi="ar"/>
        </w:rPr>
        <w:t>ً</w:t>
      </w:r>
      <w:r w:rsidRPr="001F4FC6">
        <w:rPr>
          <w:rFonts w:eastAsia="SimSun" w:hint="cs"/>
          <w:rtl/>
          <w:lang w:bidi="ar"/>
        </w:rPr>
        <w:t xml:space="preserve"> لتنفيذ بعض مشاريع التنمية التي أخفقت لاحقاً في جذب تمويل من شركاء خارجيين</w:t>
      </w:r>
      <w:r w:rsidR="00CC34DF">
        <w:rPr>
          <w:rFonts w:eastAsia="SimSun" w:hint="cs"/>
          <w:rtl/>
          <w:lang w:bidi="ar"/>
        </w:rPr>
        <w:t>، أي</w:t>
      </w:r>
      <w:r w:rsidR="002074FF">
        <w:rPr>
          <w:rFonts w:eastAsia="SimSun" w:hint="cs"/>
          <w:rtl/>
          <w:lang w:bidi="ar"/>
        </w:rPr>
        <w:t>:</w:t>
      </w:r>
    </w:p>
    <w:p w14:paraId="510E6143" w14:textId="6E4EB9B0" w:rsidR="008B5FA2" w:rsidRDefault="008B5FA2" w:rsidP="00121625">
      <w:pPr>
        <w:pStyle w:val="enumlev1"/>
        <w:rPr>
          <w:rtl/>
          <w:lang w:bidi="ar-EG"/>
        </w:rPr>
      </w:pPr>
      <w:r>
        <w:sym w:font="Wingdings" w:char="F0D7"/>
      </w:r>
      <w:r w:rsidR="00121625">
        <w:rPr>
          <w:rtl/>
        </w:rPr>
        <w:tab/>
      </w:r>
      <w:r w:rsidR="00CC34DF">
        <w:rPr>
          <w:rFonts w:hint="cs"/>
          <w:rtl/>
        </w:rPr>
        <w:t>مشروع بشأن النطاق العريض في مدغشقر</w:t>
      </w:r>
      <w:r w:rsidR="009E6B19">
        <w:rPr>
          <w:rFonts w:hint="cs"/>
          <w:rtl/>
        </w:rPr>
        <w:t xml:space="preserve"> (رقم المشروع: </w:t>
      </w:r>
      <w:r w:rsidR="009E6B19">
        <w:t>7MAG17004</w:t>
      </w:r>
      <w:r w:rsidR="009E6B19">
        <w:rPr>
          <w:rFonts w:hint="cs"/>
          <w:rtl/>
          <w:lang w:bidi="ar-EG"/>
        </w:rPr>
        <w:t>)</w:t>
      </w:r>
    </w:p>
    <w:p w14:paraId="58D7DF6D" w14:textId="5A10A547" w:rsidR="00121625" w:rsidRDefault="00121625" w:rsidP="00121625">
      <w:pPr>
        <w:pStyle w:val="enumlev1"/>
        <w:rPr>
          <w:rtl/>
          <w:lang w:bidi="ar-EG"/>
        </w:rPr>
      </w:pPr>
      <w:r>
        <w:sym w:font="Wingdings" w:char="F0D7"/>
      </w:r>
      <w:r>
        <w:rPr>
          <w:rtl/>
        </w:rPr>
        <w:tab/>
      </w:r>
      <w:r w:rsidR="009E6B19" w:rsidRPr="00F40E16">
        <w:rPr>
          <w:rFonts w:hint="cs"/>
          <w:spacing w:val="-6"/>
          <w:rtl/>
        </w:rPr>
        <w:t xml:space="preserve">مركز إقليمي: </w:t>
      </w:r>
      <w:r w:rsidR="009E6B19" w:rsidRPr="00F40E16">
        <w:rPr>
          <w:spacing w:val="-6"/>
          <w:rtl/>
        </w:rPr>
        <w:t xml:space="preserve">إمكانية نفاذ </w:t>
      </w:r>
      <w:r w:rsidR="009E6B19" w:rsidRPr="00F40E16">
        <w:rPr>
          <w:rFonts w:hint="cs"/>
          <w:spacing w:val="-6"/>
          <w:rtl/>
        </w:rPr>
        <w:t xml:space="preserve">الأشخاص </w:t>
      </w:r>
      <w:r w:rsidR="009E6B19" w:rsidRPr="00F40E16">
        <w:rPr>
          <w:spacing w:val="-6"/>
          <w:rtl/>
        </w:rPr>
        <w:t xml:space="preserve">ذوي الإعاقة </w:t>
      </w:r>
      <w:r w:rsidR="009E6B19" w:rsidRPr="00F40E16">
        <w:rPr>
          <w:rFonts w:hint="cs"/>
          <w:spacing w:val="-6"/>
          <w:rtl/>
        </w:rPr>
        <w:t xml:space="preserve">إلى </w:t>
      </w:r>
      <w:r w:rsidR="009E6B19" w:rsidRPr="00F40E16">
        <w:rPr>
          <w:spacing w:val="-6"/>
          <w:rtl/>
        </w:rPr>
        <w:t>تكنولوجيا المعلومات والاتصالات</w:t>
      </w:r>
      <w:r w:rsidR="009E6B19" w:rsidRPr="00F40E16">
        <w:rPr>
          <w:rFonts w:hint="cs"/>
          <w:spacing w:val="-6"/>
          <w:rtl/>
        </w:rPr>
        <w:t xml:space="preserve"> (مصر، رقم المشروع </w:t>
      </w:r>
      <w:r w:rsidR="007E407C" w:rsidRPr="00F40E16">
        <w:rPr>
          <w:spacing w:val="-6"/>
          <w:lang w:val="en-GB"/>
        </w:rPr>
        <w:t>7</w:t>
      </w:r>
      <w:r w:rsidR="009E6B19" w:rsidRPr="00F40E16">
        <w:rPr>
          <w:spacing w:val="-6"/>
        </w:rPr>
        <w:t>RAB16025</w:t>
      </w:r>
      <w:r w:rsidR="009E6B19" w:rsidRPr="00F40E16">
        <w:rPr>
          <w:rFonts w:hint="cs"/>
          <w:spacing w:val="-6"/>
          <w:rtl/>
        </w:rPr>
        <w:t>)</w:t>
      </w:r>
    </w:p>
    <w:p w14:paraId="4857EC39" w14:textId="133127BF" w:rsidR="008B5FA2" w:rsidRDefault="008B5FA2" w:rsidP="008B5FA2">
      <w:pPr>
        <w:spacing w:after="120"/>
        <w:rPr>
          <w:rtl/>
          <w:lang w:bidi="ar-EG"/>
        </w:rPr>
      </w:pPr>
      <w:r>
        <w:rPr>
          <w:lang w:bidi="ar-EG"/>
        </w:rPr>
        <w:t>4.3</w:t>
      </w:r>
      <w:r>
        <w:rPr>
          <w:rtl/>
          <w:lang w:bidi="ar-EG"/>
        </w:rPr>
        <w:tab/>
      </w:r>
      <w:r>
        <w:rPr>
          <w:rFonts w:hint="cs"/>
          <w:rtl/>
          <w:lang w:bidi="ar-EG"/>
        </w:rPr>
        <w:t xml:space="preserve">وحتى </w:t>
      </w:r>
      <w:r w:rsidR="00121625">
        <w:rPr>
          <w:rFonts w:hint="cs"/>
          <w:rtl/>
          <w:lang w:bidi="ar-EG"/>
        </w:rPr>
        <w:t>سبتمبر 2021</w:t>
      </w:r>
      <w:r>
        <w:rPr>
          <w:rFonts w:hint="cs"/>
          <w:rtl/>
          <w:lang w:bidi="ar-EG"/>
        </w:rPr>
        <w:t xml:space="preserve">، كانت مشاريع صندوق تنمية تكنولوجيا المعلومات والاتصالات تتألف من </w:t>
      </w:r>
      <w:r w:rsidR="00121625">
        <w:rPr>
          <w:rFonts w:hint="cs"/>
          <w:rtl/>
          <w:lang w:bidi="ar-EG"/>
        </w:rPr>
        <w:t>أحد عشر</w:t>
      </w:r>
      <w:r>
        <w:rPr>
          <w:rFonts w:hint="cs"/>
          <w:rtl/>
          <w:lang w:bidi="ar-EG"/>
        </w:rPr>
        <w:t xml:space="preserve"> </w:t>
      </w:r>
      <w:r w:rsidR="00121625">
        <w:rPr>
          <w:rFonts w:hint="cs"/>
          <w:rtl/>
          <w:lang w:bidi="ar-EG"/>
        </w:rPr>
        <w:t xml:space="preserve">مشروعاً </w:t>
      </w:r>
      <w:r>
        <w:rPr>
          <w:rFonts w:hint="cs"/>
          <w:rtl/>
          <w:lang w:bidi="ar-EG"/>
        </w:rPr>
        <w:t>يجري تنفيذه (انظر الملحق). ويعرض الشكل 1 هذه المشاريع على أساس كل منطقة على حدة.</w:t>
      </w:r>
    </w:p>
    <w:p w14:paraId="71FBDC3E" w14:textId="0FCA5118" w:rsidR="00F40E16" w:rsidRDefault="00F40E16" w:rsidP="00F40E16">
      <w:pPr>
        <w:spacing w:after="120" w:line="240" w:lineRule="auto"/>
        <w:jc w:val="center"/>
        <w:rPr>
          <w:lang w:bidi="ar-EG"/>
        </w:rPr>
      </w:pPr>
      <w:r>
        <w:rPr>
          <w:noProof/>
          <w:lang w:bidi="ar-EG"/>
        </w:rPr>
        <w:drawing>
          <wp:inline distT="0" distB="0" distL="0" distR="0" wp14:anchorId="7D771474" wp14:editId="7CF2F5BD">
            <wp:extent cx="6212205" cy="28473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12205" cy="2847340"/>
                    </a:xfrm>
                    <a:prstGeom prst="rect">
                      <a:avLst/>
                    </a:prstGeom>
                    <a:noFill/>
                  </pic:spPr>
                </pic:pic>
              </a:graphicData>
            </a:graphic>
          </wp:inline>
        </w:drawing>
      </w:r>
    </w:p>
    <w:p w14:paraId="6A2B7F35" w14:textId="004BAB6B" w:rsidR="008B5FA2" w:rsidRPr="007B6A97" w:rsidRDefault="008B5FA2" w:rsidP="008B5FA2">
      <w:pPr>
        <w:spacing w:before="240" w:after="120"/>
        <w:rPr>
          <w:rtl/>
          <w:lang w:bidi="ar-EG"/>
        </w:rPr>
      </w:pPr>
      <w:r>
        <w:t>5.3</w:t>
      </w:r>
      <w:r>
        <w:rPr>
          <w:rtl/>
          <w:lang w:bidi="ar-EG"/>
        </w:rPr>
        <w:tab/>
      </w:r>
      <w:r>
        <w:rPr>
          <w:rFonts w:hint="cs"/>
          <w:rtl/>
          <w:lang w:bidi="ar-EG"/>
        </w:rPr>
        <w:t xml:space="preserve">ومنذ </w:t>
      </w:r>
      <w:r w:rsidR="009E6B19">
        <w:rPr>
          <w:rFonts w:hint="cs"/>
          <w:rtl/>
          <w:lang w:bidi="ar-EG"/>
        </w:rPr>
        <w:t>عام 2009</w:t>
      </w:r>
      <w:r>
        <w:rPr>
          <w:rFonts w:hint="cs"/>
          <w:rtl/>
          <w:lang w:bidi="ar-EG"/>
        </w:rPr>
        <w:t xml:space="preserve">، تم إقفال </w:t>
      </w:r>
      <w:r w:rsidR="00121625">
        <w:rPr>
          <w:rFonts w:hint="cs"/>
          <w:rtl/>
          <w:lang w:bidi="ar-EG"/>
        </w:rPr>
        <w:t>48</w:t>
      </w:r>
      <w:r>
        <w:rPr>
          <w:rFonts w:hint="cs"/>
          <w:rtl/>
          <w:lang w:bidi="ar-EG"/>
        </w:rPr>
        <w:t xml:space="preserve"> مشروعاً ويجرى حالياً إقفال </w:t>
      </w:r>
      <w:r w:rsidR="00121625">
        <w:rPr>
          <w:rFonts w:hint="cs"/>
          <w:rtl/>
          <w:lang w:bidi="ar-EG"/>
        </w:rPr>
        <w:t>4</w:t>
      </w:r>
      <w:r w:rsidR="00121625">
        <w:rPr>
          <w:lang w:bidi="ar-EG"/>
        </w:rPr>
        <w:t xml:space="preserve"> </w:t>
      </w:r>
      <w:r>
        <w:rPr>
          <w:rFonts w:hint="cs"/>
          <w:rtl/>
          <w:lang w:bidi="ar-EG"/>
        </w:rPr>
        <w:t xml:space="preserve">مشاريع (انظر الشكلين </w:t>
      </w:r>
      <w:r>
        <w:rPr>
          <w:lang w:bidi="ar-EG"/>
        </w:rPr>
        <w:t>1.2</w:t>
      </w:r>
      <w:r>
        <w:rPr>
          <w:rFonts w:hint="cs"/>
          <w:rtl/>
          <w:lang w:bidi="ar-EG"/>
        </w:rPr>
        <w:t xml:space="preserve"> و</w:t>
      </w:r>
      <w:r>
        <w:rPr>
          <w:lang w:bidi="ar-EG"/>
        </w:rPr>
        <w:t>2.2</w:t>
      </w:r>
      <w:r>
        <w:rPr>
          <w:rFonts w:hint="cs"/>
          <w:rtl/>
          <w:lang w:bidi="ar-EG"/>
        </w:rPr>
        <w:t>). ويبين الشكل</w:t>
      </w:r>
      <w:r w:rsidR="00C3759A">
        <w:rPr>
          <w:rFonts w:hint="eastAsia"/>
          <w:rtl/>
          <w:lang w:bidi="ar-EG"/>
        </w:rPr>
        <w:t> </w:t>
      </w:r>
      <w:r>
        <w:rPr>
          <w:lang w:bidi="ar-EG"/>
        </w:rPr>
        <w:t>3.2</w:t>
      </w:r>
      <w:r>
        <w:rPr>
          <w:rFonts w:hint="cs"/>
          <w:rtl/>
          <w:lang w:bidi="ar-EG"/>
        </w:rPr>
        <w:t xml:space="preserve"> توزيع المشاريع بحسب المنطقة.</w:t>
      </w:r>
    </w:p>
    <w:tbl>
      <w:tblPr>
        <w:tblStyle w:val="TableGrid5"/>
        <w:bidiVisual/>
        <w:tblW w:w="96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2"/>
        <w:gridCol w:w="5087"/>
      </w:tblGrid>
      <w:tr w:rsidR="002074FF" w:rsidRPr="00215F6C" w14:paraId="5B7245E4" w14:textId="77777777" w:rsidTr="00A67638">
        <w:trPr>
          <w:jc w:val="center"/>
        </w:trPr>
        <w:tc>
          <w:tcPr>
            <w:tcW w:w="5376" w:type="dxa"/>
            <w:vAlign w:val="center"/>
          </w:tcPr>
          <w:p w14:paraId="21BC119C" w14:textId="45117C14" w:rsidR="008B5FA2" w:rsidRPr="00215F6C" w:rsidRDefault="00A67638" w:rsidP="00A67638">
            <w:pPr>
              <w:tabs>
                <w:tab w:val="left" w:pos="1191"/>
                <w:tab w:val="left" w:pos="1588"/>
                <w:tab w:val="left" w:pos="1985"/>
              </w:tabs>
              <w:overflowPunct w:val="0"/>
              <w:autoSpaceDE w:val="0"/>
              <w:autoSpaceDN w:val="0"/>
              <w:adjustRightInd w:val="0"/>
              <w:snapToGrid w:val="0"/>
              <w:spacing w:after="120" w:line="240" w:lineRule="auto"/>
              <w:jc w:val="center"/>
              <w:textAlignment w:val="baseline"/>
              <w:rPr>
                <w:rFonts w:ascii="Calibri" w:hAnsi="Calibri" w:cs="Calibri"/>
                <w:lang w:val="ru-RU" w:eastAsia="en-US"/>
              </w:rPr>
            </w:pPr>
            <w:r>
              <w:rPr>
                <w:rFonts w:ascii="Calibri" w:hAnsi="Calibri" w:cs="Calibri"/>
                <w:noProof/>
                <w:lang w:val="ru-RU" w:eastAsia="en-US"/>
              </w:rPr>
              <w:drawing>
                <wp:inline distT="0" distB="0" distL="0" distR="0" wp14:anchorId="5D7D5CA7" wp14:editId="2D5BDE73">
                  <wp:extent cx="2866924" cy="210288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24791" t="3052" r="22912" b="3346"/>
                          <a:stretch/>
                        </pic:blipFill>
                        <pic:spPr bwMode="auto">
                          <a:xfrm>
                            <a:off x="0" y="0"/>
                            <a:ext cx="2889407" cy="211937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259" w:type="dxa"/>
            <w:shd w:val="clear" w:color="auto" w:fill="auto"/>
            <w:vAlign w:val="center"/>
          </w:tcPr>
          <w:p w14:paraId="46FC6317" w14:textId="17E7F3DE" w:rsidR="008B5FA2" w:rsidRPr="00215F6C" w:rsidRDefault="00DA2D91" w:rsidP="00A67638">
            <w:pPr>
              <w:tabs>
                <w:tab w:val="left" w:pos="1191"/>
                <w:tab w:val="left" w:pos="1588"/>
                <w:tab w:val="left" w:pos="1985"/>
              </w:tabs>
              <w:overflowPunct w:val="0"/>
              <w:autoSpaceDE w:val="0"/>
              <w:autoSpaceDN w:val="0"/>
              <w:adjustRightInd w:val="0"/>
              <w:snapToGrid w:val="0"/>
              <w:spacing w:after="120" w:line="240" w:lineRule="auto"/>
              <w:jc w:val="center"/>
              <w:textAlignment w:val="baseline"/>
              <w:rPr>
                <w:rFonts w:ascii="Calibri" w:hAnsi="Calibri" w:cs="Calibri"/>
                <w:lang w:val="ru-RU" w:eastAsia="en-US"/>
              </w:rPr>
            </w:pPr>
            <w:r>
              <w:rPr>
                <w:rFonts w:ascii="Calibri" w:hAnsi="Calibri" w:cs="Calibri"/>
                <w:noProof/>
                <w:lang w:val="ru-RU" w:eastAsia="en-US"/>
              </w:rPr>
              <mc:AlternateContent>
                <mc:Choice Requires="wpg">
                  <w:drawing>
                    <wp:anchor distT="0" distB="0" distL="114300" distR="114300" simplePos="0" relativeHeight="251663360" behindDoc="0" locked="0" layoutInCell="1" allowOverlap="1" wp14:anchorId="38833BAE" wp14:editId="35646E60">
                      <wp:simplePos x="0" y="0"/>
                      <wp:positionH relativeFrom="column">
                        <wp:posOffset>501650</wp:posOffset>
                      </wp:positionH>
                      <wp:positionV relativeFrom="paragraph">
                        <wp:posOffset>1522730</wp:posOffset>
                      </wp:positionV>
                      <wp:extent cx="2402840" cy="269240"/>
                      <wp:effectExtent l="0" t="0" r="0" b="0"/>
                      <wp:wrapNone/>
                      <wp:docPr id="7" name="Group 7"/>
                      <wp:cNvGraphicFramePr/>
                      <a:graphic xmlns:a="http://schemas.openxmlformats.org/drawingml/2006/main">
                        <a:graphicData uri="http://schemas.microsoft.com/office/word/2010/wordprocessingGroup">
                          <wpg:wgp>
                            <wpg:cNvGrpSpPr/>
                            <wpg:grpSpPr>
                              <a:xfrm>
                                <a:off x="0" y="0"/>
                                <a:ext cx="2402840" cy="269240"/>
                                <a:chOff x="0" y="0"/>
                                <a:chExt cx="2402840" cy="269240"/>
                              </a:xfrm>
                            </wpg:grpSpPr>
                            <wps:wsp>
                              <wps:cNvPr id="1" name="Text Box 1"/>
                              <wps:cNvSpPr txBox="1"/>
                              <wps:spPr>
                                <a:xfrm>
                                  <a:off x="0" y="20320"/>
                                  <a:ext cx="731520" cy="218440"/>
                                </a:xfrm>
                                <a:prstGeom prst="rect">
                                  <a:avLst/>
                                </a:prstGeom>
                                <a:solidFill>
                                  <a:schemeClr val="lt1"/>
                                </a:solidFill>
                                <a:ln w="6350">
                                  <a:noFill/>
                                </a:ln>
                              </wps:spPr>
                              <wps:txbx>
                                <w:txbxContent>
                                  <w:p w14:paraId="6DA67431" w14:textId="5BD44FAF" w:rsidR="002074FF" w:rsidRPr="002074FF" w:rsidRDefault="002074FF" w:rsidP="002074FF">
                                    <w:pPr>
                                      <w:spacing w:before="0"/>
                                      <w:jc w:val="center"/>
                                      <w:rPr>
                                        <w:sz w:val="18"/>
                                        <w:szCs w:val="18"/>
                                        <w:lang w:bidi="ar-EG"/>
                                      </w:rPr>
                                    </w:pPr>
                                    <w:r w:rsidRPr="002074FF">
                                      <w:rPr>
                                        <w:rFonts w:hint="cs"/>
                                        <w:sz w:val="12"/>
                                        <w:szCs w:val="12"/>
                                        <w:rtl/>
                                        <w:lang w:bidi="ar-EG"/>
                                      </w:rPr>
                                      <w:t xml:space="preserve">مجموع </w:t>
                                    </w:r>
                                    <w:r w:rsidR="00DA2D91">
                                      <w:rPr>
                                        <w:rFonts w:hint="cs"/>
                                        <w:sz w:val="12"/>
                                        <w:szCs w:val="12"/>
                                        <w:rtl/>
                                        <w:lang w:bidi="ar-EG"/>
                                      </w:rPr>
                                      <w:t>التمويل الخارجي (نقدي)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 name="Text Box 3"/>
                              <wps:cNvSpPr txBox="1"/>
                              <wps:spPr>
                                <a:xfrm>
                                  <a:off x="822960" y="0"/>
                                  <a:ext cx="731520" cy="238760"/>
                                </a:xfrm>
                                <a:prstGeom prst="rect">
                                  <a:avLst/>
                                </a:prstGeom>
                                <a:solidFill>
                                  <a:schemeClr val="lt1"/>
                                </a:solidFill>
                                <a:ln w="6350">
                                  <a:noFill/>
                                </a:ln>
                              </wps:spPr>
                              <wps:txbx>
                                <w:txbxContent>
                                  <w:p w14:paraId="78351626" w14:textId="0174D24A" w:rsidR="00DA2D91" w:rsidRPr="002074FF" w:rsidRDefault="00DA2D91" w:rsidP="002074FF">
                                    <w:pPr>
                                      <w:spacing w:before="0"/>
                                      <w:jc w:val="center"/>
                                      <w:rPr>
                                        <w:sz w:val="18"/>
                                        <w:szCs w:val="18"/>
                                        <w:rtl/>
                                        <w:lang w:bidi="ar-EG"/>
                                      </w:rPr>
                                    </w:pPr>
                                    <w:r w:rsidRPr="002074FF">
                                      <w:rPr>
                                        <w:rFonts w:hint="cs"/>
                                        <w:sz w:val="12"/>
                                        <w:szCs w:val="12"/>
                                        <w:rtl/>
                                        <w:lang w:bidi="ar-EG"/>
                                      </w:rPr>
                                      <w:t xml:space="preserve">مجموع </w:t>
                                    </w:r>
                                    <w:r>
                                      <w:rPr>
                                        <w:rFonts w:hint="cs"/>
                                        <w:sz w:val="12"/>
                                        <w:szCs w:val="12"/>
                                        <w:rtl/>
                                        <w:lang w:bidi="ar-EG"/>
                                      </w:rPr>
                                      <w:t>التمويل</w:t>
                                    </w:r>
                                    <w:r w:rsidR="00DF4408">
                                      <w:rPr>
                                        <w:rFonts w:hint="cs"/>
                                        <w:sz w:val="12"/>
                                        <w:szCs w:val="12"/>
                                        <w:rtl/>
                                        <w:lang w:bidi="ar-EG"/>
                                      </w:rPr>
                                      <w:t xml:space="preserve"> الداخلي</w:t>
                                    </w:r>
                                    <w:r>
                                      <w:rPr>
                                        <w:sz w:val="12"/>
                                        <w:szCs w:val="12"/>
                                        <w:rtl/>
                                        <w:lang w:bidi="ar-EG"/>
                                      </w:rPr>
                                      <w:br/>
                                    </w:r>
                                    <w:r>
                                      <w:rPr>
                                        <w:rFonts w:hint="cs"/>
                                        <w:sz w:val="12"/>
                                        <w:szCs w:val="12"/>
                                        <w:rtl/>
                                        <w:lang w:bidi="ar-EG"/>
                                      </w:rPr>
                                      <w:t xml:space="preserve">من صندوق </w:t>
                                    </w:r>
                                    <w:r>
                                      <w:rPr>
                                        <w:sz w:val="12"/>
                                        <w:szCs w:val="12"/>
                                        <w:lang w:bidi="ar-EG"/>
                                      </w:rPr>
                                      <w:t>ICT-DF</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 name="Text Box 4"/>
                              <wps:cNvSpPr txBox="1"/>
                              <wps:spPr>
                                <a:xfrm>
                                  <a:off x="1671320" y="5080"/>
                                  <a:ext cx="731520" cy="264160"/>
                                </a:xfrm>
                                <a:prstGeom prst="rect">
                                  <a:avLst/>
                                </a:prstGeom>
                                <a:solidFill>
                                  <a:schemeClr val="lt1"/>
                                </a:solidFill>
                                <a:ln w="6350">
                                  <a:noFill/>
                                </a:ln>
                              </wps:spPr>
                              <wps:txbx>
                                <w:txbxContent>
                                  <w:p w14:paraId="5A6C60ED" w14:textId="4743B211" w:rsidR="00DA2D91" w:rsidRPr="002074FF" w:rsidRDefault="00DA2D91" w:rsidP="002074FF">
                                    <w:pPr>
                                      <w:spacing w:before="0"/>
                                      <w:jc w:val="center"/>
                                      <w:rPr>
                                        <w:sz w:val="18"/>
                                        <w:szCs w:val="18"/>
                                        <w:lang w:bidi="ar-EG"/>
                                      </w:rPr>
                                    </w:pPr>
                                    <w:r>
                                      <w:rPr>
                                        <w:rFonts w:hint="cs"/>
                                        <w:sz w:val="12"/>
                                        <w:szCs w:val="12"/>
                                        <w:rtl/>
                                        <w:lang w:bidi="ar-EG"/>
                                      </w:rPr>
                                      <w:t>ال</w:t>
                                    </w:r>
                                    <w:r w:rsidRPr="002074FF">
                                      <w:rPr>
                                        <w:rFonts w:hint="cs"/>
                                        <w:sz w:val="12"/>
                                        <w:szCs w:val="12"/>
                                        <w:rtl/>
                                        <w:lang w:bidi="ar-EG"/>
                                      </w:rPr>
                                      <w:t>مجموع النقد</w:t>
                                    </w:r>
                                    <w:r>
                                      <w:rPr>
                                        <w:rFonts w:hint="cs"/>
                                        <w:sz w:val="12"/>
                                        <w:szCs w:val="12"/>
                                        <w:rtl/>
                                        <w:lang w:bidi="ar-EG"/>
                                      </w:rPr>
                                      <w:t>ي</w:t>
                                    </w:r>
                                    <w:r>
                                      <w:rPr>
                                        <w:sz w:val="12"/>
                                        <w:szCs w:val="12"/>
                                        <w:rtl/>
                                        <w:lang w:bidi="ar-EG"/>
                                      </w:rPr>
                                      <w:br/>
                                    </w:r>
                                    <w:r>
                                      <w:rPr>
                                        <w:rFonts w:hint="cs"/>
                                        <w:sz w:val="12"/>
                                        <w:szCs w:val="12"/>
                                        <w:rtl/>
                                        <w:lang w:bidi="ar-EG"/>
                                      </w:rPr>
                                      <w:t>(بالفرنكات السويسرية)</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833BAE" id="Group 7" o:spid="_x0000_s1026" style="position:absolute;left:0;text-align:left;margin-left:39.5pt;margin-top:119.9pt;width:189.2pt;height:21.2pt;z-index:251663360;mso-width-relative:margin;mso-height-relative:margin" coordsize="24028,2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">
                      <v:shapetype id="_x0000_t202" coordsize="21600,21600" o:spt="202" path="m,l,21600r21600,l21600,xe">
                        <v:stroke joinstyle="miter"/>
                        <v:path gradientshapeok="t" o:connecttype="rect"/>
                      </v:shapetype>
                      <v:shape id="Text Box 1" o:spid="_x0000_s1027" type="#_x0000_t202" style="position:absolute;top:203;width:7315;height:2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" fillcolor="white [3201]" stroked="f" strokeweight=".5pt">
                        <v:textbox inset="0,0,0,0">
                          <w:txbxContent>
                            <w:p w14:paraId="6DA67431" w14:textId="5BD44FAF" w:rsidR="002074FF" w:rsidRPr="002074FF" w:rsidRDefault="002074FF" w:rsidP="002074FF">
                              <w:pPr>
                                <w:spacing w:before="0"/>
                                <w:jc w:val="center"/>
                                <w:rPr>
                                  <w:rFonts w:hint="cs"/>
                                  <w:sz w:val="18"/>
                                  <w:szCs w:val="18"/>
                                  <w:lang w:bidi="ar-EG"/>
                                </w:rPr>
                              </w:pPr>
                              <w:r w:rsidRPr="002074FF">
                                <w:rPr>
                                  <w:rFonts w:hint="cs"/>
                                  <w:sz w:val="12"/>
                                  <w:szCs w:val="12"/>
                                  <w:rtl/>
                                  <w:lang w:bidi="ar-EG"/>
                                </w:rPr>
                                <w:t xml:space="preserve">مجموع </w:t>
                              </w:r>
                              <w:r w:rsidR="00DA2D91">
                                <w:rPr>
                                  <w:rFonts w:hint="cs"/>
                                  <w:sz w:val="12"/>
                                  <w:szCs w:val="12"/>
                                  <w:rtl/>
                                  <w:lang w:bidi="ar-EG"/>
                                </w:rPr>
                                <w:t>التمويل الخارجي (نقدي)</w:t>
                              </w:r>
                            </w:p>
                          </w:txbxContent>
                        </v:textbox>
                      </v:shape>
                      <v:shape id="Text Box 3" o:spid="_x0000_s1028" type="#_x0000_t202" style="position:absolute;left:8229;width:7315;height:2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" fillcolor="white [3201]" stroked="f" strokeweight=".5pt">
                        <v:textbox inset="0,0,0,0">
                          <w:txbxContent>
                            <w:p w14:paraId="78351626" w14:textId="0174D24A" w:rsidR="00DA2D91" w:rsidRPr="002074FF" w:rsidRDefault="00DA2D91" w:rsidP="002074FF">
                              <w:pPr>
                                <w:spacing w:before="0"/>
                                <w:jc w:val="center"/>
                                <w:rPr>
                                  <w:rFonts w:hint="cs"/>
                                  <w:sz w:val="18"/>
                                  <w:szCs w:val="18"/>
                                  <w:rtl/>
                                  <w:lang w:bidi="ar-EG"/>
                                </w:rPr>
                              </w:pPr>
                              <w:r w:rsidRPr="002074FF">
                                <w:rPr>
                                  <w:rFonts w:hint="cs"/>
                                  <w:sz w:val="12"/>
                                  <w:szCs w:val="12"/>
                                  <w:rtl/>
                                  <w:lang w:bidi="ar-EG"/>
                                </w:rPr>
                                <w:t xml:space="preserve">مجموع </w:t>
                              </w:r>
                              <w:r>
                                <w:rPr>
                                  <w:rFonts w:hint="cs"/>
                                  <w:sz w:val="12"/>
                                  <w:szCs w:val="12"/>
                                  <w:rtl/>
                                  <w:lang w:bidi="ar-EG"/>
                                </w:rPr>
                                <w:t>التمويل</w:t>
                              </w:r>
                              <w:r w:rsidR="00DF4408">
                                <w:rPr>
                                  <w:rFonts w:hint="cs"/>
                                  <w:sz w:val="12"/>
                                  <w:szCs w:val="12"/>
                                  <w:rtl/>
                                  <w:lang w:bidi="ar-EG"/>
                                </w:rPr>
                                <w:t xml:space="preserve"> الداخلي</w:t>
                              </w:r>
                              <w:r>
                                <w:rPr>
                                  <w:sz w:val="12"/>
                                  <w:szCs w:val="12"/>
                                  <w:rtl/>
                                  <w:lang w:bidi="ar-EG"/>
                                </w:rPr>
                                <w:br/>
                              </w:r>
                              <w:r>
                                <w:rPr>
                                  <w:rFonts w:hint="cs"/>
                                  <w:sz w:val="12"/>
                                  <w:szCs w:val="12"/>
                                  <w:rtl/>
                                  <w:lang w:bidi="ar-EG"/>
                                </w:rPr>
                                <w:t xml:space="preserve">من صندوق </w:t>
                              </w:r>
                              <w:r>
                                <w:rPr>
                                  <w:sz w:val="12"/>
                                  <w:szCs w:val="12"/>
                                  <w:lang w:bidi="ar-EG"/>
                                </w:rPr>
                                <w:t>ICT-DF</w:t>
                              </w:r>
                            </w:p>
                          </w:txbxContent>
                        </v:textbox>
                      </v:shape>
                      <v:shape id="Text Box 4" o:spid="_x0000_s1029" type="#_x0000_t202" style="position:absolute;left:16713;top:50;width:7315;height:26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" fillcolor="white [3201]" stroked="f" strokeweight=".5pt">
                        <v:textbox inset="0,0,0,0">
                          <w:txbxContent>
                            <w:p w14:paraId="5A6C60ED" w14:textId="4743B211" w:rsidR="00DA2D91" w:rsidRPr="002074FF" w:rsidRDefault="00DA2D91" w:rsidP="002074FF">
                              <w:pPr>
                                <w:spacing w:before="0"/>
                                <w:jc w:val="center"/>
                                <w:rPr>
                                  <w:rFonts w:hint="cs"/>
                                  <w:sz w:val="18"/>
                                  <w:szCs w:val="18"/>
                                  <w:lang w:bidi="ar-EG"/>
                                </w:rPr>
                              </w:pPr>
                              <w:r>
                                <w:rPr>
                                  <w:rFonts w:hint="cs"/>
                                  <w:sz w:val="12"/>
                                  <w:szCs w:val="12"/>
                                  <w:rtl/>
                                  <w:lang w:bidi="ar-EG"/>
                                </w:rPr>
                                <w:t>ال</w:t>
                              </w:r>
                              <w:r w:rsidRPr="002074FF">
                                <w:rPr>
                                  <w:rFonts w:hint="cs"/>
                                  <w:sz w:val="12"/>
                                  <w:szCs w:val="12"/>
                                  <w:rtl/>
                                  <w:lang w:bidi="ar-EG"/>
                                </w:rPr>
                                <w:t>مجموع النقد</w:t>
                              </w:r>
                              <w:r>
                                <w:rPr>
                                  <w:rFonts w:hint="cs"/>
                                  <w:sz w:val="12"/>
                                  <w:szCs w:val="12"/>
                                  <w:rtl/>
                                  <w:lang w:bidi="ar-EG"/>
                                </w:rPr>
                                <w:t>ي</w:t>
                              </w:r>
                              <w:r>
                                <w:rPr>
                                  <w:sz w:val="12"/>
                                  <w:szCs w:val="12"/>
                                  <w:rtl/>
                                  <w:lang w:bidi="ar-EG"/>
                                </w:rPr>
                                <w:br/>
                              </w:r>
                              <w:r>
                                <w:rPr>
                                  <w:rFonts w:hint="cs"/>
                                  <w:sz w:val="12"/>
                                  <w:szCs w:val="12"/>
                                  <w:rtl/>
                                  <w:lang w:bidi="ar-EG"/>
                                </w:rPr>
                                <w:t>(بالفرنكات السويسرية)</w:t>
                              </w:r>
                            </w:p>
                          </w:txbxContent>
                        </v:textbox>
                      </v:shape>
                    </v:group>
                  </w:pict>
                </mc:Fallback>
              </mc:AlternateContent>
            </w:r>
            <w:r w:rsidR="00A67638">
              <w:rPr>
                <w:rFonts w:ascii="Calibri" w:hAnsi="Calibri" w:cs="Calibri"/>
                <w:noProof/>
                <w:lang w:val="ru-RU" w:eastAsia="en-US"/>
              </w:rPr>
              <w:drawing>
                <wp:inline distT="0" distB="0" distL="0" distR="0" wp14:anchorId="49CE585D" wp14:editId="1698F6F0">
                  <wp:extent cx="3215740" cy="1920240"/>
                  <wp:effectExtent l="0" t="0" r="381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33273" cy="1930709"/>
                          </a:xfrm>
                          <a:prstGeom prst="rect">
                            <a:avLst/>
                          </a:prstGeom>
                          <a:noFill/>
                        </pic:spPr>
                      </pic:pic>
                    </a:graphicData>
                  </a:graphic>
                </wp:inline>
              </w:drawing>
            </w:r>
          </w:p>
        </w:tc>
      </w:tr>
    </w:tbl>
    <w:p w14:paraId="25E4A965" w14:textId="75563F5A" w:rsidR="00E721F2" w:rsidRPr="00E721F2" w:rsidRDefault="00A67638" w:rsidP="00A67638">
      <w:pPr>
        <w:spacing w:after="120" w:line="240" w:lineRule="auto"/>
        <w:jc w:val="center"/>
        <w:rPr>
          <w:rtl/>
        </w:rPr>
      </w:pPr>
      <w:r>
        <w:rPr>
          <w:noProof/>
        </w:rPr>
        <w:lastRenderedPageBreak/>
        <w:drawing>
          <wp:inline distT="0" distB="0" distL="0" distR="0" wp14:anchorId="4C748B45" wp14:editId="268C744C">
            <wp:extent cx="5627370" cy="37369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27370" cy="3736975"/>
                    </a:xfrm>
                    <a:prstGeom prst="rect">
                      <a:avLst/>
                    </a:prstGeom>
                    <a:noFill/>
                  </pic:spPr>
                </pic:pic>
              </a:graphicData>
            </a:graphic>
          </wp:inline>
        </w:drawing>
      </w:r>
    </w:p>
    <w:p w14:paraId="14D8E2E1" w14:textId="0AAAF30D" w:rsidR="008B5FA2" w:rsidRDefault="008B5FA2" w:rsidP="007E6EF6">
      <w:pPr>
        <w:spacing w:before="360" w:after="120"/>
        <w:rPr>
          <w:rFonts w:eastAsia="SimSun"/>
          <w:rtl/>
        </w:rPr>
      </w:pPr>
      <w:r>
        <w:rPr>
          <w:rFonts w:eastAsia="SimSun"/>
        </w:rPr>
        <w:t>6.3</w:t>
      </w:r>
      <w:r>
        <w:rPr>
          <w:rFonts w:eastAsia="SimSun"/>
          <w:rtl/>
          <w:lang w:bidi="ar-EG"/>
        </w:rPr>
        <w:tab/>
      </w:r>
      <w:r w:rsidRPr="00413103">
        <w:rPr>
          <w:rFonts w:eastAsia="SimSun"/>
          <w:rtl/>
          <w:lang w:bidi="ar-EG"/>
        </w:rPr>
        <w:t xml:space="preserve">وحتى </w:t>
      </w:r>
      <w:r w:rsidR="00AE2027">
        <w:rPr>
          <w:rFonts w:eastAsia="SimSun" w:hint="cs"/>
          <w:rtl/>
          <w:lang w:bidi="ar-EG"/>
        </w:rPr>
        <w:t>سبتمبر</w:t>
      </w:r>
      <w:r w:rsidRPr="00413103">
        <w:rPr>
          <w:rFonts w:eastAsia="SimSun"/>
          <w:rtl/>
          <w:lang w:bidi="ar-EG"/>
        </w:rPr>
        <w:t xml:space="preserve"> </w:t>
      </w:r>
      <w:r w:rsidR="00AE2027">
        <w:rPr>
          <w:rFonts w:eastAsia="SimSun" w:hint="cs"/>
          <w:rtl/>
          <w:lang w:bidi="ar-EG"/>
        </w:rPr>
        <w:t>2021</w:t>
      </w:r>
      <w:r w:rsidRPr="00413103">
        <w:rPr>
          <w:rFonts w:eastAsia="SimSun"/>
          <w:rtl/>
          <w:lang w:bidi="ar-EG"/>
        </w:rPr>
        <w:t xml:space="preserve">، </w:t>
      </w:r>
      <w:r>
        <w:rPr>
          <w:rFonts w:eastAsia="SimSun" w:hint="cs"/>
          <w:rtl/>
          <w:lang w:bidi="ar-EG"/>
        </w:rPr>
        <w:t>بلغت القيمة الإجمالية</w:t>
      </w:r>
      <w:r w:rsidRPr="00413103">
        <w:rPr>
          <w:rFonts w:eastAsia="SimSun"/>
          <w:rtl/>
          <w:lang w:bidi="ar-EG"/>
        </w:rPr>
        <w:t xml:space="preserve"> </w:t>
      </w:r>
      <w:r>
        <w:rPr>
          <w:rFonts w:eastAsia="SimSun" w:hint="cs"/>
          <w:rtl/>
          <w:lang w:bidi="ar-EG"/>
        </w:rPr>
        <w:t>ل</w:t>
      </w:r>
      <w:r w:rsidRPr="00413103">
        <w:rPr>
          <w:rFonts w:eastAsia="SimSun"/>
          <w:rtl/>
          <w:lang w:bidi="ar-EG"/>
        </w:rPr>
        <w:t xml:space="preserve">مشاريع </w:t>
      </w:r>
      <w:r>
        <w:rPr>
          <w:rFonts w:eastAsia="SimSun" w:hint="cs"/>
          <w:rtl/>
          <w:lang w:bidi="ar-EG"/>
        </w:rPr>
        <w:t>ال</w:t>
      </w:r>
      <w:r w:rsidRPr="00413103">
        <w:rPr>
          <w:rFonts w:eastAsia="SimSun"/>
          <w:rtl/>
          <w:lang w:bidi="ar-EG"/>
        </w:rPr>
        <w:t xml:space="preserve">صندوق </w:t>
      </w:r>
      <w:r>
        <w:rPr>
          <w:rFonts w:eastAsia="SimSun" w:hint="cs"/>
          <w:rtl/>
          <w:lang w:bidi="ar-EG"/>
        </w:rPr>
        <w:t>الجارية</w:t>
      </w:r>
      <w:r w:rsidRPr="00413103">
        <w:rPr>
          <w:rFonts w:eastAsia="SimSun"/>
          <w:rtl/>
          <w:lang w:bidi="ar-EG"/>
        </w:rPr>
        <w:t xml:space="preserve"> </w:t>
      </w:r>
      <w:r w:rsidR="00AE2027">
        <w:rPr>
          <w:rFonts w:eastAsia="SimSun"/>
          <w:lang w:bidi="ar-EG"/>
        </w:rPr>
        <w:t>23,6</w:t>
      </w:r>
      <w:r w:rsidR="00AE2027">
        <w:rPr>
          <w:rFonts w:eastAsia="SimSun" w:hint="cs"/>
          <w:rtl/>
          <w:lang w:bidi="ar-EG"/>
        </w:rPr>
        <w:t xml:space="preserve"> مل</w:t>
      </w:r>
      <w:r w:rsidR="00283374">
        <w:rPr>
          <w:rFonts w:eastAsia="SimSun" w:hint="cs"/>
          <w:rtl/>
          <w:lang w:bidi="ar-EG"/>
        </w:rPr>
        <w:t>يون</w:t>
      </w:r>
      <w:r w:rsidR="00AE2027">
        <w:rPr>
          <w:rFonts w:eastAsia="SimSun" w:hint="cs"/>
          <w:rtl/>
          <w:lang w:bidi="ar-EG"/>
        </w:rPr>
        <w:t xml:space="preserve"> </w:t>
      </w:r>
      <w:r w:rsidRPr="00413103">
        <w:rPr>
          <w:rFonts w:eastAsia="SimSun"/>
          <w:rtl/>
          <w:lang w:bidi="ar-EG"/>
        </w:rPr>
        <w:t>فرنك سويسري (</w:t>
      </w:r>
      <w:r w:rsidRPr="00413103">
        <w:rPr>
          <w:rFonts w:eastAsia="SimSun"/>
          <w:lang w:bidi="ar-EG"/>
        </w:rPr>
        <w:t>%</w:t>
      </w:r>
      <w:r w:rsidR="00AE2027">
        <w:rPr>
          <w:rFonts w:eastAsia="SimSun"/>
          <w:lang w:bidi="ar-EG"/>
        </w:rPr>
        <w:t>75</w:t>
      </w:r>
      <w:r w:rsidRPr="00413103">
        <w:rPr>
          <w:rFonts w:eastAsia="SimSun"/>
          <w:rtl/>
          <w:lang w:bidi="ar-EG"/>
        </w:rPr>
        <w:t xml:space="preserve"> بتمويل خارجي</w:t>
      </w:r>
      <w:r>
        <w:rPr>
          <w:rFonts w:eastAsia="SimSun"/>
          <w:lang w:bidi="ar-EG"/>
        </w:rPr>
        <w:t xml:space="preserve"> </w:t>
      </w:r>
      <w:r>
        <w:rPr>
          <w:rFonts w:eastAsia="SimSun" w:hint="cs"/>
          <w:rtl/>
          <w:lang w:bidi="ar-EG"/>
        </w:rPr>
        <w:t>نقدي</w:t>
      </w:r>
      <w:r w:rsidRPr="00413103">
        <w:rPr>
          <w:rFonts w:eastAsia="SimSun"/>
          <w:rtl/>
          <w:lang w:bidi="ar-EG"/>
        </w:rPr>
        <w:t xml:space="preserve"> و</w:t>
      </w:r>
      <w:r w:rsidRPr="00413103">
        <w:rPr>
          <w:rFonts w:eastAsia="SimSun"/>
          <w:lang w:bidi="ar-EG"/>
        </w:rPr>
        <w:t>%</w:t>
      </w:r>
      <w:r w:rsidRPr="00DB2B87">
        <w:rPr>
          <w:rFonts w:eastAsia="SimSun"/>
          <w:lang w:bidi="ar-EG"/>
        </w:rPr>
        <w:t>2</w:t>
      </w:r>
      <w:r w:rsidR="00AE2027">
        <w:rPr>
          <w:rFonts w:eastAsia="SimSun"/>
          <w:lang w:bidi="ar-EG"/>
        </w:rPr>
        <w:t>5</w:t>
      </w:r>
      <w:r w:rsidRPr="00413103">
        <w:rPr>
          <w:rFonts w:eastAsia="SimSun"/>
          <w:rtl/>
          <w:lang w:bidi="ar-EG"/>
        </w:rPr>
        <w:t xml:space="preserve"> بتمويل من الصندوق و</w:t>
      </w:r>
      <w:r w:rsidRPr="00413103">
        <w:rPr>
          <w:rFonts w:eastAsia="SimSun"/>
          <w:lang w:bidi="ar-EG"/>
        </w:rPr>
        <w:t>%</w:t>
      </w:r>
      <w:r>
        <w:rPr>
          <w:rFonts w:eastAsia="SimSun"/>
          <w:lang w:bidi="ar-EG"/>
        </w:rPr>
        <w:t>1</w:t>
      </w:r>
      <w:r w:rsidRPr="00413103">
        <w:rPr>
          <w:rFonts w:eastAsia="SimSun"/>
          <w:rtl/>
          <w:lang w:bidi="ar-EG"/>
        </w:rPr>
        <w:t xml:space="preserve"> بتمويل </w:t>
      </w:r>
      <w:r>
        <w:rPr>
          <w:rFonts w:eastAsia="SimSun" w:hint="cs"/>
          <w:rtl/>
          <w:lang w:bidi="ar-EG"/>
        </w:rPr>
        <w:t xml:space="preserve">نقدي </w:t>
      </w:r>
      <w:r w:rsidRPr="00413103">
        <w:rPr>
          <w:rFonts w:eastAsia="SimSun"/>
          <w:rtl/>
          <w:lang w:bidi="ar-EG"/>
        </w:rPr>
        <w:t>من الخطة التشغيلية)</w:t>
      </w:r>
      <w:r>
        <w:rPr>
          <w:rFonts w:eastAsia="SimSun" w:hint="cs"/>
          <w:rtl/>
          <w:lang w:bidi="ar-EG"/>
        </w:rPr>
        <w:t xml:space="preserve"> (انظر الشكل 3).</w:t>
      </w:r>
    </w:p>
    <w:p w14:paraId="5F8491CD" w14:textId="1F8F0A37" w:rsidR="008B5FA2" w:rsidRDefault="00A67638" w:rsidP="00B15BF0">
      <w:pPr>
        <w:spacing w:after="120" w:line="240" w:lineRule="auto"/>
        <w:jc w:val="center"/>
        <w:rPr>
          <w:rtl/>
          <w:lang w:bidi="ar-EG"/>
        </w:rPr>
      </w:pPr>
      <w:r>
        <w:rPr>
          <w:noProof/>
          <w:lang w:bidi="ar-EG"/>
        </w:rPr>
        <w:drawing>
          <wp:inline distT="0" distB="0" distL="0" distR="0" wp14:anchorId="69F328FF" wp14:editId="0C35A82E">
            <wp:extent cx="6082748" cy="269111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89540" cy="2694124"/>
                    </a:xfrm>
                    <a:prstGeom prst="rect">
                      <a:avLst/>
                    </a:prstGeom>
                    <a:noFill/>
                  </pic:spPr>
                </pic:pic>
              </a:graphicData>
            </a:graphic>
          </wp:inline>
        </w:drawing>
      </w:r>
    </w:p>
    <w:p w14:paraId="7BDA4AEC" w14:textId="2176F728" w:rsidR="008B5FA2" w:rsidRDefault="008B5FA2" w:rsidP="008B5FA2">
      <w:pPr>
        <w:spacing w:before="360"/>
        <w:rPr>
          <w:rFonts w:eastAsia="SimSun"/>
          <w:rtl/>
          <w:lang w:bidi="ar-EG"/>
        </w:rPr>
      </w:pPr>
      <w:r>
        <w:rPr>
          <w:rFonts w:eastAsia="SimSun"/>
          <w:lang w:bidi="ar-EG"/>
        </w:rPr>
        <w:t>7</w:t>
      </w:r>
      <w:r w:rsidRPr="001F4FC6">
        <w:rPr>
          <w:rFonts w:eastAsia="SimSun"/>
          <w:lang w:bidi="ar-EG"/>
        </w:rPr>
        <w:t>.3</w:t>
      </w:r>
      <w:r w:rsidRPr="001F4FC6">
        <w:rPr>
          <w:rFonts w:eastAsia="SimSun"/>
          <w:lang w:bidi="ar-EG"/>
        </w:rPr>
        <w:tab/>
      </w:r>
      <w:r w:rsidRPr="001F4FC6">
        <w:rPr>
          <w:rFonts w:eastAsia="SimSun" w:hint="cs"/>
          <w:rtl/>
          <w:lang w:bidi="ar-EG"/>
        </w:rPr>
        <w:t>وسيواصل مكتب تنمية الاتصالات مراقبة المشاريع المتبقية من أجل تنفيذها على نحو فعال. وستواصل لجنة توجيه</w:t>
      </w:r>
      <w:r>
        <w:rPr>
          <w:rFonts w:eastAsia="SimSun" w:hint="cs"/>
          <w:rtl/>
          <w:lang w:bidi="ar-EG"/>
        </w:rPr>
        <w:t xml:space="preserve"> الصندوق</w:t>
      </w:r>
      <w:r w:rsidRPr="001F4FC6">
        <w:rPr>
          <w:rFonts w:eastAsia="SimSun" w:hint="cs"/>
          <w:rtl/>
          <w:lang w:bidi="ar-EG"/>
        </w:rPr>
        <w:t xml:space="preserve"> استعراض مقترحات المشاريع ودعم المشاريع المنتقاة في مختلف مجالات العمل مع إيلاء اهتمام خاص </w:t>
      </w:r>
      <w:r>
        <w:rPr>
          <w:rFonts w:eastAsia="SimSun" w:hint="cs"/>
          <w:rtl/>
          <w:lang w:bidi="ar-EG"/>
        </w:rPr>
        <w:t>ل</w:t>
      </w:r>
      <w:r w:rsidRPr="001F4FC6">
        <w:rPr>
          <w:rFonts w:eastAsia="SimSun" w:hint="cs"/>
          <w:rtl/>
          <w:lang w:bidi="ar-EG"/>
        </w:rPr>
        <w:t xml:space="preserve">لمبادرات الإقليمية التي وافق عليها المؤتمر العالمي لتنمية الاتصالات لعام </w:t>
      </w:r>
      <w:r w:rsidRPr="001F4FC6">
        <w:rPr>
          <w:rFonts w:eastAsia="SimSun"/>
          <w:lang w:bidi="ar-EG"/>
        </w:rPr>
        <w:t>2017</w:t>
      </w:r>
      <w:r w:rsidRPr="001F4FC6">
        <w:rPr>
          <w:rFonts w:eastAsia="SimSun" w:hint="cs"/>
          <w:rtl/>
          <w:lang w:bidi="ar-EG"/>
        </w:rPr>
        <w:t xml:space="preserve"> مع مراعاة القواعد والمعايير التي تحددها </w:t>
      </w:r>
      <w:r w:rsidRPr="001F4FC6">
        <w:rPr>
          <w:rFonts w:eastAsia="SimSun" w:hint="cs"/>
          <w:i/>
          <w:iCs/>
          <w:rtl/>
          <w:lang w:bidi="ar-EG"/>
        </w:rPr>
        <w:t>قواعد الصندوق وإجراءاته</w:t>
      </w:r>
      <w:r w:rsidRPr="001F4FC6">
        <w:rPr>
          <w:rFonts w:eastAsia="SimSun" w:hint="cs"/>
          <w:rtl/>
          <w:lang w:bidi="ar-EG"/>
        </w:rPr>
        <w:t xml:space="preserve"> وفي حدود حساب رأس مال الصندوق.</w:t>
      </w:r>
    </w:p>
    <w:p w14:paraId="00793DB1" w14:textId="162E46FD" w:rsidR="008B5FA2" w:rsidRPr="001F4FC6" w:rsidRDefault="008B5FA2" w:rsidP="008B5FA2">
      <w:pPr>
        <w:rPr>
          <w:rtl/>
          <w:lang w:bidi="ar-EG"/>
        </w:rPr>
      </w:pPr>
      <w:r>
        <w:rPr>
          <w:lang w:bidi="ar-EG"/>
        </w:rPr>
        <w:t>8.3</w:t>
      </w:r>
      <w:r>
        <w:rPr>
          <w:rtl/>
          <w:lang w:bidi="ar-EG"/>
        </w:rPr>
        <w:tab/>
      </w:r>
      <w:r>
        <w:rPr>
          <w:rtl/>
          <w:lang w:bidi="ar"/>
        </w:rPr>
        <w:t>وستعقد الاجتماعات المستقبلية للجنة</w:t>
      </w:r>
      <w:r>
        <w:rPr>
          <w:spacing w:val="2"/>
          <w:rtl/>
          <w:lang w:bidi="ar-EG"/>
        </w:rPr>
        <w:t xml:space="preserve"> توجيه </w:t>
      </w:r>
      <w:r>
        <w:rPr>
          <w:rFonts w:hint="cs"/>
          <w:spacing w:val="2"/>
          <w:rtl/>
          <w:lang w:bidi="ar-EG"/>
        </w:rPr>
        <w:t>ال</w:t>
      </w:r>
      <w:r>
        <w:rPr>
          <w:spacing w:val="2"/>
          <w:rtl/>
          <w:lang w:bidi="ar-EG"/>
        </w:rPr>
        <w:t xml:space="preserve">صندوق </w:t>
      </w:r>
      <w:r>
        <w:rPr>
          <w:rtl/>
          <w:lang w:bidi="ar"/>
        </w:rPr>
        <w:t>عند استلام مقترحات مشاريع جديدة تفي بمعايير الاختيار.</w:t>
      </w:r>
    </w:p>
    <w:p w14:paraId="46406FD0" w14:textId="77777777" w:rsidR="008B5FA2" w:rsidRPr="001F4FC6" w:rsidRDefault="008B5FA2" w:rsidP="008B5FA2">
      <w:pPr>
        <w:pStyle w:val="Heading1"/>
      </w:pPr>
      <w:r w:rsidRPr="001F4FC6">
        <w:lastRenderedPageBreak/>
        <w:t>4</w:t>
      </w:r>
      <w:r w:rsidRPr="001F4FC6">
        <w:rPr>
          <w:rFonts w:hint="cs"/>
          <w:rtl/>
        </w:rPr>
        <w:tab/>
        <w:t>تطور حسابات رأس مال صندوق تنمية تكنولوجيا المعلومات والاتصالات</w:t>
      </w:r>
      <w:r>
        <w:rPr>
          <w:rStyle w:val="FootnoteReference"/>
          <w:rtl/>
        </w:rPr>
        <w:footnoteReference w:id="2"/>
      </w:r>
    </w:p>
    <w:p w14:paraId="310E6777" w14:textId="77777777" w:rsidR="008B5FA2" w:rsidRPr="001F4FC6" w:rsidRDefault="008B5FA2" w:rsidP="008B5FA2">
      <w:pPr>
        <w:keepNext/>
        <w:keepLines/>
        <w:rPr>
          <w:rFonts w:eastAsia="SimSun"/>
          <w:rtl/>
          <w:lang w:bidi="ar-EG"/>
        </w:rPr>
      </w:pPr>
      <w:r w:rsidRPr="001F4FC6">
        <w:rPr>
          <w:rFonts w:eastAsia="SimSun"/>
          <w:lang w:bidi="ar-EG"/>
        </w:rPr>
        <w:t>1.4</w:t>
      </w:r>
      <w:r w:rsidRPr="001F4FC6">
        <w:rPr>
          <w:rFonts w:eastAsia="SimSun"/>
          <w:lang w:bidi="ar-EG"/>
        </w:rPr>
        <w:tab/>
      </w:r>
      <w:r w:rsidRPr="001F4FC6">
        <w:rPr>
          <w:rFonts w:eastAsia="SimSun" w:hint="cs"/>
          <w:rtl/>
          <w:lang w:bidi="ar-EG"/>
        </w:rPr>
        <w:t xml:space="preserve">بلغ مجموع الإيرادات الناشئة عن الفائدة المحقّقة في عام </w:t>
      </w:r>
      <w:r w:rsidRPr="00DB2B87">
        <w:rPr>
          <w:rFonts w:eastAsia="SimSun"/>
          <w:lang w:bidi="ar-EG"/>
        </w:rPr>
        <w:t>2020</w:t>
      </w:r>
      <w:r w:rsidRPr="001F4FC6">
        <w:rPr>
          <w:rFonts w:eastAsia="SimSun"/>
          <w:rtl/>
          <w:lang w:val="fr-CH" w:bidi="ar-EG"/>
        </w:rPr>
        <w:t xml:space="preserve"> </w:t>
      </w:r>
      <w:r w:rsidRPr="001F4FC6">
        <w:rPr>
          <w:rFonts w:eastAsia="SimSun" w:hint="cs"/>
          <w:rtl/>
          <w:lang w:bidi="ar-EG"/>
        </w:rPr>
        <w:t xml:space="preserve">مبلغ </w:t>
      </w:r>
      <w:r>
        <w:rPr>
          <w:rFonts w:eastAsia="SimSun"/>
          <w:lang w:val="en-GB" w:bidi="ar-EG"/>
        </w:rPr>
        <w:t>41</w:t>
      </w:r>
      <w:r w:rsidRPr="001F4FC6">
        <w:rPr>
          <w:rFonts w:eastAsia="SimSun"/>
          <w:lang w:val="en-GB" w:bidi="ar-EG"/>
        </w:rPr>
        <w:t> </w:t>
      </w:r>
      <w:r>
        <w:rPr>
          <w:rFonts w:eastAsia="SimSun"/>
          <w:lang w:val="en-GB" w:bidi="ar-EG"/>
        </w:rPr>
        <w:t>209,71</w:t>
      </w:r>
      <w:r w:rsidRPr="001F4FC6">
        <w:rPr>
          <w:rFonts w:eastAsia="SimSun" w:hint="cs"/>
          <w:rtl/>
          <w:lang w:bidi="ar-EG"/>
        </w:rPr>
        <w:t xml:space="preserve"> دولارا</w:t>
      </w:r>
      <w:r>
        <w:rPr>
          <w:rFonts w:eastAsia="SimSun" w:hint="cs"/>
          <w:rtl/>
          <w:lang w:bidi="ar-EG"/>
        </w:rPr>
        <w:t>ت</w:t>
      </w:r>
      <w:r w:rsidRPr="001F4FC6">
        <w:rPr>
          <w:rFonts w:eastAsia="SimSun" w:hint="cs"/>
          <w:rtl/>
          <w:lang w:bidi="ar-EG"/>
        </w:rPr>
        <w:t xml:space="preserve"> أمريكي</w:t>
      </w:r>
      <w:r>
        <w:rPr>
          <w:rFonts w:eastAsia="SimSun" w:hint="cs"/>
          <w:rtl/>
          <w:lang w:bidi="ar-EG"/>
        </w:rPr>
        <w:t xml:space="preserve">ة، وتبلغ الفائدة المتأتية من المشاريع </w:t>
      </w:r>
      <w:r>
        <w:rPr>
          <w:rFonts w:eastAsia="SimSun"/>
          <w:lang w:bidi="ar-EG"/>
        </w:rPr>
        <w:t>18 094</w:t>
      </w:r>
      <w:r>
        <w:rPr>
          <w:rFonts w:eastAsia="SimSun" w:hint="cs"/>
          <w:rtl/>
          <w:lang w:bidi="ar-EG"/>
        </w:rPr>
        <w:t xml:space="preserve"> دولاراً أمريكياً</w:t>
      </w:r>
      <w:r w:rsidRPr="001F4FC6">
        <w:rPr>
          <w:rFonts w:eastAsia="SimSun" w:hint="cs"/>
          <w:rtl/>
          <w:lang w:bidi="ar-EG"/>
        </w:rPr>
        <w:t>.</w:t>
      </w:r>
    </w:p>
    <w:p w14:paraId="10A40A90" w14:textId="218B1C68" w:rsidR="008B5FA2" w:rsidRDefault="008B5FA2" w:rsidP="008B5FA2">
      <w:pPr>
        <w:rPr>
          <w:rFonts w:eastAsia="SimSun"/>
          <w:rtl/>
          <w:lang w:bidi="ar-EG"/>
        </w:rPr>
      </w:pPr>
      <w:r w:rsidRPr="001F4FC6">
        <w:rPr>
          <w:rFonts w:eastAsia="SimSun"/>
          <w:lang w:bidi="ar-EG"/>
        </w:rPr>
        <w:t>2.4</w:t>
      </w:r>
      <w:r w:rsidRPr="001F4FC6">
        <w:rPr>
          <w:rFonts w:eastAsia="SimSun"/>
          <w:lang w:bidi="ar-EG"/>
        </w:rPr>
        <w:tab/>
      </w:r>
      <w:r w:rsidRPr="001F4FC6">
        <w:rPr>
          <w:rFonts w:eastAsia="SimSun" w:hint="cs"/>
          <w:rtl/>
          <w:lang w:bidi="ar-EG"/>
        </w:rPr>
        <w:t xml:space="preserve">وحتى </w:t>
      </w:r>
      <w:r w:rsidR="00B15BF0">
        <w:rPr>
          <w:rFonts w:eastAsia="SimSun" w:hint="cs"/>
          <w:rtl/>
          <w:lang w:val="fr-CH" w:bidi="ar-EG"/>
        </w:rPr>
        <w:t>أكتوبر 2021</w:t>
      </w:r>
      <w:r w:rsidRPr="001F4FC6">
        <w:rPr>
          <w:rFonts w:eastAsia="SimSun" w:hint="cs"/>
          <w:rtl/>
          <w:lang w:bidi="ar-EG"/>
        </w:rPr>
        <w:t>، بلغ الرصيد المتبقي من رأس مال الصندوق </w:t>
      </w:r>
      <w:r w:rsidR="00B15BF0">
        <w:rPr>
          <w:rFonts w:eastAsia="SimSun"/>
          <w:lang w:val="en-GB" w:bidi="ar-EG"/>
        </w:rPr>
        <w:t>3 473 898,20</w:t>
      </w:r>
      <w:r w:rsidR="00B15BF0">
        <w:rPr>
          <w:rFonts w:eastAsia="SimSun" w:hint="cs"/>
          <w:rtl/>
          <w:lang w:val="en-GB" w:bidi="ar-EG"/>
        </w:rPr>
        <w:t xml:space="preserve"> </w:t>
      </w:r>
      <w:r w:rsidR="00E17ADA">
        <w:rPr>
          <w:rFonts w:eastAsia="SimSun" w:hint="cs"/>
          <w:rtl/>
          <w:lang w:bidi="ar-EG"/>
        </w:rPr>
        <w:t>دولار أمريكي</w:t>
      </w:r>
      <w:r>
        <w:rPr>
          <w:rFonts w:eastAsia="SimSun" w:hint="cs"/>
          <w:rtl/>
          <w:lang w:bidi="ar-EG"/>
        </w:rPr>
        <w:t xml:space="preserve"> (انظر الشكل</w:t>
      </w:r>
      <w:r>
        <w:rPr>
          <w:rFonts w:eastAsia="SimSun" w:hint="eastAsia"/>
          <w:rtl/>
          <w:lang w:bidi="ar-EG"/>
        </w:rPr>
        <w:t> </w:t>
      </w:r>
      <w:proofErr w:type="gramStart"/>
      <w:r>
        <w:rPr>
          <w:rFonts w:eastAsia="SimSun" w:hint="cs"/>
          <w:rtl/>
          <w:lang w:bidi="ar-EG"/>
        </w:rPr>
        <w:t>4)</w:t>
      </w:r>
      <w:r w:rsidRPr="001F4FC6">
        <w:rPr>
          <w:rFonts w:eastAsia="SimSun" w:hint="cs"/>
          <w:rtl/>
          <w:lang w:bidi="ar-EG"/>
        </w:rPr>
        <w:t>،</w:t>
      </w:r>
      <w:proofErr w:type="gramEnd"/>
      <w:r w:rsidRPr="001F4FC6">
        <w:rPr>
          <w:rFonts w:eastAsia="SimSun" w:hint="cs"/>
          <w:rtl/>
          <w:lang w:bidi="ar-EG"/>
        </w:rPr>
        <w:t xml:space="preserve"> بينما وصل مبلغ صندوق رأس المال العامل للمعارض </w:t>
      </w:r>
      <w:r w:rsidRPr="001F4FC6">
        <w:rPr>
          <w:rFonts w:eastAsia="SimSun"/>
          <w:lang w:val="es-ES" w:bidi="ar-EG"/>
        </w:rPr>
        <w:t>(EWCF)</w:t>
      </w:r>
      <w:r w:rsidRPr="001F4FC6">
        <w:rPr>
          <w:rFonts w:eastAsia="SimSun"/>
          <w:rtl/>
          <w:lang w:val="es-ES" w:bidi="ar-EG"/>
        </w:rPr>
        <w:t xml:space="preserve"> </w:t>
      </w:r>
      <w:r w:rsidRPr="001F4FC6">
        <w:rPr>
          <w:rFonts w:eastAsia="SimSun" w:hint="cs"/>
          <w:rtl/>
          <w:lang w:bidi="ar-EG"/>
        </w:rPr>
        <w:t xml:space="preserve">إلى </w:t>
      </w:r>
      <w:r>
        <w:rPr>
          <w:rFonts w:eastAsia="SimSun"/>
          <w:lang w:val="en-GB" w:bidi="ar-EG"/>
        </w:rPr>
        <w:t>6</w:t>
      </w:r>
      <w:r w:rsidRPr="001F4FC6">
        <w:rPr>
          <w:rFonts w:eastAsia="SimSun"/>
          <w:lang w:val="en-GB" w:bidi="ar-EG"/>
        </w:rPr>
        <w:t> </w:t>
      </w:r>
      <w:r w:rsidR="00B15BF0">
        <w:rPr>
          <w:rFonts w:eastAsia="SimSun"/>
          <w:lang w:val="en-GB" w:bidi="ar-EG"/>
        </w:rPr>
        <w:t>607</w:t>
      </w:r>
      <w:r w:rsidRPr="001F4FC6">
        <w:rPr>
          <w:rFonts w:eastAsia="SimSun"/>
          <w:lang w:val="en-GB" w:bidi="ar-EG"/>
        </w:rPr>
        <w:t> </w:t>
      </w:r>
      <w:r w:rsidR="00B15BF0">
        <w:rPr>
          <w:rFonts w:eastAsia="SimSun"/>
          <w:lang w:val="en-GB" w:bidi="ar-EG"/>
        </w:rPr>
        <w:t>613</w:t>
      </w:r>
      <w:r>
        <w:rPr>
          <w:rFonts w:eastAsia="SimSun"/>
          <w:lang w:val="en-GB" w:bidi="ar-EG"/>
        </w:rPr>
        <w:t>,</w:t>
      </w:r>
      <w:r w:rsidR="00B15BF0">
        <w:rPr>
          <w:rFonts w:eastAsia="SimSun"/>
          <w:lang w:val="en-GB" w:bidi="ar-EG"/>
        </w:rPr>
        <w:t>63</w:t>
      </w:r>
      <w:r w:rsidRPr="001F4FC6">
        <w:rPr>
          <w:rFonts w:eastAsia="SimSun" w:hint="cs"/>
          <w:rtl/>
          <w:lang w:bidi="ar-EG"/>
        </w:rPr>
        <w:t xml:space="preserve"> فرنك سويسري</w:t>
      </w:r>
      <w:r w:rsidR="00E17ADA">
        <w:rPr>
          <w:rFonts w:eastAsia="SimSun" w:hint="cs"/>
          <w:rtl/>
          <w:lang w:bidi="ar-EG"/>
        </w:rPr>
        <w:t>.</w:t>
      </w:r>
    </w:p>
    <w:p w14:paraId="306AAFA4" w14:textId="77FDE022" w:rsidR="008B5FA2" w:rsidRPr="001F4FC6" w:rsidRDefault="00B15BF0" w:rsidP="00B15BF0">
      <w:pPr>
        <w:spacing w:after="120" w:line="240" w:lineRule="auto"/>
        <w:jc w:val="center"/>
        <w:rPr>
          <w:rtl/>
          <w:lang w:bidi="ar-EG"/>
        </w:rPr>
      </w:pPr>
      <w:r>
        <w:rPr>
          <w:noProof/>
          <w:lang w:bidi="ar-EG"/>
        </w:rPr>
        <w:drawing>
          <wp:inline distT="0" distB="0" distL="0" distR="0" wp14:anchorId="043623B4" wp14:editId="618C7BD9">
            <wp:extent cx="6006157" cy="2320290"/>
            <wp:effectExtent l="0" t="0" r="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22316" cy="2326532"/>
                    </a:xfrm>
                    <a:prstGeom prst="rect">
                      <a:avLst/>
                    </a:prstGeom>
                    <a:noFill/>
                  </pic:spPr>
                </pic:pic>
              </a:graphicData>
            </a:graphic>
          </wp:inline>
        </w:drawing>
      </w:r>
    </w:p>
    <w:p w14:paraId="07E0F3FC" w14:textId="77777777" w:rsidR="008B5FA2" w:rsidRPr="001F4FC6" w:rsidRDefault="008B5FA2" w:rsidP="00A67638">
      <w:pPr>
        <w:spacing w:before="240"/>
        <w:rPr>
          <w:rFonts w:eastAsia="SimSun"/>
          <w:lang w:bidi="ar-EG"/>
        </w:rPr>
      </w:pPr>
      <w:r w:rsidRPr="001F4FC6">
        <w:rPr>
          <w:rFonts w:eastAsia="SimSun"/>
          <w:lang w:bidi="ar-EG"/>
        </w:rPr>
        <w:t>3.4</w:t>
      </w:r>
      <w:r w:rsidRPr="001F4FC6">
        <w:rPr>
          <w:rFonts w:eastAsia="SimSun"/>
          <w:lang w:bidi="ar-EG"/>
        </w:rPr>
        <w:tab/>
      </w:r>
      <w:r w:rsidRPr="00A67638">
        <w:rPr>
          <w:rFonts w:eastAsia="SimSun" w:hint="cs"/>
          <w:spacing w:val="-4"/>
          <w:rtl/>
          <w:lang w:bidi="ar-EG"/>
        </w:rPr>
        <w:t xml:space="preserve">وينبغي الإشارة إلى أن الأحكام التالية للقرار </w:t>
      </w:r>
      <w:r w:rsidRPr="00A67638">
        <w:rPr>
          <w:rFonts w:eastAsia="SimSun"/>
          <w:spacing w:val="-4"/>
          <w:lang w:val="es-ES" w:bidi="ar-EG"/>
        </w:rPr>
        <w:t>11</w:t>
      </w:r>
      <w:r w:rsidRPr="00A67638">
        <w:rPr>
          <w:rFonts w:eastAsia="SimSun"/>
          <w:spacing w:val="-4"/>
          <w:rtl/>
          <w:lang w:val="es-ES" w:bidi="ar-EG"/>
        </w:rPr>
        <w:t xml:space="preserve"> </w:t>
      </w:r>
      <w:r w:rsidRPr="00A67638">
        <w:rPr>
          <w:rFonts w:eastAsia="SimSun" w:hint="cs"/>
          <w:spacing w:val="-4"/>
          <w:rtl/>
          <w:lang w:val="es-ES" w:bidi="ar-EG"/>
        </w:rPr>
        <w:t xml:space="preserve">(المراجَع في دبي، </w:t>
      </w:r>
      <w:r w:rsidRPr="00A67638">
        <w:rPr>
          <w:rFonts w:eastAsia="SimSun"/>
          <w:spacing w:val="-4"/>
          <w:lang w:val="es-ES" w:bidi="ar-EG"/>
        </w:rPr>
        <w:t>2018</w:t>
      </w:r>
      <w:r w:rsidRPr="00A67638">
        <w:rPr>
          <w:rFonts w:eastAsia="SimSun" w:hint="cs"/>
          <w:spacing w:val="-4"/>
          <w:rtl/>
          <w:lang w:val="es-ES" w:bidi="ar-EG"/>
        </w:rPr>
        <w:t>)</w:t>
      </w:r>
      <w:r w:rsidRPr="00A67638">
        <w:rPr>
          <w:rFonts w:eastAsia="SimSun" w:hint="cs"/>
          <w:spacing w:val="-4"/>
          <w:rtl/>
          <w:lang w:bidi="ar-EG"/>
        </w:rPr>
        <w:t xml:space="preserve"> لمؤتمر المندوبين المفوضين لعام </w:t>
      </w:r>
      <w:r w:rsidRPr="00A67638">
        <w:rPr>
          <w:rFonts w:eastAsia="SimSun"/>
          <w:spacing w:val="-4"/>
          <w:lang w:val="es-ES" w:bidi="ar-EG"/>
        </w:rPr>
        <w:t>2018</w:t>
      </w:r>
      <w:r w:rsidRPr="00A67638">
        <w:rPr>
          <w:rFonts w:eastAsia="SimSun" w:hint="cs"/>
          <w:spacing w:val="-4"/>
          <w:rtl/>
          <w:lang w:val="es-ES" w:bidi="ar-EG"/>
        </w:rPr>
        <w:t xml:space="preserve"> قد يكون لها تأثير على </w:t>
      </w:r>
      <w:r w:rsidRPr="00A67638">
        <w:rPr>
          <w:rFonts w:eastAsia="SimSun" w:hint="cs"/>
          <w:spacing w:val="-4"/>
          <w:rtl/>
          <w:lang w:bidi="ar-EG"/>
        </w:rPr>
        <w:t xml:space="preserve">صندوق رأس المال العامل للمعارض </w:t>
      </w:r>
      <w:r w:rsidRPr="00A67638">
        <w:rPr>
          <w:rFonts w:eastAsia="SimSun"/>
          <w:spacing w:val="-4"/>
          <w:lang w:bidi="ar-EG"/>
        </w:rPr>
        <w:t>(EWCF)</w:t>
      </w:r>
      <w:r w:rsidRPr="00A67638">
        <w:rPr>
          <w:rFonts w:eastAsia="SimSun" w:hint="cs"/>
          <w:spacing w:val="-4"/>
          <w:rtl/>
          <w:lang w:bidi="ar-EG"/>
        </w:rPr>
        <w:t>، وبالتالي، على صندوق تنمية تكنولوجيا المعلومات والاتصالات:</w:t>
      </w:r>
    </w:p>
    <w:p w14:paraId="5BFCBE65" w14:textId="77777777" w:rsidR="008B5FA2" w:rsidRPr="001F4FC6" w:rsidRDefault="008B5FA2" w:rsidP="008B5FA2">
      <w:pPr>
        <w:spacing w:before="80"/>
        <w:ind w:left="850" w:hanging="850"/>
        <w:outlineLvl w:val="0"/>
        <w:rPr>
          <w:rFonts w:eastAsia="SimSun"/>
          <w:rtl/>
          <w:lang w:bidi="ar-EG"/>
        </w:rPr>
      </w:pPr>
      <w:r w:rsidRPr="001F4FC6">
        <w:rPr>
          <w:rFonts w:ascii="Traditional Arabic" w:eastAsia="SimSun" w:hAnsi="Traditional Arabic" w:hint="cs"/>
          <w:rtl/>
          <w:lang w:bidi="ar-EG"/>
        </w:rPr>
        <w:t>•</w:t>
      </w:r>
      <w:r w:rsidRPr="001F4FC6">
        <w:rPr>
          <w:rFonts w:eastAsia="SimSun" w:hint="cs"/>
          <w:rtl/>
          <w:lang w:bidi="ar-EG"/>
        </w:rPr>
        <w:tab/>
      </w:r>
      <w:r w:rsidRPr="001F4FC6">
        <w:rPr>
          <w:rFonts w:eastAsia="SimSun" w:hint="cs"/>
          <w:b/>
          <w:bCs/>
          <w:rtl/>
          <w:lang w:bidi="ar-EG"/>
        </w:rPr>
        <w:t xml:space="preserve">يقرر </w:t>
      </w:r>
      <w:r w:rsidRPr="001F4FC6">
        <w:rPr>
          <w:rFonts w:eastAsia="SimSun"/>
          <w:b/>
          <w:bCs/>
          <w:lang w:bidi="ar-EG"/>
        </w:rPr>
        <w:t>(4)</w:t>
      </w:r>
      <w:r w:rsidRPr="001F4FC6">
        <w:rPr>
          <w:rFonts w:eastAsia="SimSun" w:hint="cs"/>
          <w:rtl/>
          <w:lang w:bidi="ar-SY"/>
        </w:rPr>
        <w:t>: أ</w:t>
      </w:r>
      <w:r w:rsidRPr="001F4FC6">
        <w:rPr>
          <w:rFonts w:eastAsia="SimSun" w:hint="cs"/>
          <w:i/>
          <w:iCs/>
          <w:rtl/>
          <w:lang w:bidi="ar-SY"/>
        </w:rPr>
        <w:t>ن الاختصاصات، استناداً إلى المساهمات المقدمة من أعضاء الاتحاد، بشأن تعيين المكتب الاستشاري الخارجي المستقل، يجب أن تقدم إلى فريق العمل التابع للمجلس والمعني بالموارد المالية والبشرية للموافقة عليها، وأنه يجب تغطية نفقات هذا التعيين من صندوق رأس المال العامل للمعارض</w:t>
      </w:r>
      <w:r w:rsidRPr="001F4FC6">
        <w:rPr>
          <w:rFonts w:eastAsia="SimSun" w:hint="cs"/>
          <w:rtl/>
          <w:lang w:bidi="ar-SY"/>
        </w:rPr>
        <w:t>؛</w:t>
      </w:r>
    </w:p>
    <w:p w14:paraId="0A211D35" w14:textId="1A72BB70" w:rsidR="008B5FA2" w:rsidRDefault="008B5FA2" w:rsidP="008B5FA2">
      <w:pPr>
        <w:spacing w:before="80"/>
        <w:ind w:left="850" w:hanging="850"/>
        <w:outlineLvl w:val="0"/>
        <w:rPr>
          <w:rFonts w:eastAsia="SimSun"/>
          <w:i/>
          <w:iCs/>
          <w:rtl/>
          <w:lang w:bidi="ar-SY"/>
        </w:rPr>
      </w:pPr>
      <w:r w:rsidRPr="001F4FC6">
        <w:rPr>
          <w:rFonts w:ascii="Traditional Arabic" w:eastAsia="SimSun" w:hAnsi="Traditional Arabic" w:hint="cs"/>
          <w:rtl/>
          <w:lang w:bidi="ar-EG"/>
        </w:rPr>
        <w:t>•</w:t>
      </w:r>
      <w:r w:rsidRPr="001F4FC6">
        <w:rPr>
          <w:rFonts w:eastAsia="SimSun" w:hint="cs"/>
          <w:rtl/>
          <w:lang w:bidi="ar-EG"/>
        </w:rPr>
        <w:tab/>
      </w:r>
      <w:r w:rsidRPr="001F4FC6">
        <w:rPr>
          <w:rFonts w:eastAsia="SimSun" w:hint="cs"/>
          <w:b/>
          <w:bCs/>
          <w:rtl/>
          <w:lang w:bidi="ar-EG"/>
        </w:rPr>
        <w:t xml:space="preserve">يقرر </w:t>
      </w:r>
      <w:r w:rsidRPr="001F4FC6">
        <w:rPr>
          <w:rFonts w:eastAsia="SimSun"/>
          <w:b/>
          <w:bCs/>
          <w:lang w:bidi="ar-EG"/>
        </w:rPr>
        <w:t>(10)</w:t>
      </w:r>
      <w:r w:rsidRPr="001F4FC6">
        <w:rPr>
          <w:rFonts w:eastAsia="SimSun" w:hint="cs"/>
          <w:rtl/>
          <w:lang w:bidi="ar-EG"/>
        </w:rPr>
        <w:t xml:space="preserve">: </w:t>
      </w:r>
      <w:r w:rsidRPr="001F4FC6">
        <w:rPr>
          <w:rFonts w:eastAsia="SimSun" w:hint="cs"/>
          <w:i/>
          <w:iCs/>
          <w:rtl/>
          <w:lang w:bidi="ar-SY"/>
        </w:rPr>
        <w:t xml:space="preserve">أن يوفر صندوق رأس المال العامل للمعارض مبلغاً احتياطياً بحد أدنى قدره خمسة ملايين فرنكاً سويسرياً </w:t>
      </w:r>
      <w:r w:rsidRPr="001F4FC6">
        <w:rPr>
          <w:rFonts w:eastAsia="SimSun" w:hint="cs"/>
          <w:i/>
          <w:iCs/>
          <w:rtl/>
          <w:lang w:val="es-ES" w:bidi="ar-SY"/>
        </w:rPr>
        <w:t>(</w:t>
      </w:r>
      <w:r w:rsidRPr="001F4FC6">
        <w:rPr>
          <w:rFonts w:eastAsia="SimSun"/>
          <w:i/>
          <w:iCs/>
          <w:lang w:val="es-ES" w:bidi="ar-SY"/>
        </w:rPr>
        <w:t>5 000 000</w:t>
      </w:r>
      <w:r w:rsidRPr="001F4FC6">
        <w:rPr>
          <w:rFonts w:eastAsia="SimSun" w:hint="cs"/>
          <w:i/>
          <w:iCs/>
          <w:rtl/>
          <w:lang w:bidi="ar-EG"/>
        </w:rPr>
        <w:t xml:space="preserve"> فرنك سويسري</w:t>
      </w:r>
      <w:r w:rsidRPr="001F4FC6">
        <w:rPr>
          <w:rFonts w:eastAsia="SimSun" w:hint="cs"/>
          <w:i/>
          <w:iCs/>
          <w:rtl/>
          <w:lang w:val="es-ES" w:bidi="ar-SY"/>
        </w:rPr>
        <w:t>)</w:t>
      </w:r>
      <w:r w:rsidRPr="001F4FC6">
        <w:rPr>
          <w:rFonts w:eastAsia="SimSun" w:hint="cs"/>
          <w:i/>
          <w:iCs/>
          <w:rtl/>
          <w:lang w:bidi="ar-SY"/>
        </w:rPr>
        <w:t>.</w:t>
      </w:r>
    </w:p>
    <w:p w14:paraId="336A3F0A" w14:textId="65C3144A" w:rsidR="008B5FA2" w:rsidRPr="00B76344" w:rsidRDefault="008B5FA2" w:rsidP="008B5FA2">
      <w:pPr>
        <w:rPr>
          <w:rtl/>
          <w:lang w:bidi="ar-EG"/>
        </w:rPr>
      </w:pPr>
      <w:r>
        <w:rPr>
          <w:rFonts w:hint="cs"/>
          <w:rtl/>
          <w:lang w:bidi="ar-EG"/>
        </w:rPr>
        <w:t xml:space="preserve">وحتى </w:t>
      </w:r>
      <w:r>
        <w:rPr>
          <w:lang w:bidi="ar-EG"/>
        </w:rPr>
        <w:t>31</w:t>
      </w:r>
      <w:r>
        <w:rPr>
          <w:rFonts w:hint="cs"/>
          <w:rtl/>
          <w:lang w:bidi="ar-EG"/>
        </w:rPr>
        <w:t xml:space="preserve"> ديسمبر </w:t>
      </w:r>
      <w:r>
        <w:rPr>
          <w:lang w:bidi="ar-EG"/>
        </w:rPr>
        <w:t>2020</w:t>
      </w:r>
      <w:r>
        <w:rPr>
          <w:rFonts w:hint="cs"/>
          <w:rtl/>
          <w:lang w:bidi="ar-EG"/>
        </w:rPr>
        <w:t xml:space="preserve">، وصلت رسوم شركة </w:t>
      </w:r>
      <w:r w:rsidRPr="00604579">
        <w:rPr>
          <w:rFonts w:asciiTheme="minorHAnsi" w:hAnsiTheme="minorHAnsi" w:cstheme="minorHAnsi"/>
        </w:rPr>
        <w:t>Dalberg</w:t>
      </w:r>
      <w:r>
        <w:rPr>
          <w:rFonts w:hint="cs"/>
          <w:rtl/>
          <w:lang w:bidi="ar-EG"/>
        </w:rPr>
        <w:t xml:space="preserve"> الاستشارية إلى </w:t>
      </w:r>
      <w:r w:rsidRPr="00B76344">
        <w:rPr>
          <w:b/>
          <w:bCs/>
          <w:lang w:bidi="ar-EG"/>
        </w:rPr>
        <w:t>225 915</w:t>
      </w:r>
      <w:r w:rsidRPr="00B76344">
        <w:rPr>
          <w:rFonts w:hint="cs"/>
          <w:b/>
          <w:bCs/>
          <w:rtl/>
          <w:lang w:bidi="ar-EG"/>
        </w:rPr>
        <w:t xml:space="preserve"> فرنكاً سويسرياً </w:t>
      </w:r>
      <w:r>
        <w:rPr>
          <w:rFonts w:hint="cs"/>
          <w:rtl/>
          <w:lang w:bidi="ar-EG"/>
        </w:rPr>
        <w:t xml:space="preserve">وبلغ رصيد </w:t>
      </w:r>
      <w:r w:rsidRPr="001F4FC6">
        <w:rPr>
          <w:rFonts w:eastAsia="SimSun" w:hint="cs"/>
          <w:rtl/>
          <w:lang w:bidi="ar-EG"/>
        </w:rPr>
        <w:t>صندوق رأس المال العامل للمعارض</w:t>
      </w:r>
      <w:r>
        <w:rPr>
          <w:rStyle w:val="FootnoteReference"/>
          <w:rFonts w:eastAsia="SimSun"/>
          <w:rtl/>
          <w:lang w:bidi="ar-EG"/>
        </w:rPr>
        <w:footnoteReference w:id="3"/>
      </w:r>
      <w:r>
        <w:rPr>
          <w:rFonts w:eastAsia="SimSun" w:hint="cs"/>
          <w:rtl/>
          <w:lang w:bidi="ar-EG"/>
        </w:rPr>
        <w:t xml:space="preserve"> </w:t>
      </w:r>
      <w:r w:rsidRPr="007863D9">
        <w:rPr>
          <w:rFonts w:eastAsia="SimSun"/>
          <w:b/>
          <w:bCs/>
          <w:lang w:bidi="ar-EG"/>
        </w:rPr>
        <w:t xml:space="preserve">6 </w:t>
      </w:r>
      <w:r w:rsidR="00B15BF0">
        <w:rPr>
          <w:rFonts w:eastAsia="SimSun"/>
          <w:b/>
          <w:bCs/>
          <w:lang w:bidi="ar-EG"/>
        </w:rPr>
        <w:t>607</w:t>
      </w:r>
      <w:r w:rsidRPr="007863D9">
        <w:rPr>
          <w:rFonts w:eastAsia="SimSun"/>
          <w:b/>
          <w:bCs/>
          <w:lang w:bidi="ar-EG"/>
        </w:rPr>
        <w:t xml:space="preserve"> </w:t>
      </w:r>
      <w:r w:rsidR="00B15BF0">
        <w:rPr>
          <w:rFonts w:eastAsia="SimSun"/>
          <w:b/>
          <w:bCs/>
          <w:lang w:bidi="ar-EG"/>
        </w:rPr>
        <w:t>613,63</w:t>
      </w:r>
      <w:r w:rsidRPr="007863D9">
        <w:rPr>
          <w:rFonts w:eastAsia="SimSun" w:hint="cs"/>
          <w:b/>
          <w:bCs/>
          <w:rtl/>
          <w:lang w:bidi="ar-EG"/>
        </w:rPr>
        <w:t xml:space="preserve"> فرنك</w:t>
      </w:r>
      <w:r w:rsidR="00A67638">
        <w:rPr>
          <w:rFonts w:eastAsia="SimSun" w:hint="cs"/>
          <w:b/>
          <w:bCs/>
          <w:rtl/>
          <w:lang w:bidi="ar-EG"/>
        </w:rPr>
        <w:t>اً</w:t>
      </w:r>
      <w:r w:rsidRPr="007863D9">
        <w:rPr>
          <w:rFonts w:eastAsia="SimSun" w:hint="cs"/>
          <w:b/>
          <w:bCs/>
          <w:rtl/>
          <w:lang w:bidi="ar-EG"/>
        </w:rPr>
        <w:t xml:space="preserve"> سويسري</w:t>
      </w:r>
      <w:r w:rsidR="00A67638">
        <w:rPr>
          <w:rFonts w:eastAsia="SimSun" w:hint="cs"/>
          <w:b/>
          <w:bCs/>
          <w:rtl/>
          <w:lang w:bidi="ar-EG"/>
        </w:rPr>
        <w:t>اً</w:t>
      </w:r>
      <w:r>
        <w:rPr>
          <w:rFonts w:eastAsia="SimSun" w:hint="cs"/>
          <w:rtl/>
          <w:lang w:bidi="ar-EG"/>
        </w:rPr>
        <w:t>.</w:t>
      </w:r>
    </w:p>
    <w:p w14:paraId="0E0132BC" w14:textId="77777777" w:rsidR="008B5FA2" w:rsidRPr="001F4FC6" w:rsidRDefault="008B5FA2" w:rsidP="008B5FA2">
      <w:pPr>
        <w:pStyle w:val="Heading1"/>
        <w:rPr>
          <w:rtl/>
          <w:lang w:bidi="ar-EG"/>
        </w:rPr>
      </w:pPr>
      <w:r w:rsidRPr="001F4FC6">
        <w:t>5</w:t>
      </w:r>
      <w:r w:rsidRPr="001F4FC6">
        <w:rPr>
          <w:rFonts w:hint="cs"/>
          <w:rtl/>
        </w:rPr>
        <w:tab/>
        <w:t>الآفاق المستقبلية</w:t>
      </w:r>
    </w:p>
    <w:p w14:paraId="5F041071" w14:textId="77777777" w:rsidR="008B5FA2" w:rsidRPr="001F4FC6" w:rsidRDefault="008B5FA2" w:rsidP="008B5FA2">
      <w:pPr>
        <w:rPr>
          <w:rFonts w:eastAsia="SimSun"/>
          <w:rtl/>
          <w:lang w:bidi="ar-EG"/>
        </w:rPr>
      </w:pPr>
      <w:r w:rsidRPr="001F4FC6">
        <w:rPr>
          <w:rFonts w:eastAsia="SimSun"/>
          <w:lang w:bidi="ar-EG"/>
        </w:rPr>
        <w:t>1.5</w:t>
      </w:r>
      <w:r w:rsidRPr="001F4FC6">
        <w:rPr>
          <w:rFonts w:eastAsia="SimSun"/>
          <w:lang w:bidi="ar-EG"/>
        </w:rPr>
        <w:tab/>
      </w:r>
      <w:r w:rsidRPr="001F4FC6">
        <w:rPr>
          <w:rFonts w:eastAsia="SimSun" w:hint="cs"/>
          <w:rtl/>
          <w:lang w:bidi="ar-EG"/>
        </w:rPr>
        <w:t xml:space="preserve">سيجري تحليل وتحديث التقدم المحرز في تنفيذ المشاريع الممولة من صندوق تنمية تكنولوجيا المعلومات والاتصالات بشكل منتظم عبر الرابط التالي: </w:t>
      </w:r>
      <w:hyperlink r:id="rId22" w:history="1">
        <w:r w:rsidRPr="001F4FC6">
          <w:rPr>
            <w:rFonts w:eastAsia="SimSun"/>
            <w:color w:val="0000FF"/>
            <w:kern w:val="24"/>
            <w:szCs w:val="24"/>
            <w:u w:val="single"/>
          </w:rPr>
          <w:t>https://www.itu.int/en/ITU-D/Projects/ICT-DF.aspx</w:t>
        </w:r>
      </w:hyperlink>
      <w:r w:rsidRPr="001F4FC6">
        <w:rPr>
          <w:rFonts w:eastAsia="SimSun" w:hint="cs"/>
          <w:rtl/>
          <w:lang w:bidi="ar-EG"/>
        </w:rPr>
        <w:t>.</w:t>
      </w:r>
    </w:p>
    <w:p w14:paraId="39F79718" w14:textId="236D24C1" w:rsidR="008B5FA2" w:rsidRPr="001F4FC6" w:rsidRDefault="008B5FA2" w:rsidP="008B5FA2">
      <w:pPr>
        <w:rPr>
          <w:rFonts w:eastAsia="SimSun"/>
          <w:lang w:bidi="ar-EG"/>
        </w:rPr>
      </w:pPr>
      <w:r w:rsidRPr="001F4FC6">
        <w:rPr>
          <w:rFonts w:eastAsia="SimSun"/>
          <w:lang w:bidi="ar-EG"/>
        </w:rPr>
        <w:t>2.5</w:t>
      </w:r>
      <w:r w:rsidRPr="001F4FC6">
        <w:rPr>
          <w:rFonts w:eastAsia="SimSun"/>
          <w:lang w:bidi="ar-EG"/>
        </w:rPr>
        <w:tab/>
      </w:r>
      <w:r w:rsidRPr="001F4FC6">
        <w:rPr>
          <w:rFonts w:eastAsia="SimSun" w:hint="cs"/>
          <w:rtl/>
          <w:lang w:bidi="ar-EG"/>
        </w:rPr>
        <w:t>وبمراعاة كون الصندوق قائماً على الطلب ومصدر تمويل أولي بطبيعته ومبادئه، ستواصل لجنة توجيه صندوق تنمية تكنولوجيا المعلومات والاتصالات النظر في مقترحات المشاريع القائمة على القواعد والمعايير ما دامت في حدود حساب رأس مال الصندوق، من أجل دعم تنمية الاتصالات/تكنولوجيا المعلومات والاتصالات لدى الدول الأعضاء في الاتحاد والمساهمة في</w:t>
      </w:r>
      <w:r w:rsidR="00B6712E">
        <w:rPr>
          <w:rFonts w:eastAsia="SimSun" w:hint="eastAsia"/>
          <w:rtl/>
          <w:lang w:bidi="ar-EG"/>
        </w:rPr>
        <w:t> </w:t>
      </w:r>
      <w:r w:rsidRPr="001F4FC6">
        <w:rPr>
          <w:rFonts w:eastAsia="SimSun" w:hint="cs"/>
          <w:rtl/>
          <w:lang w:bidi="ar-EG"/>
        </w:rPr>
        <w:t>تحقيق أهداف التنمية المستدامة.</w:t>
      </w:r>
    </w:p>
    <w:p w14:paraId="6A6C379A" w14:textId="4055F331" w:rsidR="008B5FA2" w:rsidRPr="001F4FC6" w:rsidRDefault="008B5FA2" w:rsidP="008B5FA2">
      <w:pPr>
        <w:rPr>
          <w:rFonts w:eastAsia="SimSun"/>
          <w:rtl/>
          <w:lang w:bidi="ar-EG"/>
        </w:rPr>
      </w:pPr>
      <w:r w:rsidRPr="001F4FC6">
        <w:rPr>
          <w:rFonts w:eastAsia="SimSun"/>
          <w:lang w:bidi="ar-EG"/>
        </w:rPr>
        <w:t>3.5</w:t>
      </w:r>
      <w:r w:rsidRPr="001F4FC6">
        <w:rPr>
          <w:rFonts w:eastAsia="SimSun"/>
          <w:lang w:bidi="ar-EG"/>
        </w:rPr>
        <w:tab/>
      </w:r>
      <w:r w:rsidRPr="001F4FC6">
        <w:rPr>
          <w:rFonts w:eastAsia="SimSun" w:hint="cs"/>
          <w:rtl/>
          <w:lang w:bidi="ar-EG"/>
        </w:rPr>
        <w:t xml:space="preserve">وبالنظر إلى </w:t>
      </w:r>
      <w:r>
        <w:rPr>
          <w:rFonts w:eastAsia="SimSun" w:hint="cs"/>
          <w:rtl/>
          <w:lang w:bidi="ar-EG"/>
        </w:rPr>
        <w:t>الحكمين ذوي الصلة الواردين في</w:t>
      </w:r>
      <w:r w:rsidRPr="001F4FC6">
        <w:rPr>
          <w:rFonts w:eastAsia="SimSun" w:hint="cs"/>
          <w:rtl/>
          <w:lang w:bidi="ar-EG"/>
        </w:rPr>
        <w:t xml:space="preserve"> القرار </w:t>
      </w:r>
      <w:r w:rsidRPr="00DB2B87">
        <w:rPr>
          <w:rFonts w:eastAsia="SimSun"/>
          <w:lang w:bidi="ar-EG"/>
        </w:rPr>
        <w:t>11</w:t>
      </w:r>
      <w:r w:rsidRPr="001F4FC6">
        <w:rPr>
          <w:rFonts w:eastAsia="SimSun" w:hint="cs"/>
          <w:rtl/>
          <w:lang w:val="es-ES" w:bidi="ar-EG"/>
        </w:rPr>
        <w:t xml:space="preserve"> (المراجَع في دبي، </w:t>
      </w:r>
      <w:r w:rsidRPr="00DB2B87">
        <w:rPr>
          <w:rFonts w:eastAsia="SimSun"/>
          <w:lang w:bidi="ar-EG"/>
        </w:rPr>
        <w:t>2018</w:t>
      </w:r>
      <w:r w:rsidRPr="001F4FC6">
        <w:rPr>
          <w:rFonts w:eastAsia="SimSun" w:hint="cs"/>
          <w:rtl/>
          <w:lang w:val="es-ES" w:bidi="ar-EG"/>
        </w:rPr>
        <w:t>)</w:t>
      </w:r>
      <w:r w:rsidRPr="001F4FC6">
        <w:rPr>
          <w:rFonts w:eastAsia="SimSun" w:hint="cs"/>
          <w:rtl/>
          <w:lang w:bidi="ar-EG"/>
        </w:rPr>
        <w:t xml:space="preserve"> لمؤتمر المندوبين المفوضين لعام</w:t>
      </w:r>
      <w:r w:rsidR="00B6712E">
        <w:rPr>
          <w:rFonts w:eastAsia="SimSun" w:hint="eastAsia"/>
          <w:rtl/>
          <w:lang w:bidi="ar-EG"/>
        </w:rPr>
        <w:t> </w:t>
      </w:r>
      <w:r w:rsidRPr="00DB2B87">
        <w:rPr>
          <w:rFonts w:eastAsia="SimSun"/>
          <w:lang w:bidi="ar-EG"/>
        </w:rPr>
        <w:t>2018</w:t>
      </w:r>
      <w:r w:rsidRPr="001F4FC6">
        <w:rPr>
          <w:rFonts w:eastAsia="SimSun"/>
          <w:rtl/>
          <w:lang w:val="es-ES" w:bidi="ar-EG"/>
        </w:rPr>
        <w:t xml:space="preserve"> </w:t>
      </w:r>
      <w:r w:rsidRPr="001F4FC6">
        <w:rPr>
          <w:rFonts w:eastAsia="SimSun" w:hint="cs"/>
          <w:rtl/>
          <w:lang w:val="es-ES" w:bidi="ar-EG"/>
        </w:rPr>
        <w:t>والمشار إليه</w:t>
      </w:r>
      <w:r>
        <w:rPr>
          <w:rFonts w:eastAsia="SimSun" w:hint="cs"/>
          <w:rtl/>
          <w:lang w:val="es-ES" w:bidi="ar-EG"/>
        </w:rPr>
        <w:t>م</w:t>
      </w:r>
      <w:r w:rsidRPr="001F4FC6">
        <w:rPr>
          <w:rFonts w:eastAsia="SimSun" w:hint="cs"/>
          <w:rtl/>
          <w:lang w:val="es-ES" w:bidi="ar-EG"/>
        </w:rPr>
        <w:t xml:space="preserve">ا في الفقرة </w:t>
      </w:r>
      <w:r w:rsidRPr="00DB2B87">
        <w:rPr>
          <w:rFonts w:eastAsia="SimSun"/>
          <w:lang w:bidi="ar-EG"/>
        </w:rPr>
        <w:t>3.4</w:t>
      </w:r>
      <w:r w:rsidRPr="001F4FC6">
        <w:rPr>
          <w:rFonts w:eastAsia="SimSun" w:hint="cs"/>
          <w:rtl/>
          <w:lang w:bidi="ar-EG"/>
        </w:rPr>
        <w:t xml:space="preserve"> أعلاه، </w:t>
      </w:r>
      <w:r>
        <w:rPr>
          <w:rFonts w:eastAsia="SimSun" w:hint="cs"/>
          <w:rtl/>
          <w:lang w:bidi="ar-EG"/>
        </w:rPr>
        <w:t>يتعين على</w:t>
      </w:r>
      <w:r w:rsidRPr="001F4FC6">
        <w:rPr>
          <w:rFonts w:eastAsia="SimSun" w:hint="cs"/>
          <w:rtl/>
          <w:lang w:bidi="ar-EG"/>
        </w:rPr>
        <w:t xml:space="preserve"> لجنة توجيه الصندوق إيلاء الاعتبار الواجب لمضمونهما قبل النظر في</w:t>
      </w:r>
      <w:r w:rsidR="00B6712E">
        <w:rPr>
          <w:rFonts w:eastAsia="SimSun" w:hint="eastAsia"/>
          <w:rtl/>
          <w:lang w:bidi="ar-EG"/>
        </w:rPr>
        <w:t> </w:t>
      </w:r>
      <w:r w:rsidRPr="001F4FC6">
        <w:rPr>
          <w:rFonts w:eastAsia="SimSun" w:hint="cs"/>
          <w:rtl/>
          <w:lang w:bidi="ar-EG"/>
        </w:rPr>
        <w:t>الموافقة على تمويل الصندوق مشاريع جديدة.</w:t>
      </w:r>
    </w:p>
    <w:p w14:paraId="6079D2E9" w14:textId="7FEDF742" w:rsidR="00B15BF0" w:rsidRDefault="008B5FA2" w:rsidP="00A67638">
      <w:pPr>
        <w:tabs>
          <w:tab w:val="clear" w:pos="794"/>
        </w:tabs>
        <w:spacing w:line="240" w:lineRule="auto"/>
        <w:jc w:val="left"/>
        <w:rPr>
          <w:rFonts w:ascii="Times New Roman" w:eastAsia="SimSun" w:hAnsi="Times New Roman" w:cs="Times New Roman"/>
          <w:sz w:val="24"/>
          <w:szCs w:val="24"/>
          <w:rtl/>
          <w:lang w:val="en-GB" w:eastAsia="en-GB"/>
        </w:rPr>
      </w:pPr>
      <w:r w:rsidRPr="001F4FC6">
        <w:rPr>
          <w:rFonts w:eastAsia="SimSun"/>
          <w:lang w:bidi="ar-EG"/>
        </w:rPr>
        <w:t>4.5</w:t>
      </w:r>
      <w:r w:rsidRPr="001F4FC6">
        <w:rPr>
          <w:rFonts w:eastAsia="SimSun"/>
          <w:rtl/>
          <w:lang w:bidi="ar-EG"/>
        </w:rPr>
        <w:tab/>
        <w:t xml:space="preserve">ويُدعى المجلس إلى </w:t>
      </w:r>
      <w:r w:rsidRPr="001F4FC6">
        <w:rPr>
          <w:rFonts w:eastAsia="SimSun"/>
          <w:b/>
          <w:bCs/>
          <w:rtl/>
          <w:lang w:bidi="ar-EG"/>
        </w:rPr>
        <w:t>الإحاطة علماً</w:t>
      </w:r>
      <w:r w:rsidRPr="001F4FC6">
        <w:rPr>
          <w:rFonts w:eastAsia="SimSun"/>
          <w:rtl/>
          <w:lang w:bidi="ar-EG"/>
        </w:rPr>
        <w:t xml:space="preserve"> </w:t>
      </w:r>
      <w:r w:rsidRPr="001F4FC6">
        <w:rPr>
          <w:rFonts w:eastAsia="SimSun"/>
          <w:b/>
          <w:bCs/>
          <w:rtl/>
          <w:lang w:bidi="ar-EG"/>
        </w:rPr>
        <w:t>بهذا التقرير وإسداء المشورة التي يراها مناسبة</w:t>
      </w:r>
      <w:r w:rsidRPr="001F4FC6">
        <w:rPr>
          <w:rFonts w:eastAsia="SimSun"/>
          <w:rtl/>
          <w:lang w:bidi="ar-EG"/>
        </w:rPr>
        <w:t>.</w:t>
      </w:r>
      <w:r w:rsidRPr="001F4FC6">
        <w:rPr>
          <w:rFonts w:ascii="Times New Roman" w:eastAsia="SimSun" w:hAnsi="Times New Roman" w:cs="Times New Roman"/>
          <w:sz w:val="24"/>
          <w:szCs w:val="24"/>
          <w:rtl/>
          <w:lang w:val="en-GB" w:eastAsia="en-GB"/>
        </w:rPr>
        <w:t xml:space="preserve"> </w:t>
      </w:r>
    </w:p>
    <w:p w14:paraId="78D58F2E" w14:textId="77777777" w:rsidR="00B15BF0" w:rsidRDefault="00B15BF0" w:rsidP="00B15BF0">
      <w:pPr>
        <w:tabs>
          <w:tab w:val="clear" w:pos="794"/>
        </w:tabs>
        <w:bidi w:val="0"/>
        <w:spacing w:before="0" w:after="160" w:line="259" w:lineRule="auto"/>
        <w:jc w:val="left"/>
        <w:rPr>
          <w:rFonts w:ascii="Times New Roman" w:eastAsia="SimSun" w:hAnsi="Times New Roman" w:cs="Times New Roman"/>
          <w:sz w:val="24"/>
          <w:szCs w:val="24"/>
          <w:lang w:val="en-GB" w:eastAsia="en-GB"/>
        </w:rPr>
        <w:sectPr w:rsidR="00B15BF0" w:rsidSect="006C3242">
          <w:headerReference w:type="default" r:id="rId23"/>
          <w:footerReference w:type="default" r:id="rId24"/>
          <w:footerReference w:type="first" r:id="rId25"/>
          <w:type w:val="oddPage"/>
          <w:pgSz w:w="11907" w:h="16840" w:code="9"/>
          <w:pgMar w:top="1418" w:right="1134" w:bottom="1134" w:left="1134" w:header="709" w:footer="709" w:gutter="0"/>
          <w:cols w:space="708"/>
          <w:titlePg/>
          <w:docGrid w:linePitch="360"/>
        </w:sectPr>
      </w:pPr>
    </w:p>
    <w:p w14:paraId="6167ABFB" w14:textId="35F71C9E" w:rsidR="008B5FA2" w:rsidRPr="00481BBC" w:rsidRDefault="008B5FA2" w:rsidP="008B5FA2">
      <w:pPr>
        <w:pStyle w:val="AnnexNo"/>
        <w:spacing w:before="240"/>
        <w:rPr>
          <w:lang w:eastAsia="en-GB"/>
        </w:rPr>
      </w:pPr>
      <w:r>
        <w:rPr>
          <w:rFonts w:hint="cs"/>
          <w:rtl/>
          <w:lang w:val="en-GB" w:eastAsia="en-GB"/>
        </w:rPr>
        <w:lastRenderedPageBreak/>
        <w:t>الملحق</w:t>
      </w:r>
    </w:p>
    <w:p w14:paraId="613DAA54" w14:textId="1FFB4D91" w:rsidR="008B5FA2" w:rsidRPr="007863D9" w:rsidRDefault="008B5FA2" w:rsidP="008B5FA2">
      <w:pPr>
        <w:pStyle w:val="Annextitle"/>
        <w:spacing w:after="120"/>
        <w:rPr>
          <w:lang w:eastAsia="en-GB" w:bidi="ar-EG"/>
        </w:rPr>
      </w:pPr>
      <w:r>
        <w:rPr>
          <w:rFonts w:hint="cs"/>
          <w:rtl/>
          <w:lang w:val="en-GB" w:eastAsia="en-GB"/>
        </w:rPr>
        <w:t>مشاريع الصندوق الجاري تنفيذها في ال</w:t>
      </w:r>
      <w:r>
        <w:rPr>
          <w:rFonts w:hint="cs"/>
          <w:rtl/>
          <w:lang w:val="en-GB" w:eastAsia="en-GB" w:bidi="ar-EG"/>
        </w:rPr>
        <w:t>ر</w:t>
      </w:r>
      <w:r>
        <w:rPr>
          <w:rFonts w:hint="cs"/>
          <w:rtl/>
          <w:lang w:val="en-GB" w:eastAsia="en-GB"/>
        </w:rPr>
        <w:t xml:space="preserve">بع </w:t>
      </w:r>
      <w:r w:rsidR="00B15BF0">
        <w:rPr>
          <w:rFonts w:hint="cs"/>
          <w:rtl/>
          <w:lang w:val="en-GB" w:eastAsia="en-GB"/>
        </w:rPr>
        <w:t>الثالث</w:t>
      </w:r>
      <w:r>
        <w:rPr>
          <w:rFonts w:hint="cs"/>
          <w:rtl/>
          <w:lang w:val="en-GB" w:eastAsia="en-GB"/>
        </w:rPr>
        <w:t xml:space="preserve"> من عام </w:t>
      </w:r>
      <w:r w:rsidR="00B15BF0">
        <w:rPr>
          <w:rFonts w:hint="cs"/>
          <w:rtl/>
          <w:lang w:eastAsia="en-GB"/>
        </w:rPr>
        <w:t>2021</w:t>
      </w:r>
    </w:p>
    <w:tbl>
      <w:tblPr>
        <w:tblStyle w:val="TableGrid4"/>
        <w:bidiVisual/>
        <w:tblW w:w="5000" w:type="pct"/>
        <w:jc w:val="center"/>
        <w:tblLayout w:type="fixed"/>
        <w:tblLook w:val="04A0" w:firstRow="1" w:lastRow="0" w:firstColumn="1" w:lastColumn="0" w:noHBand="0" w:noVBand="1"/>
      </w:tblPr>
      <w:tblGrid>
        <w:gridCol w:w="1814"/>
        <w:gridCol w:w="2552"/>
        <w:gridCol w:w="1189"/>
        <w:gridCol w:w="1189"/>
        <w:gridCol w:w="1358"/>
        <w:gridCol w:w="1274"/>
        <w:gridCol w:w="1543"/>
        <w:gridCol w:w="2824"/>
        <w:gridCol w:w="1953"/>
      </w:tblGrid>
      <w:tr w:rsidR="004D0209" w:rsidRPr="00A67638" w14:paraId="13EC1620" w14:textId="77777777" w:rsidTr="00CB31C3">
        <w:trPr>
          <w:cantSplit/>
          <w:trHeight w:val="403"/>
          <w:tblHeader/>
          <w:jc w:val="center"/>
        </w:trPr>
        <w:tc>
          <w:tcPr>
            <w:tcW w:w="1649" w:type="dxa"/>
            <w:shd w:val="clear" w:color="auto" w:fill="D9D9D9"/>
            <w:tcMar>
              <w:left w:w="85" w:type="dxa"/>
              <w:right w:w="85" w:type="dxa"/>
            </w:tcMar>
            <w:vAlign w:val="center"/>
          </w:tcPr>
          <w:p w14:paraId="15BC32CF" w14:textId="77777777" w:rsidR="008B5FA2" w:rsidRPr="00A67638" w:rsidRDefault="008B5FA2" w:rsidP="007E6EF6">
            <w:pPr>
              <w:tabs>
                <w:tab w:val="clear" w:pos="794"/>
              </w:tabs>
              <w:overflowPunct w:val="0"/>
              <w:autoSpaceDE w:val="0"/>
              <w:autoSpaceDN w:val="0"/>
              <w:adjustRightInd w:val="0"/>
              <w:snapToGrid w:val="0"/>
              <w:spacing w:before="80" w:after="80" w:line="320" w:lineRule="exact"/>
              <w:jc w:val="center"/>
              <w:textAlignment w:val="baseline"/>
              <w:rPr>
                <w:b/>
                <w:bCs/>
                <w:position w:val="2"/>
                <w:lang w:val="en-GB" w:eastAsia="en-US"/>
              </w:rPr>
            </w:pPr>
            <w:r w:rsidRPr="00A67638">
              <w:rPr>
                <w:rFonts w:hint="cs"/>
                <w:b/>
                <w:bCs/>
                <w:position w:val="2"/>
                <w:rtl/>
                <w:lang w:val="en-GB" w:eastAsia="en-US"/>
              </w:rPr>
              <w:t>رقم المشروع</w:t>
            </w:r>
          </w:p>
        </w:tc>
        <w:tc>
          <w:tcPr>
            <w:tcW w:w="2321" w:type="dxa"/>
            <w:shd w:val="clear" w:color="auto" w:fill="D9D9D9"/>
            <w:tcMar>
              <w:left w:w="85" w:type="dxa"/>
              <w:right w:w="85" w:type="dxa"/>
            </w:tcMar>
            <w:vAlign w:val="center"/>
          </w:tcPr>
          <w:p w14:paraId="6FF5DDF4" w14:textId="77777777" w:rsidR="008B5FA2" w:rsidRPr="00A67638" w:rsidRDefault="008B5FA2" w:rsidP="007E6EF6">
            <w:pPr>
              <w:tabs>
                <w:tab w:val="clear" w:pos="794"/>
              </w:tabs>
              <w:overflowPunct w:val="0"/>
              <w:autoSpaceDE w:val="0"/>
              <w:autoSpaceDN w:val="0"/>
              <w:adjustRightInd w:val="0"/>
              <w:snapToGrid w:val="0"/>
              <w:spacing w:before="80" w:after="80" w:line="320" w:lineRule="exact"/>
              <w:jc w:val="center"/>
              <w:textAlignment w:val="baseline"/>
              <w:rPr>
                <w:b/>
                <w:bCs/>
                <w:position w:val="2"/>
                <w:rtl/>
                <w:lang w:val="en-GB" w:eastAsia="en-US" w:bidi="ar-EG"/>
              </w:rPr>
            </w:pPr>
            <w:r w:rsidRPr="00A67638">
              <w:rPr>
                <w:rFonts w:hint="cs"/>
                <w:b/>
                <w:bCs/>
                <w:position w:val="2"/>
                <w:rtl/>
                <w:lang w:val="en-GB" w:eastAsia="en-US" w:bidi="ar-EG"/>
              </w:rPr>
              <w:t>العنوان</w:t>
            </w:r>
          </w:p>
        </w:tc>
        <w:tc>
          <w:tcPr>
            <w:tcW w:w="1082" w:type="dxa"/>
            <w:shd w:val="clear" w:color="auto" w:fill="D9D9D9"/>
            <w:tcMar>
              <w:left w:w="85" w:type="dxa"/>
              <w:right w:w="85" w:type="dxa"/>
            </w:tcMar>
            <w:vAlign w:val="center"/>
          </w:tcPr>
          <w:p w14:paraId="4650C0AB" w14:textId="77777777" w:rsidR="008B5FA2" w:rsidRPr="00A67638" w:rsidRDefault="008B5FA2" w:rsidP="007E6EF6">
            <w:pPr>
              <w:tabs>
                <w:tab w:val="clear" w:pos="794"/>
              </w:tabs>
              <w:overflowPunct w:val="0"/>
              <w:autoSpaceDE w:val="0"/>
              <w:autoSpaceDN w:val="0"/>
              <w:adjustRightInd w:val="0"/>
              <w:snapToGrid w:val="0"/>
              <w:spacing w:before="80" w:after="80" w:line="320" w:lineRule="exact"/>
              <w:jc w:val="center"/>
              <w:textAlignment w:val="baseline"/>
              <w:rPr>
                <w:b/>
                <w:bCs/>
                <w:position w:val="2"/>
                <w:lang w:val="en-GB" w:eastAsia="en-US"/>
              </w:rPr>
            </w:pPr>
            <w:r w:rsidRPr="00A67638">
              <w:rPr>
                <w:rFonts w:hint="cs"/>
                <w:b/>
                <w:bCs/>
                <w:position w:val="2"/>
                <w:rtl/>
                <w:lang w:val="en-GB" w:eastAsia="en-US"/>
              </w:rPr>
              <w:t>تاريخ البدء</w:t>
            </w:r>
          </w:p>
        </w:tc>
        <w:tc>
          <w:tcPr>
            <w:tcW w:w="1082" w:type="dxa"/>
            <w:shd w:val="clear" w:color="auto" w:fill="D9D9D9"/>
            <w:tcMar>
              <w:left w:w="85" w:type="dxa"/>
              <w:right w:w="85" w:type="dxa"/>
            </w:tcMar>
            <w:vAlign w:val="center"/>
          </w:tcPr>
          <w:p w14:paraId="22FC30AC" w14:textId="77777777" w:rsidR="008B5FA2" w:rsidRPr="00A67638" w:rsidRDefault="008B5FA2" w:rsidP="007E6EF6">
            <w:pPr>
              <w:tabs>
                <w:tab w:val="clear" w:pos="794"/>
              </w:tabs>
              <w:overflowPunct w:val="0"/>
              <w:autoSpaceDE w:val="0"/>
              <w:autoSpaceDN w:val="0"/>
              <w:adjustRightInd w:val="0"/>
              <w:snapToGrid w:val="0"/>
              <w:spacing w:before="80" w:after="80" w:line="320" w:lineRule="exact"/>
              <w:jc w:val="center"/>
              <w:textAlignment w:val="baseline"/>
              <w:rPr>
                <w:b/>
                <w:bCs/>
                <w:position w:val="2"/>
                <w:lang w:val="en-GB" w:eastAsia="en-US"/>
              </w:rPr>
            </w:pPr>
            <w:r w:rsidRPr="00A67638">
              <w:rPr>
                <w:rFonts w:hint="cs"/>
                <w:b/>
                <w:bCs/>
                <w:position w:val="2"/>
                <w:rtl/>
                <w:lang w:val="en-GB" w:eastAsia="en-US"/>
              </w:rPr>
              <w:t>تاريخ الانتهاء</w:t>
            </w:r>
          </w:p>
        </w:tc>
        <w:tc>
          <w:tcPr>
            <w:tcW w:w="1235" w:type="dxa"/>
            <w:shd w:val="clear" w:color="auto" w:fill="D9D9D9"/>
            <w:tcMar>
              <w:left w:w="85" w:type="dxa"/>
              <w:right w:w="85" w:type="dxa"/>
            </w:tcMar>
            <w:vAlign w:val="center"/>
          </w:tcPr>
          <w:p w14:paraId="3FE3F413" w14:textId="77777777" w:rsidR="008B5FA2" w:rsidRPr="00A67638" w:rsidRDefault="008B5FA2" w:rsidP="007E6EF6">
            <w:pPr>
              <w:tabs>
                <w:tab w:val="clear" w:pos="794"/>
              </w:tabs>
              <w:overflowPunct w:val="0"/>
              <w:autoSpaceDE w:val="0"/>
              <w:autoSpaceDN w:val="0"/>
              <w:adjustRightInd w:val="0"/>
              <w:snapToGrid w:val="0"/>
              <w:spacing w:before="80" w:after="80" w:line="320" w:lineRule="exact"/>
              <w:jc w:val="center"/>
              <w:textAlignment w:val="baseline"/>
              <w:rPr>
                <w:b/>
                <w:bCs/>
                <w:position w:val="2"/>
                <w:lang w:val="en-GB" w:eastAsia="en-US"/>
              </w:rPr>
            </w:pPr>
            <w:r w:rsidRPr="00A67638">
              <w:rPr>
                <w:rFonts w:hint="cs"/>
                <w:b/>
                <w:bCs/>
                <w:position w:val="2"/>
                <w:rtl/>
                <w:lang w:val="en-GB" w:eastAsia="en-US"/>
              </w:rPr>
              <w:t>المنطقة</w:t>
            </w:r>
          </w:p>
        </w:tc>
        <w:tc>
          <w:tcPr>
            <w:tcW w:w="1159" w:type="dxa"/>
            <w:shd w:val="clear" w:color="auto" w:fill="D9D9D9"/>
            <w:tcMar>
              <w:left w:w="85" w:type="dxa"/>
              <w:right w:w="85" w:type="dxa"/>
            </w:tcMar>
            <w:vAlign w:val="center"/>
          </w:tcPr>
          <w:p w14:paraId="27176295" w14:textId="77777777" w:rsidR="008B5FA2" w:rsidRPr="00A67638" w:rsidRDefault="008B5FA2" w:rsidP="007E6EF6">
            <w:pPr>
              <w:tabs>
                <w:tab w:val="clear" w:pos="794"/>
              </w:tabs>
              <w:overflowPunct w:val="0"/>
              <w:autoSpaceDE w:val="0"/>
              <w:autoSpaceDN w:val="0"/>
              <w:adjustRightInd w:val="0"/>
              <w:snapToGrid w:val="0"/>
              <w:spacing w:before="80" w:after="80" w:line="320" w:lineRule="exact"/>
              <w:jc w:val="center"/>
              <w:textAlignment w:val="baseline"/>
              <w:rPr>
                <w:b/>
                <w:bCs/>
                <w:position w:val="2"/>
                <w:lang w:val="en-GB" w:eastAsia="en-US"/>
              </w:rPr>
            </w:pPr>
            <w:r w:rsidRPr="00A67638">
              <w:rPr>
                <w:rFonts w:hint="cs"/>
                <w:b/>
                <w:bCs/>
                <w:position w:val="2"/>
                <w:rtl/>
                <w:lang w:val="en-GB" w:eastAsia="en-US"/>
              </w:rPr>
              <w:t>التاريخ الموقع</w:t>
            </w:r>
          </w:p>
        </w:tc>
        <w:tc>
          <w:tcPr>
            <w:tcW w:w="1404" w:type="dxa"/>
            <w:shd w:val="clear" w:color="auto" w:fill="D9D9D9"/>
            <w:tcMar>
              <w:left w:w="85" w:type="dxa"/>
              <w:right w:w="85" w:type="dxa"/>
            </w:tcMar>
            <w:vAlign w:val="center"/>
          </w:tcPr>
          <w:p w14:paraId="472DB443" w14:textId="77777777" w:rsidR="008B5FA2" w:rsidRPr="00A67638" w:rsidRDefault="008B5FA2" w:rsidP="007E6EF6">
            <w:pPr>
              <w:tabs>
                <w:tab w:val="clear" w:pos="794"/>
              </w:tabs>
              <w:overflowPunct w:val="0"/>
              <w:autoSpaceDE w:val="0"/>
              <w:autoSpaceDN w:val="0"/>
              <w:adjustRightInd w:val="0"/>
              <w:snapToGrid w:val="0"/>
              <w:spacing w:before="80" w:after="80" w:line="320" w:lineRule="exact"/>
              <w:jc w:val="center"/>
              <w:textAlignment w:val="baseline"/>
              <w:rPr>
                <w:b/>
                <w:bCs/>
                <w:position w:val="2"/>
                <w:lang w:val="en-GB" w:eastAsia="en-US"/>
              </w:rPr>
            </w:pPr>
            <w:r w:rsidRPr="00A67638">
              <w:rPr>
                <w:rFonts w:hint="cs"/>
                <w:b/>
                <w:bCs/>
                <w:position w:val="2"/>
                <w:rtl/>
                <w:lang w:val="en-GB" w:eastAsia="en-US"/>
              </w:rPr>
              <w:t>الشريك (الشركاء)</w:t>
            </w:r>
          </w:p>
        </w:tc>
        <w:tc>
          <w:tcPr>
            <w:tcW w:w="2569" w:type="dxa"/>
            <w:shd w:val="clear" w:color="auto" w:fill="D9D9D9"/>
            <w:tcMar>
              <w:left w:w="85" w:type="dxa"/>
              <w:right w:w="85" w:type="dxa"/>
            </w:tcMar>
            <w:vAlign w:val="center"/>
          </w:tcPr>
          <w:p w14:paraId="3F6948C7" w14:textId="77777777" w:rsidR="008B5FA2" w:rsidRPr="00A67638" w:rsidRDefault="008B5FA2" w:rsidP="007E6EF6">
            <w:pPr>
              <w:tabs>
                <w:tab w:val="clear" w:pos="794"/>
              </w:tabs>
              <w:overflowPunct w:val="0"/>
              <w:autoSpaceDE w:val="0"/>
              <w:autoSpaceDN w:val="0"/>
              <w:adjustRightInd w:val="0"/>
              <w:snapToGrid w:val="0"/>
              <w:spacing w:before="80" w:after="80" w:line="320" w:lineRule="exact"/>
              <w:jc w:val="center"/>
              <w:textAlignment w:val="baseline"/>
              <w:rPr>
                <w:b/>
                <w:bCs/>
                <w:position w:val="2"/>
                <w:lang w:val="en-GB" w:eastAsia="en-US"/>
              </w:rPr>
            </w:pPr>
            <w:r w:rsidRPr="00A67638">
              <w:rPr>
                <w:rFonts w:hint="cs"/>
                <w:b/>
                <w:bCs/>
                <w:position w:val="2"/>
                <w:rtl/>
                <w:lang w:val="en-GB" w:eastAsia="en-US"/>
              </w:rPr>
              <w:t>الميزانية الموقعة</w:t>
            </w:r>
          </w:p>
        </w:tc>
        <w:tc>
          <w:tcPr>
            <w:tcW w:w="1777" w:type="dxa"/>
            <w:shd w:val="clear" w:color="auto" w:fill="D9D9D9"/>
            <w:tcMar>
              <w:left w:w="85" w:type="dxa"/>
              <w:right w:w="85" w:type="dxa"/>
            </w:tcMar>
            <w:vAlign w:val="center"/>
          </w:tcPr>
          <w:p w14:paraId="4519DD59" w14:textId="77777777" w:rsidR="008B5FA2" w:rsidRPr="00A67638" w:rsidRDefault="008B5FA2" w:rsidP="007E6EF6">
            <w:pPr>
              <w:tabs>
                <w:tab w:val="clear" w:pos="794"/>
              </w:tabs>
              <w:overflowPunct w:val="0"/>
              <w:autoSpaceDE w:val="0"/>
              <w:autoSpaceDN w:val="0"/>
              <w:adjustRightInd w:val="0"/>
              <w:snapToGrid w:val="0"/>
              <w:spacing w:before="80" w:after="80" w:line="320" w:lineRule="exact"/>
              <w:jc w:val="center"/>
              <w:textAlignment w:val="baseline"/>
              <w:rPr>
                <w:b/>
                <w:bCs/>
                <w:position w:val="2"/>
                <w:rtl/>
                <w:lang w:val="en-GB" w:eastAsia="en-US"/>
              </w:rPr>
            </w:pPr>
            <w:r w:rsidRPr="00A67638">
              <w:rPr>
                <w:rFonts w:hint="cs"/>
                <w:b/>
                <w:bCs/>
                <w:position w:val="2"/>
                <w:rtl/>
                <w:lang w:val="en-GB" w:eastAsia="en-US"/>
              </w:rPr>
              <w:t>الميزانية المتبقية</w:t>
            </w:r>
          </w:p>
          <w:p w14:paraId="0C4D7E1F" w14:textId="2B11EB67" w:rsidR="008B5FA2" w:rsidRPr="00A67638" w:rsidRDefault="008B5FA2" w:rsidP="007E6EF6">
            <w:pPr>
              <w:tabs>
                <w:tab w:val="clear" w:pos="794"/>
              </w:tabs>
              <w:overflowPunct w:val="0"/>
              <w:autoSpaceDE w:val="0"/>
              <w:autoSpaceDN w:val="0"/>
              <w:adjustRightInd w:val="0"/>
              <w:snapToGrid w:val="0"/>
              <w:spacing w:before="80" w:after="80" w:line="320" w:lineRule="exact"/>
              <w:jc w:val="center"/>
              <w:textAlignment w:val="baseline"/>
              <w:rPr>
                <w:position w:val="2"/>
                <w:lang w:val="en-GB" w:eastAsia="en-US"/>
              </w:rPr>
            </w:pPr>
            <w:r w:rsidRPr="00A67638">
              <w:rPr>
                <w:rFonts w:hint="cs"/>
                <w:position w:val="2"/>
                <w:rtl/>
                <w:lang w:val="en-GB" w:eastAsia="en-US"/>
              </w:rPr>
              <w:t>(بعد الالتزامات)</w:t>
            </w:r>
          </w:p>
        </w:tc>
      </w:tr>
      <w:tr w:rsidR="008B5FA2" w:rsidRPr="00A67638" w14:paraId="77E00630" w14:textId="77777777" w:rsidTr="00CB31C3">
        <w:trPr>
          <w:cantSplit/>
          <w:trHeight w:val="403"/>
          <w:jc w:val="center"/>
        </w:trPr>
        <w:tc>
          <w:tcPr>
            <w:tcW w:w="1649" w:type="dxa"/>
            <w:tcMar>
              <w:left w:w="85" w:type="dxa"/>
              <w:right w:w="85" w:type="dxa"/>
            </w:tcMar>
          </w:tcPr>
          <w:p w14:paraId="19B9715B" w14:textId="77777777" w:rsidR="008B5FA2" w:rsidRPr="00A67638" w:rsidRDefault="008B5FA2" w:rsidP="007E6EF6">
            <w:pPr>
              <w:tabs>
                <w:tab w:val="clear" w:pos="794"/>
              </w:tabs>
              <w:overflowPunct w:val="0"/>
              <w:autoSpaceDE w:val="0"/>
              <w:autoSpaceDN w:val="0"/>
              <w:adjustRightInd w:val="0"/>
              <w:snapToGrid w:val="0"/>
              <w:spacing w:before="80" w:after="80" w:line="320" w:lineRule="exact"/>
              <w:jc w:val="center"/>
              <w:textAlignment w:val="baseline"/>
              <w:rPr>
                <w:position w:val="2"/>
                <w:lang w:val="en-GB" w:eastAsia="en-US"/>
              </w:rPr>
            </w:pPr>
            <w:r w:rsidRPr="00A67638">
              <w:rPr>
                <w:color w:val="4A442A"/>
                <w:position w:val="2"/>
                <w:lang w:val="en-GB" w:eastAsia="en-US"/>
              </w:rPr>
              <w:t>7GLO03043</w:t>
            </w:r>
          </w:p>
        </w:tc>
        <w:tc>
          <w:tcPr>
            <w:tcW w:w="2321" w:type="dxa"/>
            <w:tcMar>
              <w:left w:w="85" w:type="dxa"/>
              <w:right w:w="85" w:type="dxa"/>
            </w:tcMar>
          </w:tcPr>
          <w:p w14:paraId="7A3E66AE" w14:textId="77777777" w:rsidR="008B5FA2" w:rsidRPr="00A67638" w:rsidRDefault="008B5FA2" w:rsidP="007E6EF6">
            <w:pPr>
              <w:tabs>
                <w:tab w:val="clear" w:pos="794"/>
              </w:tabs>
              <w:overflowPunct w:val="0"/>
              <w:autoSpaceDE w:val="0"/>
              <w:autoSpaceDN w:val="0"/>
              <w:adjustRightInd w:val="0"/>
              <w:snapToGrid w:val="0"/>
              <w:spacing w:before="80" w:after="80" w:line="320" w:lineRule="exact"/>
              <w:jc w:val="center"/>
              <w:textAlignment w:val="baseline"/>
              <w:rPr>
                <w:position w:val="2"/>
                <w:lang w:val="en-GB" w:eastAsia="en-US"/>
              </w:rPr>
            </w:pPr>
            <w:r w:rsidRPr="00A67638">
              <w:rPr>
                <w:color w:val="4A442A"/>
                <w:position w:val="2"/>
                <w:rtl/>
                <w:lang w:val="en-GB" w:eastAsia="en-US" w:bidi="ar-EG"/>
              </w:rPr>
              <w:t>تنمية الاتصالات في المناطق الريفية في أقل البلدان نمواً</w:t>
            </w:r>
          </w:p>
        </w:tc>
        <w:tc>
          <w:tcPr>
            <w:tcW w:w="1082" w:type="dxa"/>
            <w:tcMar>
              <w:left w:w="85" w:type="dxa"/>
              <w:right w:w="85" w:type="dxa"/>
            </w:tcMar>
          </w:tcPr>
          <w:p w14:paraId="46F60B02" w14:textId="7FBFCE4B" w:rsidR="008B5FA2" w:rsidRPr="00A67638" w:rsidRDefault="008B5FA2" w:rsidP="007E6EF6">
            <w:pPr>
              <w:tabs>
                <w:tab w:val="clear" w:pos="794"/>
              </w:tabs>
              <w:overflowPunct w:val="0"/>
              <w:autoSpaceDE w:val="0"/>
              <w:autoSpaceDN w:val="0"/>
              <w:adjustRightInd w:val="0"/>
              <w:snapToGrid w:val="0"/>
              <w:spacing w:before="80" w:after="80" w:line="320" w:lineRule="exact"/>
              <w:jc w:val="center"/>
              <w:textAlignment w:val="baseline"/>
              <w:rPr>
                <w:position w:val="2"/>
                <w:lang w:val="en-GB" w:eastAsia="en-US"/>
              </w:rPr>
            </w:pPr>
            <w:r w:rsidRPr="00A67638">
              <w:rPr>
                <w:rFonts w:hint="cs"/>
                <w:color w:val="4A442A"/>
                <w:position w:val="2"/>
                <w:rtl/>
                <w:lang w:val="en-GB" w:eastAsia="en-US"/>
              </w:rPr>
              <w:t>يناير</w:t>
            </w:r>
            <w:r w:rsidR="00A67638">
              <w:rPr>
                <w:color w:val="4A442A"/>
                <w:position w:val="2"/>
                <w:lang w:val="en-GB" w:eastAsia="en-US"/>
              </w:rPr>
              <w:br/>
            </w:r>
            <w:r w:rsidRPr="00A67638">
              <w:rPr>
                <w:rFonts w:hint="cs"/>
                <w:color w:val="4A442A"/>
                <w:position w:val="2"/>
                <w:rtl/>
                <w:lang w:val="en-GB" w:eastAsia="en-US"/>
              </w:rPr>
              <w:t>2003</w:t>
            </w:r>
          </w:p>
        </w:tc>
        <w:tc>
          <w:tcPr>
            <w:tcW w:w="1082" w:type="dxa"/>
            <w:tcMar>
              <w:left w:w="85" w:type="dxa"/>
              <w:right w:w="85" w:type="dxa"/>
            </w:tcMar>
          </w:tcPr>
          <w:p w14:paraId="681137D9" w14:textId="3B5642BA" w:rsidR="008B5FA2" w:rsidRPr="00A67638" w:rsidRDefault="008B5FA2" w:rsidP="007E6EF6">
            <w:pPr>
              <w:tabs>
                <w:tab w:val="clear" w:pos="794"/>
              </w:tabs>
              <w:overflowPunct w:val="0"/>
              <w:autoSpaceDE w:val="0"/>
              <w:autoSpaceDN w:val="0"/>
              <w:adjustRightInd w:val="0"/>
              <w:snapToGrid w:val="0"/>
              <w:spacing w:before="80" w:after="80" w:line="320" w:lineRule="exact"/>
              <w:jc w:val="center"/>
              <w:textAlignment w:val="baseline"/>
              <w:rPr>
                <w:position w:val="2"/>
                <w:lang w:val="en-GB" w:eastAsia="en-US"/>
              </w:rPr>
            </w:pPr>
            <w:r w:rsidRPr="00A67638">
              <w:rPr>
                <w:rFonts w:hint="cs"/>
                <w:color w:val="4A442A"/>
                <w:position w:val="2"/>
                <w:rtl/>
                <w:lang w:val="en-GB" w:eastAsia="en-US"/>
              </w:rPr>
              <w:t>أغسطس 2023</w:t>
            </w:r>
          </w:p>
        </w:tc>
        <w:tc>
          <w:tcPr>
            <w:tcW w:w="1235" w:type="dxa"/>
            <w:tcMar>
              <w:left w:w="85" w:type="dxa"/>
              <w:right w:w="85" w:type="dxa"/>
            </w:tcMar>
          </w:tcPr>
          <w:p w14:paraId="77985DCA" w14:textId="77777777" w:rsidR="008B5FA2" w:rsidRPr="00A67638" w:rsidRDefault="008B5FA2" w:rsidP="007E6EF6">
            <w:pPr>
              <w:tabs>
                <w:tab w:val="clear" w:pos="794"/>
              </w:tabs>
              <w:overflowPunct w:val="0"/>
              <w:autoSpaceDE w:val="0"/>
              <w:autoSpaceDN w:val="0"/>
              <w:adjustRightInd w:val="0"/>
              <w:snapToGrid w:val="0"/>
              <w:spacing w:before="80" w:after="80" w:line="320" w:lineRule="exact"/>
              <w:jc w:val="center"/>
              <w:textAlignment w:val="baseline"/>
              <w:rPr>
                <w:position w:val="2"/>
                <w:highlight w:val="cyan"/>
                <w:lang w:val="en-GB" w:eastAsia="en-US"/>
              </w:rPr>
            </w:pPr>
            <w:r w:rsidRPr="00A67638">
              <w:rPr>
                <w:rFonts w:hint="cs"/>
                <w:color w:val="4A442A"/>
                <w:position w:val="2"/>
                <w:rtl/>
                <w:lang w:val="en-GB" w:eastAsia="en-US"/>
              </w:rPr>
              <w:t>مناطق متعددة</w:t>
            </w:r>
          </w:p>
        </w:tc>
        <w:tc>
          <w:tcPr>
            <w:tcW w:w="1159" w:type="dxa"/>
            <w:tcMar>
              <w:left w:w="85" w:type="dxa"/>
              <w:right w:w="85" w:type="dxa"/>
            </w:tcMar>
          </w:tcPr>
          <w:p w14:paraId="2B53060B" w14:textId="5933B976" w:rsidR="008B5FA2" w:rsidRPr="00A67638" w:rsidRDefault="008B5FA2" w:rsidP="007E6EF6">
            <w:pPr>
              <w:tabs>
                <w:tab w:val="clear" w:pos="794"/>
              </w:tabs>
              <w:overflowPunct w:val="0"/>
              <w:autoSpaceDE w:val="0"/>
              <w:autoSpaceDN w:val="0"/>
              <w:adjustRightInd w:val="0"/>
              <w:snapToGrid w:val="0"/>
              <w:spacing w:before="80" w:after="80" w:line="320" w:lineRule="exact"/>
              <w:jc w:val="center"/>
              <w:textAlignment w:val="baseline"/>
              <w:rPr>
                <w:position w:val="2"/>
                <w:lang w:val="en-GB" w:eastAsia="en-US"/>
              </w:rPr>
            </w:pPr>
            <w:r w:rsidRPr="00A67638">
              <w:rPr>
                <w:rFonts w:hint="cs"/>
                <w:color w:val="4A442A"/>
                <w:position w:val="2"/>
                <w:rtl/>
                <w:lang w:val="en-GB" w:eastAsia="en-US"/>
              </w:rPr>
              <w:t>ديسمبر</w:t>
            </w:r>
            <w:r w:rsidR="00A67638">
              <w:rPr>
                <w:color w:val="4A442A"/>
                <w:position w:val="2"/>
                <w:lang w:val="en-GB" w:eastAsia="en-US"/>
              </w:rPr>
              <w:br/>
            </w:r>
            <w:r w:rsidRPr="00A67638">
              <w:rPr>
                <w:rFonts w:hint="cs"/>
                <w:color w:val="4A442A"/>
                <w:position w:val="2"/>
                <w:rtl/>
                <w:lang w:val="en-GB" w:eastAsia="en-US"/>
              </w:rPr>
              <w:t>2002</w:t>
            </w:r>
          </w:p>
        </w:tc>
        <w:tc>
          <w:tcPr>
            <w:tcW w:w="1404" w:type="dxa"/>
            <w:tcMar>
              <w:left w:w="85" w:type="dxa"/>
              <w:right w:w="85" w:type="dxa"/>
            </w:tcMar>
          </w:tcPr>
          <w:p w14:paraId="2B1BB0FC" w14:textId="77777777" w:rsidR="008B5FA2" w:rsidRPr="00A67638" w:rsidRDefault="008B5FA2" w:rsidP="007E6EF6">
            <w:pPr>
              <w:tabs>
                <w:tab w:val="clear" w:pos="794"/>
              </w:tabs>
              <w:overflowPunct w:val="0"/>
              <w:autoSpaceDE w:val="0"/>
              <w:autoSpaceDN w:val="0"/>
              <w:adjustRightInd w:val="0"/>
              <w:snapToGrid w:val="0"/>
              <w:spacing w:before="80" w:after="80" w:line="320" w:lineRule="exact"/>
              <w:jc w:val="center"/>
              <w:textAlignment w:val="baseline"/>
              <w:rPr>
                <w:position w:val="2"/>
                <w:lang w:val="en-GB" w:eastAsia="en-US"/>
              </w:rPr>
            </w:pPr>
          </w:p>
        </w:tc>
        <w:tc>
          <w:tcPr>
            <w:tcW w:w="2569" w:type="dxa"/>
            <w:tcMar>
              <w:left w:w="85" w:type="dxa"/>
              <w:right w:w="85" w:type="dxa"/>
            </w:tcMar>
          </w:tcPr>
          <w:p w14:paraId="606176FB" w14:textId="77777777" w:rsidR="008B5FA2" w:rsidRPr="00A67638" w:rsidRDefault="008B5FA2" w:rsidP="007E6EF6">
            <w:pPr>
              <w:tabs>
                <w:tab w:val="clear" w:pos="794"/>
                <w:tab w:val="left" w:pos="567"/>
                <w:tab w:val="left" w:pos="1134"/>
                <w:tab w:val="left" w:pos="1701"/>
                <w:tab w:val="left" w:pos="2268"/>
                <w:tab w:val="left" w:pos="2835"/>
              </w:tabs>
              <w:overflowPunct w:val="0"/>
              <w:autoSpaceDE w:val="0"/>
              <w:autoSpaceDN w:val="0"/>
              <w:adjustRightInd w:val="0"/>
              <w:spacing w:before="80" w:after="80" w:line="320" w:lineRule="exact"/>
              <w:jc w:val="center"/>
              <w:textAlignment w:val="baseline"/>
              <w:rPr>
                <w:color w:val="4A442A"/>
                <w:position w:val="2"/>
                <w:lang w:val="en-GB" w:eastAsia="en-US"/>
              </w:rPr>
            </w:pPr>
            <w:r w:rsidRPr="00A67638">
              <w:rPr>
                <w:rFonts w:hint="cs"/>
                <w:color w:val="4A442A"/>
                <w:position w:val="2"/>
                <w:rtl/>
                <w:lang w:val="en-GB" w:eastAsia="en-US"/>
              </w:rPr>
              <w:t>الصندوق:</w:t>
            </w:r>
            <w:r w:rsidRPr="00A67638">
              <w:rPr>
                <w:color w:val="4A442A"/>
                <w:position w:val="2"/>
                <w:lang w:val="en-GB" w:eastAsia="en-US"/>
              </w:rPr>
              <w:t xml:space="preserve"> </w:t>
            </w:r>
            <w:r w:rsidRPr="00A67638">
              <w:rPr>
                <w:color w:val="4A442A"/>
                <w:position w:val="2"/>
                <w:lang w:val="en-GB" w:eastAsia="en-US"/>
              </w:rPr>
              <w:br/>
            </w:r>
            <w:r w:rsidRPr="00A67638">
              <w:rPr>
                <w:rFonts w:hint="cs"/>
                <w:color w:val="4A442A"/>
                <w:position w:val="2"/>
                <w:rtl/>
                <w:lang w:val="en-GB" w:eastAsia="en-US"/>
              </w:rPr>
              <w:t>الرصيد (</w:t>
            </w:r>
            <w:r w:rsidRPr="00A67638">
              <w:rPr>
                <w:color w:val="4A442A"/>
                <w:position w:val="2"/>
                <w:lang w:eastAsia="en-US"/>
              </w:rPr>
              <w:t>2010.01.01</w:t>
            </w:r>
            <w:r w:rsidRPr="00A67638">
              <w:rPr>
                <w:rFonts w:hint="cs"/>
                <w:color w:val="4A442A"/>
                <w:position w:val="2"/>
                <w:rtl/>
                <w:lang w:val="en-GB" w:eastAsia="en-US" w:bidi="ar-EG"/>
              </w:rPr>
              <w:t>):</w:t>
            </w:r>
            <w:r w:rsidRPr="00A67638">
              <w:rPr>
                <w:position w:val="2"/>
                <w:lang w:val="en-GB" w:eastAsia="en-US"/>
              </w:rPr>
              <w:br/>
            </w:r>
            <w:r w:rsidRPr="00A67638">
              <w:rPr>
                <w:color w:val="4A442A"/>
                <w:position w:val="2"/>
                <w:lang w:val="en-GB" w:eastAsia="en-US"/>
              </w:rPr>
              <w:t>509 035</w:t>
            </w:r>
            <w:r w:rsidRPr="00A67638">
              <w:rPr>
                <w:rFonts w:hint="cs"/>
                <w:color w:val="4A442A"/>
                <w:position w:val="2"/>
                <w:rtl/>
                <w:lang w:val="en-GB" w:eastAsia="en-US"/>
              </w:rPr>
              <w:t xml:space="preserve"> دولاراً أمريكياً</w:t>
            </w:r>
          </w:p>
          <w:p w14:paraId="161E674F" w14:textId="77777777" w:rsidR="008B5FA2" w:rsidRPr="00A67638" w:rsidRDefault="008B5FA2" w:rsidP="007E6EF6">
            <w:pPr>
              <w:tabs>
                <w:tab w:val="clear" w:pos="794"/>
                <w:tab w:val="left" w:pos="567"/>
                <w:tab w:val="left" w:pos="1134"/>
                <w:tab w:val="left" w:pos="1701"/>
                <w:tab w:val="left" w:pos="2268"/>
                <w:tab w:val="left" w:pos="2835"/>
              </w:tabs>
              <w:overflowPunct w:val="0"/>
              <w:autoSpaceDE w:val="0"/>
              <w:autoSpaceDN w:val="0"/>
              <w:adjustRightInd w:val="0"/>
              <w:spacing w:before="80" w:after="80" w:line="320" w:lineRule="exact"/>
              <w:jc w:val="center"/>
              <w:textAlignment w:val="baseline"/>
              <w:rPr>
                <w:color w:val="4A442A"/>
                <w:position w:val="2"/>
                <w:lang w:val="en-GB" w:eastAsia="en-US"/>
              </w:rPr>
            </w:pPr>
            <w:r w:rsidRPr="00A67638">
              <w:rPr>
                <w:rFonts w:hint="cs"/>
                <w:color w:val="4A442A"/>
                <w:position w:val="2"/>
                <w:rtl/>
                <w:lang w:val="en-GB" w:eastAsia="en-US"/>
              </w:rPr>
              <w:t>اعتمادات إضافية:</w:t>
            </w:r>
            <w:r w:rsidRPr="00A67638">
              <w:rPr>
                <w:color w:val="4A442A"/>
                <w:position w:val="2"/>
                <w:lang w:val="en-GB" w:eastAsia="en-US"/>
              </w:rPr>
              <w:t xml:space="preserve"> </w:t>
            </w:r>
            <w:r w:rsidRPr="00A67638">
              <w:rPr>
                <w:rFonts w:hint="cs"/>
                <w:color w:val="4A442A"/>
                <w:position w:val="2"/>
                <w:rtl/>
                <w:lang w:val="en-GB" w:eastAsia="en-US"/>
              </w:rPr>
              <w:t>(</w:t>
            </w:r>
            <w:r w:rsidRPr="00A67638">
              <w:rPr>
                <w:color w:val="4A442A"/>
                <w:position w:val="2"/>
                <w:lang w:eastAsia="en-US"/>
              </w:rPr>
              <w:t>2010.01.15</w:t>
            </w:r>
            <w:r w:rsidRPr="00A67638">
              <w:rPr>
                <w:rFonts w:hint="cs"/>
                <w:color w:val="4A442A"/>
                <w:position w:val="2"/>
                <w:rtl/>
                <w:lang w:val="en-GB" w:eastAsia="en-US" w:bidi="ar-EG"/>
              </w:rPr>
              <w:t>):</w:t>
            </w:r>
            <w:r w:rsidRPr="00A67638">
              <w:rPr>
                <w:position w:val="2"/>
                <w:lang w:val="en-GB" w:eastAsia="en-US"/>
              </w:rPr>
              <w:br/>
            </w:r>
            <w:r w:rsidRPr="00A67638">
              <w:rPr>
                <w:color w:val="4A442A"/>
                <w:position w:val="2"/>
                <w:lang w:val="en-GB" w:eastAsia="en-US"/>
              </w:rPr>
              <w:t>1 000 000</w:t>
            </w:r>
            <w:r w:rsidRPr="00A67638">
              <w:rPr>
                <w:rFonts w:hint="cs"/>
                <w:color w:val="4A442A"/>
                <w:position w:val="2"/>
                <w:rtl/>
                <w:lang w:val="en-GB" w:eastAsia="en-US"/>
              </w:rPr>
              <w:t xml:space="preserve"> دولار أمريكي</w:t>
            </w:r>
          </w:p>
          <w:p w14:paraId="276DF94C" w14:textId="77777777" w:rsidR="008B5FA2" w:rsidRPr="00A67638" w:rsidRDefault="008B5FA2" w:rsidP="007E6EF6">
            <w:pPr>
              <w:tabs>
                <w:tab w:val="clear" w:pos="794"/>
                <w:tab w:val="left" w:pos="567"/>
                <w:tab w:val="left" w:pos="1134"/>
                <w:tab w:val="left" w:pos="1701"/>
                <w:tab w:val="left" w:pos="2268"/>
                <w:tab w:val="left" w:pos="2835"/>
              </w:tabs>
              <w:overflowPunct w:val="0"/>
              <w:autoSpaceDE w:val="0"/>
              <w:autoSpaceDN w:val="0"/>
              <w:adjustRightInd w:val="0"/>
              <w:spacing w:before="80" w:after="80" w:line="320" w:lineRule="exact"/>
              <w:jc w:val="center"/>
              <w:textAlignment w:val="baseline"/>
              <w:rPr>
                <w:color w:val="4A442A"/>
                <w:position w:val="2"/>
                <w:lang w:val="en-GB" w:eastAsia="en-US"/>
              </w:rPr>
            </w:pPr>
            <w:r w:rsidRPr="00A67638">
              <w:rPr>
                <w:rFonts w:hint="cs"/>
                <w:color w:val="4A442A"/>
                <w:position w:val="2"/>
                <w:rtl/>
                <w:lang w:val="en-GB" w:eastAsia="en-US"/>
              </w:rPr>
              <w:t>اعتمادات إضافية من الصندوق:</w:t>
            </w:r>
            <w:r w:rsidRPr="00A67638">
              <w:rPr>
                <w:color w:val="4A442A"/>
                <w:position w:val="2"/>
                <w:lang w:val="en-GB" w:eastAsia="en-US"/>
              </w:rPr>
              <w:t xml:space="preserve"> (2014.11.13) </w:t>
            </w:r>
            <w:r w:rsidRPr="00A67638">
              <w:rPr>
                <w:position w:val="2"/>
                <w:lang w:val="en-GB" w:eastAsia="en-US"/>
              </w:rPr>
              <w:br/>
            </w:r>
            <w:r w:rsidRPr="00A67638">
              <w:rPr>
                <w:color w:val="4A442A"/>
                <w:position w:val="2"/>
                <w:lang w:val="en-GB" w:eastAsia="en-US"/>
              </w:rPr>
              <w:t>1 000 000</w:t>
            </w:r>
            <w:r w:rsidRPr="00A67638">
              <w:rPr>
                <w:rFonts w:hint="cs"/>
                <w:color w:val="4A442A"/>
                <w:position w:val="2"/>
                <w:rtl/>
                <w:lang w:val="en-GB" w:eastAsia="en-US"/>
              </w:rPr>
              <w:t xml:space="preserve"> دولار أمريكي</w:t>
            </w:r>
          </w:p>
        </w:tc>
        <w:tc>
          <w:tcPr>
            <w:tcW w:w="1777" w:type="dxa"/>
            <w:tcMar>
              <w:left w:w="85" w:type="dxa"/>
              <w:right w:w="85" w:type="dxa"/>
            </w:tcMar>
          </w:tcPr>
          <w:p w14:paraId="4101A9E8" w14:textId="1389D86F" w:rsidR="008B5FA2" w:rsidRPr="00A67638" w:rsidRDefault="008B5FA2" w:rsidP="007E6EF6">
            <w:pPr>
              <w:tabs>
                <w:tab w:val="clear" w:pos="794"/>
                <w:tab w:val="left" w:pos="567"/>
                <w:tab w:val="left" w:pos="1134"/>
                <w:tab w:val="left" w:pos="1701"/>
                <w:tab w:val="left" w:pos="2268"/>
                <w:tab w:val="left" w:pos="2835"/>
              </w:tabs>
              <w:overflowPunct w:val="0"/>
              <w:autoSpaceDE w:val="0"/>
              <w:autoSpaceDN w:val="0"/>
              <w:adjustRightInd w:val="0"/>
              <w:spacing w:before="80" w:after="80" w:line="320" w:lineRule="exact"/>
              <w:jc w:val="center"/>
              <w:textAlignment w:val="baseline"/>
              <w:rPr>
                <w:color w:val="4A442A"/>
                <w:position w:val="2"/>
                <w:lang w:val="en-GB" w:eastAsia="en-US"/>
              </w:rPr>
            </w:pPr>
            <w:r w:rsidRPr="00A67638">
              <w:rPr>
                <w:color w:val="4A442A"/>
                <w:position w:val="2"/>
                <w:lang w:val="en-GB" w:eastAsia="en-US"/>
              </w:rPr>
              <w:t>852 434</w:t>
            </w:r>
            <w:r w:rsidR="007E6EF6">
              <w:rPr>
                <w:color w:val="4A442A"/>
                <w:position w:val="2"/>
                <w:lang w:val="en-GB" w:eastAsia="en-US"/>
              </w:rPr>
              <w:br/>
            </w:r>
            <w:r w:rsidRPr="00A67638">
              <w:rPr>
                <w:rFonts w:hint="cs"/>
                <w:color w:val="4A442A"/>
                <w:position w:val="2"/>
                <w:rtl/>
                <w:lang w:val="en-GB" w:eastAsia="en-US"/>
              </w:rPr>
              <w:t>فرنكاً سويسرياً</w:t>
            </w:r>
          </w:p>
        </w:tc>
      </w:tr>
      <w:tr w:rsidR="008B5FA2" w:rsidRPr="00A67638" w14:paraId="7BD340A5" w14:textId="77777777" w:rsidTr="00CB31C3">
        <w:trPr>
          <w:cantSplit/>
          <w:trHeight w:val="403"/>
          <w:jc w:val="center"/>
        </w:trPr>
        <w:tc>
          <w:tcPr>
            <w:tcW w:w="1649" w:type="dxa"/>
            <w:tcMar>
              <w:left w:w="85" w:type="dxa"/>
              <w:right w:w="85" w:type="dxa"/>
            </w:tcMar>
          </w:tcPr>
          <w:p w14:paraId="085101D6" w14:textId="77777777" w:rsidR="008B5FA2" w:rsidRPr="00A67638" w:rsidRDefault="008B5FA2" w:rsidP="007E6EF6">
            <w:pPr>
              <w:tabs>
                <w:tab w:val="clear" w:pos="794"/>
              </w:tabs>
              <w:overflowPunct w:val="0"/>
              <w:autoSpaceDE w:val="0"/>
              <w:autoSpaceDN w:val="0"/>
              <w:adjustRightInd w:val="0"/>
              <w:snapToGrid w:val="0"/>
              <w:spacing w:before="80" w:after="80" w:line="320" w:lineRule="exact"/>
              <w:jc w:val="center"/>
              <w:textAlignment w:val="baseline"/>
              <w:rPr>
                <w:position w:val="2"/>
                <w:lang w:val="en-GB" w:eastAsia="en-US"/>
              </w:rPr>
            </w:pPr>
            <w:r w:rsidRPr="00A67638">
              <w:rPr>
                <w:color w:val="4A442A"/>
                <w:position w:val="2"/>
                <w:lang w:val="en-GB" w:eastAsia="en-US"/>
              </w:rPr>
              <w:lastRenderedPageBreak/>
              <w:t>7OMA13005</w:t>
            </w:r>
          </w:p>
        </w:tc>
        <w:tc>
          <w:tcPr>
            <w:tcW w:w="2321" w:type="dxa"/>
            <w:tcMar>
              <w:left w:w="85" w:type="dxa"/>
              <w:right w:w="85" w:type="dxa"/>
            </w:tcMar>
          </w:tcPr>
          <w:p w14:paraId="26C033D4" w14:textId="77777777" w:rsidR="008B5FA2" w:rsidRPr="00A67638" w:rsidRDefault="008B5FA2" w:rsidP="007E6EF6">
            <w:pPr>
              <w:tabs>
                <w:tab w:val="clear" w:pos="794"/>
              </w:tabs>
              <w:overflowPunct w:val="0"/>
              <w:autoSpaceDE w:val="0"/>
              <w:autoSpaceDN w:val="0"/>
              <w:adjustRightInd w:val="0"/>
              <w:snapToGrid w:val="0"/>
              <w:spacing w:before="80" w:after="80" w:line="320" w:lineRule="exact"/>
              <w:jc w:val="center"/>
              <w:textAlignment w:val="baseline"/>
              <w:rPr>
                <w:position w:val="2"/>
                <w:lang w:val="en-GB" w:eastAsia="en-US"/>
              </w:rPr>
            </w:pPr>
            <w:r w:rsidRPr="00A67638">
              <w:rPr>
                <w:color w:val="4A442A"/>
                <w:position w:val="2"/>
                <w:rtl/>
                <w:lang w:val="en-GB" w:eastAsia="en-US" w:bidi="ar-EG"/>
              </w:rPr>
              <w:t>إنشاء مركز للابتكار في مجال الأمن السيبراني للمنطقة العربية</w:t>
            </w:r>
          </w:p>
        </w:tc>
        <w:tc>
          <w:tcPr>
            <w:tcW w:w="1082" w:type="dxa"/>
            <w:tcMar>
              <w:left w:w="85" w:type="dxa"/>
              <w:right w:w="85" w:type="dxa"/>
            </w:tcMar>
          </w:tcPr>
          <w:p w14:paraId="369111A0" w14:textId="26DCB233" w:rsidR="008B5FA2" w:rsidRPr="00A67638" w:rsidRDefault="008B5FA2" w:rsidP="007E6EF6">
            <w:pPr>
              <w:tabs>
                <w:tab w:val="clear" w:pos="794"/>
              </w:tabs>
              <w:overflowPunct w:val="0"/>
              <w:autoSpaceDE w:val="0"/>
              <w:autoSpaceDN w:val="0"/>
              <w:adjustRightInd w:val="0"/>
              <w:snapToGrid w:val="0"/>
              <w:spacing w:before="80" w:after="80" w:line="320" w:lineRule="exact"/>
              <w:jc w:val="center"/>
              <w:textAlignment w:val="baseline"/>
              <w:rPr>
                <w:position w:val="2"/>
                <w:lang w:val="en-GB" w:eastAsia="en-US"/>
              </w:rPr>
            </w:pPr>
            <w:r w:rsidRPr="00A67638">
              <w:rPr>
                <w:rFonts w:hint="cs"/>
                <w:color w:val="4A442A"/>
                <w:position w:val="2"/>
                <w:rtl/>
                <w:lang w:val="en-GB" w:eastAsia="en-US"/>
              </w:rPr>
              <w:t>فبراير</w:t>
            </w:r>
            <w:r w:rsidR="00A67638">
              <w:rPr>
                <w:color w:val="4A442A"/>
                <w:position w:val="2"/>
                <w:lang w:val="en-GB" w:eastAsia="en-US"/>
              </w:rPr>
              <w:br/>
            </w:r>
            <w:r w:rsidRPr="00A67638">
              <w:rPr>
                <w:rFonts w:hint="cs"/>
                <w:color w:val="4A442A"/>
                <w:position w:val="2"/>
                <w:rtl/>
                <w:lang w:val="en-GB" w:eastAsia="en-US"/>
              </w:rPr>
              <w:t>2013</w:t>
            </w:r>
          </w:p>
        </w:tc>
        <w:tc>
          <w:tcPr>
            <w:tcW w:w="1082" w:type="dxa"/>
            <w:tcMar>
              <w:left w:w="85" w:type="dxa"/>
              <w:right w:w="85" w:type="dxa"/>
            </w:tcMar>
          </w:tcPr>
          <w:p w14:paraId="765DF725" w14:textId="38916242" w:rsidR="008B5FA2" w:rsidRPr="00A67638" w:rsidRDefault="008B5FA2" w:rsidP="007E6EF6">
            <w:pPr>
              <w:tabs>
                <w:tab w:val="clear" w:pos="794"/>
              </w:tabs>
              <w:overflowPunct w:val="0"/>
              <w:autoSpaceDE w:val="0"/>
              <w:autoSpaceDN w:val="0"/>
              <w:adjustRightInd w:val="0"/>
              <w:snapToGrid w:val="0"/>
              <w:spacing w:before="80" w:after="80" w:line="320" w:lineRule="exact"/>
              <w:jc w:val="center"/>
              <w:textAlignment w:val="baseline"/>
              <w:rPr>
                <w:position w:val="2"/>
                <w:lang w:val="en-GB" w:eastAsia="en-US"/>
              </w:rPr>
            </w:pPr>
            <w:r w:rsidRPr="00A67638">
              <w:rPr>
                <w:rFonts w:hint="cs"/>
                <w:color w:val="4A442A"/>
                <w:position w:val="2"/>
                <w:rtl/>
                <w:lang w:val="en-GB" w:eastAsia="en-US"/>
              </w:rPr>
              <w:t>سبتمبر</w:t>
            </w:r>
            <w:r w:rsidR="00A67638">
              <w:rPr>
                <w:color w:val="4A442A"/>
                <w:position w:val="2"/>
                <w:lang w:val="en-GB" w:eastAsia="en-US"/>
              </w:rPr>
              <w:br/>
            </w:r>
            <w:r w:rsidRPr="00A67638">
              <w:rPr>
                <w:rFonts w:hint="cs"/>
                <w:color w:val="4A442A"/>
                <w:position w:val="2"/>
                <w:rtl/>
                <w:lang w:val="en-GB" w:eastAsia="en-US"/>
              </w:rPr>
              <w:t>2030</w:t>
            </w:r>
          </w:p>
        </w:tc>
        <w:tc>
          <w:tcPr>
            <w:tcW w:w="1235" w:type="dxa"/>
            <w:tcMar>
              <w:left w:w="85" w:type="dxa"/>
              <w:right w:w="85" w:type="dxa"/>
            </w:tcMar>
          </w:tcPr>
          <w:p w14:paraId="0DDF4659" w14:textId="77777777" w:rsidR="008B5FA2" w:rsidRPr="00A67638" w:rsidRDefault="008B5FA2" w:rsidP="007E6EF6">
            <w:pPr>
              <w:tabs>
                <w:tab w:val="clear" w:pos="794"/>
              </w:tabs>
              <w:overflowPunct w:val="0"/>
              <w:autoSpaceDE w:val="0"/>
              <w:autoSpaceDN w:val="0"/>
              <w:adjustRightInd w:val="0"/>
              <w:snapToGrid w:val="0"/>
              <w:spacing w:before="80" w:after="80" w:line="320" w:lineRule="exact"/>
              <w:jc w:val="center"/>
              <w:textAlignment w:val="baseline"/>
              <w:rPr>
                <w:position w:val="2"/>
                <w:lang w:val="en-GB" w:eastAsia="en-US"/>
              </w:rPr>
            </w:pPr>
            <w:r w:rsidRPr="00A67638">
              <w:rPr>
                <w:rFonts w:hint="cs"/>
                <w:color w:val="4A442A"/>
                <w:position w:val="2"/>
                <w:rtl/>
                <w:lang w:val="en-GB" w:eastAsia="en-US"/>
              </w:rPr>
              <w:t>الدول العربية</w:t>
            </w:r>
          </w:p>
        </w:tc>
        <w:tc>
          <w:tcPr>
            <w:tcW w:w="1159" w:type="dxa"/>
            <w:tcMar>
              <w:left w:w="85" w:type="dxa"/>
              <w:right w:w="85" w:type="dxa"/>
            </w:tcMar>
          </w:tcPr>
          <w:p w14:paraId="499A7A35" w14:textId="3E3333D5" w:rsidR="008B5FA2" w:rsidRPr="00A67638" w:rsidRDefault="008B5FA2" w:rsidP="007E6EF6">
            <w:pPr>
              <w:tabs>
                <w:tab w:val="clear" w:pos="794"/>
              </w:tabs>
              <w:overflowPunct w:val="0"/>
              <w:autoSpaceDE w:val="0"/>
              <w:autoSpaceDN w:val="0"/>
              <w:adjustRightInd w:val="0"/>
              <w:snapToGrid w:val="0"/>
              <w:spacing w:before="80" w:after="80" w:line="320" w:lineRule="exact"/>
              <w:jc w:val="center"/>
              <w:textAlignment w:val="baseline"/>
              <w:rPr>
                <w:position w:val="2"/>
                <w:lang w:val="en-GB" w:eastAsia="en-US"/>
              </w:rPr>
            </w:pPr>
            <w:r w:rsidRPr="00A67638">
              <w:rPr>
                <w:rFonts w:hint="cs"/>
                <w:color w:val="4A442A"/>
                <w:position w:val="2"/>
                <w:rtl/>
                <w:lang w:val="en-GB" w:eastAsia="en-US"/>
              </w:rPr>
              <w:t>ديسمبر</w:t>
            </w:r>
            <w:r w:rsidR="00A67638">
              <w:rPr>
                <w:color w:val="4A442A"/>
                <w:position w:val="2"/>
                <w:lang w:val="en-GB" w:eastAsia="en-US"/>
              </w:rPr>
              <w:br/>
            </w:r>
            <w:r w:rsidRPr="00A67638">
              <w:rPr>
                <w:rFonts w:hint="cs"/>
                <w:color w:val="4A442A"/>
                <w:position w:val="2"/>
                <w:rtl/>
                <w:lang w:val="en-GB" w:eastAsia="en-US"/>
              </w:rPr>
              <w:t>2012</w:t>
            </w:r>
          </w:p>
        </w:tc>
        <w:tc>
          <w:tcPr>
            <w:tcW w:w="1404" w:type="dxa"/>
            <w:tcMar>
              <w:left w:w="85" w:type="dxa"/>
              <w:right w:w="85" w:type="dxa"/>
            </w:tcMar>
          </w:tcPr>
          <w:p w14:paraId="464F0DBC" w14:textId="77777777" w:rsidR="008B5FA2" w:rsidRPr="00A67638" w:rsidRDefault="008B5FA2" w:rsidP="007E6EF6">
            <w:pPr>
              <w:tabs>
                <w:tab w:val="clear" w:pos="794"/>
              </w:tabs>
              <w:overflowPunct w:val="0"/>
              <w:autoSpaceDE w:val="0"/>
              <w:autoSpaceDN w:val="0"/>
              <w:adjustRightInd w:val="0"/>
              <w:snapToGrid w:val="0"/>
              <w:spacing w:before="80" w:after="80" w:line="320" w:lineRule="exact"/>
              <w:jc w:val="center"/>
              <w:textAlignment w:val="baseline"/>
              <w:rPr>
                <w:position w:val="2"/>
                <w:lang w:val="en-GB" w:eastAsia="en-US"/>
              </w:rPr>
            </w:pPr>
            <w:r w:rsidRPr="00A67638">
              <w:rPr>
                <w:rFonts w:hint="cs"/>
                <w:color w:val="4A442A"/>
                <w:position w:val="2"/>
                <w:rtl/>
                <w:lang w:val="en-GB" w:eastAsia="en-US"/>
              </w:rPr>
              <w:t>عُمان</w:t>
            </w:r>
          </w:p>
        </w:tc>
        <w:tc>
          <w:tcPr>
            <w:tcW w:w="2569" w:type="dxa"/>
            <w:tcMar>
              <w:left w:w="85" w:type="dxa"/>
              <w:right w:w="85" w:type="dxa"/>
            </w:tcMar>
          </w:tcPr>
          <w:p w14:paraId="61CEADE7" w14:textId="77777777" w:rsidR="008B5FA2" w:rsidRPr="00A67638" w:rsidRDefault="008B5FA2" w:rsidP="007E6EF6">
            <w:pPr>
              <w:tabs>
                <w:tab w:val="clear" w:pos="794"/>
                <w:tab w:val="left" w:pos="567"/>
                <w:tab w:val="left" w:pos="1134"/>
                <w:tab w:val="left" w:pos="1701"/>
                <w:tab w:val="left" w:pos="2268"/>
                <w:tab w:val="left" w:pos="2835"/>
              </w:tabs>
              <w:overflowPunct w:val="0"/>
              <w:autoSpaceDE w:val="0"/>
              <w:autoSpaceDN w:val="0"/>
              <w:adjustRightInd w:val="0"/>
              <w:spacing w:before="80" w:after="80" w:line="320" w:lineRule="exact"/>
              <w:jc w:val="center"/>
              <w:textAlignment w:val="baseline"/>
              <w:rPr>
                <w:color w:val="4A442A"/>
                <w:position w:val="2"/>
                <w:lang w:val="en-GB" w:eastAsia="en-US"/>
              </w:rPr>
            </w:pPr>
            <w:r w:rsidRPr="00A67638">
              <w:rPr>
                <w:rFonts w:hint="cs"/>
                <w:color w:val="4A442A"/>
                <w:position w:val="2"/>
                <w:rtl/>
                <w:lang w:val="en-GB" w:eastAsia="en-US"/>
              </w:rPr>
              <w:t xml:space="preserve">عُمان: </w:t>
            </w:r>
            <w:r w:rsidRPr="00A67638">
              <w:rPr>
                <w:color w:val="4A442A"/>
                <w:position w:val="2"/>
                <w:lang w:val="en-GB" w:eastAsia="en-US"/>
              </w:rPr>
              <w:t>1 966 000</w:t>
            </w:r>
            <w:r w:rsidRPr="00A67638">
              <w:rPr>
                <w:rFonts w:hint="cs"/>
                <w:color w:val="4A442A"/>
                <w:position w:val="2"/>
                <w:rtl/>
                <w:lang w:val="en-GB" w:eastAsia="en-US"/>
              </w:rPr>
              <w:t xml:space="preserve"> </w:t>
            </w:r>
            <w:r w:rsidRPr="00A67638">
              <w:rPr>
                <w:color w:val="4A442A"/>
                <w:position w:val="2"/>
                <w:rtl/>
                <w:lang w:val="en-GB" w:eastAsia="en-US"/>
              </w:rPr>
              <w:br/>
            </w:r>
            <w:r w:rsidRPr="00A67638">
              <w:rPr>
                <w:rFonts w:hint="cs"/>
                <w:color w:val="4A442A"/>
                <w:position w:val="2"/>
                <w:rtl/>
                <w:lang w:val="en-GB" w:eastAsia="en-US"/>
              </w:rPr>
              <w:t>فرنك سويسري</w:t>
            </w:r>
          </w:p>
          <w:p w14:paraId="1B08F914" w14:textId="77777777" w:rsidR="008B5FA2" w:rsidRDefault="008B5FA2" w:rsidP="007E6EF6">
            <w:pPr>
              <w:tabs>
                <w:tab w:val="clear" w:pos="794"/>
                <w:tab w:val="left" w:pos="567"/>
                <w:tab w:val="left" w:pos="1134"/>
                <w:tab w:val="left" w:pos="1701"/>
                <w:tab w:val="left" w:pos="2268"/>
                <w:tab w:val="left" w:pos="2835"/>
              </w:tabs>
              <w:overflowPunct w:val="0"/>
              <w:autoSpaceDE w:val="0"/>
              <w:autoSpaceDN w:val="0"/>
              <w:adjustRightInd w:val="0"/>
              <w:spacing w:before="80" w:after="80" w:line="320" w:lineRule="exact"/>
              <w:jc w:val="center"/>
              <w:textAlignment w:val="baseline"/>
              <w:rPr>
                <w:rFonts w:hint="cs"/>
                <w:color w:val="4A442A"/>
                <w:position w:val="2"/>
                <w:rtl/>
                <w:lang w:val="fr-CH" w:eastAsia="en-US"/>
              </w:rPr>
            </w:pPr>
            <w:r w:rsidRPr="00A67638">
              <w:rPr>
                <w:rFonts w:hint="cs"/>
                <w:color w:val="4A442A"/>
                <w:position w:val="2"/>
                <w:rtl/>
                <w:lang w:val="en-GB" w:eastAsia="en-US"/>
              </w:rPr>
              <w:t xml:space="preserve">الصندوق: </w:t>
            </w:r>
            <w:r w:rsidRPr="00A67638">
              <w:rPr>
                <w:color w:val="4A442A"/>
                <w:position w:val="2"/>
                <w:lang w:val="en-GB" w:eastAsia="en-US"/>
              </w:rPr>
              <w:t>739 708</w:t>
            </w:r>
            <w:r w:rsidR="007E6EF6">
              <w:rPr>
                <w:color w:val="4A442A"/>
                <w:position w:val="2"/>
                <w:lang w:val="en-GB" w:eastAsia="en-US"/>
              </w:rPr>
              <w:br/>
            </w:r>
            <w:r w:rsidR="007E6EF6" w:rsidRPr="00A67638">
              <w:rPr>
                <w:rFonts w:hint="cs"/>
                <w:color w:val="4A442A"/>
                <w:position w:val="2"/>
                <w:rtl/>
                <w:lang w:val="en-GB" w:eastAsia="en-US"/>
              </w:rPr>
              <w:t>فرنكاً سويسرياً</w:t>
            </w:r>
          </w:p>
          <w:p w14:paraId="64D8F951" w14:textId="77777777" w:rsidR="00B90B80" w:rsidRPr="00B90B80" w:rsidRDefault="00B90B80" w:rsidP="00B90B80">
            <w:pPr>
              <w:rPr>
                <w:rFonts w:hint="cs"/>
                <w:rtl/>
                <w:lang w:val="en-GB" w:eastAsia="en-US"/>
              </w:rPr>
            </w:pPr>
          </w:p>
          <w:p w14:paraId="4DE3ACA2" w14:textId="77777777" w:rsidR="00B90B80" w:rsidRPr="00B90B80" w:rsidRDefault="00B90B80" w:rsidP="00B90B80">
            <w:pPr>
              <w:rPr>
                <w:rFonts w:hint="cs"/>
                <w:rtl/>
                <w:lang w:val="en-GB" w:eastAsia="en-US"/>
              </w:rPr>
            </w:pPr>
          </w:p>
          <w:p w14:paraId="0D4CF687" w14:textId="77777777" w:rsidR="00B90B80" w:rsidRPr="00B90B80" w:rsidRDefault="00B90B80" w:rsidP="00B90B80">
            <w:pPr>
              <w:rPr>
                <w:rFonts w:hint="cs"/>
                <w:rtl/>
                <w:lang w:val="en-GB" w:eastAsia="en-US"/>
              </w:rPr>
            </w:pPr>
          </w:p>
          <w:p w14:paraId="25682826" w14:textId="77777777" w:rsidR="00B90B80" w:rsidRPr="00B90B80" w:rsidRDefault="00B90B80" w:rsidP="00B90B80">
            <w:pPr>
              <w:rPr>
                <w:rFonts w:hint="cs"/>
                <w:rtl/>
                <w:lang w:val="en-GB" w:eastAsia="en-US"/>
              </w:rPr>
            </w:pPr>
          </w:p>
          <w:p w14:paraId="48922F23" w14:textId="77777777" w:rsidR="00B90B80" w:rsidRPr="00B90B80" w:rsidRDefault="00B90B80" w:rsidP="00B90B80">
            <w:pPr>
              <w:rPr>
                <w:rFonts w:hint="cs"/>
                <w:rtl/>
                <w:lang w:val="en-GB" w:eastAsia="en-US"/>
              </w:rPr>
            </w:pPr>
          </w:p>
          <w:p w14:paraId="1A3FE6EE" w14:textId="77777777" w:rsidR="00B90B80" w:rsidRPr="00B90B80" w:rsidRDefault="00B90B80" w:rsidP="00B90B80">
            <w:pPr>
              <w:rPr>
                <w:rFonts w:hint="cs"/>
                <w:rtl/>
                <w:lang w:val="en-GB" w:eastAsia="en-US"/>
              </w:rPr>
            </w:pPr>
          </w:p>
          <w:p w14:paraId="0FF4008C" w14:textId="77777777" w:rsidR="00B90B80" w:rsidRPr="00B90B80" w:rsidRDefault="00B90B80" w:rsidP="00B90B80">
            <w:pPr>
              <w:rPr>
                <w:rFonts w:hint="cs"/>
                <w:rtl/>
                <w:lang w:val="en-GB" w:eastAsia="en-US"/>
              </w:rPr>
            </w:pPr>
          </w:p>
          <w:p w14:paraId="50F25122" w14:textId="208B02B8" w:rsidR="00B90B80" w:rsidRPr="00B90B80" w:rsidRDefault="00B90B80" w:rsidP="00B90B80">
            <w:pPr>
              <w:rPr>
                <w:lang w:val="en-GB" w:eastAsia="en-US"/>
              </w:rPr>
            </w:pPr>
          </w:p>
        </w:tc>
        <w:tc>
          <w:tcPr>
            <w:tcW w:w="1777" w:type="dxa"/>
            <w:tcMar>
              <w:left w:w="85" w:type="dxa"/>
              <w:right w:w="85" w:type="dxa"/>
            </w:tcMar>
          </w:tcPr>
          <w:p w14:paraId="7B1F5380" w14:textId="11B133D5" w:rsidR="008B5FA2" w:rsidRPr="00A67638" w:rsidRDefault="008B5FA2" w:rsidP="007E6EF6">
            <w:pPr>
              <w:tabs>
                <w:tab w:val="clear" w:pos="794"/>
              </w:tabs>
              <w:overflowPunct w:val="0"/>
              <w:autoSpaceDE w:val="0"/>
              <w:autoSpaceDN w:val="0"/>
              <w:adjustRightInd w:val="0"/>
              <w:snapToGrid w:val="0"/>
              <w:spacing w:before="80" w:after="80" w:line="320" w:lineRule="exact"/>
              <w:jc w:val="center"/>
              <w:textAlignment w:val="baseline"/>
              <w:rPr>
                <w:color w:val="4A442A"/>
                <w:position w:val="2"/>
                <w:lang w:val="en-GB" w:eastAsia="en-US"/>
              </w:rPr>
            </w:pPr>
            <w:r w:rsidRPr="00A67638">
              <w:rPr>
                <w:color w:val="4A442A"/>
                <w:position w:val="2"/>
                <w:lang w:val="en-GB" w:eastAsia="en-US"/>
              </w:rPr>
              <w:t>143 470</w:t>
            </w:r>
            <w:r w:rsidR="007E6EF6">
              <w:rPr>
                <w:color w:val="4A442A"/>
                <w:position w:val="2"/>
                <w:lang w:val="en-GB" w:eastAsia="en-US"/>
              </w:rPr>
              <w:br/>
            </w:r>
            <w:r w:rsidRPr="00A67638">
              <w:rPr>
                <w:rFonts w:hint="cs"/>
                <w:color w:val="4A442A"/>
                <w:position w:val="2"/>
                <w:rtl/>
                <w:lang w:val="en-GB" w:eastAsia="en-US"/>
              </w:rPr>
              <w:t>فرنكاً سويسرياً</w:t>
            </w:r>
          </w:p>
        </w:tc>
      </w:tr>
      <w:tr w:rsidR="008B5FA2" w:rsidRPr="00A67638" w14:paraId="14A9E16D" w14:textId="77777777" w:rsidTr="00CB31C3">
        <w:trPr>
          <w:cantSplit/>
          <w:trHeight w:val="403"/>
          <w:jc w:val="center"/>
        </w:trPr>
        <w:tc>
          <w:tcPr>
            <w:tcW w:w="1649" w:type="dxa"/>
            <w:tcMar>
              <w:left w:w="85" w:type="dxa"/>
              <w:right w:w="85" w:type="dxa"/>
            </w:tcMar>
          </w:tcPr>
          <w:p w14:paraId="7263F08D" w14:textId="77777777" w:rsidR="008B5FA2" w:rsidRPr="00A67638" w:rsidRDefault="008B5FA2" w:rsidP="007E6EF6">
            <w:pPr>
              <w:tabs>
                <w:tab w:val="clear" w:pos="794"/>
              </w:tabs>
              <w:overflowPunct w:val="0"/>
              <w:autoSpaceDE w:val="0"/>
              <w:autoSpaceDN w:val="0"/>
              <w:adjustRightInd w:val="0"/>
              <w:snapToGrid w:val="0"/>
              <w:spacing w:before="80" w:after="80" w:line="320" w:lineRule="exact"/>
              <w:jc w:val="center"/>
              <w:textAlignment w:val="baseline"/>
              <w:rPr>
                <w:position w:val="2"/>
                <w:lang w:val="en-GB" w:eastAsia="en-US"/>
              </w:rPr>
            </w:pPr>
            <w:r w:rsidRPr="00A67638">
              <w:rPr>
                <w:color w:val="4A442A"/>
                <w:position w:val="2"/>
                <w:lang w:val="en-GB" w:eastAsia="en-US"/>
              </w:rPr>
              <w:t>9RAF18089</w:t>
            </w:r>
          </w:p>
        </w:tc>
        <w:tc>
          <w:tcPr>
            <w:tcW w:w="2321" w:type="dxa"/>
            <w:tcMar>
              <w:left w:w="85" w:type="dxa"/>
              <w:right w:w="85" w:type="dxa"/>
            </w:tcMar>
          </w:tcPr>
          <w:p w14:paraId="7F103FBD" w14:textId="39F33FD1" w:rsidR="008B5FA2" w:rsidRPr="00A67638" w:rsidRDefault="008B5FA2" w:rsidP="007E6EF6">
            <w:pPr>
              <w:tabs>
                <w:tab w:val="clear" w:pos="794"/>
              </w:tabs>
              <w:overflowPunct w:val="0"/>
              <w:autoSpaceDE w:val="0"/>
              <w:autoSpaceDN w:val="0"/>
              <w:adjustRightInd w:val="0"/>
              <w:snapToGrid w:val="0"/>
              <w:spacing w:before="80" w:after="80" w:line="320" w:lineRule="exact"/>
              <w:jc w:val="center"/>
              <w:textAlignment w:val="baseline"/>
              <w:rPr>
                <w:position w:val="2"/>
                <w:lang w:val="en-GB" w:eastAsia="en-US"/>
              </w:rPr>
            </w:pPr>
            <w:r w:rsidRPr="00A67638">
              <w:rPr>
                <w:color w:val="4A442A"/>
                <w:position w:val="2"/>
                <w:rtl/>
                <w:lang w:val="en-GB" w:eastAsia="en-US" w:bidi="ar-EG"/>
              </w:rPr>
              <w:t>اتفاق العمل بين وفدي المبادرة السياسية والتنظيم من أجل إفريقيا الرقمية – الاتحاد الدولي</w:t>
            </w:r>
            <w:r w:rsidR="007E6EF6">
              <w:rPr>
                <w:color w:val="4A442A"/>
                <w:position w:val="2"/>
                <w:lang w:val="en-GB" w:eastAsia="en-US" w:bidi="ar-EG"/>
              </w:rPr>
              <w:t> </w:t>
            </w:r>
            <w:r w:rsidRPr="00A67638">
              <w:rPr>
                <w:color w:val="4A442A"/>
                <w:position w:val="2"/>
                <w:rtl/>
                <w:lang w:val="en-GB" w:eastAsia="en-US" w:bidi="ar-EG"/>
              </w:rPr>
              <w:t>للاتصالات</w:t>
            </w:r>
          </w:p>
        </w:tc>
        <w:tc>
          <w:tcPr>
            <w:tcW w:w="1082" w:type="dxa"/>
            <w:tcMar>
              <w:left w:w="85" w:type="dxa"/>
              <w:right w:w="85" w:type="dxa"/>
            </w:tcMar>
          </w:tcPr>
          <w:p w14:paraId="2D6A32DE" w14:textId="047BDB3B" w:rsidR="008B5FA2" w:rsidRPr="00A67638" w:rsidRDefault="008B5FA2" w:rsidP="007E6EF6">
            <w:pPr>
              <w:tabs>
                <w:tab w:val="clear" w:pos="794"/>
              </w:tabs>
              <w:overflowPunct w:val="0"/>
              <w:autoSpaceDE w:val="0"/>
              <w:autoSpaceDN w:val="0"/>
              <w:adjustRightInd w:val="0"/>
              <w:snapToGrid w:val="0"/>
              <w:spacing w:before="80" w:after="80" w:line="320" w:lineRule="exact"/>
              <w:jc w:val="center"/>
              <w:textAlignment w:val="baseline"/>
              <w:rPr>
                <w:position w:val="2"/>
                <w:lang w:val="en-GB" w:eastAsia="en-US"/>
              </w:rPr>
            </w:pPr>
            <w:r w:rsidRPr="00A67638">
              <w:rPr>
                <w:rFonts w:hint="cs"/>
                <w:color w:val="4A442A"/>
                <w:position w:val="2"/>
                <w:rtl/>
                <w:lang w:val="en-GB" w:eastAsia="en-US"/>
              </w:rPr>
              <w:t>ديسمبر 2018</w:t>
            </w:r>
          </w:p>
        </w:tc>
        <w:tc>
          <w:tcPr>
            <w:tcW w:w="1082" w:type="dxa"/>
            <w:tcMar>
              <w:left w:w="85" w:type="dxa"/>
              <w:right w:w="85" w:type="dxa"/>
            </w:tcMar>
          </w:tcPr>
          <w:p w14:paraId="5E2E3634" w14:textId="59E00B55" w:rsidR="008B5FA2" w:rsidRPr="00A67638" w:rsidRDefault="008B5FA2" w:rsidP="007E6EF6">
            <w:pPr>
              <w:tabs>
                <w:tab w:val="clear" w:pos="794"/>
              </w:tabs>
              <w:overflowPunct w:val="0"/>
              <w:autoSpaceDE w:val="0"/>
              <w:autoSpaceDN w:val="0"/>
              <w:adjustRightInd w:val="0"/>
              <w:snapToGrid w:val="0"/>
              <w:spacing w:before="80" w:after="80" w:line="320" w:lineRule="exact"/>
              <w:jc w:val="center"/>
              <w:textAlignment w:val="baseline"/>
              <w:rPr>
                <w:position w:val="2"/>
                <w:lang w:val="en-GB" w:eastAsia="en-US"/>
              </w:rPr>
            </w:pPr>
            <w:r w:rsidRPr="00A67638">
              <w:rPr>
                <w:rFonts w:hint="cs"/>
                <w:color w:val="4A442A"/>
                <w:position w:val="2"/>
                <w:rtl/>
                <w:lang w:val="en-GB" w:eastAsia="en-US"/>
              </w:rPr>
              <w:t>مايو</w:t>
            </w:r>
            <w:r w:rsidR="00A67638">
              <w:rPr>
                <w:color w:val="4A442A"/>
                <w:position w:val="2"/>
                <w:lang w:val="en-GB" w:eastAsia="en-US"/>
              </w:rPr>
              <w:br/>
            </w:r>
            <w:r w:rsidRPr="00A67638">
              <w:rPr>
                <w:rFonts w:hint="cs"/>
                <w:color w:val="4A442A"/>
                <w:position w:val="2"/>
                <w:rtl/>
                <w:lang w:val="en-GB" w:eastAsia="en-US"/>
              </w:rPr>
              <w:t>2023</w:t>
            </w:r>
          </w:p>
        </w:tc>
        <w:tc>
          <w:tcPr>
            <w:tcW w:w="1235" w:type="dxa"/>
            <w:tcMar>
              <w:left w:w="85" w:type="dxa"/>
              <w:right w:w="85" w:type="dxa"/>
            </w:tcMar>
          </w:tcPr>
          <w:p w14:paraId="2DE254A4" w14:textId="77777777" w:rsidR="008B5FA2" w:rsidRPr="00A67638" w:rsidRDefault="008B5FA2" w:rsidP="007E6EF6">
            <w:pPr>
              <w:tabs>
                <w:tab w:val="clear" w:pos="794"/>
              </w:tabs>
              <w:overflowPunct w:val="0"/>
              <w:autoSpaceDE w:val="0"/>
              <w:autoSpaceDN w:val="0"/>
              <w:adjustRightInd w:val="0"/>
              <w:snapToGrid w:val="0"/>
              <w:spacing w:before="80" w:after="80" w:line="320" w:lineRule="exact"/>
              <w:jc w:val="center"/>
              <w:textAlignment w:val="baseline"/>
              <w:rPr>
                <w:position w:val="2"/>
                <w:lang w:val="en-GB" w:eastAsia="en-US"/>
              </w:rPr>
            </w:pPr>
            <w:r w:rsidRPr="00A67638">
              <w:rPr>
                <w:rFonts w:hint="cs"/>
                <w:color w:val="4A442A"/>
                <w:position w:val="2"/>
                <w:rtl/>
                <w:lang w:val="en-GB" w:eastAsia="en-US"/>
              </w:rPr>
              <w:t>إفريقيا</w:t>
            </w:r>
          </w:p>
        </w:tc>
        <w:tc>
          <w:tcPr>
            <w:tcW w:w="1159" w:type="dxa"/>
            <w:tcMar>
              <w:left w:w="85" w:type="dxa"/>
              <w:right w:w="85" w:type="dxa"/>
            </w:tcMar>
          </w:tcPr>
          <w:p w14:paraId="5ED5D2B2" w14:textId="4C9F527A" w:rsidR="008B5FA2" w:rsidRPr="00A67638" w:rsidRDefault="008B5FA2" w:rsidP="007E6EF6">
            <w:pPr>
              <w:tabs>
                <w:tab w:val="clear" w:pos="794"/>
              </w:tabs>
              <w:overflowPunct w:val="0"/>
              <w:autoSpaceDE w:val="0"/>
              <w:autoSpaceDN w:val="0"/>
              <w:adjustRightInd w:val="0"/>
              <w:snapToGrid w:val="0"/>
              <w:spacing w:before="80" w:after="80" w:line="320" w:lineRule="exact"/>
              <w:jc w:val="center"/>
              <w:textAlignment w:val="baseline"/>
              <w:rPr>
                <w:position w:val="2"/>
                <w:lang w:val="en-GB" w:eastAsia="en-US"/>
              </w:rPr>
            </w:pPr>
            <w:r w:rsidRPr="00A67638">
              <w:rPr>
                <w:rFonts w:hint="cs"/>
                <w:color w:val="4A442A"/>
                <w:position w:val="2"/>
                <w:rtl/>
                <w:lang w:val="en-GB" w:eastAsia="en-US"/>
              </w:rPr>
              <w:t>نوفمبر</w:t>
            </w:r>
            <w:r w:rsidR="00A67638">
              <w:rPr>
                <w:color w:val="4A442A"/>
                <w:position w:val="2"/>
                <w:lang w:val="en-GB" w:eastAsia="en-US"/>
              </w:rPr>
              <w:br/>
            </w:r>
            <w:r w:rsidRPr="00A67638">
              <w:rPr>
                <w:rFonts w:hint="cs"/>
                <w:color w:val="4A442A"/>
                <w:position w:val="2"/>
                <w:rtl/>
                <w:lang w:val="en-GB" w:eastAsia="en-US"/>
              </w:rPr>
              <w:t>2018</w:t>
            </w:r>
          </w:p>
        </w:tc>
        <w:tc>
          <w:tcPr>
            <w:tcW w:w="1404" w:type="dxa"/>
            <w:tcMar>
              <w:left w:w="85" w:type="dxa"/>
              <w:right w:w="85" w:type="dxa"/>
            </w:tcMar>
          </w:tcPr>
          <w:p w14:paraId="4C00DC91" w14:textId="77777777" w:rsidR="008B5FA2" w:rsidRPr="00A67638" w:rsidRDefault="008B5FA2" w:rsidP="007E6EF6">
            <w:pPr>
              <w:tabs>
                <w:tab w:val="clear" w:pos="794"/>
              </w:tabs>
              <w:overflowPunct w:val="0"/>
              <w:autoSpaceDE w:val="0"/>
              <w:autoSpaceDN w:val="0"/>
              <w:adjustRightInd w:val="0"/>
              <w:snapToGrid w:val="0"/>
              <w:spacing w:before="80" w:after="80" w:line="320" w:lineRule="exact"/>
              <w:jc w:val="center"/>
              <w:textAlignment w:val="baseline"/>
              <w:rPr>
                <w:position w:val="2"/>
                <w:lang w:val="en-GB" w:eastAsia="en-US"/>
              </w:rPr>
            </w:pPr>
            <w:r w:rsidRPr="00A67638">
              <w:rPr>
                <w:rFonts w:hint="cs"/>
                <w:color w:val="4A442A"/>
                <w:position w:val="2"/>
                <w:rtl/>
                <w:lang w:val="en-GB" w:eastAsia="en-US"/>
              </w:rPr>
              <w:t>الاتحاد الأوروبي</w:t>
            </w:r>
          </w:p>
        </w:tc>
        <w:tc>
          <w:tcPr>
            <w:tcW w:w="2569" w:type="dxa"/>
            <w:tcMar>
              <w:left w:w="85" w:type="dxa"/>
              <w:right w:w="85" w:type="dxa"/>
            </w:tcMar>
          </w:tcPr>
          <w:p w14:paraId="581A81B6" w14:textId="77777777" w:rsidR="008B5FA2" w:rsidRPr="00A67638" w:rsidRDefault="008B5FA2" w:rsidP="007E6EF6">
            <w:pPr>
              <w:tabs>
                <w:tab w:val="clear" w:pos="794"/>
                <w:tab w:val="left" w:pos="567"/>
                <w:tab w:val="left" w:pos="1134"/>
                <w:tab w:val="left" w:pos="1701"/>
                <w:tab w:val="left" w:pos="2268"/>
                <w:tab w:val="left" w:pos="2835"/>
              </w:tabs>
              <w:overflowPunct w:val="0"/>
              <w:autoSpaceDE w:val="0"/>
              <w:autoSpaceDN w:val="0"/>
              <w:adjustRightInd w:val="0"/>
              <w:spacing w:before="80" w:after="80" w:line="320" w:lineRule="exact"/>
              <w:jc w:val="center"/>
              <w:textAlignment w:val="baseline"/>
              <w:rPr>
                <w:color w:val="4A442A"/>
                <w:position w:val="2"/>
                <w:lang w:val="en-GB" w:eastAsia="en-US"/>
              </w:rPr>
            </w:pPr>
            <w:r w:rsidRPr="00A67638">
              <w:rPr>
                <w:rFonts w:hint="cs"/>
                <w:color w:val="4A442A"/>
                <w:position w:val="2"/>
                <w:rtl/>
                <w:lang w:val="fr-CH" w:eastAsia="en-US"/>
              </w:rPr>
              <w:t xml:space="preserve">الاتحاد الأوروبي: </w:t>
            </w:r>
            <w:r w:rsidRPr="00A67638">
              <w:rPr>
                <w:color w:val="4A442A"/>
                <w:position w:val="2"/>
                <w:rtl/>
                <w:lang w:val="fr-CH" w:eastAsia="en-US"/>
              </w:rPr>
              <w:br/>
            </w:r>
            <w:r w:rsidRPr="00A67638">
              <w:rPr>
                <w:color w:val="4A442A"/>
                <w:position w:val="2"/>
                <w:lang w:val="en-GB" w:eastAsia="en-US"/>
              </w:rPr>
              <w:t>5 000 000</w:t>
            </w:r>
            <w:r w:rsidRPr="00A67638">
              <w:rPr>
                <w:rFonts w:hint="cs"/>
                <w:color w:val="4A442A"/>
                <w:position w:val="2"/>
                <w:rtl/>
                <w:lang w:val="fr-CH" w:eastAsia="en-US"/>
              </w:rPr>
              <w:t xml:space="preserve"> يورو</w:t>
            </w:r>
          </w:p>
          <w:p w14:paraId="64400E26" w14:textId="77777777" w:rsidR="008B5FA2" w:rsidRDefault="008B5FA2" w:rsidP="007E6EF6">
            <w:pPr>
              <w:tabs>
                <w:tab w:val="clear" w:pos="794"/>
                <w:tab w:val="left" w:pos="567"/>
                <w:tab w:val="left" w:pos="1134"/>
                <w:tab w:val="left" w:pos="1701"/>
                <w:tab w:val="left" w:pos="2268"/>
                <w:tab w:val="left" w:pos="2835"/>
              </w:tabs>
              <w:overflowPunct w:val="0"/>
              <w:autoSpaceDE w:val="0"/>
              <w:autoSpaceDN w:val="0"/>
              <w:adjustRightInd w:val="0"/>
              <w:spacing w:before="80" w:after="80" w:line="320" w:lineRule="exact"/>
              <w:jc w:val="center"/>
              <w:textAlignment w:val="baseline"/>
              <w:rPr>
                <w:rFonts w:hint="cs"/>
                <w:color w:val="4A442A"/>
                <w:position w:val="2"/>
                <w:rtl/>
                <w:lang w:val="fr-CH" w:eastAsia="en-US"/>
              </w:rPr>
            </w:pPr>
            <w:r w:rsidRPr="00A67638">
              <w:rPr>
                <w:rFonts w:hint="cs"/>
                <w:color w:val="4A442A"/>
                <w:position w:val="2"/>
                <w:rtl/>
                <w:lang w:val="fr-CH" w:eastAsia="en-US"/>
              </w:rPr>
              <w:t xml:space="preserve">الصندوق: </w:t>
            </w:r>
            <w:r w:rsidRPr="00A67638">
              <w:rPr>
                <w:color w:val="4A442A"/>
                <w:position w:val="2"/>
                <w:lang w:val="en-GB" w:eastAsia="en-US"/>
              </w:rPr>
              <w:t>500 000</w:t>
            </w:r>
            <w:r w:rsidRPr="00A67638">
              <w:rPr>
                <w:rFonts w:hint="cs"/>
                <w:color w:val="4A442A"/>
                <w:position w:val="2"/>
                <w:rtl/>
                <w:lang w:val="fr-CH" w:eastAsia="en-US"/>
              </w:rPr>
              <w:t xml:space="preserve"> يورو</w:t>
            </w:r>
          </w:p>
          <w:p w14:paraId="24DD0057" w14:textId="77777777" w:rsidR="00B90B80" w:rsidRPr="00B90B80" w:rsidRDefault="00B90B80" w:rsidP="00B90B80">
            <w:pPr>
              <w:rPr>
                <w:rFonts w:hint="cs"/>
                <w:rtl/>
                <w:lang w:val="en-GB" w:eastAsia="en-US"/>
              </w:rPr>
            </w:pPr>
          </w:p>
          <w:p w14:paraId="60A358CC" w14:textId="77777777" w:rsidR="00B90B80" w:rsidRPr="00B90B80" w:rsidRDefault="00B90B80" w:rsidP="00B90B80">
            <w:pPr>
              <w:rPr>
                <w:rFonts w:hint="cs"/>
                <w:rtl/>
                <w:lang w:val="en-GB" w:eastAsia="en-US"/>
              </w:rPr>
            </w:pPr>
          </w:p>
          <w:p w14:paraId="106C80C6" w14:textId="77777777" w:rsidR="00B90B80" w:rsidRPr="00B90B80" w:rsidRDefault="00B90B80" w:rsidP="00B90B80">
            <w:pPr>
              <w:rPr>
                <w:rFonts w:hint="cs"/>
                <w:rtl/>
                <w:lang w:val="en-GB" w:eastAsia="en-US"/>
              </w:rPr>
            </w:pPr>
          </w:p>
          <w:p w14:paraId="451755C3" w14:textId="77777777" w:rsidR="00B90B80" w:rsidRPr="00B90B80" w:rsidRDefault="00B90B80" w:rsidP="00B90B80">
            <w:pPr>
              <w:rPr>
                <w:rFonts w:hint="cs"/>
                <w:rtl/>
                <w:lang w:val="en-GB" w:eastAsia="en-US"/>
              </w:rPr>
            </w:pPr>
          </w:p>
          <w:p w14:paraId="0BEF178F" w14:textId="2D94EB65" w:rsidR="00B90B80" w:rsidRPr="00B90B80" w:rsidRDefault="00B90B80" w:rsidP="00B90B80">
            <w:pPr>
              <w:rPr>
                <w:lang w:val="en-GB" w:eastAsia="en-US"/>
              </w:rPr>
            </w:pPr>
          </w:p>
        </w:tc>
        <w:tc>
          <w:tcPr>
            <w:tcW w:w="1777" w:type="dxa"/>
            <w:tcMar>
              <w:left w:w="85" w:type="dxa"/>
              <w:right w:w="85" w:type="dxa"/>
            </w:tcMar>
          </w:tcPr>
          <w:p w14:paraId="6E6786C3" w14:textId="77777777" w:rsidR="008B5FA2" w:rsidRPr="00A67638" w:rsidRDefault="008B5FA2" w:rsidP="007E6EF6">
            <w:pPr>
              <w:tabs>
                <w:tab w:val="clear" w:pos="794"/>
              </w:tabs>
              <w:overflowPunct w:val="0"/>
              <w:autoSpaceDE w:val="0"/>
              <w:autoSpaceDN w:val="0"/>
              <w:adjustRightInd w:val="0"/>
              <w:snapToGrid w:val="0"/>
              <w:spacing w:before="80" w:after="80" w:line="320" w:lineRule="exact"/>
              <w:jc w:val="center"/>
              <w:textAlignment w:val="baseline"/>
              <w:rPr>
                <w:position w:val="2"/>
                <w:lang w:val="en-GB" w:eastAsia="en-US"/>
              </w:rPr>
            </w:pPr>
            <w:r w:rsidRPr="00A67638">
              <w:rPr>
                <w:color w:val="4A442A"/>
                <w:position w:val="2"/>
                <w:lang w:val="en-GB" w:eastAsia="en-US"/>
              </w:rPr>
              <w:t>4 517 000</w:t>
            </w:r>
            <w:r w:rsidRPr="00A67638">
              <w:rPr>
                <w:rFonts w:hint="cs"/>
                <w:color w:val="4A442A"/>
                <w:position w:val="2"/>
                <w:rtl/>
                <w:lang w:val="en-GB" w:eastAsia="en-US"/>
              </w:rPr>
              <w:t xml:space="preserve"> يورو</w:t>
            </w:r>
          </w:p>
        </w:tc>
      </w:tr>
      <w:tr w:rsidR="008B5FA2" w:rsidRPr="00A67638" w14:paraId="4FC71659" w14:textId="77777777" w:rsidTr="00CB31C3">
        <w:trPr>
          <w:cantSplit/>
          <w:trHeight w:val="403"/>
          <w:jc w:val="center"/>
        </w:trPr>
        <w:tc>
          <w:tcPr>
            <w:tcW w:w="1649" w:type="dxa"/>
            <w:tcMar>
              <w:left w:w="85" w:type="dxa"/>
              <w:right w:w="85" w:type="dxa"/>
            </w:tcMar>
          </w:tcPr>
          <w:p w14:paraId="5439CC5E" w14:textId="77777777" w:rsidR="008B5FA2" w:rsidRPr="00A67638" w:rsidRDefault="008B5FA2" w:rsidP="007E6EF6">
            <w:pPr>
              <w:tabs>
                <w:tab w:val="clear" w:pos="794"/>
              </w:tabs>
              <w:overflowPunct w:val="0"/>
              <w:autoSpaceDE w:val="0"/>
              <w:autoSpaceDN w:val="0"/>
              <w:adjustRightInd w:val="0"/>
              <w:snapToGrid w:val="0"/>
              <w:spacing w:before="80" w:after="80" w:line="320" w:lineRule="exact"/>
              <w:jc w:val="center"/>
              <w:textAlignment w:val="baseline"/>
              <w:rPr>
                <w:position w:val="2"/>
                <w:lang w:val="en-GB" w:eastAsia="en-US"/>
              </w:rPr>
            </w:pPr>
            <w:r w:rsidRPr="00A67638">
              <w:rPr>
                <w:color w:val="4A442A"/>
                <w:position w:val="2"/>
                <w:lang w:val="en-GB" w:eastAsia="en-US"/>
              </w:rPr>
              <w:lastRenderedPageBreak/>
              <w:t>7GLO20106</w:t>
            </w:r>
          </w:p>
        </w:tc>
        <w:tc>
          <w:tcPr>
            <w:tcW w:w="2321" w:type="dxa"/>
            <w:tcMar>
              <w:left w:w="85" w:type="dxa"/>
              <w:right w:w="85" w:type="dxa"/>
            </w:tcMar>
          </w:tcPr>
          <w:p w14:paraId="48620DB6" w14:textId="77777777" w:rsidR="008B5FA2" w:rsidRPr="00A67638" w:rsidRDefault="008B5FA2" w:rsidP="007E6EF6">
            <w:pPr>
              <w:tabs>
                <w:tab w:val="clear" w:pos="794"/>
                <w:tab w:val="left" w:pos="567"/>
                <w:tab w:val="left" w:pos="1134"/>
                <w:tab w:val="left" w:pos="1701"/>
                <w:tab w:val="left" w:pos="2268"/>
                <w:tab w:val="left" w:pos="2835"/>
              </w:tabs>
              <w:overflowPunct w:val="0"/>
              <w:autoSpaceDE w:val="0"/>
              <w:autoSpaceDN w:val="0"/>
              <w:adjustRightInd w:val="0"/>
              <w:spacing w:before="80" w:after="80" w:line="320" w:lineRule="exact"/>
              <w:jc w:val="center"/>
              <w:textAlignment w:val="baseline"/>
              <w:rPr>
                <w:position w:val="2"/>
                <w:lang w:val="en-GB" w:eastAsia="en-US"/>
              </w:rPr>
            </w:pPr>
            <w:r w:rsidRPr="00A67638">
              <w:rPr>
                <w:rFonts w:hint="cs"/>
                <w:color w:val="4A442A"/>
                <w:position w:val="2"/>
                <w:rtl/>
                <w:lang w:val="en-GB" w:eastAsia="en-US"/>
              </w:rPr>
              <w:t>تعزيز النظام الإيكولوجي الرقمي والمهارات الرقمية من أجل التمكين الاقتصادي للمرأة في أقل البلدان نمواً</w:t>
            </w:r>
          </w:p>
        </w:tc>
        <w:tc>
          <w:tcPr>
            <w:tcW w:w="1082" w:type="dxa"/>
            <w:tcMar>
              <w:left w:w="85" w:type="dxa"/>
              <w:right w:w="85" w:type="dxa"/>
            </w:tcMar>
          </w:tcPr>
          <w:p w14:paraId="74B4D79B" w14:textId="6D552A4C" w:rsidR="008B5FA2" w:rsidRPr="00A67638" w:rsidRDefault="008B5FA2" w:rsidP="007E6EF6">
            <w:pPr>
              <w:tabs>
                <w:tab w:val="clear" w:pos="794"/>
              </w:tabs>
              <w:overflowPunct w:val="0"/>
              <w:autoSpaceDE w:val="0"/>
              <w:autoSpaceDN w:val="0"/>
              <w:adjustRightInd w:val="0"/>
              <w:snapToGrid w:val="0"/>
              <w:spacing w:before="80" w:after="80" w:line="320" w:lineRule="exact"/>
              <w:jc w:val="center"/>
              <w:textAlignment w:val="baseline"/>
              <w:rPr>
                <w:position w:val="2"/>
                <w:lang w:val="en-GB" w:eastAsia="en-US"/>
              </w:rPr>
            </w:pPr>
            <w:r w:rsidRPr="00A67638">
              <w:rPr>
                <w:rFonts w:hint="cs"/>
                <w:color w:val="4A442A"/>
                <w:position w:val="2"/>
                <w:rtl/>
                <w:lang w:val="en-GB" w:eastAsia="en-US"/>
              </w:rPr>
              <w:t>يوليو</w:t>
            </w:r>
            <w:r w:rsidR="00A67638">
              <w:rPr>
                <w:color w:val="4A442A"/>
                <w:position w:val="2"/>
                <w:lang w:val="en-GB" w:eastAsia="en-US"/>
              </w:rPr>
              <w:br/>
            </w:r>
            <w:r w:rsidRPr="00A67638">
              <w:rPr>
                <w:rFonts w:hint="cs"/>
                <w:color w:val="4A442A"/>
                <w:position w:val="2"/>
                <w:rtl/>
                <w:lang w:val="en-GB" w:eastAsia="en-US"/>
              </w:rPr>
              <w:t>2020</w:t>
            </w:r>
          </w:p>
        </w:tc>
        <w:tc>
          <w:tcPr>
            <w:tcW w:w="1082" w:type="dxa"/>
            <w:tcMar>
              <w:left w:w="85" w:type="dxa"/>
              <w:right w:w="85" w:type="dxa"/>
            </w:tcMar>
          </w:tcPr>
          <w:p w14:paraId="58C04301" w14:textId="1F6367C6" w:rsidR="008B5FA2" w:rsidRPr="00A67638" w:rsidRDefault="008B5FA2" w:rsidP="007E6EF6">
            <w:pPr>
              <w:tabs>
                <w:tab w:val="clear" w:pos="794"/>
              </w:tabs>
              <w:overflowPunct w:val="0"/>
              <w:autoSpaceDE w:val="0"/>
              <w:autoSpaceDN w:val="0"/>
              <w:adjustRightInd w:val="0"/>
              <w:snapToGrid w:val="0"/>
              <w:spacing w:before="80" w:after="80" w:line="320" w:lineRule="exact"/>
              <w:jc w:val="center"/>
              <w:textAlignment w:val="baseline"/>
              <w:rPr>
                <w:position w:val="2"/>
                <w:lang w:val="en-GB" w:eastAsia="en-US"/>
              </w:rPr>
            </w:pPr>
            <w:r w:rsidRPr="00A67638">
              <w:rPr>
                <w:rFonts w:hint="cs"/>
                <w:color w:val="4A442A"/>
                <w:position w:val="2"/>
                <w:rtl/>
                <w:lang w:val="en-GB" w:eastAsia="en-US"/>
              </w:rPr>
              <w:t>يونيو</w:t>
            </w:r>
            <w:r w:rsidR="00A67638">
              <w:rPr>
                <w:color w:val="4A442A"/>
                <w:position w:val="2"/>
                <w:lang w:val="en-GB" w:eastAsia="en-US"/>
              </w:rPr>
              <w:br/>
            </w:r>
            <w:r w:rsidRPr="00A67638">
              <w:rPr>
                <w:rFonts w:hint="cs"/>
                <w:color w:val="4A442A"/>
                <w:position w:val="2"/>
                <w:rtl/>
                <w:lang w:val="en-GB" w:eastAsia="en-US"/>
              </w:rPr>
              <w:t>2022</w:t>
            </w:r>
          </w:p>
        </w:tc>
        <w:tc>
          <w:tcPr>
            <w:tcW w:w="1235" w:type="dxa"/>
            <w:tcMar>
              <w:left w:w="85" w:type="dxa"/>
              <w:right w:w="85" w:type="dxa"/>
            </w:tcMar>
          </w:tcPr>
          <w:p w14:paraId="62D75434" w14:textId="77777777" w:rsidR="008B5FA2" w:rsidRPr="00A67638" w:rsidRDefault="008B5FA2" w:rsidP="007E6EF6">
            <w:pPr>
              <w:tabs>
                <w:tab w:val="clear" w:pos="794"/>
              </w:tabs>
              <w:overflowPunct w:val="0"/>
              <w:autoSpaceDE w:val="0"/>
              <w:autoSpaceDN w:val="0"/>
              <w:adjustRightInd w:val="0"/>
              <w:snapToGrid w:val="0"/>
              <w:spacing w:before="80" w:after="80" w:line="320" w:lineRule="exact"/>
              <w:jc w:val="center"/>
              <w:textAlignment w:val="baseline"/>
              <w:rPr>
                <w:position w:val="2"/>
                <w:highlight w:val="cyan"/>
                <w:lang w:val="en-GB" w:eastAsia="en-US"/>
              </w:rPr>
            </w:pPr>
            <w:r w:rsidRPr="00A67638">
              <w:rPr>
                <w:rFonts w:hint="cs"/>
                <w:color w:val="4A442A"/>
                <w:position w:val="2"/>
                <w:rtl/>
                <w:lang w:val="en-GB" w:eastAsia="en-US"/>
              </w:rPr>
              <w:t>مناطق متعددة</w:t>
            </w:r>
          </w:p>
        </w:tc>
        <w:tc>
          <w:tcPr>
            <w:tcW w:w="1159" w:type="dxa"/>
            <w:tcMar>
              <w:left w:w="85" w:type="dxa"/>
              <w:right w:w="85" w:type="dxa"/>
            </w:tcMar>
          </w:tcPr>
          <w:p w14:paraId="79C63CBB" w14:textId="0AC7D5CE" w:rsidR="008B5FA2" w:rsidRPr="00A67638" w:rsidRDefault="008B5FA2" w:rsidP="007E6EF6">
            <w:pPr>
              <w:tabs>
                <w:tab w:val="clear" w:pos="794"/>
              </w:tabs>
              <w:overflowPunct w:val="0"/>
              <w:autoSpaceDE w:val="0"/>
              <w:autoSpaceDN w:val="0"/>
              <w:adjustRightInd w:val="0"/>
              <w:snapToGrid w:val="0"/>
              <w:spacing w:before="80" w:after="80" w:line="320" w:lineRule="exact"/>
              <w:jc w:val="center"/>
              <w:textAlignment w:val="baseline"/>
              <w:rPr>
                <w:position w:val="2"/>
                <w:lang w:val="en-GB" w:eastAsia="en-US"/>
              </w:rPr>
            </w:pPr>
            <w:r w:rsidRPr="00A67638">
              <w:rPr>
                <w:rFonts w:hint="cs"/>
                <w:color w:val="4A442A"/>
                <w:position w:val="2"/>
                <w:rtl/>
                <w:lang w:val="en-GB" w:eastAsia="en-US"/>
              </w:rPr>
              <w:t>يوليو</w:t>
            </w:r>
            <w:r w:rsidR="00A67638">
              <w:rPr>
                <w:color w:val="4A442A"/>
                <w:position w:val="2"/>
                <w:lang w:val="en-GB" w:eastAsia="en-US"/>
              </w:rPr>
              <w:br/>
            </w:r>
            <w:r w:rsidRPr="00A67638">
              <w:rPr>
                <w:rFonts w:hint="cs"/>
                <w:color w:val="4A442A"/>
                <w:position w:val="2"/>
                <w:rtl/>
                <w:lang w:val="en-GB" w:eastAsia="en-US"/>
              </w:rPr>
              <w:t>2020</w:t>
            </w:r>
          </w:p>
        </w:tc>
        <w:tc>
          <w:tcPr>
            <w:tcW w:w="1404" w:type="dxa"/>
            <w:tcMar>
              <w:left w:w="85" w:type="dxa"/>
              <w:right w:w="85" w:type="dxa"/>
            </w:tcMar>
          </w:tcPr>
          <w:p w14:paraId="4514DD13" w14:textId="77777777" w:rsidR="008B5FA2" w:rsidRPr="00A67638" w:rsidRDefault="008B5FA2" w:rsidP="007E6EF6">
            <w:pPr>
              <w:tabs>
                <w:tab w:val="clear" w:pos="794"/>
              </w:tabs>
              <w:overflowPunct w:val="0"/>
              <w:autoSpaceDE w:val="0"/>
              <w:autoSpaceDN w:val="0"/>
              <w:adjustRightInd w:val="0"/>
              <w:snapToGrid w:val="0"/>
              <w:spacing w:before="80" w:after="80" w:line="320" w:lineRule="exact"/>
              <w:jc w:val="center"/>
              <w:textAlignment w:val="baseline"/>
              <w:rPr>
                <w:position w:val="2"/>
                <w:highlight w:val="cyan"/>
                <w:lang w:eastAsia="en-US" w:bidi="ar-EG"/>
              </w:rPr>
            </w:pPr>
            <w:r w:rsidRPr="00A67638">
              <w:rPr>
                <w:rFonts w:hint="cs"/>
                <w:color w:val="4A442A"/>
                <w:position w:val="2"/>
                <w:rtl/>
                <w:lang w:val="en-GB" w:eastAsia="en-US"/>
              </w:rPr>
              <w:t xml:space="preserve">الإطار المتكامل المعزز </w:t>
            </w:r>
            <w:r w:rsidRPr="00A67638">
              <w:rPr>
                <w:color w:val="4A442A"/>
                <w:position w:val="2"/>
                <w:lang w:eastAsia="en-US"/>
              </w:rPr>
              <w:t>(EIF)</w:t>
            </w:r>
            <w:r w:rsidRPr="00A67638">
              <w:rPr>
                <w:rFonts w:hint="cs"/>
                <w:color w:val="4A442A"/>
                <w:position w:val="2"/>
                <w:rtl/>
                <w:lang w:eastAsia="en-US" w:bidi="ar-EG"/>
              </w:rPr>
              <w:t xml:space="preserve"> ومكتب الأمم المتحدة لخدمة المشاريع </w:t>
            </w:r>
            <w:r w:rsidRPr="00A67638">
              <w:rPr>
                <w:color w:val="4A442A"/>
                <w:position w:val="2"/>
                <w:lang w:eastAsia="en-US" w:bidi="ar-EG"/>
              </w:rPr>
              <w:t>(UNOPS)</w:t>
            </w:r>
          </w:p>
        </w:tc>
        <w:tc>
          <w:tcPr>
            <w:tcW w:w="2569" w:type="dxa"/>
            <w:tcMar>
              <w:left w:w="85" w:type="dxa"/>
              <w:right w:w="85" w:type="dxa"/>
            </w:tcMar>
          </w:tcPr>
          <w:p w14:paraId="4C720794" w14:textId="77777777" w:rsidR="008B5FA2" w:rsidRPr="00A67638" w:rsidRDefault="008B5FA2" w:rsidP="007E6EF6">
            <w:pPr>
              <w:tabs>
                <w:tab w:val="clear" w:pos="794"/>
                <w:tab w:val="left" w:pos="567"/>
                <w:tab w:val="left" w:pos="1134"/>
                <w:tab w:val="left" w:pos="1701"/>
                <w:tab w:val="left" w:pos="2268"/>
                <w:tab w:val="left" w:pos="2835"/>
              </w:tabs>
              <w:overflowPunct w:val="0"/>
              <w:autoSpaceDE w:val="0"/>
              <w:autoSpaceDN w:val="0"/>
              <w:adjustRightInd w:val="0"/>
              <w:spacing w:before="80" w:after="80" w:line="320" w:lineRule="exact"/>
              <w:jc w:val="center"/>
              <w:textAlignment w:val="baseline"/>
              <w:rPr>
                <w:color w:val="4A442A"/>
                <w:position w:val="2"/>
                <w:lang w:eastAsia="en-US"/>
              </w:rPr>
            </w:pPr>
            <w:r w:rsidRPr="00A67638">
              <w:rPr>
                <w:color w:val="4A442A"/>
                <w:position w:val="2"/>
                <w:lang w:eastAsia="en-US"/>
              </w:rPr>
              <w:t>EIF</w:t>
            </w:r>
            <w:r w:rsidRPr="00A67638">
              <w:rPr>
                <w:rFonts w:hint="cs"/>
                <w:color w:val="4A442A"/>
                <w:position w:val="2"/>
                <w:rtl/>
                <w:lang w:eastAsia="en-US"/>
              </w:rPr>
              <w:t xml:space="preserve">: </w:t>
            </w:r>
            <w:r w:rsidRPr="00A67638">
              <w:rPr>
                <w:color w:val="4A442A"/>
                <w:position w:val="2"/>
                <w:lang w:eastAsia="en-US"/>
              </w:rPr>
              <w:t>798 104</w:t>
            </w:r>
            <w:r w:rsidRPr="00A67638">
              <w:rPr>
                <w:rFonts w:hint="cs"/>
                <w:color w:val="4A442A"/>
                <w:position w:val="2"/>
                <w:rtl/>
                <w:lang w:eastAsia="en-US"/>
              </w:rPr>
              <w:t xml:space="preserve"> </w:t>
            </w:r>
            <w:r w:rsidRPr="00A67638">
              <w:rPr>
                <w:color w:val="4A442A"/>
                <w:position w:val="2"/>
                <w:rtl/>
                <w:lang w:eastAsia="en-US"/>
              </w:rPr>
              <w:br/>
            </w:r>
            <w:r w:rsidRPr="00A67638">
              <w:rPr>
                <w:rFonts w:hint="cs"/>
                <w:color w:val="4A442A"/>
                <w:position w:val="2"/>
                <w:rtl/>
                <w:lang w:val="en-GB" w:eastAsia="en-US"/>
              </w:rPr>
              <w:t>دولارات أمريكية</w:t>
            </w:r>
          </w:p>
          <w:p w14:paraId="4D99A543" w14:textId="77777777" w:rsidR="008B5FA2" w:rsidRPr="00A67638" w:rsidRDefault="008B5FA2" w:rsidP="007E6EF6">
            <w:pPr>
              <w:tabs>
                <w:tab w:val="clear" w:pos="794"/>
              </w:tabs>
              <w:overflowPunct w:val="0"/>
              <w:autoSpaceDE w:val="0"/>
              <w:autoSpaceDN w:val="0"/>
              <w:adjustRightInd w:val="0"/>
              <w:snapToGrid w:val="0"/>
              <w:spacing w:before="80" w:after="80" w:line="320" w:lineRule="exact"/>
              <w:jc w:val="center"/>
              <w:textAlignment w:val="baseline"/>
              <w:rPr>
                <w:position w:val="2"/>
                <w:lang w:val="en-GB" w:eastAsia="en-US"/>
              </w:rPr>
            </w:pPr>
            <w:r w:rsidRPr="00A67638">
              <w:rPr>
                <w:rFonts w:hint="cs"/>
                <w:color w:val="4A442A"/>
                <w:position w:val="2"/>
                <w:rtl/>
                <w:lang w:eastAsia="en-US" w:bidi="ar-EG"/>
              </w:rPr>
              <w:t>الصندوق</w:t>
            </w:r>
            <w:r w:rsidRPr="00A67638">
              <w:rPr>
                <w:rFonts w:hint="cs"/>
                <w:color w:val="4A442A"/>
                <w:position w:val="2"/>
                <w:rtl/>
                <w:lang w:eastAsia="en-US"/>
              </w:rPr>
              <w:t xml:space="preserve">: </w:t>
            </w:r>
            <w:r w:rsidRPr="00A67638">
              <w:rPr>
                <w:color w:val="4A442A"/>
                <w:position w:val="2"/>
                <w:lang w:eastAsia="en-US"/>
              </w:rPr>
              <w:t>430 245</w:t>
            </w:r>
            <w:r w:rsidRPr="00A67638">
              <w:rPr>
                <w:rFonts w:hint="cs"/>
                <w:color w:val="4A442A"/>
                <w:position w:val="2"/>
                <w:rtl/>
                <w:lang w:eastAsia="en-US"/>
              </w:rPr>
              <w:t xml:space="preserve"> </w:t>
            </w:r>
            <w:r w:rsidRPr="00A67638">
              <w:rPr>
                <w:color w:val="4A442A"/>
                <w:position w:val="2"/>
                <w:rtl/>
                <w:lang w:eastAsia="en-US"/>
              </w:rPr>
              <w:br/>
            </w:r>
            <w:r w:rsidRPr="00A67638">
              <w:rPr>
                <w:rFonts w:hint="cs"/>
                <w:color w:val="4A442A"/>
                <w:position w:val="2"/>
                <w:rtl/>
                <w:lang w:val="en-GB" w:eastAsia="en-US"/>
              </w:rPr>
              <w:t>دولاراً أمريكياً</w:t>
            </w:r>
          </w:p>
        </w:tc>
        <w:tc>
          <w:tcPr>
            <w:tcW w:w="1777" w:type="dxa"/>
            <w:tcMar>
              <w:left w:w="85" w:type="dxa"/>
              <w:right w:w="85" w:type="dxa"/>
            </w:tcMar>
          </w:tcPr>
          <w:p w14:paraId="1A65D5C8" w14:textId="54DFFC20" w:rsidR="008B5FA2" w:rsidRPr="00A67638" w:rsidRDefault="008B5FA2" w:rsidP="007E6EF6">
            <w:pPr>
              <w:tabs>
                <w:tab w:val="clear" w:pos="794"/>
              </w:tabs>
              <w:overflowPunct w:val="0"/>
              <w:autoSpaceDE w:val="0"/>
              <w:autoSpaceDN w:val="0"/>
              <w:adjustRightInd w:val="0"/>
              <w:snapToGrid w:val="0"/>
              <w:spacing w:before="80" w:after="80" w:line="320" w:lineRule="exact"/>
              <w:jc w:val="center"/>
              <w:textAlignment w:val="baseline"/>
              <w:rPr>
                <w:position w:val="2"/>
                <w:lang w:val="en-GB" w:eastAsia="en-US"/>
              </w:rPr>
            </w:pPr>
            <w:r w:rsidRPr="00A67638">
              <w:rPr>
                <w:color w:val="4A442A"/>
                <w:position w:val="2"/>
                <w:lang w:eastAsia="en-US"/>
              </w:rPr>
              <w:t>1 228 349</w:t>
            </w:r>
            <w:r w:rsidR="007E6EF6">
              <w:rPr>
                <w:color w:val="4A442A"/>
                <w:position w:val="2"/>
                <w:lang w:eastAsia="en-US"/>
              </w:rPr>
              <w:br/>
            </w:r>
            <w:r w:rsidRPr="00A67638">
              <w:rPr>
                <w:rFonts w:hint="cs"/>
                <w:color w:val="4A442A"/>
                <w:position w:val="2"/>
                <w:rtl/>
                <w:lang w:eastAsia="en-US"/>
              </w:rPr>
              <w:t>دولاراً أمريكياً</w:t>
            </w:r>
          </w:p>
        </w:tc>
      </w:tr>
      <w:tr w:rsidR="008B5FA2" w:rsidRPr="00A67638" w14:paraId="70E63431" w14:textId="77777777" w:rsidTr="00CB31C3">
        <w:trPr>
          <w:cantSplit/>
          <w:trHeight w:val="403"/>
          <w:jc w:val="center"/>
        </w:trPr>
        <w:tc>
          <w:tcPr>
            <w:tcW w:w="1649" w:type="dxa"/>
            <w:tcMar>
              <w:left w:w="85" w:type="dxa"/>
              <w:right w:w="85" w:type="dxa"/>
            </w:tcMar>
          </w:tcPr>
          <w:p w14:paraId="23B1331E" w14:textId="77777777" w:rsidR="008B5FA2" w:rsidRPr="00A67638" w:rsidRDefault="008B5FA2" w:rsidP="007E6EF6">
            <w:pPr>
              <w:tabs>
                <w:tab w:val="clear" w:pos="794"/>
              </w:tabs>
              <w:overflowPunct w:val="0"/>
              <w:autoSpaceDE w:val="0"/>
              <w:autoSpaceDN w:val="0"/>
              <w:adjustRightInd w:val="0"/>
              <w:snapToGrid w:val="0"/>
              <w:spacing w:before="80" w:after="80" w:line="320" w:lineRule="exact"/>
              <w:jc w:val="center"/>
              <w:textAlignment w:val="baseline"/>
              <w:rPr>
                <w:position w:val="2"/>
                <w:lang w:val="en-GB" w:eastAsia="en-US"/>
              </w:rPr>
            </w:pPr>
            <w:r w:rsidRPr="00A67638">
              <w:rPr>
                <w:color w:val="4A442A"/>
                <w:position w:val="2"/>
                <w:lang w:val="en-GB" w:eastAsia="en-US"/>
              </w:rPr>
              <w:t>7GLO20108</w:t>
            </w:r>
          </w:p>
        </w:tc>
        <w:tc>
          <w:tcPr>
            <w:tcW w:w="2321" w:type="dxa"/>
            <w:tcMar>
              <w:left w:w="85" w:type="dxa"/>
              <w:right w:w="85" w:type="dxa"/>
            </w:tcMar>
          </w:tcPr>
          <w:p w14:paraId="6002D71E" w14:textId="77777777" w:rsidR="008B5FA2" w:rsidRPr="00A67638" w:rsidRDefault="008B5FA2" w:rsidP="007E6EF6">
            <w:pPr>
              <w:tabs>
                <w:tab w:val="clear" w:pos="794"/>
                <w:tab w:val="left" w:pos="567"/>
                <w:tab w:val="left" w:pos="1134"/>
                <w:tab w:val="left" w:pos="1701"/>
                <w:tab w:val="left" w:pos="2268"/>
                <w:tab w:val="left" w:pos="2835"/>
              </w:tabs>
              <w:overflowPunct w:val="0"/>
              <w:autoSpaceDE w:val="0"/>
              <w:autoSpaceDN w:val="0"/>
              <w:adjustRightInd w:val="0"/>
              <w:spacing w:before="80" w:after="80" w:line="320" w:lineRule="exact"/>
              <w:jc w:val="center"/>
              <w:textAlignment w:val="baseline"/>
              <w:rPr>
                <w:position w:val="2"/>
                <w:lang w:val="en-GB" w:eastAsia="en-US"/>
              </w:rPr>
            </w:pPr>
            <w:r w:rsidRPr="00A67638">
              <w:rPr>
                <w:rFonts w:hint="cs"/>
                <w:color w:val="4A442A"/>
                <w:position w:val="2"/>
                <w:rtl/>
                <w:lang w:val="en-GB" w:eastAsia="en-US"/>
              </w:rPr>
              <w:t>تعزيز المهارات الرقمية من خلال مراكز التحول الرقمي</w:t>
            </w:r>
          </w:p>
        </w:tc>
        <w:tc>
          <w:tcPr>
            <w:tcW w:w="1082" w:type="dxa"/>
            <w:tcMar>
              <w:left w:w="85" w:type="dxa"/>
              <w:right w:w="85" w:type="dxa"/>
            </w:tcMar>
          </w:tcPr>
          <w:p w14:paraId="68039634" w14:textId="1DAA374D" w:rsidR="008B5FA2" w:rsidRPr="00A67638" w:rsidRDefault="008B5FA2" w:rsidP="007E6EF6">
            <w:pPr>
              <w:tabs>
                <w:tab w:val="clear" w:pos="794"/>
              </w:tabs>
              <w:overflowPunct w:val="0"/>
              <w:autoSpaceDE w:val="0"/>
              <w:autoSpaceDN w:val="0"/>
              <w:adjustRightInd w:val="0"/>
              <w:snapToGrid w:val="0"/>
              <w:spacing w:before="80" w:after="80" w:line="320" w:lineRule="exact"/>
              <w:jc w:val="center"/>
              <w:textAlignment w:val="baseline"/>
              <w:rPr>
                <w:position w:val="2"/>
                <w:lang w:val="en-GB" w:eastAsia="en-US"/>
              </w:rPr>
            </w:pPr>
            <w:r w:rsidRPr="00A67638">
              <w:rPr>
                <w:rFonts w:hint="cs"/>
                <w:color w:val="4A442A"/>
                <w:position w:val="2"/>
                <w:rtl/>
                <w:lang w:val="en-GB" w:eastAsia="en-US"/>
              </w:rPr>
              <w:t>يناير</w:t>
            </w:r>
            <w:r w:rsidR="007E6EF6">
              <w:rPr>
                <w:color w:val="4A442A"/>
                <w:position w:val="2"/>
                <w:lang w:val="en-GB" w:eastAsia="en-US"/>
              </w:rPr>
              <w:br/>
            </w:r>
            <w:r w:rsidRPr="00A67638">
              <w:rPr>
                <w:rFonts w:hint="cs"/>
                <w:color w:val="4A442A"/>
                <w:position w:val="2"/>
                <w:rtl/>
                <w:lang w:val="en-GB" w:eastAsia="en-US"/>
              </w:rPr>
              <w:t>2021</w:t>
            </w:r>
          </w:p>
        </w:tc>
        <w:tc>
          <w:tcPr>
            <w:tcW w:w="1082" w:type="dxa"/>
            <w:tcMar>
              <w:left w:w="85" w:type="dxa"/>
              <w:right w:w="85" w:type="dxa"/>
            </w:tcMar>
          </w:tcPr>
          <w:p w14:paraId="6CA62FD7" w14:textId="45FA2A63" w:rsidR="008B5FA2" w:rsidRPr="00A67638" w:rsidRDefault="008B5FA2" w:rsidP="007E6EF6">
            <w:pPr>
              <w:tabs>
                <w:tab w:val="clear" w:pos="794"/>
              </w:tabs>
              <w:overflowPunct w:val="0"/>
              <w:autoSpaceDE w:val="0"/>
              <w:autoSpaceDN w:val="0"/>
              <w:adjustRightInd w:val="0"/>
              <w:snapToGrid w:val="0"/>
              <w:spacing w:before="80" w:after="80" w:line="320" w:lineRule="exact"/>
              <w:jc w:val="center"/>
              <w:textAlignment w:val="baseline"/>
              <w:rPr>
                <w:position w:val="2"/>
                <w:lang w:val="en-GB" w:eastAsia="en-US"/>
              </w:rPr>
            </w:pPr>
            <w:r w:rsidRPr="00A67638">
              <w:rPr>
                <w:rFonts w:hint="cs"/>
                <w:color w:val="4A442A"/>
                <w:position w:val="2"/>
                <w:rtl/>
                <w:lang w:val="en-GB" w:eastAsia="en-US"/>
              </w:rPr>
              <w:t>ديسمبر</w:t>
            </w:r>
            <w:r w:rsidR="007E6EF6">
              <w:rPr>
                <w:color w:val="4A442A"/>
                <w:position w:val="2"/>
                <w:lang w:val="en-GB" w:eastAsia="en-US"/>
              </w:rPr>
              <w:br/>
            </w:r>
            <w:r w:rsidRPr="00A67638">
              <w:rPr>
                <w:rFonts w:hint="cs"/>
                <w:color w:val="4A442A"/>
                <w:position w:val="2"/>
                <w:rtl/>
                <w:lang w:val="en-GB" w:eastAsia="en-US"/>
              </w:rPr>
              <w:t>2023</w:t>
            </w:r>
          </w:p>
        </w:tc>
        <w:tc>
          <w:tcPr>
            <w:tcW w:w="1235" w:type="dxa"/>
            <w:tcMar>
              <w:left w:w="85" w:type="dxa"/>
              <w:right w:w="85" w:type="dxa"/>
            </w:tcMar>
          </w:tcPr>
          <w:p w14:paraId="3E863AF9" w14:textId="77777777" w:rsidR="008B5FA2" w:rsidRPr="00A67638" w:rsidRDefault="008B5FA2" w:rsidP="007E6EF6">
            <w:pPr>
              <w:tabs>
                <w:tab w:val="clear" w:pos="794"/>
              </w:tabs>
              <w:overflowPunct w:val="0"/>
              <w:autoSpaceDE w:val="0"/>
              <w:autoSpaceDN w:val="0"/>
              <w:adjustRightInd w:val="0"/>
              <w:snapToGrid w:val="0"/>
              <w:spacing w:before="80" w:after="80" w:line="320" w:lineRule="exact"/>
              <w:jc w:val="center"/>
              <w:textAlignment w:val="baseline"/>
              <w:rPr>
                <w:position w:val="2"/>
                <w:highlight w:val="cyan"/>
                <w:lang w:val="en-GB" w:eastAsia="en-US"/>
              </w:rPr>
            </w:pPr>
            <w:r w:rsidRPr="00A67638">
              <w:rPr>
                <w:rFonts w:hint="cs"/>
                <w:color w:val="4A442A"/>
                <w:position w:val="2"/>
                <w:rtl/>
                <w:lang w:val="en-GB" w:eastAsia="en-US"/>
              </w:rPr>
              <w:t>مناطق متعددة</w:t>
            </w:r>
          </w:p>
        </w:tc>
        <w:tc>
          <w:tcPr>
            <w:tcW w:w="1159" w:type="dxa"/>
            <w:tcMar>
              <w:left w:w="85" w:type="dxa"/>
              <w:right w:w="85" w:type="dxa"/>
            </w:tcMar>
          </w:tcPr>
          <w:p w14:paraId="3E9143A4" w14:textId="714EAE98" w:rsidR="008B5FA2" w:rsidRPr="00A67638" w:rsidRDefault="008B5FA2" w:rsidP="007E6EF6">
            <w:pPr>
              <w:tabs>
                <w:tab w:val="clear" w:pos="794"/>
              </w:tabs>
              <w:overflowPunct w:val="0"/>
              <w:autoSpaceDE w:val="0"/>
              <w:autoSpaceDN w:val="0"/>
              <w:adjustRightInd w:val="0"/>
              <w:snapToGrid w:val="0"/>
              <w:spacing w:before="80" w:after="80" w:line="320" w:lineRule="exact"/>
              <w:jc w:val="center"/>
              <w:textAlignment w:val="baseline"/>
              <w:rPr>
                <w:position w:val="2"/>
                <w:lang w:val="en-GB" w:eastAsia="en-US"/>
              </w:rPr>
            </w:pPr>
            <w:r w:rsidRPr="00A67638">
              <w:rPr>
                <w:rFonts w:hint="cs"/>
                <w:color w:val="4A442A"/>
                <w:position w:val="2"/>
                <w:rtl/>
                <w:lang w:val="en-GB" w:eastAsia="en-US"/>
              </w:rPr>
              <w:t>نوفمبر</w:t>
            </w:r>
            <w:r w:rsidR="007E6EF6">
              <w:rPr>
                <w:color w:val="4A442A"/>
                <w:position w:val="2"/>
                <w:rtl/>
                <w:lang w:val="en-GB" w:eastAsia="en-US"/>
              </w:rPr>
              <w:br/>
            </w:r>
            <w:r w:rsidRPr="00A67638">
              <w:rPr>
                <w:rFonts w:hint="cs"/>
                <w:color w:val="4A442A"/>
                <w:position w:val="2"/>
                <w:rtl/>
                <w:lang w:val="en-GB" w:eastAsia="en-US"/>
              </w:rPr>
              <w:t>2020</w:t>
            </w:r>
          </w:p>
        </w:tc>
        <w:tc>
          <w:tcPr>
            <w:tcW w:w="1404" w:type="dxa"/>
            <w:tcMar>
              <w:left w:w="85" w:type="dxa"/>
              <w:right w:w="85" w:type="dxa"/>
            </w:tcMar>
          </w:tcPr>
          <w:p w14:paraId="65DCB49B" w14:textId="77777777" w:rsidR="008B5FA2" w:rsidRPr="00A67638" w:rsidRDefault="008B5FA2" w:rsidP="007E6EF6">
            <w:pPr>
              <w:tabs>
                <w:tab w:val="clear" w:pos="794"/>
              </w:tabs>
              <w:overflowPunct w:val="0"/>
              <w:autoSpaceDE w:val="0"/>
              <w:autoSpaceDN w:val="0"/>
              <w:adjustRightInd w:val="0"/>
              <w:snapToGrid w:val="0"/>
              <w:spacing w:before="80" w:after="80" w:line="320" w:lineRule="exact"/>
              <w:jc w:val="center"/>
              <w:textAlignment w:val="baseline"/>
              <w:rPr>
                <w:color w:val="4A442A"/>
                <w:position w:val="2"/>
                <w:lang w:val="en-GB" w:eastAsia="en-US"/>
              </w:rPr>
            </w:pPr>
            <w:r w:rsidRPr="00A67638">
              <w:rPr>
                <w:rFonts w:hint="cs"/>
                <w:color w:val="4A442A"/>
                <w:position w:val="2"/>
                <w:rtl/>
                <w:lang w:val="en-GB" w:eastAsia="en-US"/>
              </w:rPr>
              <w:t xml:space="preserve">الوكالة النرويجية للتعاون الإنمائي </w:t>
            </w:r>
            <w:r w:rsidRPr="00A67638">
              <w:rPr>
                <w:color w:val="4A442A"/>
                <w:position w:val="2"/>
                <w:lang w:val="en-GB" w:eastAsia="en-US"/>
              </w:rPr>
              <w:t>(NORAD)</w:t>
            </w:r>
          </w:p>
        </w:tc>
        <w:tc>
          <w:tcPr>
            <w:tcW w:w="2569" w:type="dxa"/>
            <w:tcMar>
              <w:left w:w="85" w:type="dxa"/>
              <w:right w:w="85" w:type="dxa"/>
            </w:tcMar>
          </w:tcPr>
          <w:p w14:paraId="5F0989D4" w14:textId="77777777" w:rsidR="008B5FA2" w:rsidRPr="00A67638" w:rsidRDefault="008B5FA2" w:rsidP="007E6EF6">
            <w:pPr>
              <w:tabs>
                <w:tab w:val="clear" w:pos="794"/>
                <w:tab w:val="left" w:pos="567"/>
                <w:tab w:val="left" w:pos="1134"/>
                <w:tab w:val="left" w:pos="1701"/>
                <w:tab w:val="left" w:pos="2268"/>
                <w:tab w:val="left" w:pos="2835"/>
              </w:tabs>
              <w:overflowPunct w:val="0"/>
              <w:autoSpaceDE w:val="0"/>
              <w:autoSpaceDN w:val="0"/>
              <w:adjustRightInd w:val="0"/>
              <w:spacing w:before="80" w:after="80" w:line="320" w:lineRule="exact"/>
              <w:jc w:val="center"/>
              <w:textAlignment w:val="baseline"/>
              <w:rPr>
                <w:color w:val="4A442A"/>
                <w:position w:val="2"/>
                <w:lang w:eastAsia="en-US"/>
              </w:rPr>
            </w:pPr>
            <w:r w:rsidRPr="00A67638">
              <w:rPr>
                <w:color w:val="4A442A"/>
                <w:position w:val="2"/>
                <w:lang w:eastAsia="en-US"/>
              </w:rPr>
              <w:t>NORAD</w:t>
            </w:r>
            <w:r w:rsidRPr="00A67638">
              <w:rPr>
                <w:rFonts w:hint="cs"/>
                <w:color w:val="4A442A"/>
                <w:position w:val="2"/>
                <w:rtl/>
                <w:lang w:eastAsia="en-US"/>
              </w:rPr>
              <w:t xml:space="preserve">: </w:t>
            </w:r>
            <w:r w:rsidRPr="00A67638">
              <w:rPr>
                <w:color w:val="4A442A"/>
                <w:position w:val="2"/>
                <w:lang w:eastAsia="en-US"/>
              </w:rPr>
              <w:t>3 008 468</w:t>
            </w:r>
            <w:r w:rsidRPr="00A67638">
              <w:rPr>
                <w:rFonts w:hint="cs"/>
                <w:color w:val="4A442A"/>
                <w:position w:val="2"/>
                <w:rtl/>
                <w:lang w:eastAsia="en-US"/>
              </w:rPr>
              <w:t xml:space="preserve"> </w:t>
            </w:r>
            <w:r w:rsidRPr="00A67638">
              <w:rPr>
                <w:color w:val="4A442A"/>
                <w:position w:val="2"/>
                <w:rtl/>
                <w:lang w:eastAsia="en-US"/>
              </w:rPr>
              <w:br/>
            </w:r>
            <w:r w:rsidRPr="00A67638">
              <w:rPr>
                <w:rFonts w:hint="cs"/>
                <w:color w:val="4A442A"/>
                <w:position w:val="2"/>
                <w:rtl/>
                <w:lang w:eastAsia="en-US"/>
              </w:rPr>
              <w:t>فرنكاً سويسرياً</w:t>
            </w:r>
          </w:p>
          <w:p w14:paraId="0BF97CF6" w14:textId="77777777" w:rsidR="008B5FA2" w:rsidRPr="00A67638" w:rsidRDefault="008B5FA2" w:rsidP="007E6EF6">
            <w:pPr>
              <w:tabs>
                <w:tab w:val="clear" w:pos="794"/>
              </w:tabs>
              <w:overflowPunct w:val="0"/>
              <w:autoSpaceDE w:val="0"/>
              <w:autoSpaceDN w:val="0"/>
              <w:adjustRightInd w:val="0"/>
              <w:snapToGrid w:val="0"/>
              <w:spacing w:before="80" w:after="80" w:line="320" w:lineRule="exact"/>
              <w:jc w:val="center"/>
              <w:textAlignment w:val="baseline"/>
              <w:rPr>
                <w:position w:val="2"/>
                <w:lang w:val="en-GB" w:eastAsia="en-US"/>
              </w:rPr>
            </w:pPr>
            <w:r w:rsidRPr="00A67638">
              <w:rPr>
                <w:rFonts w:hint="cs"/>
                <w:color w:val="4A442A"/>
                <w:position w:val="2"/>
                <w:rtl/>
                <w:lang w:eastAsia="en-US"/>
              </w:rPr>
              <w:t xml:space="preserve">الصندوق: </w:t>
            </w:r>
            <w:r w:rsidRPr="00A67638">
              <w:rPr>
                <w:color w:val="4A442A"/>
                <w:position w:val="2"/>
                <w:lang w:eastAsia="en-US"/>
              </w:rPr>
              <w:t>759 024</w:t>
            </w:r>
            <w:r w:rsidRPr="00A67638">
              <w:rPr>
                <w:rFonts w:hint="cs"/>
                <w:color w:val="4A442A"/>
                <w:position w:val="2"/>
                <w:rtl/>
                <w:lang w:eastAsia="en-US"/>
              </w:rPr>
              <w:t xml:space="preserve"> </w:t>
            </w:r>
            <w:r w:rsidRPr="00A67638">
              <w:rPr>
                <w:color w:val="4A442A"/>
                <w:position w:val="2"/>
                <w:rtl/>
                <w:lang w:eastAsia="en-US"/>
              </w:rPr>
              <w:br/>
            </w:r>
            <w:r w:rsidRPr="00A67638">
              <w:rPr>
                <w:rFonts w:hint="cs"/>
                <w:color w:val="4A442A"/>
                <w:position w:val="2"/>
                <w:rtl/>
                <w:lang w:eastAsia="en-US"/>
              </w:rPr>
              <w:t>فرنكاً سويسرياً</w:t>
            </w:r>
          </w:p>
        </w:tc>
        <w:tc>
          <w:tcPr>
            <w:tcW w:w="1777" w:type="dxa"/>
            <w:tcMar>
              <w:left w:w="85" w:type="dxa"/>
              <w:right w:w="85" w:type="dxa"/>
            </w:tcMar>
          </w:tcPr>
          <w:p w14:paraId="7D3B8EE7" w14:textId="7E40FF53" w:rsidR="008B5FA2" w:rsidRPr="00A67638" w:rsidRDefault="008B5FA2" w:rsidP="007E6EF6">
            <w:pPr>
              <w:tabs>
                <w:tab w:val="clear" w:pos="794"/>
              </w:tabs>
              <w:overflowPunct w:val="0"/>
              <w:autoSpaceDE w:val="0"/>
              <w:autoSpaceDN w:val="0"/>
              <w:adjustRightInd w:val="0"/>
              <w:snapToGrid w:val="0"/>
              <w:spacing w:before="80" w:after="80" w:line="320" w:lineRule="exact"/>
              <w:jc w:val="center"/>
              <w:textAlignment w:val="baseline"/>
              <w:rPr>
                <w:position w:val="2"/>
                <w:lang w:val="en-GB" w:eastAsia="en-US"/>
              </w:rPr>
            </w:pPr>
            <w:r w:rsidRPr="00A67638">
              <w:rPr>
                <w:color w:val="4A442A"/>
                <w:position w:val="2"/>
                <w:lang w:eastAsia="en-US"/>
              </w:rPr>
              <w:t>3 767 492</w:t>
            </w:r>
            <w:r w:rsidR="007E6EF6">
              <w:rPr>
                <w:color w:val="4A442A"/>
                <w:position w:val="2"/>
                <w:rtl/>
                <w:lang w:eastAsia="en-US"/>
              </w:rPr>
              <w:br/>
            </w:r>
            <w:r w:rsidRPr="00A67638">
              <w:rPr>
                <w:rFonts w:hint="cs"/>
                <w:color w:val="4A442A"/>
                <w:position w:val="2"/>
                <w:rtl/>
                <w:lang w:eastAsia="en-US"/>
              </w:rPr>
              <w:t>فرنكاً سويسرياً</w:t>
            </w:r>
          </w:p>
        </w:tc>
      </w:tr>
      <w:tr w:rsidR="00B15BF0" w:rsidRPr="00A67638" w14:paraId="2FFE4431" w14:textId="77777777" w:rsidTr="00CB31C3">
        <w:trPr>
          <w:cantSplit/>
          <w:trHeight w:val="403"/>
          <w:jc w:val="center"/>
        </w:trPr>
        <w:tc>
          <w:tcPr>
            <w:tcW w:w="1649" w:type="dxa"/>
            <w:tcMar>
              <w:left w:w="85" w:type="dxa"/>
              <w:right w:w="85" w:type="dxa"/>
            </w:tcMar>
            <w:vAlign w:val="center"/>
          </w:tcPr>
          <w:p w14:paraId="1D1DDAE0" w14:textId="4CBE6FB8" w:rsidR="00B15BF0" w:rsidRPr="00A67638" w:rsidRDefault="00B15BF0" w:rsidP="007E6EF6">
            <w:pPr>
              <w:tabs>
                <w:tab w:val="clear" w:pos="794"/>
              </w:tabs>
              <w:overflowPunct w:val="0"/>
              <w:autoSpaceDE w:val="0"/>
              <w:autoSpaceDN w:val="0"/>
              <w:adjustRightInd w:val="0"/>
              <w:snapToGrid w:val="0"/>
              <w:spacing w:before="80" w:after="80" w:line="320" w:lineRule="exact"/>
              <w:jc w:val="center"/>
              <w:textAlignment w:val="baseline"/>
              <w:rPr>
                <w:color w:val="4A442A"/>
                <w:position w:val="2"/>
                <w:lang w:val="en-GB" w:eastAsia="en-US"/>
              </w:rPr>
            </w:pPr>
            <w:r w:rsidRPr="00A67638">
              <w:t>7RAF21102</w:t>
            </w:r>
          </w:p>
        </w:tc>
        <w:tc>
          <w:tcPr>
            <w:tcW w:w="2321" w:type="dxa"/>
            <w:tcMar>
              <w:left w:w="85" w:type="dxa"/>
              <w:right w:w="85" w:type="dxa"/>
            </w:tcMar>
            <w:vAlign w:val="center"/>
          </w:tcPr>
          <w:p w14:paraId="1D62823F" w14:textId="283DE884" w:rsidR="00B15BF0" w:rsidRPr="00A67638" w:rsidRDefault="000410B9" w:rsidP="007E6EF6">
            <w:pPr>
              <w:tabs>
                <w:tab w:val="clear" w:pos="794"/>
                <w:tab w:val="left" w:pos="567"/>
                <w:tab w:val="left" w:pos="1134"/>
                <w:tab w:val="left" w:pos="1701"/>
                <w:tab w:val="left" w:pos="2268"/>
                <w:tab w:val="left" w:pos="2835"/>
              </w:tabs>
              <w:overflowPunct w:val="0"/>
              <w:autoSpaceDE w:val="0"/>
              <w:autoSpaceDN w:val="0"/>
              <w:adjustRightInd w:val="0"/>
              <w:spacing w:before="80" w:after="80" w:line="320" w:lineRule="exact"/>
              <w:jc w:val="center"/>
              <w:textAlignment w:val="baseline"/>
              <w:rPr>
                <w:color w:val="4A442A"/>
                <w:position w:val="2"/>
                <w:rtl/>
                <w:lang w:val="en-GB" w:eastAsia="en-US"/>
              </w:rPr>
            </w:pPr>
            <w:r w:rsidRPr="00A67638">
              <w:rPr>
                <w:rFonts w:hint="cs"/>
                <w:color w:val="4A442A"/>
                <w:position w:val="2"/>
                <w:rtl/>
                <w:lang w:val="en-GB" w:eastAsia="en-US"/>
              </w:rPr>
              <w:t>تقييم</w:t>
            </w:r>
            <w:r w:rsidRPr="00A67638">
              <w:rPr>
                <w:color w:val="4A442A"/>
                <w:position w:val="2"/>
                <w:rtl/>
                <w:lang w:val="en-GB" w:eastAsia="en-US"/>
              </w:rPr>
              <w:t xml:space="preserve"> تكنولوجيا المعلومات والاتصالات في إفريقيا الوسطى</w:t>
            </w:r>
          </w:p>
        </w:tc>
        <w:tc>
          <w:tcPr>
            <w:tcW w:w="1082" w:type="dxa"/>
            <w:tcMar>
              <w:left w:w="85" w:type="dxa"/>
              <w:right w:w="85" w:type="dxa"/>
            </w:tcMar>
            <w:vAlign w:val="center"/>
          </w:tcPr>
          <w:p w14:paraId="672B5E36" w14:textId="0DDADBAE" w:rsidR="00B15BF0" w:rsidRPr="00A67638" w:rsidRDefault="004D0209" w:rsidP="007E6EF6">
            <w:pPr>
              <w:tabs>
                <w:tab w:val="clear" w:pos="794"/>
              </w:tabs>
              <w:overflowPunct w:val="0"/>
              <w:autoSpaceDE w:val="0"/>
              <w:autoSpaceDN w:val="0"/>
              <w:adjustRightInd w:val="0"/>
              <w:snapToGrid w:val="0"/>
              <w:spacing w:before="80" w:after="80" w:line="320" w:lineRule="exact"/>
              <w:jc w:val="center"/>
              <w:textAlignment w:val="baseline"/>
              <w:rPr>
                <w:color w:val="4A442A"/>
                <w:position w:val="2"/>
                <w:rtl/>
                <w:lang w:val="en-GB" w:eastAsia="en-US"/>
              </w:rPr>
            </w:pPr>
            <w:r w:rsidRPr="00A67638">
              <w:rPr>
                <w:rtl/>
              </w:rPr>
              <w:t>يونيو</w:t>
            </w:r>
            <w:r w:rsidR="007E6EF6">
              <w:br/>
            </w:r>
            <w:r w:rsidR="00B15BF0" w:rsidRPr="00A67638">
              <w:t>2021</w:t>
            </w:r>
          </w:p>
        </w:tc>
        <w:tc>
          <w:tcPr>
            <w:tcW w:w="1082" w:type="dxa"/>
            <w:tcMar>
              <w:left w:w="85" w:type="dxa"/>
              <w:right w:w="85" w:type="dxa"/>
            </w:tcMar>
            <w:vAlign w:val="center"/>
          </w:tcPr>
          <w:p w14:paraId="05CA27B8" w14:textId="74E08745" w:rsidR="00B15BF0" w:rsidRPr="00A67638" w:rsidRDefault="007E6EF6" w:rsidP="007E6EF6">
            <w:pPr>
              <w:tabs>
                <w:tab w:val="clear" w:pos="794"/>
              </w:tabs>
              <w:overflowPunct w:val="0"/>
              <w:autoSpaceDE w:val="0"/>
              <w:autoSpaceDN w:val="0"/>
              <w:adjustRightInd w:val="0"/>
              <w:snapToGrid w:val="0"/>
              <w:spacing w:before="80" w:after="80" w:line="320" w:lineRule="exact"/>
              <w:jc w:val="center"/>
              <w:textAlignment w:val="baseline"/>
              <w:rPr>
                <w:color w:val="4A442A"/>
                <w:position w:val="2"/>
                <w:rtl/>
                <w:lang w:val="en-GB" w:eastAsia="en-US" w:bidi="ar-EG"/>
              </w:rPr>
            </w:pPr>
            <w:r>
              <w:rPr>
                <w:rFonts w:hint="cs"/>
                <w:rtl/>
              </w:rPr>
              <w:t>ديسمبر</w:t>
            </w:r>
            <w:r>
              <w:rPr>
                <w:rtl/>
              </w:rPr>
              <w:br/>
            </w:r>
            <w:r w:rsidR="00B15BF0" w:rsidRPr="00A67638">
              <w:t>2023</w:t>
            </w:r>
          </w:p>
        </w:tc>
        <w:tc>
          <w:tcPr>
            <w:tcW w:w="1235" w:type="dxa"/>
            <w:tcMar>
              <w:left w:w="85" w:type="dxa"/>
              <w:right w:w="85" w:type="dxa"/>
            </w:tcMar>
            <w:vAlign w:val="center"/>
          </w:tcPr>
          <w:p w14:paraId="3762791D" w14:textId="4E449DB3" w:rsidR="00B15BF0" w:rsidRPr="00A67638" w:rsidRDefault="004D0209" w:rsidP="007E6EF6">
            <w:pPr>
              <w:tabs>
                <w:tab w:val="clear" w:pos="794"/>
              </w:tabs>
              <w:overflowPunct w:val="0"/>
              <w:autoSpaceDE w:val="0"/>
              <w:autoSpaceDN w:val="0"/>
              <w:adjustRightInd w:val="0"/>
              <w:snapToGrid w:val="0"/>
              <w:spacing w:before="80" w:after="80" w:line="320" w:lineRule="exact"/>
              <w:jc w:val="center"/>
              <w:textAlignment w:val="baseline"/>
              <w:rPr>
                <w:color w:val="4A442A"/>
                <w:position w:val="2"/>
                <w:rtl/>
                <w:lang w:val="en-GB" w:eastAsia="en-US"/>
              </w:rPr>
            </w:pPr>
            <w:r w:rsidRPr="00A67638">
              <w:rPr>
                <w:rFonts w:hint="cs"/>
                <w:rtl/>
              </w:rPr>
              <w:t>إفريقيا</w:t>
            </w:r>
          </w:p>
        </w:tc>
        <w:tc>
          <w:tcPr>
            <w:tcW w:w="1159" w:type="dxa"/>
            <w:tcMar>
              <w:left w:w="85" w:type="dxa"/>
              <w:right w:w="85" w:type="dxa"/>
            </w:tcMar>
            <w:vAlign w:val="center"/>
          </w:tcPr>
          <w:p w14:paraId="57CD1B03" w14:textId="43A89DC2" w:rsidR="00B15BF0" w:rsidRPr="00A67638" w:rsidRDefault="004D0209" w:rsidP="007E6EF6">
            <w:pPr>
              <w:tabs>
                <w:tab w:val="clear" w:pos="794"/>
              </w:tabs>
              <w:overflowPunct w:val="0"/>
              <w:autoSpaceDE w:val="0"/>
              <w:autoSpaceDN w:val="0"/>
              <w:adjustRightInd w:val="0"/>
              <w:snapToGrid w:val="0"/>
              <w:spacing w:before="80" w:after="80" w:line="320" w:lineRule="exact"/>
              <w:jc w:val="center"/>
              <w:textAlignment w:val="baseline"/>
              <w:rPr>
                <w:color w:val="4A442A"/>
                <w:position w:val="2"/>
                <w:rtl/>
                <w:lang w:val="en-GB" w:eastAsia="en-US"/>
              </w:rPr>
            </w:pPr>
            <w:r w:rsidRPr="00A67638">
              <w:rPr>
                <w:rFonts w:hint="cs"/>
                <w:color w:val="4A442A"/>
                <w:position w:val="2"/>
                <w:rtl/>
                <w:lang w:val="en-GB" w:eastAsia="en-US"/>
              </w:rPr>
              <w:t>يونيو</w:t>
            </w:r>
            <w:r w:rsidR="007E6EF6">
              <w:rPr>
                <w:color w:val="4A442A"/>
                <w:position w:val="2"/>
                <w:rtl/>
                <w:lang w:val="en-GB" w:eastAsia="en-US"/>
              </w:rPr>
              <w:br/>
            </w:r>
            <w:r w:rsidRPr="00A67638">
              <w:rPr>
                <w:rFonts w:hint="cs"/>
                <w:color w:val="4A442A"/>
                <w:position w:val="2"/>
                <w:rtl/>
                <w:lang w:val="en-GB" w:eastAsia="en-US"/>
              </w:rPr>
              <w:t>2021</w:t>
            </w:r>
          </w:p>
        </w:tc>
        <w:tc>
          <w:tcPr>
            <w:tcW w:w="1404" w:type="dxa"/>
            <w:tcMar>
              <w:left w:w="85" w:type="dxa"/>
              <w:right w:w="85" w:type="dxa"/>
            </w:tcMar>
            <w:vAlign w:val="center"/>
          </w:tcPr>
          <w:p w14:paraId="729214E2" w14:textId="57645755" w:rsidR="00B15BF0" w:rsidRPr="00A67638" w:rsidRDefault="000410B9" w:rsidP="007E6EF6">
            <w:pPr>
              <w:tabs>
                <w:tab w:val="clear" w:pos="794"/>
              </w:tabs>
              <w:overflowPunct w:val="0"/>
              <w:autoSpaceDE w:val="0"/>
              <w:autoSpaceDN w:val="0"/>
              <w:adjustRightInd w:val="0"/>
              <w:snapToGrid w:val="0"/>
              <w:spacing w:before="80" w:after="80" w:line="320" w:lineRule="exact"/>
              <w:jc w:val="center"/>
              <w:textAlignment w:val="baseline"/>
              <w:rPr>
                <w:color w:val="4A442A"/>
                <w:position w:val="2"/>
                <w:rtl/>
                <w:lang w:val="en-GB" w:eastAsia="en-US" w:bidi="ar-EG"/>
              </w:rPr>
            </w:pPr>
            <w:r w:rsidRPr="00A67638">
              <w:rPr>
                <w:rFonts w:hint="cs"/>
                <w:rtl/>
              </w:rPr>
              <w:t xml:space="preserve">الوحدة </w:t>
            </w:r>
            <w:r w:rsidRPr="00A67638">
              <w:t>COFED</w:t>
            </w:r>
            <w:r w:rsidRPr="00A67638">
              <w:rPr>
                <w:rFonts w:hint="cs"/>
                <w:rtl/>
                <w:lang w:bidi="ar-EG"/>
              </w:rPr>
              <w:t xml:space="preserve"> (الاتحاد الأوروبي)</w:t>
            </w:r>
          </w:p>
        </w:tc>
        <w:tc>
          <w:tcPr>
            <w:tcW w:w="2569" w:type="dxa"/>
            <w:tcMar>
              <w:left w:w="85" w:type="dxa"/>
              <w:right w:w="85" w:type="dxa"/>
            </w:tcMar>
            <w:vAlign w:val="center"/>
          </w:tcPr>
          <w:p w14:paraId="11560D86" w14:textId="77777777" w:rsidR="0090313D" w:rsidRPr="00A67638" w:rsidRDefault="000410B9" w:rsidP="007E6EF6">
            <w:pPr>
              <w:pStyle w:val="paragraph"/>
              <w:tabs>
                <w:tab w:val="left" w:pos="567"/>
                <w:tab w:val="left" w:pos="1134"/>
                <w:tab w:val="left" w:pos="1701"/>
                <w:tab w:val="left" w:pos="2268"/>
                <w:tab w:val="left" w:pos="2835"/>
              </w:tabs>
              <w:bidi/>
              <w:spacing w:before="80" w:beforeAutospacing="0" w:after="80" w:afterAutospacing="0" w:line="320" w:lineRule="exact"/>
              <w:jc w:val="center"/>
              <w:textAlignment w:val="baseline"/>
              <w:rPr>
                <w:rFonts w:ascii="Dubai" w:hAnsi="Dubai" w:cs="Dubai"/>
                <w:sz w:val="20"/>
                <w:szCs w:val="20"/>
                <w:rtl/>
                <w:lang w:val="fr-FR" w:eastAsia="en-US"/>
              </w:rPr>
            </w:pPr>
            <w:r w:rsidRPr="00A67638">
              <w:rPr>
                <w:rFonts w:ascii="Dubai" w:hAnsi="Dubai" w:cs="Dubai"/>
                <w:sz w:val="20"/>
                <w:szCs w:val="20"/>
                <w:rtl/>
                <w:lang w:val="fr-FR" w:eastAsia="en-US"/>
              </w:rPr>
              <w:t xml:space="preserve">الوحدة </w:t>
            </w:r>
            <w:r w:rsidRPr="00A67638">
              <w:rPr>
                <w:rFonts w:ascii="Dubai" w:hAnsi="Dubai" w:cs="Dubai"/>
                <w:sz w:val="20"/>
                <w:szCs w:val="20"/>
                <w:lang w:val="fr-FR" w:eastAsia="en-US"/>
              </w:rPr>
              <w:t>COFED</w:t>
            </w:r>
            <w:r w:rsidRPr="00A67638">
              <w:rPr>
                <w:rFonts w:ascii="Dubai" w:hAnsi="Dubai" w:cs="Dubai"/>
                <w:sz w:val="20"/>
                <w:szCs w:val="20"/>
                <w:rtl/>
                <w:lang w:val="fr-FR" w:eastAsia="en-US"/>
              </w:rPr>
              <w:t xml:space="preserve"> (الاتحاد الأوروبي)</w:t>
            </w:r>
            <w:r w:rsidR="0090313D" w:rsidRPr="00A67638">
              <w:rPr>
                <w:rFonts w:ascii="Dubai" w:hAnsi="Dubai" w:cs="Dubai" w:hint="cs"/>
                <w:sz w:val="20"/>
                <w:szCs w:val="20"/>
                <w:rtl/>
                <w:lang w:val="fr-FR" w:eastAsia="en-US"/>
              </w:rPr>
              <w:t>:</w:t>
            </w:r>
          </w:p>
          <w:p w14:paraId="6263ED4E" w14:textId="045D7B76" w:rsidR="00B15BF0" w:rsidRPr="00A67638" w:rsidRDefault="00B15BF0" w:rsidP="007E6EF6">
            <w:pPr>
              <w:pStyle w:val="paragraph"/>
              <w:tabs>
                <w:tab w:val="left" w:pos="567"/>
                <w:tab w:val="left" w:pos="1134"/>
                <w:tab w:val="left" w:pos="1701"/>
                <w:tab w:val="left" w:pos="2268"/>
                <w:tab w:val="left" w:pos="2835"/>
              </w:tabs>
              <w:bidi/>
              <w:spacing w:before="80" w:beforeAutospacing="0" w:after="80" w:afterAutospacing="0" w:line="320" w:lineRule="exact"/>
              <w:jc w:val="center"/>
              <w:textAlignment w:val="baseline"/>
              <w:rPr>
                <w:rFonts w:ascii="Dubai" w:hAnsi="Dubai" w:cs="Dubai"/>
                <w:sz w:val="20"/>
                <w:szCs w:val="20"/>
                <w:lang w:val="fr-FR" w:eastAsia="en-US"/>
              </w:rPr>
            </w:pPr>
            <w:r w:rsidRPr="00A67638">
              <w:rPr>
                <w:rFonts w:ascii="Dubai" w:hAnsi="Dubai" w:cs="Dubai"/>
                <w:sz w:val="20"/>
                <w:szCs w:val="20"/>
                <w:lang w:val="fr-FR" w:eastAsia="en-US"/>
              </w:rPr>
              <w:t>1</w:t>
            </w:r>
            <w:r w:rsidR="004D0209" w:rsidRPr="00A67638">
              <w:rPr>
                <w:rFonts w:ascii="Dubai" w:hAnsi="Dubai" w:cs="Dubai"/>
                <w:sz w:val="20"/>
                <w:szCs w:val="20"/>
                <w:lang w:val="fr-FR" w:eastAsia="en-US"/>
              </w:rPr>
              <w:t xml:space="preserve"> </w:t>
            </w:r>
            <w:r w:rsidRPr="00A67638">
              <w:rPr>
                <w:rFonts w:ascii="Dubai" w:hAnsi="Dubai" w:cs="Dubai"/>
                <w:sz w:val="20"/>
                <w:szCs w:val="20"/>
                <w:lang w:val="fr-FR" w:eastAsia="en-US"/>
              </w:rPr>
              <w:t>000</w:t>
            </w:r>
            <w:r w:rsidR="004D0209" w:rsidRPr="00A67638">
              <w:rPr>
                <w:rFonts w:ascii="Dubai" w:hAnsi="Dubai" w:cs="Dubai"/>
                <w:sz w:val="20"/>
                <w:szCs w:val="20"/>
                <w:lang w:val="fr-FR" w:eastAsia="en-US"/>
              </w:rPr>
              <w:t xml:space="preserve"> </w:t>
            </w:r>
            <w:r w:rsidRPr="00A67638">
              <w:rPr>
                <w:rFonts w:ascii="Dubai" w:hAnsi="Dubai" w:cs="Dubai"/>
                <w:sz w:val="20"/>
                <w:szCs w:val="20"/>
                <w:lang w:val="fr-FR" w:eastAsia="en-US"/>
              </w:rPr>
              <w:t>000</w:t>
            </w:r>
            <w:r w:rsidR="004D0209" w:rsidRPr="00A67638">
              <w:rPr>
                <w:rFonts w:ascii="Dubai" w:hAnsi="Dubai" w:cs="Dubai" w:hint="cs"/>
                <w:sz w:val="20"/>
                <w:szCs w:val="20"/>
                <w:rtl/>
                <w:lang w:val="fr-FR" w:eastAsia="en-US"/>
              </w:rPr>
              <w:t xml:space="preserve"> يورو</w:t>
            </w:r>
          </w:p>
          <w:p w14:paraId="2E93C1D2" w14:textId="34465F93" w:rsidR="00B15BF0" w:rsidRPr="00A67638" w:rsidRDefault="0090313D" w:rsidP="007E6EF6">
            <w:pPr>
              <w:pStyle w:val="paragraph"/>
              <w:tabs>
                <w:tab w:val="left" w:pos="567"/>
                <w:tab w:val="left" w:pos="1134"/>
                <w:tab w:val="left" w:pos="1701"/>
                <w:tab w:val="left" w:pos="2268"/>
                <w:tab w:val="left" w:pos="2835"/>
              </w:tabs>
              <w:bidi/>
              <w:spacing w:before="80" w:beforeAutospacing="0" w:after="80" w:afterAutospacing="0" w:line="320" w:lineRule="exact"/>
              <w:jc w:val="center"/>
              <w:textAlignment w:val="baseline"/>
              <w:rPr>
                <w:rFonts w:ascii="Dubai" w:hAnsi="Dubai" w:cs="Dubai"/>
                <w:sz w:val="20"/>
                <w:szCs w:val="20"/>
                <w:lang w:val="en-US" w:eastAsia="en-US" w:bidi="ar-EG"/>
              </w:rPr>
            </w:pPr>
            <w:r w:rsidRPr="00A67638">
              <w:rPr>
                <w:rFonts w:ascii="Dubai" w:hAnsi="Dubai" w:cs="Dubai" w:hint="cs"/>
                <w:sz w:val="20"/>
                <w:szCs w:val="20"/>
                <w:rtl/>
                <w:lang w:val="fr-FR" w:eastAsia="en-US"/>
              </w:rPr>
              <w:t xml:space="preserve">صندوق تنمية تكنولوجيا المعلومات والاتصالات </w:t>
            </w:r>
            <w:r w:rsidRPr="00A67638">
              <w:rPr>
                <w:rFonts w:ascii="Dubai" w:hAnsi="Dubai" w:cs="Dubai"/>
                <w:sz w:val="20"/>
                <w:szCs w:val="20"/>
                <w:lang w:val="en-US" w:eastAsia="en-US"/>
              </w:rPr>
              <w:t>(ICTDF)</w:t>
            </w:r>
            <w:r w:rsidRPr="00A67638">
              <w:rPr>
                <w:rFonts w:ascii="Dubai" w:hAnsi="Dubai" w:cs="Dubai" w:hint="cs"/>
                <w:sz w:val="20"/>
                <w:szCs w:val="20"/>
                <w:rtl/>
                <w:lang w:val="en-US" w:eastAsia="en-US" w:bidi="ar-EG"/>
              </w:rPr>
              <w:t>:</w:t>
            </w:r>
          </w:p>
          <w:p w14:paraId="6938174A" w14:textId="16CA8640" w:rsidR="00B15BF0" w:rsidRPr="00A67638" w:rsidRDefault="00B15BF0" w:rsidP="007E6EF6">
            <w:pPr>
              <w:tabs>
                <w:tab w:val="clear" w:pos="794"/>
                <w:tab w:val="left" w:pos="567"/>
                <w:tab w:val="left" w:pos="1134"/>
                <w:tab w:val="left" w:pos="1701"/>
                <w:tab w:val="left" w:pos="2268"/>
                <w:tab w:val="left" w:pos="2835"/>
              </w:tabs>
              <w:overflowPunct w:val="0"/>
              <w:autoSpaceDE w:val="0"/>
              <w:autoSpaceDN w:val="0"/>
              <w:adjustRightInd w:val="0"/>
              <w:spacing w:before="80" w:after="80" w:line="320" w:lineRule="exact"/>
              <w:jc w:val="center"/>
              <w:textAlignment w:val="baseline"/>
              <w:rPr>
                <w:color w:val="4A442A"/>
                <w:position w:val="2"/>
                <w:lang w:val="fr-CH" w:eastAsia="en-US"/>
              </w:rPr>
            </w:pPr>
            <w:r w:rsidRPr="00A67638">
              <w:rPr>
                <w:lang w:val="fr-FR"/>
              </w:rPr>
              <w:t>300</w:t>
            </w:r>
            <w:r w:rsidR="004D0209" w:rsidRPr="00A67638">
              <w:rPr>
                <w:lang w:val="fr-FR"/>
              </w:rPr>
              <w:t xml:space="preserve"> </w:t>
            </w:r>
            <w:r w:rsidRPr="00A67638">
              <w:rPr>
                <w:lang w:val="fr-FR"/>
              </w:rPr>
              <w:t>000</w:t>
            </w:r>
            <w:r w:rsidR="004D0209" w:rsidRPr="00A67638">
              <w:rPr>
                <w:rFonts w:hint="cs"/>
                <w:rtl/>
                <w:lang w:val="fr-FR"/>
              </w:rPr>
              <w:t xml:space="preserve"> يورو</w:t>
            </w:r>
          </w:p>
        </w:tc>
        <w:tc>
          <w:tcPr>
            <w:tcW w:w="1777" w:type="dxa"/>
            <w:tcMar>
              <w:left w:w="85" w:type="dxa"/>
              <w:right w:w="85" w:type="dxa"/>
            </w:tcMar>
            <w:vAlign w:val="center"/>
          </w:tcPr>
          <w:p w14:paraId="27E24F05" w14:textId="5E27C736" w:rsidR="00B15BF0" w:rsidRPr="00A67638" w:rsidRDefault="00B15BF0" w:rsidP="007E6EF6">
            <w:pPr>
              <w:tabs>
                <w:tab w:val="clear" w:pos="794"/>
              </w:tabs>
              <w:overflowPunct w:val="0"/>
              <w:autoSpaceDE w:val="0"/>
              <w:autoSpaceDN w:val="0"/>
              <w:adjustRightInd w:val="0"/>
              <w:snapToGrid w:val="0"/>
              <w:spacing w:before="80" w:after="80" w:line="320" w:lineRule="exact"/>
              <w:jc w:val="center"/>
              <w:textAlignment w:val="baseline"/>
              <w:rPr>
                <w:color w:val="4A442A"/>
                <w:position w:val="2"/>
                <w:lang w:eastAsia="en-US"/>
              </w:rPr>
            </w:pPr>
            <w:r w:rsidRPr="00A67638">
              <w:t>1</w:t>
            </w:r>
            <w:r w:rsidR="004D0209" w:rsidRPr="00A67638">
              <w:t xml:space="preserve"> </w:t>
            </w:r>
            <w:r w:rsidRPr="00A67638">
              <w:t>300</w:t>
            </w:r>
            <w:r w:rsidR="004D0209" w:rsidRPr="00A67638">
              <w:t xml:space="preserve"> </w:t>
            </w:r>
            <w:r w:rsidRPr="00A67638">
              <w:t>000</w:t>
            </w:r>
            <w:r w:rsidRPr="00A67638">
              <w:rPr>
                <w:rFonts w:hint="cs"/>
                <w:rtl/>
              </w:rPr>
              <w:t xml:space="preserve"> </w:t>
            </w:r>
            <w:r w:rsidRPr="00A67638">
              <w:rPr>
                <w:rFonts w:hint="cs"/>
                <w:color w:val="4A442A"/>
                <w:position w:val="2"/>
                <w:rtl/>
                <w:lang w:val="en-GB" w:eastAsia="en-US"/>
              </w:rPr>
              <w:t>يورو</w:t>
            </w:r>
          </w:p>
        </w:tc>
      </w:tr>
      <w:tr w:rsidR="00B15BF0" w:rsidRPr="00A67638" w14:paraId="07FFDEDC" w14:textId="77777777" w:rsidTr="00CB31C3">
        <w:trPr>
          <w:cantSplit/>
          <w:trHeight w:val="403"/>
          <w:jc w:val="center"/>
        </w:trPr>
        <w:tc>
          <w:tcPr>
            <w:tcW w:w="1649" w:type="dxa"/>
            <w:tcMar>
              <w:left w:w="85" w:type="dxa"/>
              <w:right w:w="85" w:type="dxa"/>
            </w:tcMar>
            <w:vAlign w:val="center"/>
          </w:tcPr>
          <w:p w14:paraId="3CC9EA20" w14:textId="758DB68F" w:rsidR="00B15BF0" w:rsidRPr="00A67638" w:rsidRDefault="00B15BF0" w:rsidP="007E6EF6">
            <w:pPr>
              <w:tabs>
                <w:tab w:val="clear" w:pos="794"/>
              </w:tabs>
              <w:overflowPunct w:val="0"/>
              <w:autoSpaceDE w:val="0"/>
              <w:autoSpaceDN w:val="0"/>
              <w:adjustRightInd w:val="0"/>
              <w:snapToGrid w:val="0"/>
              <w:spacing w:before="80" w:after="80" w:line="320" w:lineRule="exact"/>
              <w:jc w:val="center"/>
              <w:textAlignment w:val="baseline"/>
              <w:rPr>
                <w:color w:val="4A442A"/>
                <w:position w:val="2"/>
                <w:lang w:val="en-GB" w:eastAsia="en-US"/>
              </w:rPr>
            </w:pPr>
            <w:r w:rsidRPr="00A67638">
              <w:t>9GLO21116</w:t>
            </w:r>
          </w:p>
        </w:tc>
        <w:tc>
          <w:tcPr>
            <w:tcW w:w="2321" w:type="dxa"/>
            <w:tcMar>
              <w:left w:w="85" w:type="dxa"/>
              <w:right w:w="85" w:type="dxa"/>
            </w:tcMar>
            <w:vAlign w:val="center"/>
          </w:tcPr>
          <w:p w14:paraId="29279ABA" w14:textId="2D14C062" w:rsidR="00B15BF0" w:rsidRPr="00A67638" w:rsidRDefault="00E478A7" w:rsidP="007E6EF6">
            <w:pPr>
              <w:tabs>
                <w:tab w:val="clear" w:pos="794"/>
                <w:tab w:val="left" w:pos="567"/>
                <w:tab w:val="left" w:pos="1134"/>
                <w:tab w:val="left" w:pos="1701"/>
                <w:tab w:val="left" w:pos="2268"/>
                <w:tab w:val="left" w:pos="2835"/>
              </w:tabs>
              <w:overflowPunct w:val="0"/>
              <w:autoSpaceDE w:val="0"/>
              <w:autoSpaceDN w:val="0"/>
              <w:adjustRightInd w:val="0"/>
              <w:spacing w:before="80" w:after="80" w:line="320" w:lineRule="exact"/>
              <w:jc w:val="center"/>
              <w:textAlignment w:val="baseline"/>
              <w:rPr>
                <w:color w:val="4A442A"/>
                <w:position w:val="2"/>
                <w:rtl/>
                <w:lang w:val="en-GB" w:eastAsia="en-US" w:bidi="ar-EG"/>
              </w:rPr>
            </w:pPr>
            <w:r w:rsidRPr="00A67638">
              <w:rPr>
                <w:color w:val="4A442A"/>
                <w:position w:val="2"/>
                <w:rtl/>
                <w:lang w:val="en-GB" w:eastAsia="en-US" w:bidi="ar-EG"/>
              </w:rPr>
              <w:t xml:space="preserve">المشروع المشترك بين المبادرة </w:t>
            </w:r>
            <w:r w:rsidRPr="00A67638">
              <w:rPr>
                <w:color w:val="4A442A"/>
                <w:position w:val="2"/>
                <w:lang w:val="en-GB" w:eastAsia="en-US" w:bidi="ar-EG"/>
              </w:rPr>
              <w:t>GIGA</w:t>
            </w:r>
            <w:r w:rsidRPr="00A67638">
              <w:rPr>
                <w:color w:val="4A442A"/>
                <w:position w:val="2"/>
                <w:rtl/>
                <w:lang w:val="en-GB" w:eastAsia="en-US" w:bidi="ar-EG"/>
              </w:rPr>
              <w:t xml:space="preserve"> وبرنامج النفاذ الرقمي (</w:t>
            </w:r>
            <w:r w:rsidRPr="00A67638">
              <w:rPr>
                <w:color w:val="4A442A"/>
                <w:position w:val="2"/>
                <w:lang w:val="en-GB" w:eastAsia="en-US" w:bidi="ar-EG"/>
              </w:rPr>
              <w:t>DAP</w:t>
            </w:r>
            <w:r w:rsidRPr="00A67638">
              <w:rPr>
                <w:color w:val="4A442A"/>
                <w:position w:val="2"/>
                <w:rtl/>
                <w:lang w:val="en-GB" w:eastAsia="en-US" w:bidi="ar-EG"/>
              </w:rPr>
              <w:t>) - تعزيز السياسات التمكينية والتنظيم</w:t>
            </w:r>
            <w:r w:rsidRPr="00A67638">
              <w:rPr>
                <w:rFonts w:hint="cs"/>
                <w:color w:val="4A442A"/>
                <w:position w:val="2"/>
                <w:rtl/>
                <w:lang w:val="en-GB" w:eastAsia="en-US" w:bidi="ar-EG"/>
              </w:rPr>
              <w:t xml:space="preserve"> (أقل البلدان نمواً)</w:t>
            </w:r>
          </w:p>
        </w:tc>
        <w:tc>
          <w:tcPr>
            <w:tcW w:w="1082" w:type="dxa"/>
            <w:tcMar>
              <w:left w:w="85" w:type="dxa"/>
              <w:right w:w="85" w:type="dxa"/>
            </w:tcMar>
            <w:vAlign w:val="center"/>
          </w:tcPr>
          <w:p w14:paraId="6F67A7E3" w14:textId="14D25F58" w:rsidR="00B15BF0" w:rsidRPr="00A67638" w:rsidRDefault="004D0209" w:rsidP="007E6EF6">
            <w:pPr>
              <w:tabs>
                <w:tab w:val="clear" w:pos="794"/>
              </w:tabs>
              <w:overflowPunct w:val="0"/>
              <w:autoSpaceDE w:val="0"/>
              <w:autoSpaceDN w:val="0"/>
              <w:adjustRightInd w:val="0"/>
              <w:snapToGrid w:val="0"/>
              <w:spacing w:before="80" w:after="80" w:line="320" w:lineRule="exact"/>
              <w:jc w:val="center"/>
              <w:textAlignment w:val="baseline"/>
              <w:rPr>
                <w:color w:val="4A442A"/>
                <w:position w:val="2"/>
                <w:rtl/>
                <w:lang w:val="en-GB" w:eastAsia="en-US"/>
              </w:rPr>
            </w:pPr>
            <w:r w:rsidRPr="00A67638">
              <w:rPr>
                <w:rtl/>
              </w:rPr>
              <w:t>مارس</w:t>
            </w:r>
            <w:r w:rsidR="007E6EF6">
              <w:br/>
            </w:r>
            <w:r w:rsidR="00B15BF0" w:rsidRPr="00A67638">
              <w:t>2021</w:t>
            </w:r>
          </w:p>
        </w:tc>
        <w:tc>
          <w:tcPr>
            <w:tcW w:w="1082" w:type="dxa"/>
            <w:tcMar>
              <w:left w:w="85" w:type="dxa"/>
              <w:right w:w="85" w:type="dxa"/>
            </w:tcMar>
            <w:vAlign w:val="center"/>
          </w:tcPr>
          <w:p w14:paraId="76A092E4" w14:textId="2AB89F82" w:rsidR="00B15BF0" w:rsidRPr="00A67638" w:rsidRDefault="004D0209" w:rsidP="007E6EF6">
            <w:pPr>
              <w:tabs>
                <w:tab w:val="clear" w:pos="794"/>
              </w:tabs>
              <w:overflowPunct w:val="0"/>
              <w:autoSpaceDE w:val="0"/>
              <w:autoSpaceDN w:val="0"/>
              <w:adjustRightInd w:val="0"/>
              <w:snapToGrid w:val="0"/>
              <w:spacing w:before="80" w:after="80" w:line="320" w:lineRule="exact"/>
              <w:jc w:val="center"/>
              <w:textAlignment w:val="baseline"/>
              <w:rPr>
                <w:color w:val="4A442A"/>
                <w:position w:val="2"/>
                <w:rtl/>
                <w:lang w:val="en-GB" w:eastAsia="en-US"/>
              </w:rPr>
            </w:pPr>
            <w:r w:rsidRPr="00A67638">
              <w:rPr>
                <w:rtl/>
              </w:rPr>
              <w:t>مارس</w:t>
            </w:r>
            <w:r w:rsidR="007E6EF6">
              <w:rPr>
                <w:rtl/>
              </w:rPr>
              <w:br/>
            </w:r>
            <w:r w:rsidR="00B15BF0" w:rsidRPr="00A67638">
              <w:t>2022</w:t>
            </w:r>
          </w:p>
        </w:tc>
        <w:tc>
          <w:tcPr>
            <w:tcW w:w="1235" w:type="dxa"/>
            <w:tcMar>
              <w:left w:w="85" w:type="dxa"/>
              <w:right w:w="85" w:type="dxa"/>
            </w:tcMar>
            <w:vAlign w:val="center"/>
          </w:tcPr>
          <w:p w14:paraId="09303688" w14:textId="406384DF" w:rsidR="00B15BF0" w:rsidRPr="00A67638" w:rsidRDefault="004D0209" w:rsidP="007E6EF6">
            <w:pPr>
              <w:tabs>
                <w:tab w:val="clear" w:pos="794"/>
              </w:tabs>
              <w:overflowPunct w:val="0"/>
              <w:autoSpaceDE w:val="0"/>
              <w:autoSpaceDN w:val="0"/>
              <w:adjustRightInd w:val="0"/>
              <w:snapToGrid w:val="0"/>
              <w:spacing w:before="80" w:after="80" w:line="320" w:lineRule="exact"/>
              <w:jc w:val="center"/>
              <w:textAlignment w:val="baseline"/>
              <w:rPr>
                <w:color w:val="4A442A"/>
                <w:position w:val="2"/>
                <w:rtl/>
                <w:lang w:val="en-GB" w:eastAsia="en-US"/>
              </w:rPr>
            </w:pPr>
            <w:r w:rsidRPr="00A67638">
              <w:rPr>
                <w:rFonts w:hint="cs"/>
                <w:rtl/>
              </w:rPr>
              <w:t>مناطق متعددة</w:t>
            </w:r>
          </w:p>
        </w:tc>
        <w:tc>
          <w:tcPr>
            <w:tcW w:w="1159" w:type="dxa"/>
            <w:tcMar>
              <w:left w:w="85" w:type="dxa"/>
              <w:right w:w="85" w:type="dxa"/>
            </w:tcMar>
            <w:vAlign w:val="center"/>
          </w:tcPr>
          <w:p w14:paraId="19A8C312" w14:textId="18950633" w:rsidR="00B15BF0" w:rsidRPr="00A67638" w:rsidRDefault="004D0209" w:rsidP="007E6EF6">
            <w:pPr>
              <w:tabs>
                <w:tab w:val="clear" w:pos="794"/>
              </w:tabs>
              <w:overflowPunct w:val="0"/>
              <w:autoSpaceDE w:val="0"/>
              <w:autoSpaceDN w:val="0"/>
              <w:adjustRightInd w:val="0"/>
              <w:snapToGrid w:val="0"/>
              <w:spacing w:before="80" w:after="80" w:line="320" w:lineRule="exact"/>
              <w:jc w:val="center"/>
              <w:textAlignment w:val="baseline"/>
              <w:rPr>
                <w:color w:val="4A442A"/>
                <w:position w:val="2"/>
                <w:rtl/>
                <w:lang w:val="en-GB" w:eastAsia="en-US"/>
              </w:rPr>
            </w:pPr>
            <w:r w:rsidRPr="00A67638">
              <w:rPr>
                <w:rFonts w:hint="cs"/>
                <w:rtl/>
              </w:rPr>
              <w:t>مارس</w:t>
            </w:r>
            <w:r w:rsidR="007E6EF6">
              <w:rPr>
                <w:rtl/>
              </w:rPr>
              <w:br/>
            </w:r>
            <w:r w:rsidRPr="00A67638">
              <w:rPr>
                <w:rFonts w:hint="cs"/>
                <w:rtl/>
              </w:rPr>
              <w:t>2021</w:t>
            </w:r>
          </w:p>
        </w:tc>
        <w:tc>
          <w:tcPr>
            <w:tcW w:w="1404" w:type="dxa"/>
            <w:tcMar>
              <w:left w:w="85" w:type="dxa"/>
              <w:right w:w="85" w:type="dxa"/>
            </w:tcMar>
            <w:vAlign w:val="center"/>
          </w:tcPr>
          <w:p w14:paraId="7A503DD6" w14:textId="4489F829" w:rsidR="00B15BF0" w:rsidRPr="00A67638" w:rsidRDefault="00E478A7" w:rsidP="007E6EF6">
            <w:pPr>
              <w:tabs>
                <w:tab w:val="clear" w:pos="794"/>
              </w:tabs>
              <w:overflowPunct w:val="0"/>
              <w:autoSpaceDE w:val="0"/>
              <w:autoSpaceDN w:val="0"/>
              <w:adjustRightInd w:val="0"/>
              <w:snapToGrid w:val="0"/>
              <w:spacing w:before="80" w:after="80" w:line="320" w:lineRule="exact"/>
              <w:jc w:val="center"/>
              <w:textAlignment w:val="baseline"/>
              <w:rPr>
                <w:color w:val="4A442A"/>
                <w:position w:val="2"/>
                <w:rtl/>
                <w:lang w:val="en-GB" w:eastAsia="en-US"/>
              </w:rPr>
            </w:pPr>
            <w:r w:rsidRPr="00A67638">
              <w:rPr>
                <w:rtl/>
                <w:lang w:val="fr-FR"/>
              </w:rPr>
              <w:t xml:space="preserve">مكتب المملكة المتحدة للشؤون الخارجية وشؤون الكومنولث والتنمية </w:t>
            </w:r>
            <w:r w:rsidR="00B15BF0" w:rsidRPr="00A67638">
              <w:br/>
              <w:t>(FCDO)</w:t>
            </w:r>
          </w:p>
        </w:tc>
        <w:tc>
          <w:tcPr>
            <w:tcW w:w="2569" w:type="dxa"/>
            <w:tcMar>
              <w:left w:w="85" w:type="dxa"/>
              <w:right w:w="85" w:type="dxa"/>
            </w:tcMar>
            <w:vAlign w:val="center"/>
          </w:tcPr>
          <w:p w14:paraId="5F086C5B" w14:textId="12561BD1" w:rsidR="00B15BF0" w:rsidRPr="00A67638" w:rsidRDefault="00E478A7" w:rsidP="007E6EF6">
            <w:pPr>
              <w:pStyle w:val="paragraph"/>
              <w:tabs>
                <w:tab w:val="left" w:pos="567"/>
                <w:tab w:val="left" w:pos="1134"/>
                <w:tab w:val="left" w:pos="1701"/>
                <w:tab w:val="left" w:pos="2268"/>
                <w:tab w:val="left" w:pos="2835"/>
              </w:tabs>
              <w:bidi/>
              <w:spacing w:before="80" w:beforeAutospacing="0" w:after="80" w:afterAutospacing="0" w:line="320" w:lineRule="exact"/>
              <w:jc w:val="center"/>
              <w:textAlignment w:val="baseline"/>
              <w:rPr>
                <w:rFonts w:ascii="Dubai" w:hAnsi="Dubai" w:cs="Dubai"/>
                <w:sz w:val="20"/>
                <w:szCs w:val="20"/>
                <w:lang w:eastAsia="en-US"/>
              </w:rPr>
            </w:pPr>
            <w:proofErr w:type="gramStart"/>
            <w:r w:rsidRPr="00A67638">
              <w:rPr>
                <w:rFonts w:ascii="Dubai" w:hAnsi="Dubai" w:cs="Dubai"/>
                <w:sz w:val="20"/>
                <w:szCs w:val="20"/>
                <w:lang w:val="fr-FR" w:eastAsia="en-US"/>
              </w:rPr>
              <w:t>FCDO</w:t>
            </w:r>
            <w:r w:rsidRPr="00A67638">
              <w:rPr>
                <w:rFonts w:ascii="Dubai" w:hAnsi="Dubai" w:cs="Dubai" w:hint="cs"/>
                <w:sz w:val="20"/>
                <w:szCs w:val="20"/>
                <w:rtl/>
                <w:lang w:val="fr-FR" w:eastAsia="en-US" w:bidi="ar-EG"/>
              </w:rPr>
              <w:t>:</w:t>
            </w:r>
            <w:proofErr w:type="gramEnd"/>
            <w:r w:rsidR="00B15BF0" w:rsidRPr="00A67638">
              <w:rPr>
                <w:rFonts w:ascii="Dubai" w:hAnsi="Dubai" w:cs="Dubai"/>
                <w:sz w:val="20"/>
                <w:szCs w:val="20"/>
                <w:lang w:eastAsia="en-US"/>
              </w:rPr>
              <w:br/>
              <w:t>999</w:t>
            </w:r>
            <w:r w:rsidR="004D0209" w:rsidRPr="00A67638">
              <w:rPr>
                <w:rFonts w:ascii="Dubai" w:hAnsi="Dubai" w:cs="Dubai"/>
                <w:sz w:val="20"/>
                <w:szCs w:val="20"/>
                <w:lang w:eastAsia="en-US"/>
              </w:rPr>
              <w:t xml:space="preserve"> </w:t>
            </w:r>
            <w:r w:rsidR="00B15BF0" w:rsidRPr="00A67638">
              <w:rPr>
                <w:rFonts w:ascii="Dubai" w:hAnsi="Dubai" w:cs="Dubai"/>
                <w:sz w:val="20"/>
                <w:szCs w:val="20"/>
                <w:lang w:eastAsia="en-US"/>
              </w:rPr>
              <w:t>648</w:t>
            </w:r>
            <w:r w:rsidR="004D0209" w:rsidRPr="00A67638">
              <w:rPr>
                <w:rFonts w:ascii="Dubai" w:hAnsi="Dubai" w:cs="Dubai" w:hint="cs"/>
                <w:sz w:val="20"/>
                <w:szCs w:val="20"/>
                <w:rtl/>
                <w:lang w:eastAsia="en-US"/>
              </w:rPr>
              <w:t xml:space="preserve"> </w:t>
            </w:r>
            <w:r w:rsidR="004D0209" w:rsidRPr="00A67638">
              <w:rPr>
                <w:rFonts w:ascii="Dubai" w:hAnsi="Dubai" w:cs="Dubai"/>
                <w:sz w:val="20"/>
                <w:szCs w:val="20"/>
                <w:rtl/>
                <w:lang w:eastAsia="en-US"/>
              </w:rPr>
              <w:t>جنيه</w:t>
            </w:r>
            <w:r w:rsidR="004D0209" w:rsidRPr="00A67638">
              <w:rPr>
                <w:rFonts w:ascii="Dubai" w:hAnsi="Dubai" w:cs="Dubai" w:hint="cs"/>
                <w:sz w:val="20"/>
                <w:szCs w:val="20"/>
                <w:rtl/>
                <w:lang w:eastAsia="en-US" w:bidi="ar-EG"/>
              </w:rPr>
              <w:t>اً</w:t>
            </w:r>
            <w:r w:rsidR="004D0209" w:rsidRPr="00A67638">
              <w:rPr>
                <w:rFonts w:ascii="Dubai" w:hAnsi="Dubai" w:cs="Dubai"/>
                <w:sz w:val="20"/>
                <w:szCs w:val="20"/>
                <w:rtl/>
                <w:lang w:eastAsia="en-US"/>
              </w:rPr>
              <w:t xml:space="preserve"> إسترليني</w:t>
            </w:r>
          </w:p>
          <w:p w14:paraId="736132B3" w14:textId="45767437" w:rsidR="00B15BF0" w:rsidRPr="00A67638" w:rsidRDefault="00E478A7" w:rsidP="007E6EF6">
            <w:pPr>
              <w:tabs>
                <w:tab w:val="clear" w:pos="794"/>
                <w:tab w:val="left" w:pos="567"/>
                <w:tab w:val="left" w:pos="1134"/>
                <w:tab w:val="left" w:pos="1701"/>
                <w:tab w:val="left" w:pos="2268"/>
                <w:tab w:val="left" w:pos="2835"/>
              </w:tabs>
              <w:overflowPunct w:val="0"/>
              <w:autoSpaceDE w:val="0"/>
              <w:autoSpaceDN w:val="0"/>
              <w:adjustRightInd w:val="0"/>
              <w:spacing w:before="80" w:after="80" w:line="320" w:lineRule="exact"/>
              <w:jc w:val="center"/>
              <w:textAlignment w:val="baseline"/>
              <w:rPr>
                <w:color w:val="4A442A"/>
                <w:position w:val="2"/>
                <w:lang w:eastAsia="en-US"/>
              </w:rPr>
            </w:pPr>
            <w:r w:rsidRPr="00A67638">
              <w:rPr>
                <w:rFonts w:hint="cs"/>
                <w:rtl/>
                <w:lang w:val="fr-FR" w:eastAsia="en-US"/>
              </w:rPr>
              <w:t>الصندوق:</w:t>
            </w:r>
            <w:r w:rsidR="004D0209" w:rsidRPr="00A67638">
              <w:rPr>
                <w:lang w:eastAsia="en-US"/>
              </w:rPr>
              <w:br/>
            </w:r>
            <w:r w:rsidR="00B15BF0" w:rsidRPr="00A67638">
              <w:t>276</w:t>
            </w:r>
            <w:r w:rsidR="004D0209" w:rsidRPr="00A67638">
              <w:t xml:space="preserve"> </w:t>
            </w:r>
            <w:r w:rsidR="00B15BF0" w:rsidRPr="00A67638">
              <w:t>000</w:t>
            </w:r>
            <w:r w:rsidR="004D0209" w:rsidRPr="00A67638">
              <w:rPr>
                <w:rFonts w:hint="cs"/>
                <w:rtl/>
              </w:rPr>
              <w:t xml:space="preserve"> دولار أمريكي</w:t>
            </w:r>
          </w:p>
        </w:tc>
        <w:tc>
          <w:tcPr>
            <w:tcW w:w="1777" w:type="dxa"/>
            <w:tcMar>
              <w:left w:w="85" w:type="dxa"/>
              <w:right w:w="85" w:type="dxa"/>
            </w:tcMar>
            <w:vAlign w:val="center"/>
          </w:tcPr>
          <w:p w14:paraId="72E2F5E2" w14:textId="247E7A05" w:rsidR="00B15BF0" w:rsidRPr="00A67638" w:rsidRDefault="00B15BF0" w:rsidP="007E6EF6">
            <w:pPr>
              <w:tabs>
                <w:tab w:val="clear" w:pos="794"/>
              </w:tabs>
              <w:overflowPunct w:val="0"/>
              <w:autoSpaceDE w:val="0"/>
              <w:autoSpaceDN w:val="0"/>
              <w:adjustRightInd w:val="0"/>
              <w:snapToGrid w:val="0"/>
              <w:spacing w:before="80" w:after="80" w:line="320" w:lineRule="exact"/>
              <w:jc w:val="center"/>
              <w:textAlignment w:val="baseline"/>
              <w:rPr>
                <w:color w:val="4A442A"/>
                <w:position w:val="2"/>
                <w:lang w:eastAsia="en-US"/>
              </w:rPr>
            </w:pPr>
            <w:r w:rsidRPr="00A67638">
              <w:t>821</w:t>
            </w:r>
            <w:r w:rsidR="004D0209" w:rsidRPr="00A67638">
              <w:t xml:space="preserve"> </w:t>
            </w:r>
            <w:r w:rsidRPr="00A67638">
              <w:t>478</w:t>
            </w:r>
            <w:r w:rsidR="007E6EF6">
              <w:rPr>
                <w:rtl/>
              </w:rPr>
              <w:br/>
            </w:r>
            <w:r w:rsidRPr="00A67638">
              <w:rPr>
                <w:rFonts w:hint="cs"/>
                <w:color w:val="4A442A"/>
                <w:position w:val="2"/>
                <w:rtl/>
                <w:lang w:eastAsia="en-US"/>
              </w:rPr>
              <w:t>فرنكاً سويسرياً</w:t>
            </w:r>
          </w:p>
        </w:tc>
      </w:tr>
      <w:tr w:rsidR="00B15BF0" w:rsidRPr="00A67638" w14:paraId="44E1A789" w14:textId="77777777" w:rsidTr="00CB31C3">
        <w:trPr>
          <w:cantSplit/>
          <w:trHeight w:val="403"/>
          <w:jc w:val="center"/>
        </w:trPr>
        <w:tc>
          <w:tcPr>
            <w:tcW w:w="1649" w:type="dxa"/>
            <w:tcMar>
              <w:left w:w="85" w:type="dxa"/>
              <w:right w:w="85" w:type="dxa"/>
            </w:tcMar>
            <w:vAlign w:val="center"/>
          </w:tcPr>
          <w:p w14:paraId="27512815" w14:textId="4F0088A1" w:rsidR="00B15BF0" w:rsidRPr="00A67638" w:rsidRDefault="00B15BF0" w:rsidP="007E6EF6">
            <w:pPr>
              <w:tabs>
                <w:tab w:val="clear" w:pos="794"/>
              </w:tabs>
              <w:overflowPunct w:val="0"/>
              <w:autoSpaceDE w:val="0"/>
              <w:autoSpaceDN w:val="0"/>
              <w:adjustRightInd w:val="0"/>
              <w:snapToGrid w:val="0"/>
              <w:spacing w:before="80" w:after="80" w:line="320" w:lineRule="exact"/>
              <w:jc w:val="center"/>
              <w:textAlignment w:val="baseline"/>
              <w:rPr>
                <w:color w:val="4A442A"/>
                <w:position w:val="2"/>
                <w:lang w:val="en-GB" w:eastAsia="en-US"/>
              </w:rPr>
            </w:pPr>
            <w:r w:rsidRPr="00A67638">
              <w:lastRenderedPageBreak/>
              <w:t>9GLO21112</w:t>
            </w:r>
          </w:p>
        </w:tc>
        <w:tc>
          <w:tcPr>
            <w:tcW w:w="2321" w:type="dxa"/>
            <w:tcMar>
              <w:left w:w="85" w:type="dxa"/>
              <w:right w:w="85" w:type="dxa"/>
            </w:tcMar>
            <w:vAlign w:val="center"/>
          </w:tcPr>
          <w:p w14:paraId="6F7B7508" w14:textId="3E6D61EA" w:rsidR="00B15BF0" w:rsidRPr="00A67638" w:rsidRDefault="00E478A7" w:rsidP="007E6EF6">
            <w:pPr>
              <w:tabs>
                <w:tab w:val="clear" w:pos="794"/>
                <w:tab w:val="left" w:pos="567"/>
                <w:tab w:val="left" w:pos="1134"/>
                <w:tab w:val="left" w:pos="1701"/>
                <w:tab w:val="left" w:pos="2268"/>
                <w:tab w:val="left" w:pos="2835"/>
              </w:tabs>
              <w:overflowPunct w:val="0"/>
              <w:autoSpaceDE w:val="0"/>
              <w:autoSpaceDN w:val="0"/>
              <w:adjustRightInd w:val="0"/>
              <w:spacing w:before="80" w:after="80" w:line="320" w:lineRule="exact"/>
              <w:jc w:val="center"/>
              <w:textAlignment w:val="baseline"/>
              <w:rPr>
                <w:color w:val="4A442A"/>
                <w:position w:val="2"/>
                <w:rtl/>
                <w:lang w:val="en-GB" w:eastAsia="en-US"/>
              </w:rPr>
            </w:pPr>
            <w:r w:rsidRPr="00A67638">
              <w:rPr>
                <w:rtl/>
                <w:lang w:val="fr-FR"/>
              </w:rPr>
              <w:t>إنشاء فضاء سيبراني آمن ومزدهر للأطفال</w:t>
            </w:r>
          </w:p>
        </w:tc>
        <w:tc>
          <w:tcPr>
            <w:tcW w:w="1082" w:type="dxa"/>
            <w:tcMar>
              <w:left w:w="85" w:type="dxa"/>
              <w:right w:w="85" w:type="dxa"/>
            </w:tcMar>
            <w:vAlign w:val="center"/>
          </w:tcPr>
          <w:p w14:paraId="6E45B814" w14:textId="556D1640" w:rsidR="00B15BF0" w:rsidRPr="00A67638" w:rsidRDefault="004D0209" w:rsidP="007E6EF6">
            <w:pPr>
              <w:tabs>
                <w:tab w:val="clear" w:pos="794"/>
              </w:tabs>
              <w:overflowPunct w:val="0"/>
              <w:autoSpaceDE w:val="0"/>
              <w:autoSpaceDN w:val="0"/>
              <w:adjustRightInd w:val="0"/>
              <w:snapToGrid w:val="0"/>
              <w:spacing w:before="80" w:after="80" w:line="320" w:lineRule="exact"/>
              <w:jc w:val="center"/>
              <w:textAlignment w:val="baseline"/>
              <w:rPr>
                <w:color w:val="4A442A"/>
                <w:position w:val="2"/>
                <w:rtl/>
                <w:lang w:val="en-GB" w:eastAsia="en-US"/>
              </w:rPr>
            </w:pPr>
            <w:r w:rsidRPr="00A67638">
              <w:rPr>
                <w:rtl/>
              </w:rPr>
              <w:t>أغسطس</w:t>
            </w:r>
            <w:r w:rsidR="007E6EF6">
              <w:br/>
            </w:r>
            <w:r w:rsidR="00B15BF0" w:rsidRPr="00A67638">
              <w:t>2021</w:t>
            </w:r>
          </w:p>
        </w:tc>
        <w:tc>
          <w:tcPr>
            <w:tcW w:w="1082" w:type="dxa"/>
            <w:tcMar>
              <w:left w:w="85" w:type="dxa"/>
              <w:right w:w="85" w:type="dxa"/>
            </w:tcMar>
            <w:vAlign w:val="center"/>
          </w:tcPr>
          <w:p w14:paraId="03B3C0FE" w14:textId="37C1E405" w:rsidR="00B15BF0" w:rsidRPr="00A67638" w:rsidRDefault="004D0209" w:rsidP="007E6EF6">
            <w:pPr>
              <w:tabs>
                <w:tab w:val="clear" w:pos="794"/>
              </w:tabs>
              <w:overflowPunct w:val="0"/>
              <w:autoSpaceDE w:val="0"/>
              <w:autoSpaceDN w:val="0"/>
              <w:adjustRightInd w:val="0"/>
              <w:snapToGrid w:val="0"/>
              <w:spacing w:before="80" w:after="80" w:line="320" w:lineRule="exact"/>
              <w:jc w:val="center"/>
              <w:textAlignment w:val="baseline"/>
              <w:rPr>
                <w:color w:val="4A442A"/>
                <w:position w:val="2"/>
                <w:rtl/>
                <w:lang w:val="en-GB" w:eastAsia="en-US"/>
              </w:rPr>
            </w:pPr>
            <w:r w:rsidRPr="00A67638">
              <w:rPr>
                <w:rtl/>
              </w:rPr>
              <w:t>ديسمبر</w:t>
            </w:r>
            <w:r w:rsidR="007E6EF6">
              <w:rPr>
                <w:rtl/>
              </w:rPr>
              <w:br/>
            </w:r>
            <w:r w:rsidR="00B15BF0" w:rsidRPr="00A67638">
              <w:t>2024</w:t>
            </w:r>
          </w:p>
        </w:tc>
        <w:tc>
          <w:tcPr>
            <w:tcW w:w="1235" w:type="dxa"/>
            <w:tcMar>
              <w:left w:w="85" w:type="dxa"/>
              <w:right w:w="85" w:type="dxa"/>
            </w:tcMar>
            <w:vAlign w:val="center"/>
          </w:tcPr>
          <w:p w14:paraId="21FF8F24" w14:textId="08EAF67B" w:rsidR="00B15BF0" w:rsidRPr="00A67638" w:rsidRDefault="004D0209" w:rsidP="007E6EF6">
            <w:pPr>
              <w:tabs>
                <w:tab w:val="clear" w:pos="794"/>
              </w:tabs>
              <w:overflowPunct w:val="0"/>
              <w:autoSpaceDE w:val="0"/>
              <w:autoSpaceDN w:val="0"/>
              <w:adjustRightInd w:val="0"/>
              <w:snapToGrid w:val="0"/>
              <w:spacing w:before="80" w:after="80" w:line="320" w:lineRule="exact"/>
              <w:jc w:val="center"/>
              <w:textAlignment w:val="baseline"/>
              <w:rPr>
                <w:color w:val="4A442A"/>
                <w:position w:val="2"/>
                <w:rtl/>
                <w:lang w:val="en-GB" w:eastAsia="en-US"/>
              </w:rPr>
            </w:pPr>
            <w:r w:rsidRPr="00A67638">
              <w:rPr>
                <w:rFonts w:hint="cs"/>
                <w:rtl/>
              </w:rPr>
              <w:t>مناطق متعددة</w:t>
            </w:r>
            <w:r w:rsidRPr="00A67638">
              <w:rPr>
                <w:rFonts w:hint="cs"/>
                <w:color w:val="4A442A"/>
                <w:position w:val="2"/>
                <w:rtl/>
                <w:lang w:val="en-GB" w:eastAsia="en-US"/>
              </w:rPr>
              <w:t xml:space="preserve"> </w:t>
            </w:r>
          </w:p>
        </w:tc>
        <w:tc>
          <w:tcPr>
            <w:tcW w:w="1159" w:type="dxa"/>
            <w:tcMar>
              <w:left w:w="85" w:type="dxa"/>
              <w:right w:w="85" w:type="dxa"/>
            </w:tcMar>
            <w:vAlign w:val="center"/>
          </w:tcPr>
          <w:p w14:paraId="64231AC3" w14:textId="2CED6B4C" w:rsidR="00B15BF0" w:rsidRPr="00A67638" w:rsidRDefault="004D0209" w:rsidP="007E6EF6">
            <w:pPr>
              <w:tabs>
                <w:tab w:val="clear" w:pos="794"/>
              </w:tabs>
              <w:overflowPunct w:val="0"/>
              <w:autoSpaceDE w:val="0"/>
              <w:autoSpaceDN w:val="0"/>
              <w:adjustRightInd w:val="0"/>
              <w:snapToGrid w:val="0"/>
              <w:spacing w:before="80" w:after="80" w:line="320" w:lineRule="exact"/>
              <w:jc w:val="center"/>
              <w:textAlignment w:val="baseline"/>
              <w:rPr>
                <w:color w:val="4A442A"/>
                <w:position w:val="2"/>
                <w:rtl/>
                <w:lang w:val="en-GB" w:eastAsia="en-US"/>
              </w:rPr>
            </w:pPr>
            <w:r w:rsidRPr="00A67638">
              <w:rPr>
                <w:rtl/>
              </w:rPr>
              <w:t>أغسطس</w:t>
            </w:r>
            <w:r w:rsidR="007E6EF6">
              <w:rPr>
                <w:rtl/>
              </w:rPr>
              <w:br/>
            </w:r>
            <w:r w:rsidRPr="00A67638">
              <w:t>2021</w:t>
            </w:r>
          </w:p>
        </w:tc>
        <w:tc>
          <w:tcPr>
            <w:tcW w:w="1404" w:type="dxa"/>
            <w:tcMar>
              <w:left w:w="85" w:type="dxa"/>
              <w:right w:w="85" w:type="dxa"/>
            </w:tcMar>
            <w:vAlign w:val="center"/>
          </w:tcPr>
          <w:p w14:paraId="31C69E01" w14:textId="36952B2D" w:rsidR="00B15BF0" w:rsidRPr="00A67638" w:rsidRDefault="00E478A7" w:rsidP="007E6EF6">
            <w:pPr>
              <w:tabs>
                <w:tab w:val="clear" w:pos="794"/>
              </w:tabs>
              <w:overflowPunct w:val="0"/>
              <w:autoSpaceDE w:val="0"/>
              <w:autoSpaceDN w:val="0"/>
              <w:adjustRightInd w:val="0"/>
              <w:snapToGrid w:val="0"/>
              <w:spacing w:before="80" w:after="80" w:line="320" w:lineRule="exact"/>
              <w:jc w:val="center"/>
              <w:textAlignment w:val="baseline"/>
              <w:rPr>
                <w:color w:val="4A442A"/>
                <w:position w:val="2"/>
                <w:rtl/>
                <w:lang w:val="en-GB" w:eastAsia="en-US"/>
              </w:rPr>
            </w:pPr>
            <w:r w:rsidRPr="00A67638">
              <w:rPr>
                <w:rtl/>
              </w:rPr>
              <w:t>الهيئة الوطنية للأمن السيبراني في المملكة العربية السعودية (</w:t>
            </w:r>
            <w:r w:rsidRPr="00A67638">
              <w:t>NCA</w:t>
            </w:r>
            <w:r w:rsidRPr="00A67638">
              <w:rPr>
                <w:rtl/>
              </w:rPr>
              <w:t>)</w:t>
            </w:r>
          </w:p>
        </w:tc>
        <w:tc>
          <w:tcPr>
            <w:tcW w:w="2569" w:type="dxa"/>
            <w:tcMar>
              <w:left w:w="85" w:type="dxa"/>
              <w:right w:w="85" w:type="dxa"/>
            </w:tcMar>
            <w:vAlign w:val="center"/>
          </w:tcPr>
          <w:p w14:paraId="6DACE323" w14:textId="325652A4" w:rsidR="00B15BF0" w:rsidRPr="00A67638" w:rsidRDefault="0041611D" w:rsidP="007E6EF6">
            <w:pPr>
              <w:pStyle w:val="paragraph"/>
              <w:tabs>
                <w:tab w:val="left" w:pos="567"/>
                <w:tab w:val="left" w:pos="1134"/>
                <w:tab w:val="left" w:pos="1701"/>
                <w:tab w:val="left" w:pos="2268"/>
                <w:tab w:val="left" w:pos="2835"/>
              </w:tabs>
              <w:bidi/>
              <w:spacing w:before="80" w:beforeAutospacing="0" w:after="80" w:afterAutospacing="0" w:line="320" w:lineRule="exact"/>
              <w:jc w:val="center"/>
              <w:textAlignment w:val="baseline"/>
              <w:rPr>
                <w:rFonts w:ascii="Dubai" w:hAnsi="Dubai" w:cs="Dubai"/>
                <w:sz w:val="20"/>
                <w:szCs w:val="20"/>
                <w:lang w:eastAsia="en-US"/>
              </w:rPr>
            </w:pPr>
            <w:r w:rsidRPr="00A67638">
              <w:rPr>
                <w:rFonts w:ascii="Dubai" w:hAnsi="Dubai" w:cs="Dubai"/>
                <w:sz w:val="20"/>
                <w:szCs w:val="20"/>
                <w:rtl/>
                <w:lang w:val="fr-FR" w:eastAsia="en-US"/>
              </w:rPr>
              <w:t>الهيئة الوطنية للأمن السيبراني في المملكة العربية السعودية (</w:t>
            </w:r>
            <w:r w:rsidRPr="00A67638">
              <w:rPr>
                <w:rFonts w:ascii="Dubai" w:hAnsi="Dubai" w:cs="Dubai"/>
                <w:sz w:val="20"/>
                <w:szCs w:val="20"/>
                <w:lang w:val="fr-FR" w:eastAsia="en-US"/>
              </w:rPr>
              <w:t>NCA</w:t>
            </w:r>
            <w:r w:rsidRPr="00A67638">
              <w:rPr>
                <w:rFonts w:ascii="Dubai" w:hAnsi="Dubai" w:cs="Dubai"/>
                <w:sz w:val="20"/>
                <w:szCs w:val="20"/>
                <w:rtl/>
                <w:lang w:val="fr-FR" w:eastAsia="en-US"/>
              </w:rPr>
              <w:t>)</w:t>
            </w:r>
            <w:r w:rsidRPr="00A67638">
              <w:rPr>
                <w:rFonts w:ascii="Dubai" w:hAnsi="Dubai" w:cs="Dubai" w:hint="cs"/>
                <w:sz w:val="20"/>
                <w:szCs w:val="20"/>
                <w:rtl/>
                <w:lang w:val="fr-FR" w:eastAsia="en-US"/>
              </w:rPr>
              <w:t>:</w:t>
            </w:r>
            <w:r w:rsidR="004D0209" w:rsidRPr="00A67638">
              <w:rPr>
                <w:rFonts w:ascii="Dubai" w:hAnsi="Dubai" w:cs="Dubai"/>
                <w:sz w:val="20"/>
                <w:szCs w:val="20"/>
                <w:rtl/>
                <w:lang w:val="fr-FR" w:eastAsia="en-US"/>
              </w:rPr>
              <w:br/>
            </w:r>
            <w:r w:rsidR="00B15BF0" w:rsidRPr="00A67638">
              <w:rPr>
                <w:rFonts w:ascii="Dubai" w:hAnsi="Dubai" w:cs="Dubai"/>
                <w:sz w:val="20"/>
                <w:szCs w:val="20"/>
                <w:lang w:eastAsia="en-US"/>
              </w:rPr>
              <w:t>1</w:t>
            </w:r>
            <w:r w:rsidR="004D0209" w:rsidRPr="00A67638">
              <w:rPr>
                <w:rFonts w:ascii="Dubai" w:hAnsi="Dubai" w:cs="Dubai"/>
                <w:sz w:val="20"/>
                <w:szCs w:val="20"/>
                <w:lang w:eastAsia="en-US"/>
              </w:rPr>
              <w:t xml:space="preserve"> </w:t>
            </w:r>
            <w:r w:rsidR="00B15BF0" w:rsidRPr="00A67638">
              <w:rPr>
                <w:rFonts w:ascii="Dubai" w:hAnsi="Dubai" w:cs="Dubai"/>
                <w:sz w:val="20"/>
                <w:szCs w:val="20"/>
                <w:lang w:eastAsia="en-US"/>
              </w:rPr>
              <w:t>612</w:t>
            </w:r>
            <w:r w:rsidR="004D0209" w:rsidRPr="00A67638">
              <w:rPr>
                <w:rFonts w:ascii="Dubai" w:hAnsi="Dubai" w:cs="Dubai"/>
                <w:sz w:val="20"/>
                <w:szCs w:val="20"/>
                <w:lang w:eastAsia="en-US"/>
              </w:rPr>
              <w:t xml:space="preserve"> </w:t>
            </w:r>
            <w:r w:rsidR="00B15BF0" w:rsidRPr="00A67638">
              <w:rPr>
                <w:rFonts w:ascii="Dubai" w:hAnsi="Dubai" w:cs="Dubai"/>
                <w:sz w:val="20"/>
                <w:szCs w:val="20"/>
                <w:lang w:eastAsia="en-US"/>
              </w:rPr>
              <w:t>500</w:t>
            </w:r>
            <w:r w:rsidR="004D0209" w:rsidRPr="00A67638">
              <w:rPr>
                <w:rFonts w:ascii="Dubai" w:hAnsi="Dubai" w:cs="Dubai" w:hint="cs"/>
                <w:sz w:val="20"/>
                <w:szCs w:val="20"/>
                <w:rtl/>
                <w:lang w:eastAsia="en-US"/>
              </w:rPr>
              <w:t xml:space="preserve"> </w:t>
            </w:r>
            <w:r w:rsidR="004D0209" w:rsidRPr="00A67638">
              <w:rPr>
                <w:rFonts w:ascii="Dubai" w:hAnsi="Dubai" w:cs="Dubai" w:hint="cs"/>
                <w:sz w:val="20"/>
                <w:szCs w:val="20"/>
                <w:rtl/>
              </w:rPr>
              <w:t>دولار أمريكي</w:t>
            </w:r>
          </w:p>
          <w:p w14:paraId="2BA86D2C" w14:textId="394E8F49" w:rsidR="00B15BF0" w:rsidRPr="00A67638" w:rsidRDefault="0041611D" w:rsidP="007E6EF6">
            <w:pPr>
              <w:tabs>
                <w:tab w:val="clear" w:pos="794"/>
                <w:tab w:val="left" w:pos="567"/>
                <w:tab w:val="left" w:pos="1134"/>
                <w:tab w:val="left" w:pos="1701"/>
                <w:tab w:val="left" w:pos="2268"/>
                <w:tab w:val="left" w:pos="2835"/>
              </w:tabs>
              <w:overflowPunct w:val="0"/>
              <w:autoSpaceDE w:val="0"/>
              <w:autoSpaceDN w:val="0"/>
              <w:adjustRightInd w:val="0"/>
              <w:spacing w:before="80" w:after="80" w:line="320" w:lineRule="exact"/>
              <w:jc w:val="center"/>
              <w:textAlignment w:val="baseline"/>
              <w:rPr>
                <w:color w:val="4A442A"/>
                <w:position w:val="2"/>
                <w:lang w:eastAsia="en-US"/>
              </w:rPr>
            </w:pPr>
            <w:r w:rsidRPr="00A67638">
              <w:rPr>
                <w:rFonts w:hint="cs"/>
                <w:rtl/>
                <w:lang w:val="fr-FR" w:eastAsia="en-US"/>
              </w:rPr>
              <w:t>الصندوق:</w:t>
            </w:r>
            <w:r w:rsidR="004D0209" w:rsidRPr="00A67638">
              <w:rPr>
                <w:rtl/>
                <w:lang w:val="fr-FR" w:eastAsia="en-US"/>
              </w:rPr>
              <w:br/>
            </w:r>
            <w:r w:rsidR="00B15BF0" w:rsidRPr="00A67638">
              <w:rPr>
                <w:lang w:eastAsia="en-US"/>
              </w:rPr>
              <w:t>400</w:t>
            </w:r>
            <w:r w:rsidR="004D0209" w:rsidRPr="00A67638">
              <w:rPr>
                <w:lang w:eastAsia="en-US"/>
              </w:rPr>
              <w:t xml:space="preserve"> </w:t>
            </w:r>
            <w:r w:rsidR="00B15BF0" w:rsidRPr="00A67638">
              <w:rPr>
                <w:lang w:eastAsia="en-US"/>
              </w:rPr>
              <w:t>000</w:t>
            </w:r>
            <w:r w:rsidR="004D0209" w:rsidRPr="00A67638">
              <w:rPr>
                <w:rFonts w:hint="cs"/>
                <w:rtl/>
                <w:lang w:eastAsia="en-US"/>
              </w:rPr>
              <w:t xml:space="preserve"> دولار أمريكي</w:t>
            </w:r>
          </w:p>
        </w:tc>
        <w:tc>
          <w:tcPr>
            <w:tcW w:w="1777" w:type="dxa"/>
            <w:tcMar>
              <w:left w:w="85" w:type="dxa"/>
              <w:right w:w="85" w:type="dxa"/>
            </w:tcMar>
            <w:vAlign w:val="center"/>
          </w:tcPr>
          <w:p w14:paraId="7770FE88" w14:textId="17CAA13D" w:rsidR="00B15BF0" w:rsidRPr="00A67638" w:rsidRDefault="00B15BF0" w:rsidP="007E6EF6">
            <w:pPr>
              <w:tabs>
                <w:tab w:val="clear" w:pos="794"/>
              </w:tabs>
              <w:overflowPunct w:val="0"/>
              <w:autoSpaceDE w:val="0"/>
              <w:autoSpaceDN w:val="0"/>
              <w:adjustRightInd w:val="0"/>
              <w:snapToGrid w:val="0"/>
              <w:spacing w:before="80" w:after="80" w:line="320" w:lineRule="exact"/>
              <w:jc w:val="center"/>
              <w:textAlignment w:val="baseline"/>
              <w:rPr>
                <w:color w:val="4A442A"/>
                <w:position w:val="2"/>
                <w:lang w:eastAsia="en-US"/>
              </w:rPr>
            </w:pPr>
            <w:r w:rsidRPr="00A67638">
              <w:t>1</w:t>
            </w:r>
            <w:r w:rsidR="004D0209" w:rsidRPr="00A67638">
              <w:t xml:space="preserve"> </w:t>
            </w:r>
            <w:r w:rsidRPr="00A67638">
              <w:t>213</w:t>
            </w:r>
            <w:r w:rsidR="004D0209" w:rsidRPr="00A67638">
              <w:t xml:space="preserve"> </w:t>
            </w:r>
            <w:r w:rsidRPr="00A67638">
              <w:t>896</w:t>
            </w:r>
            <w:r w:rsidR="007E6EF6">
              <w:rPr>
                <w:rtl/>
              </w:rPr>
              <w:br/>
            </w:r>
            <w:r w:rsidRPr="00A67638">
              <w:rPr>
                <w:rFonts w:hint="cs"/>
                <w:color w:val="4A442A"/>
                <w:position w:val="2"/>
                <w:rtl/>
                <w:lang w:eastAsia="en-US"/>
              </w:rPr>
              <w:t>فرنكاً سويسرياً</w:t>
            </w:r>
          </w:p>
        </w:tc>
      </w:tr>
      <w:tr w:rsidR="00B15BF0" w:rsidRPr="00A67638" w14:paraId="4B446B13" w14:textId="77777777" w:rsidTr="00CB31C3">
        <w:trPr>
          <w:cantSplit/>
          <w:trHeight w:val="403"/>
          <w:jc w:val="center"/>
        </w:trPr>
        <w:tc>
          <w:tcPr>
            <w:tcW w:w="1649" w:type="dxa"/>
            <w:tcMar>
              <w:left w:w="85" w:type="dxa"/>
              <w:right w:w="85" w:type="dxa"/>
            </w:tcMar>
            <w:vAlign w:val="center"/>
          </w:tcPr>
          <w:p w14:paraId="786E5DC3" w14:textId="7CB273CA" w:rsidR="00B15BF0" w:rsidRPr="00A67638" w:rsidRDefault="00B15BF0" w:rsidP="007E6EF6">
            <w:pPr>
              <w:tabs>
                <w:tab w:val="clear" w:pos="794"/>
              </w:tabs>
              <w:overflowPunct w:val="0"/>
              <w:autoSpaceDE w:val="0"/>
              <w:autoSpaceDN w:val="0"/>
              <w:adjustRightInd w:val="0"/>
              <w:snapToGrid w:val="0"/>
              <w:spacing w:before="80" w:after="80" w:line="320" w:lineRule="exact"/>
              <w:jc w:val="center"/>
              <w:textAlignment w:val="baseline"/>
              <w:rPr>
                <w:color w:val="4A442A"/>
                <w:position w:val="2"/>
                <w:lang w:val="en-GB" w:eastAsia="en-US"/>
              </w:rPr>
            </w:pPr>
            <w:r w:rsidRPr="00A67638">
              <w:t>2GLO20104-03</w:t>
            </w:r>
          </w:p>
        </w:tc>
        <w:tc>
          <w:tcPr>
            <w:tcW w:w="2321" w:type="dxa"/>
            <w:tcMar>
              <w:left w:w="85" w:type="dxa"/>
              <w:right w:w="85" w:type="dxa"/>
            </w:tcMar>
            <w:vAlign w:val="center"/>
          </w:tcPr>
          <w:p w14:paraId="3D1001BE" w14:textId="0D3A3138" w:rsidR="00B15BF0" w:rsidRPr="00A67638" w:rsidRDefault="0041611D" w:rsidP="007E6EF6">
            <w:pPr>
              <w:tabs>
                <w:tab w:val="clear" w:pos="794"/>
                <w:tab w:val="left" w:pos="567"/>
                <w:tab w:val="left" w:pos="1134"/>
                <w:tab w:val="left" w:pos="1701"/>
                <w:tab w:val="left" w:pos="2268"/>
                <w:tab w:val="left" w:pos="2835"/>
              </w:tabs>
              <w:overflowPunct w:val="0"/>
              <w:autoSpaceDE w:val="0"/>
              <w:autoSpaceDN w:val="0"/>
              <w:adjustRightInd w:val="0"/>
              <w:spacing w:before="80" w:after="80" w:line="320" w:lineRule="exact"/>
              <w:jc w:val="center"/>
              <w:textAlignment w:val="baseline"/>
              <w:rPr>
                <w:color w:val="4A442A"/>
                <w:position w:val="2"/>
                <w:rtl/>
                <w:lang w:eastAsia="en-US" w:bidi="ar-EG"/>
              </w:rPr>
            </w:pPr>
            <w:r w:rsidRPr="00A67638">
              <w:rPr>
                <w:rFonts w:hint="cs"/>
                <w:rtl/>
                <w:lang w:val="fr-FR"/>
              </w:rPr>
              <w:t xml:space="preserve">المرحلة الثانية للمشروع </w:t>
            </w:r>
            <w:r w:rsidRPr="00A67638">
              <w:t>GIGA</w:t>
            </w:r>
          </w:p>
        </w:tc>
        <w:tc>
          <w:tcPr>
            <w:tcW w:w="1082" w:type="dxa"/>
            <w:tcMar>
              <w:left w:w="85" w:type="dxa"/>
              <w:right w:w="85" w:type="dxa"/>
            </w:tcMar>
            <w:vAlign w:val="center"/>
          </w:tcPr>
          <w:p w14:paraId="2A1FB243" w14:textId="4C9F7A00" w:rsidR="00B15BF0" w:rsidRPr="00A67638" w:rsidRDefault="004D0209" w:rsidP="007E6EF6">
            <w:pPr>
              <w:tabs>
                <w:tab w:val="clear" w:pos="794"/>
              </w:tabs>
              <w:overflowPunct w:val="0"/>
              <w:autoSpaceDE w:val="0"/>
              <w:autoSpaceDN w:val="0"/>
              <w:adjustRightInd w:val="0"/>
              <w:snapToGrid w:val="0"/>
              <w:spacing w:before="80" w:after="80" w:line="320" w:lineRule="exact"/>
              <w:jc w:val="center"/>
              <w:textAlignment w:val="baseline"/>
              <w:rPr>
                <w:color w:val="4A442A"/>
                <w:position w:val="2"/>
                <w:rtl/>
                <w:lang w:val="en-GB" w:eastAsia="en-US"/>
              </w:rPr>
            </w:pPr>
            <w:r w:rsidRPr="00A67638">
              <w:rPr>
                <w:rtl/>
              </w:rPr>
              <w:t>أغسطس</w:t>
            </w:r>
            <w:r w:rsidR="007E6EF6">
              <w:br/>
            </w:r>
            <w:r w:rsidR="00B15BF0" w:rsidRPr="00A67638">
              <w:t>2021</w:t>
            </w:r>
          </w:p>
        </w:tc>
        <w:tc>
          <w:tcPr>
            <w:tcW w:w="1082" w:type="dxa"/>
            <w:tcMar>
              <w:left w:w="85" w:type="dxa"/>
              <w:right w:w="85" w:type="dxa"/>
            </w:tcMar>
            <w:vAlign w:val="center"/>
          </w:tcPr>
          <w:p w14:paraId="1D067ED2" w14:textId="788E238B" w:rsidR="00B15BF0" w:rsidRPr="00A67638" w:rsidRDefault="004D0209" w:rsidP="007E6EF6">
            <w:pPr>
              <w:tabs>
                <w:tab w:val="clear" w:pos="794"/>
              </w:tabs>
              <w:overflowPunct w:val="0"/>
              <w:autoSpaceDE w:val="0"/>
              <w:autoSpaceDN w:val="0"/>
              <w:adjustRightInd w:val="0"/>
              <w:snapToGrid w:val="0"/>
              <w:spacing w:before="80" w:after="80" w:line="320" w:lineRule="exact"/>
              <w:jc w:val="center"/>
              <w:textAlignment w:val="baseline"/>
              <w:rPr>
                <w:color w:val="4A442A"/>
                <w:position w:val="2"/>
                <w:rtl/>
                <w:lang w:val="en-GB" w:eastAsia="en-US"/>
              </w:rPr>
            </w:pPr>
            <w:r w:rsidRPr="00A67638">
              <w:rPr>
                <w:rtl/>
              </w:rPr>
              <w:t>مارس</w:t>
            </w:r>
            <w:r w:rsidR="007E6EF6">
              <w:rPr>
                <w:rtl/>
              </w:rPr>
              <w:br/>
            </w:r>
            <w:r w:rsidR="00B15BF0" w:rsidRPr="00A67638">
              <w:t>2023</w:t>
            </w:r>
          </w:p>
        </w:tc>
        <w:tc>
          <w:tcPr>
            <w:tcW w:w="1235" w:type="dxa"/>
            <w:tcMar>
              <w:left w:w="85" w:type="dxa"/>
              <w:right w:w="85" w:type="dxa"/>
            </w:tcMar>
            <w:vAlign w:val="center"/>
          </w:tcPr>
          <w:p w14:paraId="1D3C06E6" w14:textId="153725B3" w:rsidR="00B15BF0" w:rsidRPr="00A67638" w:rsidRDefault="004D0209" w:rsidP="007E6EF6">
            <w:pPr>
              <w:tabs>
                <w:tab w:val="clear" w:pos="794"/>
              </w:tabs>
              <w:overflowPunct w:val="0"/>
              <w:autoSpaceDE w:val="0"/>
              <w:autoSpaceDN w:val="0"/>
              <w:adjustRightInd w:val="0"/>
              <w:snapToGrid w:val="0"/>
              <w:spacing w:before="80" w:after="80" w:line="320" w:lineRule="exact"/>
              <w:jc w:val="center"/>
              <w:textAlignment w:val="baseline"/>
              <w:rPr>
                <w:color w:val="4A442A"/>
                <w:position w:val="2"/>
                <w:rtl/>
                <w:lang w:val="en-GB" w:eastAsia="en-US"/>
              </w:rPr>
            </w:pPr>
            <w:r w:rsidRPr="00A67638">
              <w:rPr>
                <w:rFonts w:hint="cs"/>
                <w:rtl/>
              </w:rPr>
              <w:t>مناطق متعددة</w:t>
            </w:r>
            <w:r w:rsidRPr="00A67638">
              <w:rPr>
                <w:rFonts w:hint="cs"/>
                <w:color w:val="4A442A"/>
                <w:position w:val="2"/>
                <w:rtl/>
                <w:lang w:val="en-GB" w:eastAsia="en-US"/>
              </w:rPr>
              <w:t xml:space="preserve"> </w:t>
            </w:r>
          </w:p>
        </w:tc>
        <w:tc>
          <w:tcPr>
            <w:tcW w:w="1159" w:type="dxa"/>
            <w:tcMar>
              <w:left w:w="85" w:type="dxa"/>
              <w:right w:w="85" w:type="dxa"/>
            </w:tcMar>
            <w:vAlign w:val="center"/>
          </w:tcPr>
          <w:p w14:paraId="22E15968" w14:textId="6A4EF3E7" w:rsidR="00B15BF0" w:rsidRPr="00A67638" w:rsidRDefault="004D0209" w:rsidP="007E6EF6">
            <w:pPr>
              <w:tabs>
                <w:tab w:val="clear" w:pos="794"/>
              </w:tabs>
              <w:overflowPunct w:val="0"/>
              <w:autoSpaceDE w:val="0"/>
              <w:autoSpaceDN w:val="0"/>
              <w:adjustRightInd w:val="0"/>
              <w:snapToGrid w:val="0"/>
              <w:spacing w:before="80" w:after="80" w:line="320" w:lineRule="exact"/>
              <w:jc w:val="center"/>
              <w:textAlignment w:val="baseline"/>
              <w:rPr>
                <w:color w:val="4A442A"/>
                <w:position w:val="2"/>
                <w:rtl/>
                <w:lang w:val="en-GB" w:eastAsia="en-US"/>
              </w:rPr>
            </w:pPr>
            <w:r w:rsidRPr="00A67638">
              <w:rPr>
                <w:rtl/>
              </w:rPr>
              <w:t>أغسطس</w:t>
            </w:r>
            <w:r w:rsidR="007E6EF6">
              <w:rPr>
                <w:rtl/>
              </w:rPr>
              <w:br/>
            </w:r>
            <w:r w:rsidRPr="00A67638">
              <w:t>2021</w:t>
            </w:r>
          </w:p>
        </w:tc>
        <w:tc>
          <w:tcPr>
            <w:tcW w:w="1404" w:type="dxa"/>
            <w:tcMar>
              <w:left w:w="85" w:type="dxa"/>
              <w:right w:w="85" w:type="dxa"/>
            </w:tcMar>
            <w:vAlign w:val="center"/>
          </w:tcPr>
          <w:p w14:paraId="3A2FB8EF" w14:textId="07B4F05A" w:rsidR="00B15BF0" w:rsidRPr="00A67638" w:rsidRDefault="004D0209" w:rsidP="007E6EF6">
            <w:pPr>
              <w:tabs>
                <w:tab w:val="clear" w:pos="794"/>
              </w:tabs>
              <w:overflowPunct w:val="0"/>
              <w:autoSpaceDE w:val="0"/>
              <w:autoSpaceDN w:val="0"/>
              <w:adjustRightInd w:val="0"/>
              <w:snapToGrid w:val="0"/>
              <w:spacing w:before="80" w:after="80" w:line="320" w:lineRule="exact"/>
              <w:jc w:val="center"/>
              <w:textAlignment w:val="baseline"/>
              <w:rPr>
                <w:color w:val="4A442A"/>
                <w:position w:val="2"/>
                <w:rtl/>
                <w:lang w:val="en-GB" w:eastAsia="en-US"/>
              </w:rPr>
            </w:pPr>
            <w:r w:rsidRPr="00A67638">
              <w:rPr>
                <w:rtl/>
              </w:rPr>
              <w:t>اليونيسف </w:t>
            </w:r>
          </w:p>
        </w:tc>
        <w:tc>
          <w:tcPr>
            <w:tcW w:w="2569" w:type="dxa"/>
            <w:tcMar>
              <w:left w:w="85" w:type="dxa"/>
              <w:right w:w="85" w:type="dxa"/>
            </w:tcMar>
            <w:vAlign w:val="center"/>
          </w:tcPr>
          <w:p w14:paraId="403E32F6" w14:textId="00075CAF" w:rsidR="00B15BF0" w:rsidRPr="00A67638" w:rsidRDefault="004D0209" w:rsidP="007E6EF6">
            <w:pPr>
              <w:pStyle w:val="paragraph"/>
              <w:tabs>
                <w:tab w:val="left" w:pos="567"/>
                <w:tab w:val="left" w:pos="1134"/>
                <w:tab w:val="left" w:pos="1701"/>
                <w:tab w:val="left" w:pos="2268"/>
                <w:tab w:val="left" w:pos="2835"/>
              </w:tabs>
              <w:bidi/>
              <w:spacing w:before="80" w:beforeAutospacing="0" w:after="80" w:afterAutospacing="0" w:line="320" w:lineRule="exact"/>
              <w:jc w:val="center"/>
              <w:textAlignment w:val="baseline"/>
              <w:rPr>
                <w:rFonts w:ascii="Dubai" w:hAnsi="Dubai" w:cs="Dubai"/>
                <w:sz w:val="20"/>
                <w:szCs w:val="20"/>
                <w:lang w:eastAsia="en-US"/>
              </w:rPr>
            </w:pPr>
            <w:r w:rsidRPr="00A67638">
              <w:rPr>
                <w:rFonts w:ascii="Dubai" w:hAnsi="Dubai" w:cs="Dubai"/>
                <w:sz w:val="20"/>
                <w:szCs w:val="20"/>
                <w:rtl/>
              </w:rPr>
              <w:t>اليونيسف</w:t>
            </w:r>
            <w:r w:rsidRPr="00A67638">
              <w:rPr>
                <w:rFonts w:ascii="Dubai" w:hAnsi="Dubai" w:cs="Dubai" w:hint="cs"/>
                <w:sz w:val="20"/>
                <w:szCs w:val="20"/>
                <w:rtl/>
              </w:rPr>
              <w:t>:</w:t>
            </w:r>
            <w:r w:rsidRPr="00A67638">
              <w:rPr>
                <w:rFonts w:ascii="Dubai" w:hAnsi="Dubai" w:cs="Dubai"/>
                <w:sz w:val="20"/>
                <w:szCs w:val="20"/>
                <w:rtl/>
                <w:lang w:eastAsia="en-US"/>
              </w:rPr>
              <w:br/>
            </w:r>
            <w:r w:rsidR="00B15BF0" w:rsidRPr="00A67638">
              <w:rPr>
                <w:rFonts w:ascii="Dubai" w:hAnsi="Dubai" w:cs="Dubai"/>
                <w:sz w:val="20"/>
                <w:szCs w:val="20"/>
                <w:lang w:eastAsia="en-US"/>
              </w:rPr>
              <w:t>USD 550</w:t>
            </w:r>
            <w:r w:rsidRPr="00A67638">
              <w:rPr>
                <w:rFonts w:ascii="Dubai" w:hAnsi="Dubai" w:cs="Dubai"/>
                <w:sz w:val="20"/>
                <w:szCs w:val="20"/>
                <w:lang w:eastAsia="en-US"/>
              </w:rPr>
              <w:t xml:space="preserve"> </w:t>
            </w:r>
            <w:r w:rsidR="00B15BF0" w:rsidRPr="00A67638">
              <w:rPr>
                <w:rFonts w:ascii="Dubai" w:hAnsi="Dubai" w:cs="Dubai"/>
                <w:sz w:val="20"/>
                <w:szCs w:val="20"/>
                <w:lang w:eastAsia="en-US"/>
              </w:rPr>
              <w:t>000</w:t>
            </w:r>
          </w:p>
          <w:p w14:paraId="53D66D9C" w14:textId="410A6AEA" w:rsidR="00B15BF0" w:rsidRPr="00A67638" w:rsidRDefault="0041611D" w:rsidP="007E6EF6">
            <w:pPr>
              <w:tabs>
                <w:tab w:val="clear" w:pos="794"/>
                <w:tab w:val="left" w:pos="567"/>
                <w:tab w:val="left" w:pos="1134"/>
                <w:tab w:val="left" w:pos="1701"/>
                <w:tab w:val="left" w:pos="2268"/>
                <w:tab w:val="left" w:pos="2835"/>
              </w:tabs>
              <w:overflowPunct w:val="0"/>
              <w:autoSpaceDE w:val="0"/>
              <w:autoSpaceDN w:val="0"/>
              <w:adjustRightInd w:val="0"/>
              <w:spacing w:before="80" w:after="80" w:line="320" w:lineRule="exact"/>
              <w:jc w:val="center"/>
              <w:textAlignment w:val="baseline"/>
              <w:rPr>
                <w:color w:val="4A442A"/>
                <w:position w:val="2"/>
                <w:lang w:eastAsia="en-US"/>
              </w:rPr>
            </w:pPr>
            <w:r w:rsidRPr="00A67638">
              <w:rPr>
                <w:rFonts w:hint="cs"/>
                <w:rtl/>
                <w:lang w:val="fr-FR" w:eastAsia="en-US"/>
              </w:rPr>
              <w:t>الصندوق:</w:t>
            </w:r>
            <w:r w:rsidR="004D0209" w:rsidRPr="00A67638">
              <w:rPr>
                <w:rtl/>
                <w:lang w:val="fr-FR" w:eastAsia="en-US"/>
              </w:rPr>
              <w:br/>
            </w:r>
            <w:r w:rsidR="00B15BF0" w:rsidRPr="00A67638">
              <w:t>137</w:t>
            </w:r>
            <w:r w:rsidR="004D0209" w:rsidRPr="00A67638">
              <w:t xml:space="preserve"> </w:t>
            </w:r>
            <w:r w:rsidR="00B15BF0" w:rsidRPr="00A67638">
              <w:t>500</w:t>
            </w:r>
            <w:r w:rsidR="004D0209" w:rsidRPr="00A67638">
              <w:rPr>
                <w:rFonts w:hint="cs"/>
                <w:rtl/>
              </w:rPr>
              <w:t xml:space="preserve"> دولار أمريكي</w:t>
            </w:r>
          </w:p>
        </w:tc>
        <w:tc>
          <w:tcPr>
            <w:tcW w:w="1777" w:type="dxa"/>
            <w:tcMar>
              <w:left w:w="85" w:type="dxa"/>
              <w:right w:w="85" w:type="dxa"/>
            </w:tcMar>
            <w:vAlign w:val="center"/>
          </w:tcPr>
          <w:p w14:paraId="6437C9C5" w14:textId="19DEF5C1" w:rsidR="00B15BF0" w:rsidRPr="00A67638" w:rsidRDefault="00B15BF0" w:rsidP="007E6EF6">
            <w:pPr>
              <w:tabs>
                <w:tab w:val="clear" w:pos="794"/>
              </w:tabs>
              <w:overflowPunct w:val="0"/>
              <w:autoSpaceDE w:val="0"/>
              <w:autoSpaceDN w:val="0"/>
              <w:adjustRightInd w:val="0"/>
              <w:snapToGrid w:val="0"/>
              <w:spacing w:before="80" w:after="80" w:line="320" w:lineRule="exact"/>
              <w:jc w:val="center"/>
              <w:textAlignment w:val="baseline"/>
              <w:rPr>
                <w:color w:val="4A442A"/>
                <w:position w:val="2"/>
                <w:lang w:eastAsia="en-US"/>
              </w:rPr>
            </w:pPr>
            <w:r w:rsidRPr="00A67638">
              <w:t>506</w:t>
            </w:r>
            <w:r w:rsidR="004D0209" w:rsidRPr="00A67638">
              <w:t xml:space="preserve"> </w:t>
            </w:r>
            <w:r w:rsidRPr="00A67638">
              <w:t>440</w:t>
            </w:r>
            <w:r w:rsidR="007E6EF6">
              <w:rPr>
                <w:rtl/>
              </w:rPr>
              <w:br/>
            </w:r>
            <w:r w:rsidRPr="00A67638">
              <w:rPr>
                <w:rFonts w:hint="cs"/>
                <w:color w:val="4A442A"/>
                <w:position w:val="2"/>
                <w:rtl/>
                <w:lang w:eastAsia="en-US"/>
              </w:rPr>
              <w:t>فرنكاً سويسرياً</w:t>
            </w:r>
          </w:p>
        </w:tc>
      </w:tr>
      <w:tr w:rsidR="00B15BF0" w:rsidRPr="00A67638" w14:paraId="6D497D58" w14:textId="77777777" w:rsidTr="00CB31C3">
        <w:trPr>
          <w:cantSplit/>
          <w:trHeight w:val="403"/>
          <w:jc w:val="center"/>
        </w:trPr>
        <w:tc>
          <w:tcPr>
            <w:tcW w:w="1649" w:type="dxa"/>
            <w:tcMar>
              <w:left w:w="85" w:type="dxa"/>
              <w:right w:w="85" w:type="dxa"/>
            </w:tcMar>
            <w:vAlign w:val="center"/>
          </w:tcPr>
          <w:p w14:paraId="2BDF8CEE" w14:textId="5AED2232" w:rsidR="00B15BF0" w:rsidRPr="00A67638" w:rsidRDefault="00B15BF0" w:rsidP="007E6EF6">
            <w:pPr>
              <w:tabs>
                <w:tab w:val="clear" w:pos="794"/>
              </w:tabs>
              <w:overflowPunct w:val="0"/>
              <w:autoSpaceDE w:val="0"/>
              <w:autoSpaceDN w:val="0"/>
              <w:adjustRightInd w:val="0"/>
              <w:snapToGrid w:val="0"/>
              <w:spacing w:before="80" w:after="80" w:line="320" w:lineRule="exact"/>
              <w:jc w:val="center"/>
              <w:textAlignment w:val="baseline"/>
              <w:rPr>
                <w:color w:val="4A442A"/>
                <w:position w:val="2"/>
                <w:lang w:val="en-GB" w:eastAsia="en-US"/>
              </w:rPr>
            </w:pPr>
            <w:r w:rsidRPr="00A67638">
              <w:t>9RAF21101</w:t>
            </w:r>
          </w:p>
        </w:tc>
        <w:tc>
          <w:tcPr>
            <w:tcW w:w="2321" w:type="dxa"/>
            <w:tcMar>
              <w:left w:w="85" w:type="dxa"/>
              <w:right w:w="85" w:type="dxa"/>
            </w:tcMar>
            <w:vAlign w:val="center"/>
          </w:tcPr>
          <w:p w14:paraId="3A2E63D3" w14:textId="66F59EA2" w:rsidR="00B15BF0" w:rsidRPr="00A67638" w:rsidRDefault="0041611D" w:rsidP="007E6EF6">
            <w:pPr>
              <w:tabs>
                <w:tab w:val="clear" w:pos="794"/>
                <w:tab w:val="left" w:pos="567"/>
                <w:tab w:val="left" w:pos="1134"/>
                <w:tab w:val="left" w:pos="1701"/>
                <w:tab w:val="left" w:pos="2268"/>
                <w:tab w:val="left" w:pos="2835"/>
              </w:tabs>
              <w:overflowPunct w:val="0"/>
              <w:autoSpaceDE w:val="0"/>
              <w:autoSpaceDN w:val="0"/>
              <w:adjustRightInd w:val="0"/>
              <w:spacing w:before="80" w:after="80" w:line="320" w:lineRule="exact"/>
              <w:jc w:val="center"/>
              <w:textAlignment w:val="baseline"/>
              <w:rPr>
                <w:color w:val="4A442A"/>
                <w:position w:val="2"/>
                <w:rtl/>
                <w:lang w:val="en-GB" w:eastAsia="en-US"/>
              </w:rPr>
            </w:pPr>
            <w:r w:rsidRPr="00A67638">
              <w:rPr>
                <w:color w:val="4A442A"/>
                <w:position w:val="2"/>
                <w:rtl/>
                <w:lang w:val="en-GB" w:eastAsia="en-US"/>
              </w:rPr>
              <w:t>تسريع التحول الرقمي في إفريقيا من خلال التوصيلية</w:t>
            </w:r>
          </w:p>
        </w:tc>
        <w:tc>
          <w:tcPr>
            <w:tcW w:w="1082" w:type="dxa"/>
            <w:tcMar>
              <w:left w:w="85" w:type="dxa"/>
              <w:right w:w="85" w:type="dxa"/>
            </w:tcMar>
            <w:vAlign w:val="center"/>
          </w:tcPr>
          <w:p w14:paraId="20B85592" w14:textId="5FA8918C" w:rsidR="00B15BF0" w:rsidRPr="00A67638" w:rsidRDefault="004D0209" w:rsidP="007E6EF6">
            <w:pPr>
              <w:tabs>
                <w:tab w:val="clear" w:pos="794"/>
              </w:tabs>
              <w:overflowPunct w:val="0"/>
              <w:autoSpaceDE w:val="0"/>
              <w:autoSpaceDN w:val="0"/>
              <w:adjustRightInd w:val="0"/>
              <w:snapToGrid w:val="0"/>
              <w:spacing w:before="80" w:after="80" w:line="320" w:lineRule="exact"/>
              <w:jc w:val="center"/>
              <w:textAlignment w:val="baseline"/>
              <w:rPr>
                <w:color w:val="4A442A"/>
                <w:position w:val="2"/>
                <w:rtl/>
                <w:lang w:val="en-GB" w:eastAsia="en-US"/>
              </w:rPr>
            </w:pPr>
            <w:r w:rsidRPr="00A67638">
              <w:rPr>
                <w:rtl/>
              </w:rPr>
              <w:t>أغسطس</w:t>
            </w:r>
            <w:r w:rsidR="007E6EF6">
              <w:rPr>
                <w:rtl/>
              </w:rPr>
              <w:br/>
            </w:r>
            <w:r w:rsidR="00B15BF0" w:rsidRPr="00A67638">
              <w:t>2021</w:t>
            </w:r>
          </w:p>
        </w:tc>
        <w:tc>
          <w:tcPr>
            <w:tcW w:w="1082" w:type="dxa"/>
            <w:tcMar>
              <w:left w:w="85" w:type="dxa"/>
              <w:right w:w="85" w:type="dxa"/>
            </w:tcMar>
            <w:vAlign w:val="center"/>
          </w:tcPr>
          <w:p w14:paraId="5AB77331" w14:textId="786C29F0" w:rsidR="00B15BF0" w:rsidRPr="00A67638" w:rsidRDefault="004D0209" w:rsidP="007E6EF6">
            <w:pPr>
              <w:tabs>
                <w:tab w:val="clear" w:pos="794"/>
              </w:tabs>
              <w:overflowPunct w:val="0"/>
              <w:autoSpaceDE w:val="0"/>
              <w:autoSpaceDN w:val="0"/>
              <w:adjustRightInd w:val="0"/>
              <w:snapToGrid w:val="0"/>
              <w:spacing w:before="80" w:after="80" w:line="320" w:lineRule="exact"/>
              <w:jc w:val="center"/>
              <w:textAlignment w:val="baseline"/>
              <w:rPr>
                <w:color w:val="4A442A"/>
                <w:position w:val="2"/>
                <w:rtl/>
                <w:lang w:val="en-GB" w:eastAsia="en-US"/>
              </w:rPr>
            </w:pPr>
            <w:r w:rsidRPr="00A67638">
              <w:rPr>
                <w:rtl/>
              </w:rPr>
              <w:t>ديسمبر</w:t>
            </w:r>
            <w:r w:rsidR="007E6EF6">
              <w:rPr>
                <w:rtl/>
              </w:rPr>
              <w:br/>
            </w:r>
            <w:r w:rsidR="00B15BF0" w:rsidRPr="00A67638">
              <w:t>2022</w:t>
            </w:r>
          </w:p>
        </w:tc>
        <w:tc>
          <w:tcPr>
            <w:tcW w:w="1235" w:type="dxa"/>
            <w:tcMar>
              <w:left w:w="85" w:type="dxa"/>
              <w:right w:w="85" w:type="dxa"/>
            </w:tcMar>
            <w:vAlign w:val="center"/>
          </w:tcPr>
          <w:p w14:paraId="4ACAFEA2" w14:textId="78C3FE35" w:rsidR="00B15BF0" w:rsidRPr="00A67638" w:rsidRDefault="004D0209" w:rsidP="007E6EF6">
            <w:pPr>
              <w:tabs>
                <w:tab w:val="clear" w:pos="794"/>
              </w:tabs>
              <w:overflowPunct w:val="0"/>
              <w:autoSpaceDE w:val="0"/>
              <w:autoSpaceDN w:val="0"/>
              <w:adjustRightInd w:val="0"/>
              <w:snapToGrid w:val="0"/>
              <w:spacing w:before="80" w:after="80" w:line="320" w:lineRule="exact"/>
              <w:jc w:val="center"/>
              <w:textAlignment w:val="baseline"/>
              <w:rPr>
                <w:color w:val="4A442A"/>
                <w:position w:val="2"/>
                <w:rtl/>
                <w:lang w:val="en-GB" w:eastAsia="en-US"/>
              </w:rPr>
            </w:pPr>
            <w:r w:rsidRPr="00A67638">
              <w:rPr>
                <w:rFonts w:hint="cs"/>
                <w:rtl/>
              </w:rPr>
              <w:t>إفريقيا</w:t>
            </w:r>
          </w:p>
        </w:tc>
        <w:tc>
          <w:tcPr>
            <w:tcW w:w="1159" w:type="dxa"/>
            <w:tcMar>
              <w:left w:w="85" w:type="dxa"/>
              <w:right w:w="85" w:type="dxa"/>
            </w:tcMar>
            <w:vAlign w:val="center"/>
          </w:tcPr>
          <w:p w14:paraId="689772E7" w14:textId="42E213A3" w:rsidR="00B15BF0" w:rsidRPr="00A67638" w:rsidRDefault="004D0209" w:rsidP="007E6EF6">
            <w:pPr>
              <w:tabs>
                <w:tab w:val="clear" w:pos="794"/>
              </w:tabs>
              <w:overflowPunct w:val="0"/>
              <w:autoSpaceDE w:val="0"/>
              <w:autoSpaceDN w:val="0"/>
              <w:adjustRightInd w:val="0"/>
              <w:snapToGrid w:val="0"/>
              <w:spacing w:before="80" w:after="80" w:line="320" w:lineRule="exact"/>
              <w:jc w:val="center"/>
              <w:textAlignment w:val="baseline"/>
              <w:rPr>
                <w:color w:val="4A442A"/>
                <w:position w:val="2"/>
                <w:rtl/>
                <w:lang w:val="en-GB" w:eastAsia="en-US"/>
              </w:rPr>
            </w:pPr>
            <w:r w:rsidRPr="00A67638">
              <w:rPr>
                <w:rtl/>
              </w:rPr>
              <w:t>أغسطس</w:t>
            </w:r>
            <w:r w:rsidR="007E6EF6">
              <w:rPr>
                <w:rtl/>
              </w:rPr>
              <w:br/>
            </w:r>
            <w:r w:rsidRPr="00A67638">
              <w:t>2021</w:t>
            </w:r>
          </w:p>
        </w:tc>
        <w:tc>
          <w:tcPr>
            <w:tcW w:w="1404" w:type="dxa"/>
            <w:tcMar>
              <w:left w:w="85" w:type="dxa"/>
              <w:right w:w="85" w:type="dxa"/>
            </w:tcMar>
            <w:vAlign w:val="center"/>
          </w:tcPr>
          <w:p w14:paraId="151FF0E5" w14:textId="079F994A" w:rsidR="00B15BF0" w:rsidRPr="00A67638" w:rsidRDefault="00B15BF0" w:rsidP="007E6EF6">
            <w:pPr>
              <w:tabs>
                <w:tab w:val="clear" w:pos="794"/>
              </w:tabs>
              <w:overflowPunct w:val="0"/>
              <w:autoSpaceDE w:val="0"/>
              <w:autoSpaceDN w:val="0"/>
              <w:adjustRightInd w:val="0"/>
              <w:snapToGrid w:val="0"/>
              <w:spacing w:before="80" w:after="80" w:line="320" w:lineRule="exact"/>
              <w:jc w:val="center"/>
              <w:textAlignment w:val="baseline"/>
              <w:rPr>
                <w:color w:val="4A442A"/>
                <w:position w:val="2"/>
                <w:rtl/>
                <w:lang w:val="en-GB" w:eastAsia="en-US"/>
              </w:rPr>
            </w:pPr>
            <w:r w:rsidRPr="00A67638">
              <w:rPr>
                <w:rFonts w:hint="cs"/>
                <w:rtl/>
              </w:rPr>
              <w:t xml:space="preserve">شركة </w:t>
            </w:r>
            <w:r w:rsidRPr="00A67638">
              <w:t>Microsoft</w:t>
            </w:r>
          </w:p>
        </w:tc>
        <w:tc>
          <w:tcPr>
            <w:tcW w:w="2569" w:type="dxa"/>
            <w:tcMar>
              <w:left w:w="85" w:type="dxa"/>
              <w:right w:w="85" w:type="dxa"/>
            </w:tcMar>
            <w:vAlign w:val="center"/>
          </w:tcPr>
          <w:p w14:paraId="5CA69A52" w14:textId="2ACC23D9" w:rsidR="00B15BF0" w:rsidRPr="00A67638" w:rsidRDefault="004D0209" w:rsidP="007E6EF6">
            <w:pPr>
              <w:pStyle w:val="paragraph"/>
              <w:tabs>
                <w:tab w:val="left" w:pos="567"/>
                <w:tab w:val="left" w:pos="1134"/>
                <w:tab w:val="left" w:pos="1701"/>
                <w:tab w:val="left" w:pos="2268"/>
                <w:tab w:val="left" w:pos="2835"/>
              </w:tabs>
              <w:bidi/>
              <w:spacing w:before="80" w:beforeAutospacing="0" w:after="80" w:afterAutospacing="0" w:line="320" w:lineRule="exact"/>
              <w:jc w:val="center"/>
              <w:textAlignment w:val="baseline"/>
              <w:rPr>
                <w:rFonts w:ascii="Dubai" w:hAnsi="Dubai" w:cs="Dubai"/>
                <w:sz w:val="20"/>
                <w:szCs w:val="20"/>
                <w:lang w:eastAsia="en-US"/>
              </w:rPr>
            </w:pPr>
            <w:r w:rsidRPr="00A67638">
              <w:rPr>
                <w:rFonts w:ascii="Dubai" w:hAnsi="Dubai" w:cs="Dubai" w:hint="cs"/>
                <w:sz w:val="20"/>
                <w:szCs w:val="20"/>
                <w:rtl/>
                <w:lang w:eastAsia="en-US"/>
              </w:rPr>
              <w:t xml:space="preserve">شركة </w:t>
            </w:r>
            <w:r w:rsidR="00B15BF0" w:rsidRPr="00A67638">
              <w:rPr>
                <w:rFonts w:ascii="Dubai" w:hAnsi="Dubai" w:cs="Dubai"/>
                <w:sz w:val="20"/>
                <w:szCs w:val="20"/>
                <w:lang w:eastAsia="en-US"/>
              </w:rPr>
              <w:t>Microsoft</w:t>
            </w:r>
            <w:r w:rsidRPr="00A67638">
              <w:rPr>
                <w:rFonts w:ascii="Dubai" w:hAnsi="Dubai" w:cs="Dubai" w:hint="cs"/>
                <w:sz w:val="20"/>
                <w:szCs w:val="20"/>
                <w:rtl/>
                <w:lang w:eastAsia="en-US"/>
              </w:rPr>
              <w:t>:</w:t>
            </w:r>
            <w:r w:rsidR="00B15BF0" w:rsidRPr="00A67638">
              <w:rPr>
                <w:rFonts w:ascii="Dubai" w:hAnsi="Dubai" w:cs="Dubai"/>
                <w:sz w:val="20"/>
                <w:szCs w:val="20"/>
                <w:lang w:eastAsia="en-US"/>
              </w:rPr>
              <w:br/>
              <w:t>500</w:t>
            </w:r>
            <w:r w:rsidRPr="00A67638">
              <w:rPr>
                <w:rFonts w:ascii="Dubai" w:hAnsi="Dubai" w:cs="Dubai"/>
                <w:sz w:val="20"/>
                <w:szCs w:val="20"/>
                <w:lang w:eastAsia="en-US"/>
              </w:rPr>
              <w:t xml:space="preserve"> </w:t>
            </w:r>
            <w:r w:rsidR="00B15BF0" w:rsidRPr="00A67638">
              <w:rPr>
                <w:rFonts w:ascii="Dubai" w:hAnsi="Dubai" w:cs="Dubai"/>
                <w:sz w:val="20"/>
                <w:szCs w:val="20"/>
                <w:lang w:eastAsia="en-US"/>
              </w:rPr>
              <w:t>000</w:t>
            </w:r>
            <w:r w:rsidRPr="00A67638">
              <w:rPr>
                <w:rFonts w:ascii="Dubai" w:hAnsi="Dubai" w:cs="Dubai" w:hint="cs"/>
                <w:sz w:val="20"/>
                <w:szCs w:val="20"/>
                <w:rtl/>
                <w:lang w:eastAsia="en-US"/>
              </w:rPr>
              <w:t xml:space="preserve"> دولار أمريكي</w:t>
            </w:r>
          </w:p>
          <w:p w14:paraId="05694707" w14:textId="3578E43A" w:rsidR="00B15BF0" w:rsidRPr="00A67638" w:rsidRDefault="0041611D" w:rsidP="007E6EF6">
            <w:pPr>
              <w:tabs>
                <w:tab w:val="clear" w:pos="794"/>
                <w:tab w:val="left" w:pos="567"/>
                <w:tab w:val="left" w:pos="1134"/>
                <w:tab w:val="left" w:pos="1701"/>
                <w:tab w:val="left" w:pos="2268"/>
                <w:tab w:val="left" w:pos="2835"/>
              </w:tabs>
              <w:overflowPunct w:val="0"/>
              <w:autoSpaceDE w:val="0"/>
              <w:autoSpaceDN w:val="0"/>
              <w:adjustRightInd w:val="0"/>
              <w:spacing w:before="80" w:after="80" w:line="320" w:lineRule="exact"/>
              <w:jc w:val="center"/>
              <w:textAlignment w:val="baseline"/>
              <w:rPr>
                <w:color w:val="4A442A"/>
                <w:position w:val="2"/>
                <w:lang w:eastAsia="en-US"/>
              </w:rPr>
            </w:pPr>
            <w:r w:rsidRPr="00A67638">
              <w:rPr>
                <w:rFonts w:hint="cs"/>
                <w:rtl/>
                <w:lang w:val="fr-FR" w:eastAsia="en-US"/>
              </w:rPr>
              <w:t>الصندوق:</w:t>
            </w:r>
            <w:r w:rsidR="004D0209" w:rsidRPr="00A67638">
              <w:rPr>
                <w:rtl/>
                <w:lang w:val="fr-FR" w:eastAsia="en-US"/>
              </w:rPr>
              <w:br/>
            </w:r>
            <w:r w:rsidR="00B15BF0" w:rsidRPr="00A67638">
              <w:t>100</w:t>
            </w:r>
            <w:r w:rsidR="004D0209" w:rsidRPr="00A67638">
              <w:t xml:space="preserve"> </w:t>
            </w:r>
            <w:r w:rsidR="00B15BF0" w:rsidRPr="00A67638">
              <w:t>000</w:t>
            </w:r>
            <w:r w:rsidR="004D0209" w:rsidRPr="00A67638">
              <w:rPr>
                <w:rFonts w:hint="cs"/>
                <w:rtl/>
              </w:rPr>
              <w:t xml:space="preserve"> دولار أمريكي</w:t>
            </w:r>
          </w:p>
        </w:tc>
        <w:tc>
          <w:tcPr>
            <w:tcW w:w="1777" w:type="dxa"/>
            <w:tcMar>
              <w:left w:w="85" w:type="dxa"/>
              <w:right w:w="85" w:type="dxa"/>
            </w:tcMar>
            <w:vAlign w:val="center"/>
          </w:tcPr>
          <w:p w14:paraId="32D6961C" w14:textId="55C31D31" w:rsidR="00B15BF0" w:rsidRPr="00A67638" w:rsidRDefault="00B15BF0" w:rsidP="007E6EF6">
            <w:pPr>
              <w:tabs>
                <w:tab w:val="clear" w:pos="794"/>
              </w:tabs>
              <w:overflowPunct w:val="0"/>
              <w:autoSpaceDE w:val="0"/>
              <w:autoSpaceDN w:val="0"/>
              <w:adjustRightInd w:val="0"/>
              <w:snapToGrid w:val="0"/>
              <w:spacing w:before="80" w:after="80" w:line="320" w:lineRule="exact"/>
              <w:jc w:val="center"/>
              <w:textAlignment w:val="baseline"/>
              <w:rPr>
                <w:color w:val="4A442A"/>
                <w:position w:val="2"/>
                <w:lang w:eastAsia="en-US"/>
              </w:rPr>
            </w:pPr>
            <w:r w:rsidRPr="00A67638">
              <w:t>558</w:t>
            </w:r>
            <w:r w:rsidR="004D0209" w:rsidRPr="00A67638">
              <w:t xml:space="preserve"> </w:t>
            </w:r>
            <w:r w:rsidRPr="00A67638">
              <w:t>600</w:t>
            </w:r>
            <w:r w:rsidR="007E6EF6">
              <w:rPr>
                <w:rtl/>
              </w:rPr>
              <w:br/>
            </w:r>
            <w:r w:rsidRPr="00A67638">
              <w:rPr>
                <w:rFonts w:hint="cs"/>
                <w:color w:val="4A442A"/>
                <w:position w:val="2"/>
                <w:rtl/>
                <w:lang w:eastAsia="en-US"/>
              </w:rPr>
              <w:t>فرنك سويسري</w:t>
            </w:r>
          </w:p>
        </w:tc>
      </w:tr>
      <w:tr w:rsidR="00B15BF0" w:rsidRPr="00A67638" w14:paraId="223BCFA4" w14:textId="77777777" w:rsidTr="00CB31C3">
        <w:trPr>
          <w:cantSplit/>
          <w:trHeight w:val="403"/>
          <w:jc w:val="center"/>
        </w:trPr>
        <w:tc>
          <w:tcPr>
            <w:tcW w:w="1649" w:type="dxa"/>
            <w:tcMar>
              <w:left w:w="85" w:type="dxa"/>
              <w:right w:w="85" w:type="dxa"/>
            </w:tcMar>
            <w:vAlign w:val="center"/>
          </w:tcPr>
          <w:p w14:paraId="4C0CE2FA" w14:textId="13FF4A8B" w:rsidR="00B15BF0" w:rsidRPr="00A67638" w:rsidRDefault="00B15BF0" w:rsidP="007E6EF6">
            <w:pPr>
              <w:tabs>
                <w:tab w:val="clear" w:pos="794"/>
              </w:tabs>
              <w:overflowPunct w:val="0"/>
              <w:autoSpaceDE w:val="0"/>
              <w:autoSpaceDN w:val="0"/>
              <w:adjustRightInd w:val="0"/>
              <w:snapToGrid w:val="0"/>
              <w:spacing w:before="80" w:after="80" w:line="320" w:lineRule="exact"/>
              <w:jc w:val="center"/>
              <w:textAlignment w:val="baseline"/>
              <w:rPr>
                <w:color w:val="4A442A"/>
                <w:position w:val="2"/>
                <w:lang w:val="en-GB" w:eastAsia="en-US"/>
              </w:rPr>
            </w:pPr>
            <w:r w:rsidRPr="00A67638">
              <w:t>9UGA21008</w:t>
            </w:r>
          </w:p>
        </w:tc>
        <w:tc>
          <w:tcPr>
            <w:tcW w:w="2321" w:type="dxa"/>
            <w:tcMar>
              <w:left w:w="85" w:type="dxa"/>
              <w:right w:w="85" w:type="dxa"/>
            </w:tcMar>
            <w:vAlign w:val="center"/>
          </w:tcPr>
          <w:p w14:paraId="256C6C76" w14:textId="73898EF5" w:rsidR="00B15BF0" w:rsidRPr="00A67638" w:rsidRDefault="00B44C83" w:rsidP="007E6EF6">
            <w:pPr>
              <w:tabs>
                <w:tab w:val="clear" w:pos="794"/>
                <w:tab w:val="left" w:pos="567"/>
                <w:tab w:val="left" w:pos="1134"/>
                <w:tab w:val="left" w:pos="1701"/>
                <w:tab w:val="left" w:pos="2268"/>
                <w:tab w:val="left" w:pos="2835"/>
              </w:tabs>
              <w:overflowPunct w:val="0"/>
              <w:autoSpaceDE w:val="0"/>
              <w:autoSpaceDN w:val="0"/>
              <w:adjustRightInd w:val="0"/>
              <w:spacing w:before="80" w:after="80" w:line="320" w:lineRule="exact"/>
              <w:jc w:val="center"/>
              <w:textAlignment w:val="baseline"/>
              <w:rPr>
                <w:color w:val="4A442A"/>
                <w:position w:val="2"/>
                <w:rtl/>
                <w:lang w:val="en-GB" w:eastAsia="en-US"/>
              </w:rPr>
            </w:pPr>
            <w:r w:rsidRPr="00A67638">
              <w:rPr>
                <w:color w:val="4A442A"/>
                <w:position w:val="2"/>
                <w:rtl/>
                <w:lang w:val="en-GB" w:eastAsia="en-US"/>
              </w:rPr>
              <w:t>تقديم المساعدة التقنية والتدريب لأوغندا في مجال الاستراتيجية الوطنية لتنمية تكنولوجيا المعلومات والاتصالات</w:t>
            </w:r>
          </w:p>
        </w:tc>
        <w:tc>
          <w:tcPr>
            <w:tcW w:w="1082" w:type="dxa"/>
            <w:tcMar>
              <w:left w:w="85" w:type="dxa"/>
              <w:right w:w="85" w:type="dxa"/>
            </w:tcMar>
            <w:vAlign w:val="center"/>
          </w:tcPr>
          <w:p w14:paraId="4B89A3F6" w14:textId="3CBD3A41" w:rsidR="00B15BF0" w:rsidRPr="00A67638" w:rsidRDefault="004D0209" w:rsidP="007E6EF6">
            <w:pPr>
              <w:tabs>
                <w:tab w:val="clear" w:pos="794"/>
              </w:tabs>
              <w:overflowPunct w:val="0"/>
              <w:autoSpaceDE w:val="0"/>
              <w:autoSpaceDN w:val="0"/>
              <w:adjustRightInd w:val="0"/>
              <w:snapToGrid w:val="0"/>
              <w:spacing w:before="80" w:after="80" w:line="320" w:lineRule="exact"/>
              <w:jc w:val="center"/>
              <w:textAlignment w:val="baseline"/>
              <w:rPr>
                <w:color w:val="4A442A"/>
                <w:position w:val="2"/>
                <w:rtl/>
                <w:lang w:val="en-GB" w:eastAsia="en-US"/>
              </w:rPr>
            </w:pPr>
            <w:r w:rsidRPr="00A67638">
              <w:rPr>
                <w:rtl/>
              </w:rPr>
              <w:t>يناير</w:t>
            </w:r>
            <w:r w:rsidR="007E6EF6">
              <w:rPr>
                <w:rtl/>
              </w:rPr>
              <w:br/>
            </w:r>
            <w:r w:rsidR="00B15BF0" w:rsidRPr="00A67638">
              <w:t>2021</w:t>
            </w:r>
          </w:p>
        </w:tc>
        <w:tc>
          <w:tcPr>
            <w:tcW w:w="1082" w:type="dxa"/>
            <w:tcMar>
              <w:left w:w="85" w:type="dxa"/>
              <w:right w:w="85" w:type="dxa"/>
            </w:tcMar>
            <w:vAlign w:val="center"/>
          </w:tcPr>
          <w:p w14:paraId="7A63FDF0" w14:textId="3CA7322F" w:rsidR="00B15BF0" w:rsidRPr="00A67638" w:rsidRDefault="004D0209" w:rsidP="007E6EF6">
            <w:pPr>
              <w:tabs>
                <w:tab w:val="clear" w:pos="794"/>
              </w:tabs>
              <w:overflowPunct w:val="0"/>
              <w:autoSpaceDE w:val="0"/>
              <w:autoSpaceDN w:val="0"/>
              <w:adjustRightInd w:val="0"/>
              <w:snapToGrid w:val="0"/>
              <w:spacing w:before="80" w:after="80" w:line="320" w:lineRule="exact"/>
              <w:jc w:val="center"/>
              <w:textAlignment w:val="baseline"/>
              <w:rPr>
                <w:color w:val="4A442A"/>
                <w:position w:val="2"/>
                <w:rtl/>
                <w:lang w:val="en-GB" w:eastAsia="en-US"/>
              </w:rPr>
            </w:pPr>
            <w:r w:rsidRPr="00A67638">
              <w:rPr>
                <w:rtl/>
              </w:rPr>
              <w:t>يونيو</w:t>
            </w:r>
            <w:r w:rsidR="007E6EF6">
              <w:rPr>
                <w:rtl/>
              </w:rPr>
              <w:br/>
            </w:r>
            <w:r w:rsidR="00B15BF0" w:rsidRPr="00A67638">
              <w:t>2022</w:t>
            </w:r>
          </w:p>
        </w:tc>
        <w:tc>
          <w:tcPr>
            <w:tcW w:w="1235" w:type="dxa"/>
            <w:tcMar>
              <w:left w:w="85" w:type="dxa"/>
              <w:right w:w="85" w:type="dxa"/>
            </w:tcMar>
            <w:vAlign w:val="center"/>
          </w:tcPr>
          <w:p w14:paraId="6911DDC4" w14:textId="105BFE1F" w:rsidR="00B15BF0" w:rsidRPr="00A67638" w:rsidRDefault="004D0209" w:rsidP="007E6EF6">
            <w:pPr>
              <w:tabs>
                <w:tab w:val="clear" w:pos="794"/>
              </w:tabs>
              <w:overflowPunct w:val="0"/>
              <w:autoSpaceDE w:val="0"/>
              <w:autoSpaceDN w:val="0"/>
              <w:adjustRightInd w:val="0"/>
              <w:snapToGrid w:val="0"/>
              <w:spacing w:before="80" w:after="80" w:line="320" w:lineRule="exact"/>
              <w:jc w:val="center"/>
              <w:textAlignment w:val="baseline"/>
              <w:rPr>
                <w:color w:val="4A442A"/>
                <w:position w:val="2"/>
                <w:rtl/>
                <w:lang w:val="en-GB" w:eastAsia="en-US"/>
              </w:rPr>
            </w:pPr>
            <w:r w:rsidRPr="00A67638">
              <w:rPr>
                <w:rFonts w:hint="cs"/>
                <w:rtl/>
              </w:rPr>
              <w:t>إفريقيا</w:t>
            </w:r>
          </w:p>
        </w:tc>
        <w:tc>
          <w:tcPr>
            <w:tcW w:w="1159" w:type="dxa"/>
            <w:tcMar>
              <w:left w:w="85" w:type="dxa"/>
              <w:right w:w="85" w:type="dxa"/>
            </w:tcMar>
            <w:vAlign w:val="center"/>
          </w:tcPr>
          <w:p w14:paraId="6D759286" w14:textId="17866DF4" w:rsidR="00B15BF0" w:rsidRPr="00A67638" w:rsidRDefault="004D0209" w:rsidP="007E6EF6">
            <w:pPr>
              <w:tabs>
                <w:tab w:val="clear" w:pos="794"/>
              </w:tabs>
              <w:overflowPunct w:val="0"/>
              <w:autoSpaceDE w:val="0"/>
              <w:autoSpaceDN w:val="0"/>
              <w:adjustRightInd w:val="0"/>
              <w:snapToGrid w:val="0"/>
              <w:spacing w:before="80" w:after="80" w:line="320" w:lineRule="exact"/>
              <w:jc w:val="center"/>
              <w:textAlignment w:val="baseline"/>
              <w:rPr>
                <w:color w:val="4A442A"/>
                <w:position w:val="2"/>
                <w:rtl/>
                <w:lang w:val="en-GB" w:eastAsia="en-US"/>
              </w:rPr>
            </w:pPr>
            <w:r w:rsidRPr="00A67638">
              <w:rPr>
                <w:rFonts w:hint="cs"/>
                <w:rtl/>
              </w:rPr>
              <w:t>فبراير</w:t>
            </w:r>
            <w:r w:rsidR="007E6EF6">
              <w:rPr>
                <w:rtl/>
              </w:rPr>
              <w:br/>
            </w:r>
            <w:r w:rsidRPr="00A67638">
              <w:rPr>
                <w:rFonts w:hint="cs"/>
                <w:rtl/>
              </w:rPr>
              <w:t>2021</w:t>
            </w:r>
          </w:p>
        </w:tc>
        <w:tc>
          <w:tcPr>
            <w:tcW w:w="1404" w:type="dxa"/>
            <w:tcMar>
              <w:left w:w="85" w:type="dxa"/>
              <w:right w:w="85" w:type="dxa"/>
            </w:tcMar>
            <w:vAlign w:val="center"/>
          </w:tcPr>
          <w:p w14:paraId="52831537" w14:textId="243DB605" w:rsidR="00B15BF0" w:rsidRPr="00A67638" w:rsidRDefault="00B44C83" w:rsidP="007E6EF6">
            <w:pPr>
              <w:tabs>
                <w:tab w:val="clear" w:pos="794"/>
              </w:tabs>
              <w:overflowPunct w:val="0"/>
              <w:autoSpaceDE w:val="0"/>
              <w:autoSpaceDN w:val="0"/>
              <w:adjustRightInd w:val="0"/>
              <w:snapToGrid w:val="0"/>
              <w:spacing w:before="80" w:after="80" w:line="320" w:lineRule="exact"/>
              <w:jc w:val="center"/>
              <w:textAlignment w:val="baseline"/>
              <w:rPr>
                <w:color w:val="4A442A"/>
                <w:position w:val="2"/>
                <w:rtl/>
                <w:lang w:val="en-GB" w:eastAsia="en-US"/>
              </w:rPr>
            </w:pPr>
            <w:r w:rsidRPr="00A67638">
              <w:rPr>
                <w:rtl/>
              </w:rPr>
              <w:t>وزارة الصناعة وتكنولوجيا المعلومات (</w:t>
            </w:r>
            <w:r w:rsidRPr="00A67638">
              <w:t>MIIT</w:t>
            </w:r>
            <w:r w:rsidRPr="00A67638">
              <w:rPr>
                <w:rtl/>
              </w:rPr>
              <w:t>) بجمهورية الصين الشعبية</w:t>
            </w:r>
          </w:p>
        </w:tc>
        <w:tc>
          <w:tcPr>
            <w:tcW w:w="2569" w:type="dxa"/>
            <w:tcMar>
              <w:left w:w="85" w:type="dxa"/>
              <w:right w:w="85" w:type="dxa"/>
            </w:tcMar>
            <w:vAlign w:val="center"/>
          </w:tcPr>
          <w:p w14:paraId="1BB07922" w14:textId="126DDDE8" w:rsidR="00B15BF0" w:rsidRPr="00A67638" w:rsidRDefault="00B44C83" w:rsidP="007E6EF6">
            <w:pPr>
              <w:keepNext/>
              <w:keepLines/>
              <w:spacing w:before="80" w:after="80" w:line="320" w:lineRule="exact"/>
              <w:jc w:val="center"/>
            </w:pPr>
            <w:r w:rsidRPr="00A67638">
              <w:rPr>
                <w:rtl/>
                <w:lang w:val="fr-FR" w:eastAsia="en-US"/>
              </w:rPr>
              <w:t>وزارة الصناعة وتكنولوجيا المعلومات</w:t>
            </w:r>
            <w:r w:rsidR="007E6EF6">
              <w:rPr>
                <w:rFonts w:hint="cs"/>
                <w:rtl/>
                <w:lang w:val="fr-FR" w:eastAsia="en-US"/>
              </w:rPr>
              <w:t> </w:t>
            </w:r>
            <w:r w:rsidRPr="00A67638">
              <w:rPr>
                <w:rtl/>
                <w:lang w:val="fr-FR" w:eastAsia="en-US"/>
              </w:rPr>
              <w:t>(</w:t>
            </w:r>
            <w:r w:rsidRPr="00A67638">
              <w:rPr>
                <w:lang w:val="fr-FR" w:eastAsia="en-US"/>
              </w:rPr>
              <w:t>MIIT</w:t>
            </w:r>
            <w:r w:rsidRPr="00A67638">
              <w:rPr>
                <w:rtl/>
                <w:lang w:val="fr-FR" w:eastAsia="en-US"/>
              </w:rPr>
              <w:t>) بجمهورية الصين</w:t>
            </w:r>
            <w:r w:rsidR="007E6EF6">
              <w:rPr>
                <w:rFonts w:hint="cs"/>
                <w:rtl/>
                <w:lang w:val="fr-FR" w:eastAsia="en-US"/>
              </w:rPr>
              <w:t> </w:t>
            </w:r>
            <w:r w:rsidRPr="00A67638">
              <w:rPr>
                <w:rtl/>
                <w:lang w:val="fr-FR" w:eastAsia="en-US"/>
              </w:rPr>
              <w:t>الشعبية</w:t>
            </w:r>
            <w:r w:rsidRPr="00A67638">
              <w:rPr>
                <w:rFonts w:hint="cs"/>
                <w:rtl/>
                <w:lang w:val="fr-FR" w:eastAsia="en-US"/>
              </w:rPr>
              <w:t>:</w:t>
            </w:r>
            <w:r w:rsidR="00B56BBA" w:rsidRPr="00A67638">
              <w:rPr>
                <w:rtl/>
                <w:lang w:val="fr-FR" w:eastAsia="en-US"/>
              </w:rPr>
              <w:br/>
            </w:r>
            <w:r w:rsidR="00B15BF0" w:rsidRPr="00A67638">
              <w:t>1</w:t>
            </w:r>
            <w:r w:rsidR="004D0209" w:rsidRPr="00A67638">
              <w:t xml:space="preserve"> </w:t>
            </w:r>
            <w:r w:rsidR="00B15BF0" w:rsidRPr="00A67638">
              <w:t>800</w:t>
            </w:r>
            <w:r w:rsidR="004D0209" w:rsidRPr="00A67638">
              <w:t xml:space="preserve"> </w:t>
            </w:r>
            <w:r w:rsidR="00B15BF0" w:rsidRPr="00A67638">
              <w:t>000</w:t>
            </w:r>
            <w:r w:rsidR="004D0209" w:rsidRPr="00A67638">
              <w:rPr>
                <w:rFonts w:hint="cs"/>
                <w:rtl/>
              </w:rPr>
              <w:t xml:space="preserve"> دولار أمريكي</w:t>
            </w:r>
          </w:p>
          <w:p w14:paraId="5C23CF36" w14:textId="43237F3A" w:rsidR="00B15BF0" w:rsidRPr="00A67638" w:rsidRDefault="00B44C83" w:rsidP="007E6EF6">
            <w:pPr>
              <w:keepNext/>
              <w:keepLines/>
              <w:spacing w:before="80" w:after="80" w:line="320" w:lineRule="exact"/>
              <w:jc w:val="center"/>
            </w:pPr>
            <w:r w:rsidRPr="00A67638">
              <w:rPr>
                <w:rFonts w:hint="cs"/>
                <w:rtl/>
                <w:lang w:val="fr-FR" w:eastAsia="en-US"/>
              </w:rPr>
              <w:t>الصندوق:</w:t>
            </w:r>
          </w:p>
          <w:p w14:paraId="09D1C69C" w14:textId="6CC6DE0F" w:rsidR="00B15BF0" w:rsidRPr="00A67638" w:rsidRDefault="00B15BF0" w:rsidP="007E6EF6">
            <w:pPr>
              <w:tabs>
                <w:tab w:val="clear" w:pos="794"/>
                <w:tab w:val="left" w:pos="567"/>
                <w:tab w:val="left" w:pos="1134"/>
                <w:tab w:val="left" w:pos="1701"/>
                <w:tab w:val="left" w:pos="2268"/>
                <w:tab w:val="left" w:pos="2835"/>
              </w:tabs>
              <w:overflowPunct w:val="0"/>
              <w:autoSpaceDE w:val="0"/>
              <w:autoSpaceDN w:val="0"/>
              <w:adjustRightInd w:val="0"/>
              <w:spacing w:before="80" w:after="80" w:line="320" w:lineRule="exact"/>
              <w:jc w:val="center"/>
              <w:textAlignment w:val="baseline"/>
              <w:rPr>
                <w:color w:val="4A442A"/>
                <w:position w:val="2"/>
                <w:lang w:eastAsia="en-US"/>
              </w:rPr>
            </w:pPr>
            <w:r w:rsidRPr="00A67638">
              <w:t>100</w:t>
            </w:r>
            <w:r w:rsidR="004D0209" w:rsidRPr="00A67638">
              <w:t xml:space="preserve"> </w:t>
            </w:r>
            <w:r w:rsidRPr="00A67638">
              <w:t>000</w:t>
            </w:r>
            <w:r w:rsidR="004D0209" w:rsidRPr="00A67638">
              <w:rPr>
                <w:rFonts w:hint="cs"/>
                <w:rtl/>
              </w:rPr>
              <w:t xml:space="preserve"> دولار أمريكي</w:t>
            </w:r>
          </w:p>
        </w:tc>
        <w:tc>
          <w:tcPr>
            <w:tcW w:w="1777" w:type="dxa"/>
            <w:tcMar>
              <w:left w:w="85" w:type="dxa"/>
              <w:right w:w="85" w:type="dxa"/>
            </w:tcMar>
            <w:vAlign w:val="center"/>
          </w:tcPr>
          <w:p w14:paraId="4FBD0A2A" w14:textId="7B1212E8" w:rsidR="00B15BF0" w:rsidRPr="00A67638" w:rsidRDefault="00B15BF0" w:rsidP="007E6EF6">
            <w:pPr>
              <w:tabs>
                <w:tab w:val="clear" w:pos="794"/>
              </w:tabs>
              <w:overflowPunct w:val="0"/>
              <w:autoSpaceDE w:val="0"/>
              <w:autoSpaceDN w:val="0"/>
              <w:adjustRightInd w:val="0"/>
              <w:snapToGrid w:val="0"/>
              <w:spacing w:before="80" w:after="80" w:line="320" w:lineRule="exact"/>
              <w:jc w:val="center"/>
              <w:textAlignment w:val="baseline"/>
              <w:rPr>
                <w:color w:val="4A442A"/>
                <w:position w:val="2"/>
                <w:lang w:eastAsia="en-US"/>
              </w:rPr>
            </w:pPr>
            <w:r w:rsidRPr="00A67638">
              <w:t>945</w:t>
            </w:r>
            <w:r w:rsidR="004D0209" w:rsidRPr="00A67638">
              <w:t xml:space="preserve"> </w:t>
            </w:r>
            <w:r w:rsidRPr="00A67638">
              <w:t>603</w:t>
            </w:r>
            <w:r w:rsidR="007E6EF6">
              <w:rPr>
                <w:rtl/>
              </w:rPr>
              <w:br/>
            </w:r>
            <w:r w:rsidR="007E6EF6" w:rsidRPr="00A67638">
              <w:rPr>
                <w:rFonts w:hint="cs"/>
                <w:color w:val="4A442A"/>
                <w:position w:val="2"/>
                <w:rtl/>
                <w:lang w:val="en-GB" w:eastAsia="en-US"/>
              </w:rPr>
              <w:t>فرنكاً سويسرياً</w:t>
            </w:r>
          </w:p>
        </w:tc>
      </w:tr>
    </w:tbl>
    <w:p w14:paraId="727C8F2A" w14:textId="77777777" w:rsidR="00BB7213" w:rsidRDefault="00BB7213" w:rsidP="00BB7213">
      <w:pPr>
        <w:spacing w:before="600"/>
        <w:jc w:val="center"/>
        <w:rPr>
          <w:rtl/>
          <w:lang w:bidi="ar-EG"/>
        </w:rPr>
      </w:pPr>
      <w:r w:rsidRPr="00BB7213">
        <w:rPr>
          <w:rFonts w:hint="cs"/>
          <w:rtl/>
          <w:lang w:bidi="ar-EG"/>
        </w:rPr>
        <w:t>ــــــــــــــــــــــــــــــــــــــــــــــــــــــــــــــــــــــــــــــــــــــــــــــــ</w:t>
      </w:r>
    </w:p>
    <w:sectPr w:rsidR="00BB7213" w:rsidSect="00CB31C3">
      <w:headerReference w:type="first" r:id="rId26"/>
      <w:footerReference w:type="first" r:id="rId27"/>
      <w:pgSz w:w="16840" w:h="11907" w:orient="landscape" w:code="9"/>
      <w:pgMar w:top="851"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9EAF" w14:textId="77777777" w:rsidR="008B5FA2" w:rsidRDefault="008B5FA2" w:rsidP="006C3242">
      <w:pPr>
        <w:spacing w:before="0" w:line="240" w:lineRule="auto"/>
      </w:pPr>
      <w:r>
        <w:separator/>
      </w:r>
    </w:p>
  </w:endnote>
  <w:endnote w:type="continuationSeparator" w:id="0">
    <w:p w14:paraId="6563774A" w14:textId="77777777" w:rsidR="008B5FA2" w:rsidRDefault="008B5FA2"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raditional Arabic"/>
    <w:charset w:val="B2"/>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958A7" w14:textId="0121A355" w:rsidR="006C3242" w:rsidRPr="00B90B80" w:rsidRDefault="006C3242" w:rsidP="00FE5872">
    <w:pPr>
      <w:pStyle w:val="Footer"/>
      <w:tabs>
        <w:tab w:val="clear" w:pos="4153"/>
        <w:tab w:val="clear" w:pos="8306"/>
        <w:tab w:val="center" w:pos="5103"/>
        <w:tab w:val="right" w:pos="9639"/>
      </w:tabs>
      <w:spacing w:before="120"/>
      <w:rPr>
        <w:color w:val="F2F2F2" w:themeColor="background1" w:themeShade="F2"/>
        <w:sz w:val="16"/>
        <w:szCs w:val="16"/>
        <w:lang w:val="fr-FR"/>
      </w:rPr>
    </w:pPr>
    <w:r w:rsidRPr="00B90B80">
      <w:rPr>
        <w:color w:val="F2F2F2" w:themeColor="background1" w:themeShade="F2"/>
        <w:sz w:val="16"/>
        <w:szCs w:val="16"/>
        <w:lang w:val="fr-FR"/>
      </w:rPr>
      <w:fldChar w:fldCharType="begin"/>
    </w:r>
    <w:r w:rsidRPr="00B90B80">
      <w:rPr>
        <w:color w:val="F2F2F2" w:themeColor="background1" w:themeShade="F2"/>
        <w:sz w:val="16"/>
        <w:szCs w:val="16"/>
        <w:lang w:val="fr-FR"/>
      </w:rPr>
      <w:instrText xml:space="preserve"> FILENAME \p \* MERGEFORMAT </w:instrText>
    </w:r>
    <w:r w:rsidRPr="00B90B80">
      <w:rPr>
        <w:color w:val="F2F2F2" w:themeColor="background1" w:themeShade="F2"/>
        <w:sz w:val="16"/>
        <w:szCs w:val="16"/>
        <w:lang w:val="fr-FR"/>
      </w:rPr>
      <w:fldChar w:fldCharType="separate"/>
    </w:r>
    <w:r w:rsidR="00A67638" w:rsidRPr="00B90B80">
      <w:rPr>
        <w:noProof/>
        <w:color w:val="F2F2F2" w:themeColor="background1" w:themeShade="F2"/>
        <w:sz w:val="16"/>
        <w:szCs w:val="16"/>
        <w:lang w:val="fr-FR"/>
      </w:rPr>
      <w:t>P:\ARA\SG\CONSEIL\C22\000\034A.docx</w:t>
    </w:r>
    <w:r w:rsidRPr="00B90B80">
      <w:rPr>
        <w:color w:val="F2F2F2" w:themeColor="background1" w:themeShade="F2"/>
        <w:sz w:val="16"/>
        <w:szCs w:val="16"/>
      </w:rPr>
      <w:fldChar w:fldCharType="end"/>
    </w:r>
    <w:proofErr w:type="gramStart"/>
    <w:r w:rsidRPr="00B90B80">
      <w:rPr>
        <w:color w:val="F2F2F2" w:themeColor="background1" w:themeShade="F2"/>
        <w:sz w:val="16"/>
        <w:szCs w:val="16"/>
        <w:lang w:val="fr-CH"/>
      </w:rPr>
      <w:t xml:space="preserve">  </w:t>
    </w:r>
    <w:r w:rsidRPr="00B90B80">
      <w:rPr>
        <w:color w:val="F2F2F2" w:themeColor="background1" w:themeShade="F2"/>
        <w:sz w:val="16"/>
        <w:szCs w:val="16"/>
        <w:lang w:val="fr-FR"/>
      </w:rPr>
      <w:t xml:space="preserve"> (</w:t>
    </w:r>
    <w:proofErr w:type="gramEnd"/>
    <w:r w:rsidR="00B6712E" w:rsidRPr="00B90B80">
      <w:rPr>
        <w:color w:val="F2F2F2" w:themeColor="background1" w:themeShade="F2"/>
        <w:sz w:val="16"/>
        <w:szCs w:val="16"/>
        <w:lang w:val="fr-FR"/>
      </w:rPr>
      <w:t>498304</w:t>
    </w:r>
    <w:r w:rsidRPr="00B90B80">
      <w:rPr>
        <w:color w:val="F2F2F2" w:themeColor="background1" w:themeShade="F2"/>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ADB8C" w14:textId="77777777" w:rsidR="006C3242" w:rsidRPr="005B1652" w:rsidRDefault="006C3242"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F03D5" w14:textId="0AD2BFD1" w:rsidR="00B15BF0" w:rsidRPr="00B90B80" w:rsidRDefault="00B6712E" w:rsidP="00B6712E">
    <w:pPr>
      <w:pStyle w:val="Footer"/>
      <w:tabs>
        <w:tab w:val="clear" w:pos="4153"/>
        <w:tab w:val="clear" w:pos="8306"/>
        <w:tab w:val="center" w:pos="5103"/>
        <w:tab w:val="right" w:pos="9639"/>
      </w:tabs>
      <w:spacing w:before="120"/>
      <w:rPr>
        <w:color w:val="F2F2F2" w:themeColor="background1" w:themeShade="F2"/>
        <w:sz w:val="16"/>
        <w:szCs w:val="16"/>
        <w:lang w:val="fr-FR"/>
      </w:rPr>
    </w:pPr>
    <w:r w:rsidRPr="00B90B80">
      <w:rPr>
        <w:color w:val="F2F2F2" w:themeColor="background1" w:themeShade="F2"/>
        <w:sz w:val="16"/>
        <w:szCs w:val="16"/>
        <w:lang w:val="fr-FR"/>
      </w:rPr>
      <w:fldChar w:fldCharType="begin"/>
    </w:r>
    <w:r w:rsidRPr="00B90B80">
      <w:rPr>
        <w:color w:val="F2F2F2" w:themeColor="background1" w:themeShade="F2"/>
        <w:sz w:val="16"/>
        <w:szCs w:val="16"/>
        <w:lang w:val="fr-FR"/>
      </w:rPr>
      <w:instrText xml:space="preserve"> FILENAME \p \* MERGEFORMAT </w:instrText>
    </w:r>
    <w:r w:rsidRPr="00B90B80">
      <w:rPr>
        <w:color w:val="F2F2F2" w:themeColor="background1" w:themeShade="F2"/>
        <w:sz w:val="16"/>
        <w:szCs w:val="16"/>
        <w:lang w:val="fr-FR"/>
      </w:rPr>
      <w:fldChar w:fldCharType="separate"/>
    </w:r>
    <w:r w:rsidR="00A67638" w:rsidRPr="00B90B80">
      <w:rPr>
        <w:noProof/>
        <w:color w:val="F2F2F2" w:themeColor="background1" w:themeShade="F2"/>
        <w:sz w:val="16"/>
        <w:szCs w:val="16"/>
        <w:lang w:val="fr-FR"/>
      </w:rPr>
      <w:t>P:\ARA\SG\CONSEIL\C22\000\034A.docx</w:t>
    </w:r>
    <w:r w:rsidRPr="00B90B80">
      <w:rPr>
        <w:color w:val="F2F2F2" w:themeColor="background1" w:themeShade="F2"/>
        <w:sz w:val="16"/>
        <w:szCs w:val="16"/>
      </w:rPr>
      <w:fldChar w:fldCharType="end"/>
    </w:r>
    <w:proofErr w:type="gramStart"/>
    <w:r w:rsidRPr="00B90B80">
      <w:rPr>
        <w:color w:val="F2F2F2" w:themeColor="background1" w:themeShade="F2"/>
        <w:sz w:val="16"/>
        <w:szCs w:val="16"/>
        <w:lang w:val="fr-CH"/>
      </w:rPr>
      <w:t xml:space="preserve">  </w:t>
    </w:r>
    <w:r w:rsidRPr="00B90B80">
      <w:rPr>
        <w:color w:val="F2F2F2" w:themeColor="background1" w:themeShade="F2"/>
        <w:sz w:val="16"/>
        <w:szCs w:val="16"/>
        <w:lang w:val="fr-FR"/>
      </w:rPr>
      <w:t xml:space="preserve"> (</w:t>
    </w:r>
    <w:proofErr w:type="gramEnd"/>
    <w:r w:rsidRPr="00B90B80">
      <w:rPr>
        <w:color w:val="F2F2F2" w:themeColor="background1" w:themeShade="F2"/>
        <w:sz w:val="16"/>
        <w:szCs w:val="16"/>
        <w:lang w:val="fr-FR"/>
      </w:rPr>
      <w:t>498304)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AD44A" w14:textId="77777777" w:rsidR="008B5FA2" w:rsidRDefault="008B5FA2" w:rsidP="006C3242">
      <w:pPr>
        <w:spacing w:before="0" w:line="240" w:lineRule="auto"/>
      </w:pPr>
      <w:r>
        <w:separator/>
      </w:r>
    </w:p>
  </w:footnote>
  <w:footnote w:type="continuationSeparator" w:id="0">
    <w:p w14:paraId="05432278" w14:textId="77777777" w:rsidR="008B5FA2" w:rsidRDefault="008B5FA2" w:rsidP="006C3242">
      <w:pPr>
        <w:spacing w:before="0" w:line="240" w:lineRule="auto"/>
      </w:pPr>
      <w:r>
        <w:continuationSeparator/>
      </w:r>
    </w:p>
  </w:footnote>
  <w:footnote w:id="1">
    <w:p w14:paraId="06FD948E" w14:textId="77777777" w:rsidR="008B5FA2" w:rsidRPr="00311B63" w:rsidRDefault="008B5FA2" w:rsidP="008B5FA2">
      <w:pPr>
        <w:pStyle w:val="FootnoteText"/>
        <w:tabs>
          <w:tab w:val="clear" w:pos="794"/>
          <w:tab w:val="left" w:pos="283"/>
        </w:tabs>
        <w:rPr>
          <w:i/>
          <w:iCs/>
          <w:lang w:bidi="ar-EG"/>
        </w:rPr>
      </w:pPr>
      <w:r w:rsidRPr="007B36F5">
        <w:rPr>
          <w:rStyle w:val="FootnoteReference"/>
        </w:rPr>
        <w:footnoteRef/>
      </w:r>
      <w:r w:rsidRPr="00311B63">
        <w:rPr>
          <w:i/>
          <w:iCs/>
          <w:rtl/>
        </w:rPr>
        <w:tab/>
      </w:r>
      <w:r w:rsidRPr="00311B63">
        <w:rPr>
          <w:rFonts w:hint="cs"/>
          <w:i/>
          <w:iCs/>
          <w:rtl/>
        </w:rPr>
        <w:t>تتألف لجنة توجيه الصندوق من الأمين العام للاتحاد (الرئيس) ونائب الأمين العام للاتحاد ومديرة مكتب تنمية الاتصالات.</w:t>
      </w:r>
    </w:p>
  </w:footnote>
  <w:footnote w:id="2">
    <w:p w14:paraId="4938AE5A" w14:textId="77777777" w:rsidR="008B5FA2" w:rsidRPr="00551BCF" w:rsidRDefault="008B5FA2" w:rsidP="008B5FA2">
      <w:pPr>
        <w:pStyle w:val="FootnoteText"/>
        <w:tabs>
          <w:tab w:val="left" w:pos="283"/>
        </w:tabs>
        <w:rPr>
          <w:i/>
          <w:iCs/>
          <w:rtl/>
          <w:lang w:bidi="ar-EG"/>
        </w:rPr>
      </w:pPr>
      <w:r w:rsidRPr="00A844C2">
        <w:rPr>
          <w:rStyle w:val="FootnoteReference"/>
        </w:rPr>
        <w:footnoteRef/>
      </w:r>
      <w:r w:rsidRPr="00551BCF">
        <w:rPr>
          <w:i/>
          <w:iCs/>
          <w:rtl/>
        </w:rPr>
        <w:t xml:space="preserve"> </w:t>
      </w:r>
      <w:r w:rsidRPr="00551BCF">
        <w:rPr>
          <w:i/>
          <w:iCs/>
        </w:rPr>
        <w:tab/>
      </w:r>
      <w:r w:rsidRPr="00551BCF">
        <w:rPr>
          <w:rFonts w:hint="cs"/>
          <w:i/>
          <w:iCs/>
          <w:rtl/>
          <w:lang w:bidi="ar-EG"/>
        </w:rPr>
        <w:t>ستكون المعلومات النهائية متاحة عند إقفال الحسابات المالية للاتحاد.</w:t>
      </w:r>
    </w:p>
  </w:footnote>
  <w:footnote w:id="3">
    <w:p w14:paraId="1E859754" w14:textId="77777777" w:rsidR="008B5FA2" w:rsidRDefault="008B5FA2" w:rsidP="008B5FA2">
      <w:pPr>
        <w:pStyle w:val="FootnoteText"/>
        <w:tabs>
          <w:tab w:val="left" w:pos="283"/>
        </w:tabs>
        <w:rPr>
          <w:lang w:bidi="ar-EG"/>
        </w:rPr>
      </w:pPr>
      <w:r>
        <w:rPr>
          <w:rStyle w:val="FootnoteReference"/>
        </w:rPr>
        <w:footnoteRef/>
      </w:r>
      <w:r>
        <w:rPr>
          <w:rtl/>
        </w:rPr>
        <w:t xml:space="preserve"> </w:t>
      </w:r>
      <w:r>
        <w:rPr>
          <w:rtl/>
        </w:rPr>
        <w:tab/>
      </w:r>
      <w:r w:rsidRPr="00426445">
        <w:rPr>
          <w:rFonts w:hint="cs"/>
          <w:i/>
          <w:iCs/>
          <w:rtl/>
          <w:lang w:bidi="ar-EG"/>
        </w:rPr>
        <w:t>ستكون المعلومات النهائية متاحة عند إقفال الحسابات المالية للاتحاد.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03033" w14:textId="20D4C288" w:rsidR="00447F32" w:rsidRPr="00447F32" w:rsidRDefault="00B90B80"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w:t>
        </w:r>
        <w:r w:rsidR="0026373E">
          <w:rPr>
            <w:rFonts w:cs="Calibri"/>
            <w:noProof/>
            <w:sz w:val="20"/>
            <w:szCs w:val="20"/>
          </w:rPr>
          <w:t>2</w:t>
        </w:r>
        <w:r w:rsidR="008B5FA2">
          <w:rPr>
            <w:rFonts w:cs="Calibri"/>
            <w:noProof/>
            <w:sz w:val="20"/>
            <w:szCs w:val="20"/>
          </w:rPr>
          <w:t>2</w:t>
        </w:r>
        <w:r w:rsidR="00447F32" w:rsidRPr="00447F32">
          <w:rPr>
            <w:rFonts w:cs="Calibri"/>
            <w:noProof/>
            <w:sz w:val="20"/>
            <w:szCs w:val="20"/>
          </w:rPr>
          <w:t>/</w:t>
        </w:r>
        <w:r w:rsidR="008B5FA2">
          <w:rPr>
            <w:rFonts w:cs="Calibri"/>
            <w:noProof/>
            <w:sz w:val="20"/>
            <w:szCs w:val="20"/>
          </w:rPr>
          <w:t>34</w:t>
        </w:r>
        <w:r w:rsidR="00447F32" w:rsidRPr="00447F32">
          <w:rPr>
            <w:rFonts w:cs="Calibri"/>
            <w:noProof/>
            <w:sz w:val="20"/>
            <w:szCs w:val="20"/>
          </w:rPr>
          <w:t>-A</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EE833" w14:textId="201B7BD8" w:rsidR="00B15BF0" w:rsidRPr="00B15BF0" w:rsidRDefault="00B90B80" w:rsidP="00B15BF0">
    <w:pPr>
      <w:pStyle w:val="Header"/>
      <w:bidi w:val="0"/>
      <w:spacing w:before="120" w:after="240" w:line="192" w:lineRule="auto"/>
      <w:jc w:val="center"/>
      <w:rPr>
        <w:rFonts w:cs="Calibri"/>
        <w:sz w:val="20"/>
        <w:szCs w:val="20"/>
      </w:rPr>
    </w:pPr>
    <w:sdt>
      <w:sdtPr>
        <w:id w:val="-430125476"/>
        <w:docPartObj>
          <w:docPartGallery w:val="Page Numbers (Top of Page)"/>
          <w:docPartUnique/>
        </w:docPartObj>
      </w:sdtPr>
      <w:sdtEndPr>
        <w:rPr>
          <w:rFonts w:cs="Calibri"/>
          <w:noProof/>
          <w:sz w:val="20"/>
          <w:szCs w:val="20"/>
        </w:rPr>
      </w:sdtEndPr>
      <w:sdtContent>
        <w:r w:rsidR="00B15BF0" w:rsidRPr="00447F32">
          <w:rPr>
            <w:rFonts w:cs="Calibri"/>
            <w:sz w:val="20"/>
            <w:szCs w:val="20"/>
          </w:rPr>
          <w:fldChar w:fldCharType="begin"/>
        </w:r>
        <w:r w:rsidR="00B15BF0" w:rsidRPr="00447F32">
          <w:rPr>
            <w:rFonts w:cs="Calibri"/>
            <w:sz w:val="20"/>
            <w:szCs w:val="20"/>
          </w:rPr>
          <w:instrText xml:space="preserve"> PAGE   \* MERGEFORMAT </w:instrText>
        </w:r>
        <w:r w:rsidR="00B15BF0" w:rsidRPr="00447F32">
          <w:rPr>
            <w:rFonts w:cs="Calibri"/>
            <w:sz w:val="20"/>
            <w:szCs w:val="20"/>
          </w:rPr>
          <w:fldChar w:fldCharType="separate"/>
        </w:r>
        <w:r w:rsidR="00B15BF0">
          <w:rPr>
            <w:rFonts w:cs="Calibri"/>
            <w:sz w:val="20"/>
            <w:szCs w:val="20"/>
          </w:rPr>
          <w:t>7</w:t>
        </w:r>
        <w:r w:rsidR="00B15BF0" w:rsidRPr="00447F32">
          <w:rPr>
            <w:rFonts w:cs="Calibri"/>
            <w:noProof/>
            <w:sz w:val="20"/>
            <w:szCs w:val="20"/>
          </w:rPr>
          <w:fldChar w:fldCharType="end"/>
        </w:r>
        <w:r w:rsidR="00B15BF0" w:rsidRPr="00447F32">
          <w:rPr>
            <w:rFonts w:cs="Calibri"/>
            <w:noProof/>
            <w:sz w:val="20"/>
            <w:szCs w:val="20"/>
          </w:rPr>
          <w:br/>
          <w:t>C</w:t>
        </w:r>
        <w:r w:rsidR="00B15BF0">
          <w:rPr>
            <w:rFonts w:cs="Calibri"/>
            <w:noProof/>
            <w:sz w:val="20"/>
            <w:szCs w:val="20"/>
          </w:rPr>
          <w:t>22</w:t>
        </w:r>
        <w:r w:rsidR="00B15BF0" w:rsidRPr="00447F32">
          <w:rPr>
            <w:rFonts w:cs="Calibri"/>
            <w:noProof/>
            <w:sz w:val="20"/>
            <w:szCs w:val="20"/>
          </w:rPr>
          <w:t>/</w:t>
        </w:r>
        <w:r w:rsidR="00B15BF0">
          <w:rPr>
            <w:rFonts w:cs="Calibri"/>
            <w:noProof/>
            <w:sz w:val="20"/>
            <w:szCs w:val="20"/>
          </w:rPr>
          <w:t>34</w:t>
        </w:r>
        <w:r w:rsidR="00B15BF0"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FA2"/>
    <w:rsid w:val="000410B9"/>
    <w:rsid w:val="00090574"/>
    <w:rsid w:val="000C1C0E"/>
    <w:rsid w:val="000C548A"/>
    <w:rsid w:val="00121625"/>
    <w:rsid w:val="0015650C"/>
    <w:rsid w:val="001C0169"/>
    <w:rsid w:val="001D1D50"/>
    <w:rsid w:val="001D6745"/>
    <w:rsid w:val="001E446E"/>
    <w:rsid w:val="002074FF"/>
    <w:rsid w:val="002154EE"/>
    <w:rsid w:val="002276D2"/>
    <w:rsid w:val="0023283D"/>
    <w:rsid w:val="0026373E"/>
    <w:rsid w:val="00271C43"/>
    <w:rsid w:val="00283374"/>
    <w:rsid w:val="00290728"/>
    <w:rsid w:val="002978F4"/>
    <w:rsid w:val="002B028D"/>
    <w:rsid w:val="002E6541"/>
    <w:rsid w:val="002F71D8"/>
    <w:rsid w:val="00334924"/>
    <w:rsid w:val="003409BC"/>
    <w:rsid w:val="00357185"/>
    <w:rsid w:val="00383829"/>
    <w:rsid w:val="003C6B4F"/>
    <w:rsid w:val="003F4B29"/>
    <w:rsid w:val="0041611D"/>
    <w:rsid w:val="0042686F"/>
    <w:rsid w:val="004317D8"/>
    <w:rsid w:val="00434183"/>
    <w:rsid w:val="00443869"/>
    <w:rsid w:val="00444325"/>
    <w:rsid w:val="00447F32"/>
    <w:rsid w:val="00450954"/>
    <w:rsid w:val="004D0209"/>
    <w:rsid w:val="004E11DC"/>
    <w:rsid w:val="005409AC"/>
    <w:rsid w:val="0055516A"/>
    <w:rsid w:val="005662D6"/>
    <w:rsid w:val="0057495D"/>
    <w:rsid w:val="005805EA"/>
    <w:rsid w:val="0058491B"/>
    <w:rsid w:val="00592EA5"/>
    <w:rsid w:val="005A3170"/>
    <w:rsid w:val="005B1652"/>
    <w:rsid w:val="005E3BCE"/>
    <w:rsid w:val="00614855"/>
    <w:rsid w:val="00677396"/>
    <w:rsid w:val="0069200F"/>
    <w:rsid w:val="006A65CB"/>
    <w:rsid w:val="006A793B"/>
    <w:rsid w:val="006C3242"/>
    <w:rsid w:val="006C7CC0"/>
    <w:rsid w:val="006F63F7"/>
    <w:rsid w:val="007025C7"/>
    <w:rsid w:val="00706D7A"/>
    <w:rsid w:val="00722F0D"/>
    <w:rsid w:val="0074420E"/>
    <w:rsid w:val="00783E26"/>
    <w:rsid w:val="007C3BC7"/>
    <w:rsid w:val="007C3BCD"/>
    <w:rsid w:val="007D4ACF"/>
    <w:rsid w:val="007E407C"/>
    <w:rsid w:val="007E6EF6"/>
    <w:rsid w:val="007F0787"/>
    <w:rsid w:val="00810B7B"/>
    <w:rsid w:val="0082358A"/>
    <w:rsid w:val="008235CD"/>
    <w:rsid w:val="008247DE"/>
    <w:rsid w:val="00840B10"/>
    <w:rsid w:val="008513CB"/>
    <w:rsid w:val="00867A81"/>
    <w:rsid w:val="008A7F84"/>
    <w:rsid w:val="008B5FA2"/>
    <w:rsid w:val="008C4D28"/>
    <w:rsid w:val="0090313D"/>
    <w:rsid w:val="0091702E"/>
    <w:rsid w:val="00923B0C"/>
    <w:rsid w:val="0094021C"/>
    <w:rsid w:val="00952F86"/>
    <w:rsid w:val="00982B28"/>
    <w:rsid w:val="009D313F"/>
    <w:rsid w:val="009E6B19"/>
    <w:rsid w:val="00A47A5A"/>
    <w:rsid w:val="00A55031"/>
    <w:rsid w:val="00A6683B"/>
    <w:rsid w:val="00A67638"/>
    <w:rsid w:val="00A763D7"/>
    <w:rsid w:val="00A97F94"/>
    <w:rsid w:val="00AE2027"/>
    <w:rsid w:val="00B03099"/>
    <w:rsid w:val="00B05BC8"/>
    <w:rsid w:val="00B15BF0"/>
    <w:rsid w:val="00B44C83"/>
    <w:rsid w:val="00B56BBA"/>
    <w:rsid w:val="00B64B47"/>
    <w:rsid w:val="00B6712E"/>
    <w:rsid w:val="00B90B80"/>
    <w:rsid w:val="00BB7213"/>
    <w:rsid w:val="00C002DE"/>
    <w:rsid w:val="00C3759A"/>
    <w:rsid w:val="00C53BF8"/>
    <w:rsid w:val="00C566BA"/>
    <w:rsid w:val="00C66157"/>
    <w:rsid w:val="00C674FE"/>
    <w:rsid w:val="00C67501"/>
    <w:rsid w:val="00C67A87"/>
    <w:rsid w:val="00C75633"/>
    <w:rsid w:val="00CB31C3"/>
    <w:rsid w:val="00CC34DF"/>
    <w:rsid w:val="00CE2EE1"/>
    <w:rsid w:val="00CE3349"/>
    <w:rsid w:val="00CE36E5"/>
    <w:rsid w:val="00CF27F5"/>
    <w:rsid w:val="00CF3FFD"/>
    <w:rsid w:val="00D10CCF"/>
    <w:rsid w:val="00D17BEE"/>
    <w:rsid w:val="00D77D0F"/>
    <w:rsid w:val="00DA1CF0"/>
    <w:rsid w:val="00DA2D91"/>
    <w:rsid w:val="00DC1E02"/>
    <w:rsid w:val="00DC24B4"/>
    <w:rsid w:val="00DC4FE7"/>
    <w:rsid w:val="00DC5FB0"/>
    <w:rsid w:val="00DF16DC"/>
    <w:rsid w:val="00DF4408"/>
    <w:rsid w:val="00E17ADA"/>
    <w:rsid w:val="00E45211"/>
    <w:rsid w:val="00E473C5"/>
    <w:rsid w:val="00E478A7"/>
    <w:rsid w:val="00E721F2"/>
    <w:rsid w:val="00E92863"/>
    <w:rsid w:val="00E96840"/>
    <w:rsid w:val="00EB4B88"/>
    <w:rsid w:val="00EB796D"/>
    <w:rsid w:val="00ED5FE1"/>
    <w:rsid w:val="00F058DC"/>
    <w:rsid w:val="00F24FC4"/>
    <w:rsid w:val="00F2676C"/>
    <w:rsid w:val="00F40E16"/>
    <w:rsid w:val="00F84366"/>
    <w:rsid w:val="00F85089"/>
    <w:rsid w:val="00F974C5"/>
    <w:rsid w:val="00FA635D"/>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FBE7A"/>
  <w15:chartTrackingRefBased/>
  <w15:docId w15:val="{7A5B738D-74A3-4052-8ED9-DBE0D8790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table" w:customStyle="1" w:styleId="TableGrid1">
    <w:name w:val="Table Grid1"/>
    <w:basedOn w:val="TableNormal"/>
    <w:next w:val="TableGrid"/>
    <w:rsid w:val="008B5FA2"/>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8B5FA2"/>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8B5FA2"/>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8B5FA2"/>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8B5FA2"/>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15BF0"/>
    <w:pPr>
      <w:tabs>
        <w:tab w:val="clear" w:pos="794"/>
      </w:tabs>
      <w:bidi w:val="0"/>
      <w:spacing w:before="100" w:beforeAutospacing="1" w:after="100" w:afterAutospacing="1" w:line="240" w:lineRule="auto"/>
      <w:jc w:val="left"/>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21-CL-C-0034/en" TargetMode="External"/><Relationship Id="rId18" Type="http://schemas.openxmlformats.org/officeDocument/2006/relationships/image" Target="media/image4.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https://www.itu.int/md/S20-CL-C-0034/en" TargetMode="External"/><Relationship Id="rId17" Type="http://schemas.openxmlformats.org/officeDocument/2006/relationships/image" Target="media/image3.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1-CL-C-0106/e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en/ITU-D/Projects"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www.itu.int/council/index97/1997/131/131.html"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www.itu.int/en/council/Documents/basic-texts/RES-011-A.pdf" TargetMode="External"/><Relationship Id="rId14" Type="http://schemas.openxmlformats.org/officeDocument/2006/relationships/hyperlink" Target="http://www.itu.int/en/ITU-D/Partners/Pages/ICT-DF/default.aspx" TargetMode="External"/><Relationship Id="rId22" Type="http://schemas.openxmlformats.org/officeDocument/2006/relationships/hyperlink" Target="https://www.itu.int/en/ITU-D/Projects/ICT-DF.aspx" TargetMode="Externa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7ACE6-4D13-42CF-9BE9-22CFC474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1980</Words>
  <Characters>11286</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and Communication Technologies Development Fund (ICT-DF)</dc:title>
  <dc:subject>Council 2022</dc:subject>
  <dc:creator>Elbahnassawy, Ganat</dc:creator>
  <cp:keywords>C2022, C22, Council-22</cp:keywords>
  <dc:description/>
  <cp:lastModifiedBy>Kun Xue</cp:lastModifiedBy>
  <cp:revision>2</cp:revision>
  <dcterms:created xsi:type="dcterms:W3CDTF">2022-01-05T14:00:00Z</dcterms:created>
  <dcterms:modified xsi:type="dcterms:W3CDTF">2022-01-05T14:00:00Z</dcterms:modified>
</cp:coreProperties>
</file>