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A4C192C" w14:textId="77777777" w:rsidTr="006C7CC0">
        <w:trPr>
          <w:cantSplit/>
          <w:trHeight w:val="20"/>
        </w:trPr>
        <w:tc>
          <w:tcPr>
            <w:tcW w:w="6620" w:type="dxa"/>
          </w:tcPr>
          <w:p w14:paraId="32D53937" w14:textId="296F2932" w:rsidR="00290728" w:rsidRPr="00290728" w:rsidRDefault="00AF191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3900AF26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06880BD5" wp14:editId="2C3AA0E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ED6DE05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46E9B0F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23F3B69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4FC0AD3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4104C78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0526BB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F129FE1" w14:textId="77777777" w:rsidTr="009F66A8">
        <w:trPr>
          <w:cantSplit/>
        </w:trPr>
        <w:tc>
          <w:tcPr>
            <w:tcW w:w="6620" w:type="dxa"/>
            <w:vMerge w:val="restart"/>
          </w:tcPr>
          <w:p w14:paraId="383D5B5C" w14:textId="7D7CE464" w:rsidR="005805EA" w:rsidRPr="00667644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667644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667644">
              <w:rPr>
                <w:b/>
                <w:bCs/>
                <w:lang w:bidi="ar-EG"/>
              </w:rPr>
              <w:t>PL </w:t>
            </w:r>
            <w:r w:rsidR="00667644" w:rsidRPr="00667644">
              <w:rPr>
                <w:b/>
                <w:bCs/>
                <w:lang w:bidi="ar-EG"/>
              </w:rPr>
              <w:t>1.6</w:t>
            </w:r>
          </w:p>
        </w:tc>
        <w:tc>
          <w:tcPr>
            <w:tcW w:w="3052" w:type="dxa"/>
            <w:vAlign w:val="center"/>
          </w:tcPr>
          <w:p w14:paraId="24E6A347" w14:textId="7B1EFCFB" w:rsidR="0015650C" w:rsidRPr="00667644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66764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667644">
              <w:rPr>
                <w:b/>
                <w:bCs/>
                <w:lang w:bidi="ar-SY"/>
              </w:rPr>
              <w:t>C2</w:t>
            </w:r>
            <w:r w:rsidR="00E10964" w:rsidRPr="00667644">
              <w:rPr>
                <w:b/>
                <w:bCs/>
                <w:lang w:bidi="ar-SY"/>
              </w:rPr>
              <w:t>2</w:t>
            </w:r>
            <w:r w:rsidRPr="00667644">
              <w:rPr>
                <w:b/>
                <w:bCs/>
                <w:lang w:bidi="ar-SY"/>
              </w:rPr>
              <w:t>/</w:t>
            </w:r>
            <w:r w:rsidR="00667644" w:rsidRPr="00667644">
              <w:rPr>
                <w:b/>
                <w:bCs/>
                <w:lang w:bidi="ar-SY"/>
              </w:rPr>
              <w:t>53</w:t>
            </w:r>
            <w:r w:rsidRPr="00667644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69C8A9A" w14:textId="77777777" w:rsidTr="009F66A8">
        <w:trPr>
          <w:cantSplit/>
        </w:trPr>
        <w:tc>
          <w:tcPr>
            <w:tcW w:w="6620" w:type="dxa"/>
            <w:vMerge/>
          </w:tcPr>
          <w:p w14:paraId="488C4059" w14:textId="77777777" w:rsidR="0015650C" w:rsidRPr="00667644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78D665B" w14:textId="7FE7FA53" w:rsidR="0015650C" w:rsidRPr="00667644" w:rsidRDefault="00875A68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15650C" w:rsidRPr="0066764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67644" w:rsidRPr="00667644">
              <w:rPr>
                <w:rFonts w:hint="cs"/>
                <w:b/>
                <w:bCs/>
                <w:rtl/>
              </w:rPr>
              <w:t>فبراير</w:t>
            </w:r>
            <w:r w:rsidR="0015650C" w:rsidRPr="0066764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67644" w:rsidRPr="00667644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4A206148" w14:textId="77777777" w:rsidTr="009F66A8">
        <w:trPr>
          <w:cantSplit/>
        </w:trPr>
        <w:tc>
          <w:tcPr>
            <w:tcW w:w="6620" w:type="dxa"/>
            <w:vMerge/>
          </w:tcPr>
          <w:p w14:paraId="0E7DEBBF" w14:textId="77777777" w:rsidR="0015650C" w:rsidRPr="00667644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FC9C1E6" w14:textId="77777777" w:rsidR="0015650C" w:rsidRPr="00667644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667644">
              <w:rPr>
                <w:b/>
                <w:bCs/>
                <w:rtl/>
                <w:lang w:bidi="ar-EG"/>
              </w:rPr>
              <w:t xml:space="preserve">الأصل: </w:t>
            </w:r>
            <w:r w:rsidRPr="0066764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F04684E" w14:textId="77777777" w:rsidTr="009F66A8">
        <w:trPr>
          <w:cantSplit/>
        </w:trPr>
        <w:tc>
          <w:tcPr>
            <w:tcW w:w="9672" w:type="dxa"/>
            <w:gridSpan w:val="2"/>
          </w:tcPr>
          <w:p w14:paraId="5740E0FF" w14:textId="57FE6DB2" w:rsidR="00290728" w:rsidRPr="00290728" w:rsidRDefault="00667644" w:rsidP="00667644">
            <w:pPr>
              <w:pStyle w:val="Source"/>
              <w:rPr>
                <w:rtl/>
                <w:lang w:bidi="ar-EG"/>
              </w:rPr>
            </w:pPr>
            <w:r w:rsidRPr="00667644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2065D8A8" w14:textId="77777777" w:rsidTr="009F66A8">
        <w:trPr>
          <w:cantSplit/>
        </w:trPr>
        <w:tc>
          <w:tcPr>
            <w:tcW w:w="9672" w:type="dxa"/>
            <w:gridSpan w:val="2"/>
          </w:tcPr>
          <w:p w14:paraId="17227817" w14:textId="21165683" w:rsidR="00290728" w:rsidRPr="00383829" w:rsidRDefault="00667644" w:rsidP="00667644">
            <w:pPr>
              <w:pStyle w:val="Title1"/>
              <w:rPr>
                <w:rtl/>
              </w:rPr>
            </w:pPr>
            <w:r w:rsidRPr="00667644">
              <w:rPr>
                <w:rtl/>
                <w:lang w:bidi="ar-EG"/>
              </w:rPr>
              <w:t>مشروع إطار سياس</w:t>
            </w:r>
            <w:r w:rsidRPr="00667644">
              <w:rPr>
                <w:rFonts w:hint="cs"/>
                <w:rtl/>
                <w:lang w:bidi="ar-EG"/>
              </w:rPr>
              <w:t>اتي</w:t>
            </w:r>
            <w:r w:rsidRPr="00667644">
              <w:rPr>
                <w:rtl/>
                <w:lang w:bidi="ar-EG"/>
              </w:rPr>
              <w:t xml:space="preserve"> بشأن التعددية اللغوية في الاتحاد</w:t>
            </w:r>
          </w:p>
        </w:tc>
      </w:tr>
      <w:tr w:rsidR="00DC5FB0" w:rsidRPr="00290728" w14:paraId="643FEEF8" w14:textId="77777777" w:rsidTr="009F66A8">
        <w:trPr>
          <w:cantSplit/>
        </w:trPr>
        <w:tc>
          <w:tcPr>
            <w:tcW w:w="9672" w:type="dxa"/>
            <w:gridSpan w:val="2"/>
          </w:tcPr>
          <w:p w14:paraId="7E3577C0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03BF816E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34B99C3" w14:textId="77777777" w:rsidTr="00952F86">
        <w:trPr>
          <w:jc w:val="center"/>
        </w:trPr>
        <w:tc>
          <w:tcPr>
            <w:tcW w:w="8080" w:type="dxa"/>
          </w:tcPr>
          <w:p w14:paraId="64D50A9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5C031997" w14:textId="3F382DB9" w:rsidR="00290728" w:rsidRDefault="00E80ABD" w:rsidP="003514F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تعرض </w:t>
            </w:r>
            <w:r w:rsidRPr="00E80ABD">
              <w:rPr>
                <w:rtl/>
                <w:lang w:bidi="ar-SY"/>
              </w:rPr>
              <w:t xml:space="preserve">هذه الوثيقة مشروع إطار </w:t>
            </w:r>
            <w:r>
              <w:rPr>
                <w:rFonts w:hint="cs"/>
                <w:rtl/>
                <w:lang w:bidi="ar-SY"/>
              </w:rPr>
              <w:t>سياساتي</w:t>
            </w:r>
            <w:r w:rsidRPr="00E80ABD">
              <w:rPr>
                <w:rtl/>
                <w:lang w:bidi="ar-SY"/>
              </w:rPr>
              <w:t xml:space="preserve"> بشأن </w:t>
            </w:r>
            <w:r>
              <w:rPr>
                <w:rFonts w:hint="cs"/>
                <w:rtl/>
                <w:lang w:bidi="ar-SY"/>
              </w:rPr>
              <w:t>ال</w:t>
            </w:r>
            <w:r w:rsidRPr="00E80ABD">
              <w:rPr>
                <w:rtl/>
                <w:lang w:bidi="ar-SY"/>
              </w:rPr>
              <w:t>تعدد</w:t>
            </w:r>
            <w:r>
              <w:rPr>
                <w:rFonts w:hint="cs"/>
                <w:rtl/>
                <w:lang w:bidi="ar-SY"/>
              </w:rPr>
              <w:t>ية</w:t>
            </w:r>
            <w:r>
              <w:rPr>
                <w:rtl/>
                <w:lang w:bidi="ar-SY"/>
              </w:rPr>
              <w:t xml:space="preserve"> اللغ</w:t>
            </w:r>
            <w:r>
              <w:rPr>
                <w:rFonts w:hint="cs"/>
                <w:rtl/>
                <w:lang w:bidi="ar-SY"/>
              </w:rPr>
              <w:t>وية</w:t>
            </w:r>
            <w:r w:rsidRPr="00E80ABD">
              <w:rPr>
                <w:rtl/>
                <w:lang w:bidi="ar-SY"/>
              </w:rPr>
              <w:t xml:space="preserve"> في الاتحاد والذي تم </w:t>
            </w:r>
            <w:r>
              <w:rPr>
                <w:rFonts w:hint="cs"/>
                <w:rtl/>
                <w:lang w:bidi="ar-SY"/>
              </w:rPr>
              <w:t>وضعه</w:t>
            </w:r>
            <w:r w:rsidRPr="00E80ABD">
              <w:rPr>
                <w:rtl/>
                <w:lang w:bidi="ar-SY"/>
              </w:rPr>
              <w:t xml:space="preserve"> </w:t>
            </w:r>
            <w:r w:rsidR="00D32F07">
              <w:rPr>
                <w:rFonts w:hint="cs"/>
                <w:rtl/>
                <w:lang w:bidi="ar-SY"/>
              </w:rPr>
              <w:t>وفقاً</w:t>
            </w:r>
            <w:r w:rsidRPr="00E80ABD">
              <w:rPr>
                <w:rtl/>
                <w:lang w:bidi="ar-SY"/>
              </w:rPr>
              <w:t xml:space="preserve"> للتوصية 1 من </w:t>
            </w:r>
            <w:r w:rsidR="00430240">
              <w:rPr>
                <w:rFonts w:hint="cs"/>
                <w:rtl/>
                <w:lang w:bidi="ar-SY"/>
              </w:rPr>
              <w:t xml:space="preserve">تقرير </w:t>
            </w:r>
            <w:r w:rsidR="00430240" w:rsidRPr="003514F8">
              <w:rPr>
                <w:rtl/>
                <w:lang w:bidi="ar-SY"/>
              </w:rPr>
              <w:t>وحدة التفتيش المشتركة (</w:t>
            </w:r>
            <w:r w:rsidR="00430240" w:rsidRPr="003514F8">
              <w:rPr>
                <w:lang w:bidi="ar-SY"/>
              </w:rPr>
              <w:t>JIU</w:t>
            </w:r>
            <w:r w:rsidR="00430240" w:rsidRPr="003514F8">
              <w:rPr>
                <w:rtl/>
                <w:lang w:bidi="ar-SY"/>
              </w:rPr>
              <w:t>)</w:t>
            </w:r>
            <w:r w:rsidR="00430240">
              <w:rPr>
                <w:rFonts w:hint="cs"/>
                <w:rtl/>
                <w:lang w:bidi="ar-SY"/>
              </w:rPr>
              <w:t xml:space="preserve"> لعام 2020 </w:t>
            </w:r>
            <w:r w:rsidR="00430240" w:rsidRPr="00E80ABD">
              <w:rPr>
                <w:rtl/>
                <w:lang w:bidi="ar-SY"/>
              </w:rPr>
              <w:t>(</w:t>
            </w:r>
            <w:r w:rsidR="00430240" w:rsidRPr="00160CFB">
              <w:rPr>
                <w:lang w:bidi="ar-SY"/>
              </w:rPr>
              <w:t>JIU/REP/2020/6</w:t>
            </w:r>
            <w:r w:rsidR="00430240">
              <w:rPr>
                <w:rtl/>
                <w:lang w:bidi="ar-SY"/>
              </w:rPr>
              <w:t>)</w:t>
            </w:r>
            <w:r w:rsidR="00430240" w:rsidRPr="00E80ABD">
              <w:rPr>
                <w:rtl/>
                <w:lang w:bidi="ar-SY"/>
              </w:rPr>
              <w:t xml:space="preserve">، </w:t>
            </w:r>
            <w:r w:rsidRPr="00E80ABD">
              <w:rPr>
                <w:rtl/>
                <w:lang w:bidi="ar-SY"/>
              </w:rPr>
              <w:t xml:space="preserve">بشأن التعددية اللغوية </w:t>
            </w:r>
            <w:r>
              <w:rPr>
                <w:rtl/>
                <w:lang w:bidi="ar-SY"/>
              </w:rPr>
              <w:t xml:space="preserve">في </w:t>
            </w:r>
            <w:r w:rsidR="003514F8" w:rsidRPr="003514F8">
              <w:rPr>
                <w:rtl/>
                <w:lang w:bidi="ar-SY"/>
              </w:rPr>
              <w:t>منظومة الأمم المتحدة</w:t>
            </w:r>
            <w:r w:rsidRPr="00E80ABD">
              <w:rPr>
                <w:rtl/>
                <w:lang w:bidi="ar-SY"/>
              </w:rPr>
              <w:t xml:space="preserve">، </w:t>
            </w:r>
            <w:r w:rsidR="003514F8">
              <w:rPr>
                <w:rFonts w:hint="cs"/>
                <w:rtl/>
                <w:lang w:bidi="ar-SY"/>
              </w:rPr>
              <w:t>كما تعرض</w:t>
            </w:r>
            <w:r w:rsidRPr="00E80ABD">
              <w:rPr>
                <w:rtl/>
                <w:lang w:bidi="ar-SY"/>
              </w:rPr>
              <w:t xml:space="preserve"> التعديلات المقترحة خلال مناقشة </w:t>
            </w:r>
            <w:r w:rsidR="00160CFB" w:rsidRPr="00160CFB">
              <w:rPr>
                <w:rtl/>
                <w:lang w:bidi="ar-SY"/>
              </w:rPr>
              <w:t>فريق العمل التابع للمجلس والمعني باللغات (</w:t>
            </w:r>
            <w:r w:rsidR="00160CFB" w:rsidRPr="00160CFB">
              <w:rPr>
                <w:lang w:bidi="ar-SY"/>
              </w:rPr>
              <w:t>CWG-LANG</w:t>
            </w:r>
            <w:r w:rsidR="00160CFB">
              <w:rPr>
                <w:rtl/>
                <w:lang w:bidi="ar-SY"/>
              </w:rPr>
              <w:t>)</w:t>
            </w:r>
            <w:r w:rsidR="00160CFB">
              <w:rPr>
                <w:rFonts w:hint="cs"/>
                <w:rtl/>
                <w:lang w:bidi="ar-SY"/>
              </w:rPr>
              <w:t xml:space="preserve"> </w:t>
            </w:r>
            <w:r w:rsidRPr="00E80ABD">
              <w:rPr>
                <w:rtl/>
                <w:lang w:bidi="ar-SY"/>
              </w:rPr>
              <w:t>لتقرير الأمين العام حول القرار 154.</w:t>
            </w:r>
          </w:p>
          <w:p w14:paraId="7DF9A98B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6DEA24B7" w14:textId="150010D8" w:rsidR="00290728" w:rsidRDefault="00160CFB" w:rsidP="00160CFB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يُدعى</w:t>
            </w:r>
            <w:r w:rsidRPr="00160CFB">
              <w:rPr>
                <w:rtl/>
                <w:lang w:bidi="ar-SY"/>
              </w:rPr>
              <w:t xml:space="preserve"> المجلس إلى </w:t>
            </w:r>
            <w:r w:rsidRPr="00BF6B50">
              <w:rPr>
                <w:b/>
                <w:bCs/>
                <w:rtl/>
                <w:lang w:bidi="ar-SY"/>
              </w:rPr>
              <w:t>الموافقة</w:t>
            </w:r>
            <w:r w:rsidRPr="00160CFB">
              <w:rPr>
                <w:rtl/>
                <w:lang w:bidi="ar-SY"/>
              </w:rPr>
              <w:t xml:space="preserve"> على مشروع </w:t>
            </w:r>
            <w:r>
              <w:rPr>
                <w:rFonts w:hint="cs"/>
                <w:rtl/>
                <w:lang w:bidi="ar-SY"/>
              </w:rPr>
              <w:t>ال</w:t>
            </w:r>
            <w:r>
              <w:rPr>
                <w:rtl/>
                <w:lang w:bidi="ar-SY"/>
              </w:rPr>
              <w:t xml:space="preserve">إطار </w:t>
            </w:r>
            <w:r w:rsidR="00430240">
              <w:rPr>
                <w:rFonts w:hint="cs"/>
                <w:rtl/>
                <w:lang w:bidi="ar-SY"/>
              </w:rPr>
              <w:t>السياساتي</w:t>
            </w:r>
            <w:r w:rsidRPr="00160CFB">
              <w:rPr>
                <w:rtl/>
                <w:lang w:bidi="ar-SY"/>
              </w:rPr>
              <w:t xml:space="preserve"> بشأن التعددية اللغوية في الاتحاد.</w:t>
            </w:r>
          </w:p>
          <w:p w14:paraId="4A8F7DFC" w14:textId="0BE09AC9" w:rsidR="00290728" w:rsidRPr="00CB2495" w:rsidRDefault="00CB2495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ــــــــــــــــــــــــــــــــــــــــــــــــــــــــــــــــــــــــــــــــ</w:t>
            </w:r>
          </w:p>
          <w:p w14:paraId="7DE10FF9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E2EC515" w14:textId="4D0F17C2" w:rsidR="00290728" w:rsidRPr="00290728" w:rsidRDefault="00667644" w:rsidP="00667644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r>
              <w:rPr>
                <w:rFonts w:hint="cs"/>
                <w:i/>
                <w:iCs/>
                <w:rtl/>
                <w:lang w:bidi="ar-SY"/>
              </w:rPr>
              <w:t xml:space="preserve">وثيقة </w:t>
            </w:r>
            <w:r w:rsidR="007022CD">
              <w:rPr>
                <w:rFonts w:hint="cs"/>
                <w:i/>
                <w:iCs/>
                <w:rtl/>
                <w:lang w:bidi="ar-SY"/>
              </w:rPr>
              <w:t xml:space="preserve">المجلس </w:t>
            </w:r>
            <w:hyperlink r:id="rId9" w:history="1">
              <w:r w:rsidRPr="003328BD">
                <w:rPr>
                  <w:rStyle w:val="Hyperlink"/>
                  <w:i/>
                  <w:iCs/>
                </w:rPr>
                <w:t>C21/12</w:t>
              </w:r>
            </w:hyperlink>
          </w:p>
        </w:tc>
      </w:tr>
    </w:tbl>
    <w:p w14:paraId="26568D3B" w14:textId="77777777" w:rsidR="004E11DC" w:rsidRPr="00F974C5" w:rsidRDefault="004E11DC" w:rsidP="0026373E">
      <w:pPr>
        <w:rPr>
          <w:rtl/>
        </w:rPr>
      </w:pPr>
    </w:p>
    <w:p w14:paraId="6174DD88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26EAAC80" w14:textId="7DF87ACF" w:rsidR="00667644" w:rsidRPr="00667644" w:rsidRDefault="007022CD" w:rsidP="00623662">
      <w:pPr>
        <w:pStyle w:val="Heading1"/>
        <w:rPr>
          <w:lang w:bidi="ar-EG"/>
        </w:rPr>
      </w:pPr>
      <w:r>
        <w:rPr>
          <w:rFonts w:hint="cs"/>
          <w:rtl/>
          <w:lang w:bidi="ar-EG"/>
        </w:rPr>
        <w:lastRenderedPageBreak/>
        <w:t>أولاً</w:t>
      </w:r>
      <w:r w:rsidR="00667644" w:rsidRPr="00667644">
        <w:rPr>
          <w:rFonts w:hint="cs"/>
          <w:rtl/>
        </w:rPr>
        <w:tab/>
        <w:t>مقدمة</w:t>
      </w:r>
    </w:p>
    <w:p w14:paraId="0FB5291A" w14:textId="0BA9EE07" w:rsidR="00623662" w:rsidRDefault="003514F8" w:rsidP="00AD5C64">
      <w:pPr>
        <w:rPr>
          <w:rtl/>
        </w:rPr>
      </w:pPr>
      <w:r w:rsidRPr="003514F8">
        <w:rPr>
          <w:rtl/>
        </w:rPr>
        <w:t xml:space="preserve">بالنظر إلى الأهمية القصوى </w:t>
      </w:r>
      <w:r>
        <w:rPr>
          <w:rFonts w:hint="cs"/>
          <w:rtl/>
        </w:rPr>
        <w:t>ل</w:t>
      </w:r>
      <w:r w:rsidRPr="003514F8">
        <w:rPr>
          <w:rtl/>
        </w:rPr>
        <w:t>لتعدد</w:t>
      </w:r>
      <w:r>
        <w:rPr>
          <w:rFonts w:hint="cs"/>
          <w:rtl/>
        </w:rPr>
        <w:t>ية</w:t>
      </w:r>
      <w:r>
        <w:rPr>
          <w:rtl/>
        </w:rPr>
        <w:t xml:space="preserve"> اللغ</w:t>
      </w:r>
      <w:r>
        <w:rPr>
          <w:rFonts w:hint="cs"/>
          <w:rtl/>
        </w:rPr>
        <w:t>وية</w:t>
      </w:r>
      <w:r w:rsidRPr="003514F8">
        <w:rPr>
          <w:rtl/>
        </w:rPr>
        <w:t xml:space="preserve"> في عمل الأمم المتحدة</w:t>
      </w:r>
      <w:r w:rsidR="00526990">
        <w:rPr>
          <w:rtl/>
        </w:rPr>
        <w:t>،</w:t>
      </w:r>
      <w:r w:rsidRPr="003514F8">
        <w:rPr>
          <w:rtl/>
        </w:rPr>
        <w:t xml:space="preserve"> أوصت وحدة التفتيش </w:t>
      </w:r>
      <w:r>
        <w:rPr>
          <w:rtl/>
        </w:rPr>
        <w:t xml:space="preserve">المشتركة التابعة للأمم </w:t>
      </w:r>
      <w:r w:rsidR="00AD5C64">
        <w:rPr>
          <w:rFonts w:hint="cs"/>
          <w:rtl/>
        </w:rPr>
        <w:t xml:space="preserve">المتحدة، </w:t>
      </w:r>
      <w:r w:rsidR="00AD5C64" w:rsidRPr="003514F8">
        <w:rPr>
          <w:rFonts w:hint="cs"/>
          <w:rtl/>
        </w:rPr>
        <w:t>في</w:t>
      </w:r>
      <w:r w:rsidR="004A07B3">
        <w:rPr>
          <w:rFonts w:hint="cs"/>
          <w:rtl/>
        </w:rPr>
        <w:t> </w:t>
      </w:r>
      <w:r w:rsidRPr="003514F8">
        <w:rPr>
          <w:rtl/>
        </w:rPr>
        <w:t>تقريرها لعام 2020 بشأن التعددية اللغوية في منظومة الأمم المتحدة (</w:t>
      </w:r>
      <w:r w:rsidR="00AD5C64" w:rsidRPr="00AD5C64">
        <w:t>JIU/REP/2020/6</w:t>
      </w:r>
      <w:r w:rsidRPr="003514F8">
        <w:rPr>
          <w:rtl/>
        </w:rPr>
        <w:t>)</w:t>
      </w:r>
      <w:r w:rsidR="00526990">
        <w:rPr>
          <w:rtl/>
        </w:rPr>
        <w:t>،</w:t>
      </w:r>
      <w:r w:rsidRPr="003514F8">
        <w:rPr>
          <w:rtl/>
        </w:rPr>
        <w:t xml:space="preserve"> بأن يقوم الرؤساء التنفيذيون لمنظمات</w:t>
      </w:r>
      <w:r>
        <w:rPr>
          <w:rtl/>
        </w:rPr>
        <w:t xml:space="preserve"> الأمم المتحدة بإعداد إطار سياس</w:t>
      </w:r>
      <w:r>
        <w:rPr>
          <w:rFonts w:hint="cs"/>
          <w:rtl/>
        </w:rPr>
        <w:t>اتي</w:t>
      </w:r>
      <w:r>
        <w:rPr>
          <w:rtl/>
        </w:rPr>
        <w:t xml:space="preserve"> استراتيجي </w:t>
      </w:r>
      <w:r>
        <w:rPr>
          <w:rFonts w:hint="cs"/>
          <w:rtl/>
        </w:rPr>
        <w:t>بشأن ال</w:t>
      </w:r>
      <w:r w:rsidRPr="003514F8">
        <w:rPr>
          <w:rtl/>
        </w:rPr>
        <w:t>تعدد</w:t>
      </w:r>
      <w:r>
        <w:rPr>
          <w:rFonts w:hint="cs"/>
          <w:rtl/>
        </w:rPr>
        <w:t>ية</w:t>
      </w:r>
      <w:r>
        <w:rPr>
          <w:rtl/>
        </w:rPr>
        <w:t xml:space="preserve"> الل</w:t>
      </w:r>
      <w:r>
        <w:rPr>
          <w:rFonts w:hint="cs"/>
          <w:rtl/>
        </w:rPr>
        <w:t>غوية</w:t>
      </w:r>
      <w:r w:rsidRPr="003514F8">
        <w:rPr>
          <w:rtl/>
        </w:rPr>
        <w:t xml:space="preserve">، </w:t>
      </w:r>
      <w:r w:rsidR="00D957A0">
        <w:rPr>
          <w:rFonts w:hint="cs"/>
          <w:rtl/>
        </w:rPr>
        <w:t>مصحوباً</w:t>
      </w:r>
      <w:r w:rsidRPr="003514F8">
        <w:rPr>
          <w:rtl/>
        </w:rPr>
        <w:t xml:space="preserve"> بمبادئ توجيهية إدارية وتشغيلية لتنفيذه</w:t>
      </w:r>
      <w:r w:rsidR="00526990">
        <w:rPr>
          <w:rtl/>
        </w:rPr>
        <w:t>،</w:t>
      </w:r>
      <w:r w:rsidRPr="003514F8">
        <w:rPr>
          <w:rtl/>
        </w:rPr>
        <w:t xml:space="preserve"> وتقديمه </w:t>
      </w:r>
      <w:r w:rsidR="00EF362F">
        <w:rPr>
          <w:rFonts w:hint="cs"/>
          <w:rtl/>
        </w:rPr>
        <w:t>من أجل اعتماده قبل</w:t>
      </w:r>
      <w:r w:rsidRPr="003514F8">
        <w:rPr>
          <w:rtl/>
        </w:rPr>
        <w:t xml:space="preserve"> نهاية عام 2022.</w:t>
      </w:r>
    </w:p>
    <w:p w14:paraId="4B4C61DB" w14:textId="1ADF01E5" w:rsidR="00667644" w:rsidRDefault="00EF362F" w:rsidP="003514F8">
      <w:pPr>
        <w:rPr>
          <w:rtl/>
        </w:rPr>
      </w:pPr>
      <w:r>
        <w:rPr>
          <w:rFonts w:hint="cs"/>
          <w:rtl/>
        </w:rPr>
        <w:t>أقر</w:t>
      </w:r>
      <w:r w:rsidR="003514F8" w:rsidRPr="003514F8">
        <w:rPr>
          <w:rtl/>
        </w:rPr>
        <w:t xml:space="preserve"> فريق العمل التابع للمجلس والمعني باللغات </w:t>
      </w:r>
      <w:r w:rsidR="001210A5">
        <w:t>(</w:t>
      </w:r>
      <w:r w:rsidR="003514F8" w:rsidRPr="003514F8">
        <w:t>CWG-Lang</w:t>
      </w:r>
      <w:r w:rsidR="001210A5">
        <w:t>)</w:t>
      </w:r>
      <w:r w:rsidR="003514F8" w:rsidRPr="003514F8">
        <w:rPr>
          <w:rtl/>
        </w:rPr>
        <w:t xml:space="preserve"> هذه التوصية</w:t>
      </w:r>
      <w:r>
        <w:rPr>
          <w:rFonts w:hint="cs"/>
          <w:rtl/>
        </w:rPr>
        <w:t>،</w:t>
      </w:r>
      <w:r w:rsidR="003514F8" w:rsidRPr="003514F8">
        <w:rPr>
          <w:rtl/>
        </w:rPr>
        <w:t xml:space="preserve"> وطلب</w:t>
      </w:r>
      <w:r w:rsidR="000F6C2F">
        <w:rPr>
          <w:rtl/>
        </w:rPr>
        <w:t xml:space="preserve"> في تقريره</w:t>
      </w:r>
      <w:r w:rsidR="003514F8" w:rsidRPr="003514F8">
        <w:rPr>
          <w:rtl/>
        </w:rPr>
        <w:t xml:space="preserve"> إلى المجلس </w:t>
      </w:r>
      <w:r>
        <w:rPr>
          <w:rFonts w:hint="cs"/>
          <w:rtl/>
        </w:rPr>
        <w:t>في</w:t>
      </w:r>
      <w:r w:rsidR="004A07B3">
        <w:rPr>
          <w:rFonts w:hint="eastAsia"/>
          <w:rtl/>
        </w:rPr>
        <w:t> </w:t>
      </w:r>
      <w:r>
        <w:rPr>
          <w:rFonts w:hint="cs"/>
          <w:rtl/>
        </w:rPr>
        <w:t>دورته لعام</w:t>
      </w:r>
      <w:r w:rsidR="004A07B3">
        <w:rPr>
          <w:rFonts w:hint="eastAsia"/>
          <w:rtl/>
        </w:rPr>
        <w:t> </w:t>
      </w:r>
      <w:r>
        <w:rPr>
          <w:rFonts w:hint="cs"/>
          <w:rtl/>
        </w:rPr>
        <w:t>2021</w:t>
      </w:r>
      <w:r w:rsidR="003514F8" w:rsidRPr="003514F8">
        <w:rPr>
          <w:rtl/>
        </w:rPr>
        <w:t xml:space="preserve"> </w:t>
      </w:r>
      <w:r w:rsidR="00667644">
        <w:rPr>
          <w:rFonts w:hint="cs"/>
          <w:rtl/>
        </w:rPr>
        <w:t xml:space="preserve">(الوثيقة </w:t>
      </w:r>
      <w:hyperlink r:id="rId10" w:history="1">
        <w:r w:rsidR="00667644" w:rsidRPr="003514F8">
          <w:rPr>
            <w:rStyle w:val="Hyperlink"/>
            <w:szCs w:val="24"/>
          </w:rPr>
          <w:t>C21/12</w:t>
        </w:r>
      </w:hyperlink>
      <w:r w:rsidR="00667644">
        <w:rPr>
          <w:rFonts w:hint="cs"/>
          <w:rtl/>
        </w:rPr>
        <w:t>)</w:t>
      </w:r>
      <w:r w:rsidR="007022CD">
        <w:rPr>
          <w:rFonts w:hint="cs"/>
          <w:rtl/>
        </w:rPr>
        <w:t xml:space="preserve"> </w:t>
      </w:r>
      <w:r>
        <w:rPr>
          <w:rFonts w:hint="cs"/>
          <w:i/>
          <w:iCs/>
          <w:spacing w:val="2"/>
          <w:rtl/>
        </w:rPr>
        <w:t>"</w:t>
      </w:r>
      <w:r w:rsidR="000C17B6" w:rsidRPr="00623662">
        <w:rPr>
          <w:rFonts w:hint="cs"/>
          <w:i/>
          <w:iCs/>
          <w:rtl/>
        </w:rPr>
        <w:t>من الأمانة متابعة توصيات وحدة التفتيش المشتركة بشأن دعم تنفيذ تعدد اللغات في</w:t>
      </w:r>
      <w:r w:rsidR="004A07B3">
        <w:rPr>
          <w:rFonts w:hint="eastAsia"/>
          <w:i/>
          <w:iCs/>
          <w:rtl/>
        </w:rPr>
        <w:t> </w:t>
      </w:r>
      <w:r w:rsidR="000C17B6" w:rsidRPr="00623662">
        <w:rPr>
          <w:rFonts w:hint="cs"/>
          <w:i/>
          <w:iCs/>
          <w:rtl/>
        </w:rPr>
        <w:t>الاتصالات وتبادل المعارف، مع التركيز على تعدد لغات محتوى المواقع الإلكترونية الرسمية وحسابات وسائل التواصل الاجتماعي على الصعيد العالمي</w:t>
      </w:r>
      <w:r w:rsidR="007022CD">
        <w:rPr>
          <w:rFonts w:hint="cs"/>
          <w:i/>
          <w:iCs/>
          <w:rtl/>
        </w:rPr>
        <w:t>.</w:t>
      </w:r>
      <w:r w:rsidR="00623662" w:rsidRPr="00623662">
        <w:rPr>
          <w:rFonts w:hint="cs"/>
          <w:i/>
          <w:iCs/>
          <w:rtl/>
        </w:rPr>
        <w:t>"</w:t>
      </w:r>
    </w:p>
    <w:p w14:paraId="0FD01B6E" w14:textId="35BC82F0" w:rsidR="000C17B6" w:rsidRDefault="000F6C2F" w:rsidP="000F6C2F">
      <w:pPr>
        <w:rPr>
          <w:rtl/>
        </w:rPr>
      </w:pPr>
      <w:r>
        <w:rPr>
          <w:rFonts w:hint="cs"/>
          <w:rtl/>
        </w:rPr>
        <w:t>و</w:t>
      </w:r>
      <w:r w:rsidRPr="000F6C2F">
        <w:rPr>
          <w:rtl/>
        </w:rPr>
        <w:t xml:space="preserve">وافق </w:t>
      </w:r>
      <w:r w:rsidR="009A5E6F">
        <w:rPr>
          <w:rFonts w:hint="cs"/>
          <w:rtl/>
        </w:rPr>
        <w:t>ال</w:t>
      </w:r>
      <w:r w:rsidRPr="000F6C2F">
        <w:rPr>
          <w:rtl/>
        </w:rPr>
        <w:t>مجلس</w:t>
      </w:r>
      <w:r>
        <w:rPr>
          <w:rFonts w:hint="cs"/>
          <w:rtl/>
        </w:rPr>
        <w:t xml:space="preserve"> في دورته لعام</w:t>
      </w:r>
      <w:r w:rsidRPr="000F6C2F">
        <w:rPr>
          <w:rtl/>
        </w:rPr>
        <w:t xml:space="preserve"> 2021 </w:t>
      </w:r>
      <w:r w:rsidR="00EF362F" w:rsidRPr="000F6C2F">
        <w:rPr>
          <w:rtl/>
        </w:rPr>
        <w:t xml:space="preserve">عن طريق المراسلة </w:t>
      </w:r>
      <w:r w:rsidRPr="000F6C2F">
        <w:rPr>
          <w:rtl/>
        </w:rPr>
        <w:t>على تقرير فريق العمل التابع للمجلس والمعني باللغات كجزء من مجموعة تقارير فريق الع</w:t>
      </w:r>
      <w:r>
        <w:rPr>
          <w:rtl/>
        </w:rPr>
        <w:t>مل التابع للمجل</w:t>
      </w:r>
      <w:r>
        <w:rPr>
          <w:rFonts w:hint="cs"/>
          <w:rtl/>
        </w:rPr>
        <w:t>س.</w:t>
      </w:r>
    </w:p>
    <w:p w14:paraId="05E2347D" w14:textId="03FDD272" w:rsidR="000C17B6" w:rsidRDefault="007022CD" w:rsidP="009A5E6F">
      <w:pPr>
        <w:pStyle w:val="Heading1"/>
        <w:rPr>
          <w:rtl/>
        </w:rPr>
      </w:pPr>
      <w:r>
        <w:rPr>
          <w:rFonts w:hint="cs"/>
          <w:rtl/>
        </w:rPr>
        <w:t>ثانياً</w:t>
      </w:r>
      <w:r>
        <w:rPr>
          <w:rtl/>
        </w:rPr>
        <w:tab/>
      </w:r>
      <w:r w:rsidR="009A5E6F">
        <w:rPr>
          <w:rFonts w:hint="cs"/>
          <w:rtl/>
        </w:rPr>
        <w:t>التعريف</w:t>
      </w:r>
    </w:p>
    <w:p w14:paraId="5C9DCC8D" w14:textId="27F2361F" w:rsidR="000C17B6" w:rsidRPr="004A07B3" w:rsidRDefault="009A5E6F" w:rsidP="00470F35">
      <w:pPr>
        <w:rPr>
          <w:spacing w:val="-4"/>
          <w:rtl/>
        </w:rPr>
      </w:pPr>
      <w:r w:rsidRPr="004A07B3">
        <w:rPr>
          <w:spacing w:val="-4"/>
          <w:rtl/>
        </w:rPr>
        <w:t>لغرض</w:t>
      </w:r>
      <w:r w:rsidRPr="004A07B3">
        <w:rPr>
          <w:rFonts w:hint="cs"/>
          <w:spacing w:val="-4"/>
          <w:rtl/>
        </w:rPr>
        <w:t xml:space="preserve"> هذا</w:t>
      </w:r>
      <w:r w:rsidRPr="004A07B3">
        <w:rPr>
          <w:spacing w:val="-4"/>
          <w:rtl/>
        </w:rPr>
        <w:t xml:space="preserve"> </w:t>
      </w:r>
      <w:r w:rsidRPr="004A07B3">
        <w:rPr>
          <w:rFonts w:hint="cs"/>
          <w:spacing w:val="-4"/>
          <w:rtl/>
        </w:rPr>
        <w:t>ال</w:t>
      </w:r>
      <w:r w:rsidRPr="004A07B3">
        <w:rPr>
          <w:spacing w:val="-4"/>
          <w:rtl/>
        </w:rPr>
        <w:t>إطار السياس</w:t>
      </w:r>
      <w:r w:rsidR="00470F35" w:rsidRPr="004A07B3">
        <w:rPr>
          <w:rFonts w:hint="cs"/>
          <w:spacing w:val="-4"/>
          <w:rtl/>
        </w:rPr>
        <w:t>ا</w:t>
      </w:r>
      <w:r w:rsidRPr="004A07B3">
        <w:rPr>
          <w:rFonts w:hint="cs"/>
          <w:spacing w:val="-4"/>
          <w:rtl/>
        </w:rPr>
        <w:t>تي</w:t>
      </w:r>
      <w:r w:rsidRPr="004A07B3">
        <w:rPr>
          <w:spacing w:val="-4"/>
          <w:rtl/>
        </w:rPr>
        <w:t xml:space="preserve">، </w:t>
      </w:r>
      <w:r w:rsidR="00470F35" w:rsidRPr="004A07B3">
        <w:rPr>
          <w:rFonts w:hint="cs"/>
          <w:spacing w:val="-4"/>
          <w:rtl/>
        </w:rPr>
        <w:t>تُعر</w:t>
      </w:r>
      <w:r w:rsidR="00567313" w:rsidRPr="004A07B3">
        <w:rPr>
          <w:rFonts w:hint="cs"/>
          <w:spacing w:val="-4"/>
          <w:rtl/>
        </w:rPr>
        <w:t>َّ</w:t>
      </w:r>
      <w:r w:rsidR="00470F35" w:rsidRPr="004A07B3">
        <w:rPr>
          <w:rFonts w:hint="cs"/>
          <w:spacing w:val="-4"/>
          <w:rtl/>
        </w:rPr>
        <w:t>ف</w:t>
      </w:r>
      <w:r w:rsidRPr="004A07B3">
        <w:rPr>
          <w:spacing w:val="-4"/>
          <w:rtl/>
        </w:rPr>
        <w:t xml:space="preserve"> التعددية اللغوية </w:t>
      </w:r>
      <w:r w:rsidR="00567313" w:rsidRPr="004A07B3">
        <w:rPr>
          <w:rFonts w:hint="cs"/>
          <w:spacing w:val="-4"/>
          <w:rtl/>
        </w:rPr>
        <w:t>ب</w:t>
      </w:r>
      <w:r w:rsidRPr="004A07B3">
        <w:rPr>
          <w:spacing w:val="-4"/>
          <w:rtl/>
        </w:rPr>
        <w:t>أنها قدرة الأفراد وقدرة المنظمات على التواصل شفهي</w:t>
      </w:r>
      <w:r w:rsidR="00567313" w:rsidRPr="004A07B3">
        <w:rPr>
          <w:rFonts w:hint="cs"/>
          <w:spacing w:val="-4"/>
          <w:rtl/>
        </w:rPr>
        <w:t>اً</w:t>
      </w:r>
      <w:r w:rsidRPr="004A07B3">
        <w:rPr>
          <w:spacing w:val="-4"/>
          <w:rtl/>
        </w:rPr>
        <w:t xml:space="preserve"> وكتابي</w:t>
      </w:r>
      <w:r w:rsidR="00567313" w:rsidRPr="004A07B3">
        <w:rPr>
          <w:rFonts w:hint="cs"/>
          <w:spacing w:val="-4"/>
          <w:rtl/>
        </w:rPr>
        <w:t>اً</w:t>
      </w:r>
      <w:r w:rsidRPr="004A07B3">
        <w:rPr>
          <w:spacing w:val="-4"/>
          <w:rtl/>
        </w:rPr>
        <w:t xml:space="preserve"> بلغات متعددة</w:t>
      </w:r>
      <w:r w:rsidR="00457E6C" w:rsidRPr="004A07B3">
        <w:rPr>
          <w:rStyle w:val="FootnoteReference"/>
          <w:spacing w:val="-4"/>
          <w:rtl/>
        </w:rPr>
        <w:footnoteReference w:id="1"/>
      </w:r>
      <w:r w:rsidR="00470F35" w:rsidRPr="004A07B3">
        <w:rPr>
          <w:rFonts w:hint="cs"/>
          <w:spacing w:val="-4"/>
          <w:rtl/>
        </w:rPr>
        <w:t>.</w:t>
      </w:r>
    </w:p>
    <w:p w14:paraId="6F133C7F" w14:textId="67B71615" w:rsidR="000C17B6" w:rsidRDefault="007022CD" w:rsidP="002B29C1">
      <w:pPr>
        <w:pStyle w:val="Heading1"/>
        <w:rPr>
          <w:rtl/>
        </w:rPr>
      </w:pPr>
      <w:r>
        <w:rPr>
          <w:rFonts w:hint="cs"/>
          <w:rtl/>
        </w:rPr>
        <w:t>ثالثاً</w:t>
      </w:r>
      <w:r w:rsidR="000C17B6">
        <w:tab/>
      </w:r>
      <w:r w:rsidR="002B29C1">
        <w:rPr>
          <w:rFonts w:hint="cs"/>
          <w:rtl/>
        </w:rPr>
        <w:t>المبادئ</w:t>
      </w:r>
    </w:p>
    <w:p w14:paraId="5C471744" w14:textId="2DEBCBE7" w:rsidR="002B29C1" w:rsidRDefault="000C17B6" w:rsidP="002B29C1">
      <w:pPr>
        <w:pStyle w:val="enumlev1"/>
        <w:rPr>
          <w:rtl/>
        </w:rPr>
      </w:pPr>
      <w:r>
        <w:rPr>
          <w:rFonts w:hint="cs"/>
          <w:rtl/>
        </w:rPr>
        <w:t> أ )</w:t>
      </w:r>
      <w:r>
        <w:rPr>
          <w:rtl/>
        </w:rPr>
        <w:tab/>
      </w:r>
      <w:r w:rsidR="00567313">
        <w:rPr>
          <w:rFonts w:hint="cs"/>
          <w:rtl/>
          <w:lang w:bidi="ar-SA"/>
        </w:rPr>
        <w:t>يراعي</w:t>
      </w:r>
      <w:r w:rsidR="002B29C1">
        <w:rPr>
          <w:rtl/>
        </w:rPr>
        <w:t xml:space="preserve"> الاتحاد لغات الأمم المتحدة الست</w:t>
      </w:r>
      <w:r w:rsidR="00567313">
        <w:rPr>
          <w:rFonts w:hint="cs"/>
          <w:rtl/>
        </w:rPr>
        <w:t xml:space="preserve"> ويحترمها ويدعمها</w:t>
      </w:r>
      <w:r w:rsidR="002B29C1">
        <w:rPr>
          <w:rtl/>
        </w:rPr>
        <w:t xml:space="preserve"> في عمله من أجل تعزيز التنوع اللغوي.</w:t>
      </w:r>
    </w:p>
    <w:p w14:paraId="2E547F52" w14:textId="3451A8DB" w:rsidR="002B29C1" w:rsidRDefault="002B29C1" w:rsidP="002B29C1">
      <w:pPr>
        <w:pStyle w:val="enumlev1"/>
        <w:rPr>
          <w:rtl/>
        </w:rPr>
      </w:pPr>
      <w:r>
        <w:rPr>
          <w:rtl/>
        </w:rPr>
        <w:t>ب)</w:t>
      </w:r>
      <w:r>
        <w:rPr>
          <w:rtl/>
        </w:rPr>
        <w:tab/>
        <w:t>التعددية اللغوية وسيلة لتحسين كفاءة الاتحاد</w:t>
      </w:r>
      <w:r w:rsidR="00567313">
        <w:rPr>
          <w:rFonts w:hint="cs"/>
          <w:rtl/>
        </w:rPr>
        <w:t xml:space="preserve"> وأدائه وشفافيته</w:t>
      </w:r>
      <w:r>
        <w:rPr>
          <w:rtl/>
        </w:rPr>
        <w:t>.</w:t>
      </w:r>
    </w:p>
    <w:p w14:paraId="7AA52AAD" w14:textId="3BC7B14D" w:rsidR="002B29C1" w:rsidRDefault="002B29C1" w:rsidP="002B29C1">
      <w:pPr>
        <w:pStyle w:val="enumlev1"/>
        <w:rPr>
          <w:rtl/>
        </w:rPr>
      </w:pPr>
      <w:r>
        <w:rPr>
          <w:rtl/>
        </w:rPr>
        <w:t>ج)</w:t>
      </w:r>
      <w:r>
        <w:rPr>
          <w:rtl/>
        </w:rPr>
        <w:tab/>
        <w:t xml:space="preserve">تسهم الكفاءات اللغوية لموظفي الاتحاد في </w:t>
      </w:r>
      <w:r>
        <w:rPr>
          <w:rFonts w:hint="cs"/>
          <w:rtl/>
        </w:rPr>
        <w:t>تنقلهم</w:t>
      </w:r>
      <w:r>
        <w:rPr>
          <w:rtl/>
        </w:rPr>
        <w:t xml:space="preserve"> </w:t>
      </w:r>
      <w:r>
        <w:rPr>
          <w:rFonts w:hint="cs"/>
          <w:rtl/>
        </w:rPr>
        <w:t>وتوظيفهم</w:t>
      </w:r>
      <w:r>
        <w:rPr>
          <w:rtl/>
        </w:rPr>
        <w:t xml:space="preserve"> </w:t>
      </w:r>
      <w:r>
        <w:rPr>
          <w:rFonts w:hint="cs"/>
          <w:rtl/>
        </w:rPr>
        <w:t>وتنميتهم</w:t>
      </w:r>
      <w:r>
        <w:rPr>
          <w:rtl/>
        </w:rPr>
        <w:t xml:space="preserve"> الشخصية.</w:t>
      </w:r>
    </w:p>
    <w:p w14:paraId="2D633066" w14:textId="5F8EE29C" w:rsidR="002B29C1" w:rsidRPr="00CE7458" w:rsidRDefault="002B29C1" w:rsidP="004E2C3C">
      <w:pPr>
        <w:pStyle w:val="enumlev1"/>
        <w:rPr>
          <w:spacing w:val="-4"/>
          <w:rtl/>
        </w:rPr>
      </w:pPr>
      <w:r w:rsidRPr="00CE7458">
        <w:rPr>
          <w:spacing w:val="-4"/>
          <w:rtl/>
        </w:rPr>
        <w:t>د</w:t>
      </w:r>
      <w:r w:rsidR="00CE7458" w:rsidRPr="00CE7458">
        <w:rPr>
          <w:rFonts w:hint="cs"/>
          <w:spacing w:val="-4"/>
          <w:rtl/>
        </w:rPr>
        <w:t xml:space="preserve"> </w:t>
      </w:r>
      <w:r w:rsidRPr="00CE7458">
        <w:rPr>
          <w:spacing w:val="-4"/>
          <w:rtl/>
        </w:rPr>
        <w:t>)</w:t>
      </w:r>
      <w:r w:rsidRPr="00CE7458">
        <w:rPr>
          <w:spacing w:val="-4"/>
          <w:rtl/>
        </w:rPr>
        <w:tab/>
        <w:t xml:space="preserve">يولي الاتحاد أهمية قصوى للمساواة في المعاملة بين اللغات الرسمية الست </w:t>
      </w:r>
      <w:r w:rsidR="00DD4379" w:rsidRPr="00CE7458">
        <w:rPr>
          <w:rFonts w:hint="cs"/>
          <w:spacing w:val="-4"/>
          <w:rtl/>
        </w:rPr>
        <w:t>للاتحاد</w:t>
      </w:r>
      <w:r w:rsidR="00526990" w:rsidRPr="00CE7458">
        <w:rPr>
          <w:spacing w:val="-4"/>
          <w:rtl/>
        </w:rPr>
        <w:t>،</w:t>
      </w:r>
      <w:r w:rsidRPr="00CE7458">
        <w:rPr>
          <w:spacing w:val="-4"/>
          <w:rtl/>
        </w:rPr>
        <w:t xml:space="preserve"> في حدود الموارد المالية المتاحة</w:t>
      </w:r>
      <w:r w:rsidR="00CE7458">
        <w:rPr>
          <w:rFonts w:hint="cs"/>
          <w:spacing w:val="-4"/>
          <w:rtl/>
        </w:rPr>
        <w:t> </w:t>
      </w:r>
      <w:r w:rsidR="00DD4379" w:rsidRPr="00CE7458">
        <w:rPr>
          <w:rFonts w:hint="cs"/>
          <w:spacing w:val="-4"/>
          <w:rtl/>
        </w:rPr>
        <w:t>للاتحاد</w:t>
      </w:r>
      <w:r w:rsidRPr="00CE7458">
        <w:rPr>
          <w:spacing w:val="-4"/>
          <w:rtl/>
        </w:rPr>
        <w:t>.</w:t>
      </w:r>
    </w:p>
    <w:p w14:paraId="51449524" w14:textId="3DB72096" w:rsidR="002B29C1" w:rsidRDefault="002B29C1" w:rsidP="002B29C1">
      <w:pPr>
        <w:pStyle w:val="enumlev1"/>
        <w:rPr>
          <w:rtl/>
        </w:rPr>
      </w:pPr>
      <w:r>
        <w:rPr>
          <w:rtl/>
        </w:rPr>
        <w:t>هـ</w:t>
      </w:r>
      <w:r w:rsidR="00CE7458"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tl/>
        </w:rPr>
        <w:tab/>
        <w:t>يجب أن يتخذ الاتحاد تدابير لتنفيذ جميع قرارات ومقررات وتوصيات هيئاته الإدارية التي تحدد الترتيبات اللغوية.</w:t>
      </w:r>
    </w:p>
    <w:p w14:paraId="61896CE1" w14:textId="67B67267" w:rsidR="000C17B6" w:rsidRDefault="002B29C1" w:rsidP="00256814">
      <w:pPr>
        <w:pStyle w:val="enumlev1"/>
        <w:rPr>
          <w:rtl/>
        </w:rPr>
      </w:pPr>
      <w:r>
        <w:rPr>
          <w:rtl/>
        </w:rPr>
        <w:t>و</w:t>
      </w:r>
      <w:r w:rsidR="00CE7458">
        <w:rPr>
          <w:rFonts w:hint="cs"/>
          <w:rtl/>
        </w:rPr>
        <w:t xml:space="preserve"> </w:t>
      </w:r>
      <w:r>
        <w:rPr>
          <w:rtl/>
        </w:rPr>
        <w:t>)</w:t>
      </w:r>
      <w:r>
        <w:rPr>
          <w:rtl/>
        </w:rPr>
        <w:tab/>
      </w:r>
      <w:r w:rsidR="00256814">
        <w:rPr>
          <w:rFonts w:hint="cs"/>
          <w:rtl/>
        </w:rPr>
        <w:t xml:space="preserve">يتولى </w:t>
      </w:r>
      <w:r>
        <w:rPr>
          <w:rtl/>
        </w:rPr>
        <w:t xml:space="preserve">الاتحاد </w:t>
      </w:r>
      <w:r w:rsidR="00256814">
        <w:rPr>
          <w:rFonts w:hint="cs"/>
          <w:rtl/>
        </w:rPr>
        <w:t>ال</w:t>
      </w:r>
      <w:r>
        <w:rPr>
          <w:rtl/>
        </w:rPr>
        <w:t>مسؤول</w:t>
      </w:r>
      <w:r w:rsidR="00256814">
        <w:rPr>
          <w:rFonts w:hint="cs"/>
          <w:rtl/>
        </w:rPr>
        <w:t>ية</w:t>
      </w:r>
      <w:r>
        <w:rPr>
          <w:rtl/>
        </w:rPr>
        <w:t xml:space="preserve"> عن دمج التعددية اللغوية فيما يتعلق باللغات الرسمية الست للأمم المتحدة في</w:t>
      </w:r>
      <w:r w:rsidR="00B104AE">
        <w:rPr>
          <w:rFonts w:hint="cs"/>
          <w:rtl/>
        </w:rPr>
        <w:t> </w:t>
      </w:r>
      <w:r>
        <w:rPr>
          <w:rtl/>
        </w:rPr>
        <w:t>أنشطته اليومية على أساس عادل</w:t>
      </w:r>
      <w:r w:rsidR="00526990">
        <w:rPr>
          <w:rtl/>
        </w:rPr>
        <w:t>،</w:t>
      </w:r>
      <w:r>
        <w:rPr>
          <w:rtl/>
        </w:rPr>
        <w:t xml:space="preserve"> إلى أقصى حد ممكن في حدود الموارد المتاحة.</w:t>
      </w:r>
    </w:p>
    <w:p w14:paraId="600007DB" w14:textId="25B00455" w:rsidR="000C17B6" w:rsidRDefault="007022CD" w:rsidP="00256814">
      <w:pPr>
        <w:pStyle w:val="Heading1"/>
        <w:rPr>
          <w:rtl/>
        </w:rPr>
      </w:pPr>
      <w:r w:rsidRPr="0017090D">
        <w:rPr>
          <w:rFonts w:hint="cs"/>
          <w:rtl/>
        </w:rPr>
        <w:t>رابعاً</w:t>
      </w:r>
      <w:r w:rsidR="000C17B6" w:rsidRPr="0017090D">
        <w:tab/>
      </w:r>
      <w:r w:rsidR="00256814" w:rsidRPr="0017090D">
        <w:rPr>
          <w:rFonts w:hint="cs"/>
          <w:rtl/>
        </w:rPr>
        <w:t>الغايات</w:t>
      </w:r>
      <w:r w:rsidR="0012063C" w:rsidRPr="0017090D">
        <w:rPr>
          <w:rFonts w:hint="cs"/>
          <w:rtl/>
        </w:rPr>
        <w:t xml:space="preserve"> والأهداف</w:t>
      </w:r>
    </w:p>
    <w:p w14:paraId="190DDA6D" w14:textId="421258D1" w:rsidR="0074420E" w:rsidRDefault="0017090D" w:rsidP="00623662">
      <w:pPr>
        <w:pStyle w:val="Headingb"/>
        <w:rPr>
          <w:rtl/>
        </w:rPr>
      </w:pPr>
      <w:r>
        <w:rPr>
          <w:rFonts w:hint="cs"/>
          <w:rtl/>
        </w:rPr>
        <w:t>الغايات</w:t>
      </w:r>
    </w:p>
    <w:p w14:paraId="1A155B8F" w14:textId="7EBB3739" w:rsidR="00D84AEE" w:rsidRDefault="000C17B6" w:rsidP="00E80C34">
      <w:pPr>
        <w:pStyle w:val="enumlev1"/>
        <w:rPr>
          <w:rtl/>
        </w:rPr>
      </w:pPr>
      <w:r>
        <w:t>1</w:t>
      </w:r>
      <w:r>
        <w:tab/>
      </w:r>
      <w:r w:rsidR="0012063C">
        <w:rPr>
          <w:rFonts w:hint="cs"/>
          <w:rtl/>
        </w:rPr>
        <w:t>تتمثل الغاية الرئيسية</w:t>
      </w:r>
      <w:r w:rsidR="00D84AEE">
        <w:rPr>
          <w:rtl/>
        </w:rPr>
        <w:t xml:space="preserve"> </w:t>
      </w:r>
      <w:r w:rsidR="00D84AEE">
        <w:rPr>
          <w:rFonts w:hint="cs"/>
          <w:rtl/>
        </w:rPr>
        <w:t>ل</w:t>
      </w:r>
      <w:r w:rsidR="00D84AEE">
        <w:rPr>
          <w:rtl/>
        </w:rPr>
        <w:t xml:space="preserve">لإطار </w:t>
      </w:r>
      <w:r w:rsidR="00D84AEE">
        <w:rPr>
          <w:rFonts w:hint="cs"/>
          <w:rtl/>
        </w:rPr>
        <w:t>ال</w:t>
      </w:r>
      <w:r w:rsidR="00D84AEE">
        <w:rPr>
          <w:rtl/>
        </w:rPr>
        <w:t>سياسات</w:t>
      </w:r>
      <w:r w:rsidR="00D84AEE">
        <w:rPr>
          <w:rFonts w:hint="cs"/>
          <w:rtl/>
        </w:rPr>
        <w:t xml:space="preserve">ي </w:t>
      </w:r>
      <w:r w:rsidR="00D84AEE">
        <w:rPr>
          <w:rtl/>
        </w:rPr>
        <w:t xml:space="preserve">بشأن </w:t>
      </w:r>
      <w:r w:rsidR="00545643">
        <w:rPr>
          <w:rFonts w:hint="cs"/>
          <w:rtl/>
        </w:rPr>
        <w:t>ال</w:t>
      </w:r>
      <w:r w:rsidR="00545643">
        <w:rPr>
          <w:rtl/>
        </w:rPr>
        <w:t>تعدد</w:t>
      </w:r>
      <w:r w:rsidR="0012063C">
        <w:rPr>
          <w:rFonts w:hint="cs"/>
          <w:rtl/>
        </w:rPr>
        <w:t>ية</w:t>
      </w:r>
      <w:r w:rsidR="00545643">
        <w:rPr>
          <w:rtl/>
        </w:rPr>
        <w:t xml:space="preserve"> اللغ</w:t>
      </w:r>
      <w:r w:rsidR="00545643">
        <w:rPr>
          <w:rFonts w:hint="cs"/>
          <w:rtl/>
        </w:rPr>
        <w:t>وية</w:t>
      </w:r>
      <w:r w:rsidR="00545643" w:rsidRPr="00545643">
        <w:rPr>
          <w:rFonts w:hint="cs"/>
          <w:rtl/>
        </w:rPr>
        <w:t xml:space="preserve"> </w:t>
      </w:r>
      <w:r w:rsidR="00545643">
        <w:rPr>
          <w:rFonts w:hint="cs"/>
          <w:rtl/>
        </w:rPr>
        <w:t>في</w:t>
      </w:r>
      <w:r w:rsidR="00545643">
        <w:rPr>
          <w:rtl/>
        </w:rPr>
        <w:t xml:space="preserve"> الاتحاد</w:t>
      </w:r>
      <w:r w:rsidR="00D84AEE">
        <w:rPr>
          <w:rtl/>
        </w:rPr>
        <w:t xml:space="preserve"> في ضمان التنفيذ </w:t>
      </w:r>
      <w:r w:rsidR="005246D7">
        <w:rPr>
          <w:rFonts w:hint="cs"/>
          <w:rtl/>
        </w:rPr>
        <w:t>الفعّال</w:t>
      </w:r>
      <w:r w:rsidR="00D84AEE">
        <w:rPr>
          <w:rtl/>
        </w:rPr>
        <w:t xml:space="preserve"> ل</w:t>
      </w:r>
      <w:r w:rsidR="007B393E">
        <w:rPr>
          <w:rFonts w:hint="cs"/>
          <w:rtl/>
        </w:rPr>
        <w:t>ل</w:t>
      </w:r>
      <w:r w:rsidR="00D84AEE">
        <w:rPr>
          <w:rtl/>
        </w:rPr>
        <w:t>تعدد</w:t>
      </w:r>
      <w:r w:rsidR="007B393E">
        <w:rPr>
          <w:rFonts w:hint="cs"/>
          <w:rtl/>
        </w:rPr>
        <w:t>ية</w:t>
      </w:r>
      <w:r w:rsidR="007B393E">
        <w:rPr>
          <w:rtl/>
        </w:rPr>
        <w:t xml:space="preserve"> اللغ</w:t>
      </w:r>
      <w:r w:rsidR="007B393E">
        <w:rPr>
          <w:rFonts w:hint="cs"/>
          <w:rtl/>
        </w:rPr>
        <w:t>وية</w:t>
      </w:r>
      <w:r w:rsidR="00D84AEE">
        <w:rPr>
          <w:rtl/>
        </w:rPr>
        <w:t xml:space="preserve"> في جميع أنشطة الاتحاد إلى أقصى حد ممكن</w:t>
      </w:r>
      <w:r w:rsidR="00526990">
        <w:rPr>
          <w:rtl/>
        </w:rPr>
        <w:t>،</w:t>
      </w:r>
      <w:r w:rsidR="00D84AEE">
        <w:rPr>
          <w:rtl/>
        </w:rPr>
        <w:t xml:space="preserve"> </w:t>
      </w:r>
      <w:r w:rsidR="0012063C">
        <w:rPr>
          <w:rFonts w:hint="cs"/>
          <w:rtl/>
        </w:rPr>
        <w:t>وإذكاء</w:t>
      </w:r>
      <w:r w:rsidR="00D84AEE">
        <w:rPr>
          <w:rtl/>
        </w:rPr>
        <w:t xml:space="preserve"> الوعي بمبادئ التعددية اللغوية </w:t>
      </w:r>
      <w:r w:rsidR="00545643">
        <w:rPr>
          <w:rtl/>
        </w:rPr>
        <w:t xml:space="preserve">وأهميتها </w:t>
      </w:r>
      <w:r w:rsidR="00EA046B">
        <w:rPr>
          <w:rFonts w:hint="cs"/>
          <w:rtl/>
        </w:rPr>
        <w:t>ل</w:t>
      </w:r>
      <w:r w:rsidR="00545643">
        <w:rPr>
          <w:rtl/>
        </w:rPr>
        <w:t>لاتحاد</w:t>
      </w:r>
      <w:r w:rsidR="00EA046B">
        <w:rPr>
          <w:rFonts w:hint="cs"/>
          <w:rtl/>
        </w:rPr>
        <w:t xml:space="preserve"> ككل</w:t>
      </w:r>
      <w:r w:rsidR="00545643">
        <w:rPr>
          <w:rtl/>
        </w:rPr>
        <w:t>.</w:t>
      </w:r>
    </w:p>
    <w:p w14:paraId="0C13C6B8" w14:textId="548E1C17" w:rsidR="00D84AEE" w:rsidRDefault="000C17B6" w:rsidP="00E80C34">
      <w:pPr>
        <w:pStyle w:val="enumlev1"/>
        <w:rPr>
          <w:rtl/>
        </w:rPr>
      </w:pPr>
      <w:r>
        <w:t>2</w:t>
      </w:r>
      <w:r>
        <w:tab/>
      </w:r>
      <w:r w:rsidR="00D84AEE">
        <w:rPr>
          <w:rtl/>
        </w:rPr>
        <w:t>سيؤدي</w:t>
      </w:r>
      <w:r w:rsidR="00FC4E22">
        <w:rPr>
          <w:rFonts w:hint="cs"/>
          <w:rtl/>
        </w:rPr>
        <w:t xml:space="preserve"> إدماج</w:t>
      </w:r>
      <w:r w:rsidR="00D84AEE">
        <w:rPr>
          <w:rtl/>
        </w:rPr>
        <w:t xml:space="preserve"> التعددية اللغوية في أنشطة الأمانة إلى </w:t>
      </w:r>
      <w:r w:rsidR="00FC4E22">
        <w:rPr>
          <w:rFonts w:hint="cs"/>
          <w:rtl/>
        </w:rPr>
        <w:t>توخي</w:t>
      </w:r>
      <w:r w:rsidR="00D84AEE">
        <w:rPr>
          <w:rtl/>
        </w:rPr>
        <w:t xml:space="preserve"> خيارات لغوية واعية ومدروسة على أساس تحليل </w:t>
      </w:r>
      <w:r w:rsidR="00FC4E22">
        <w:rPr>
          <w:rFonts w:hint="cs"/>
          <w:rtl/>
        </w:rPr>
        <w:t>الاختصاصات</w:t>
      </w:r>
      <w:r w:rsidR="00D84AEE">
        <w:rPr>
          <w:rtl/>
        </w:rPr>
        <w:t xml:space="preserve"> المطبقة واحتياجات العملاء والموارد المتاحة.</w:t>
      </w:r>
    </w:p>
    <w:p w14:paraId="25E6DF99" w14:textId="792CDC8A" w:rsidR="00D84AEE" w:rsidRDefault="000C17B6" w:rsidP="00E80C34">
      <w:pPr>
        <w:pStyle w:val="enumlev1"/>
        <w:rPr>
          <w:rtl/>
        </w:rPr>
      </w:pPr>
      <w:r>
        <w:t>3</w:t>
      </w:r>
      <w:r>
        <w:tab/>
      </w:r>
      <w:r w:rsidR="00D84AEE">
        <w:rPr>
          <w:rtl/>
        </w:rPr>
        <w:t xml:space="preserve">ينبغي أن يحدد هذا الإطار التدابير اللازمة التي </w:t>
      </w:r>
      <w:r w:rsidR="00EA046B">
        <w:rPr>
          <w:rFonts w:hint="cs"/>
          <w:rtl/>
        </w:rPr>
        <w:t>يتعين</w:t>
      </w:r>
      <w:r w:rsidR="00D84AEE">
        <w:rPr>
          <w:rtl/>
        </w:rPr>
        <w:t xml:space="preserve"> أن يعتمدها الاتحاد وينفذها</w:t>
      </w:r>
      <w:r w:rsidR="00526990">
        <w:rPr>
          <w:rtl/>
        </w:rPr>
        <w:t>،</w:t>
      </w:r>
      <w:r w:rsidR="00D84AEE">
        <w:rPr>
          <w:rtl/>
        </w:rPr>
        <w:t xml:space="preserve"> بما في ذلك المبادئ التوجيهية ذات</w:t>
      </w:r>
      <w:r w:rsidR="008B3C6F">
        <w:rPr>
          <w:rFonts w:hint="cs"/>
          <w:rtl/>
        </w:rPr>
        <w:t> </w:t>
      </w:r>
      <w:r w:rsidR="00D84AEE">
        <w:rPr>
          <w:rtl/>
        </w:rPr>
        <w:t xml:space="preserve">الصلة لدعم تنفيذ التعددية اللغوية في </w:t>
      </w:r>
      <w:r w:rsidR="00E72C5A">
        <w:rPr>
          <w:rtl/>
        </w:rPr>
        <w:t>الاتحاد</w:t>
      </w:r>
      <w:r w:rsidR="00EA046B">
        <w:rPr>
          <w:rFonts w:hint="cs"/>
          <w:rtl/>
        </w:rPr>
        <w:t xml:space="preserve"> ككل</w:t>
      </w:r>
      <w:r w:rsidR="00E72C5A">
        <w:rPr>
          <w:rtl/>
        </w:rPr>
        <w:t xml:space="preserve"> كجزء من نهج "الاتحاد الواحد</w:t>
      </w:r>
      <w:r w:rsidR="00D84AEE">
        <w:rPr>
          <w:rtl/>
        </w:rPr>
        <w:t>"</w:t>
      </w:r>
      <w:r w:rsidR="00526990">
        <w:rPr>
          <w:rtl/>
        </w:rPr>
        <w:t>،</w:t>
      </w:r>
      <w:r w:rsidR="00D84AEE">
        <w:rPr>
          <w:rtl/>
        </w:rPr>
        <w:t xml:space="preserve"> بما</w:t>
      </w:r>
      <w:r w:rsidR="000E1C02">
        <w:rPr>
          <w:rFonts w:hint="cs"/>
          <w:rtl/>
        </w:rPr>
        <w:t xml:space="preserve"> يشمل</w:t>
      </w:r>
      <w:r w:rsidR="00D84AEE">
        <w:rPr>
          <w:rtl/>
        </w:rPr>
        <w:t xml:space="preserve"> </w:t>
      </w:r>
      <w:r w:rsidR="00EA046B">
        <w:rPr>
          <w:rFonts w:hint="cs"/>
          <w:rtl/>
        </w:rPr>
        <w:t>ال</w:t>
      </w:r>
      <w:r w:rsidR="00D30E08">
        <w:rPr>
          <w:rFonts w:hint="cs"/>
          <w:rtl/>
        </w:rPr>
        <w:t xml:space="preserve">موقع </w:t>
      </w:r>
      <w:r w:rsidR="00EA046B">
        <w:rPr>
          <w:rFonts w:hint="cs"/>
          <w:rtl/>
        </w:rPr>
        <w:t xml:space="preserve">الإلكتروني </w:t>
      </w:r>
      <w:r w:rsidR="00EA046B">
        <w:t>“</w:t>
      </w:r>
      <w:proofErr w:type="spellStart"/>
      <w:r w:rsidR="00EA046B">
        <w:t>OneITU</w:t>
      </w:r>
      <w:proofErr w:type="spellEnd"/>
      <w:r w:rsidR="00EA046B">
        <w:t>”</w:t>
      </w:r>
      <w:r w:rsidR="00E72C5A">
        <w:rPr>
          <w:rtl/>
        </w:rPr>
        <w:t xml:space="preserve"> </w:t>
      </w:r>
      <w:r w:rsidR="00E72C5A">
        <w:rPr>
          <w:rFonts w:hint="cs"/>
          <w:rtl/>
        </w:rPr>
        <w:t>ل</w:t>
      </w:r>
      <w:r w:rsidR="00D84AEE">
        <w:rPr>
          <w:rtl/>
        </w:rPr>
        <w:t>لاتحاد</w:t>
      </w:r>
      <w:r w:rsidR="00E72C5A">
        <w:rPr>
          <w:rFonts w:hint="cs"/>
          <w:rtl/>
        </w:rPr>
        <w:t>، في حدود</w:t>
      </w:r>
      <w:r w:rsidR="00D84AEE">
        <w:rPr>
          <w:rtl/>
        </w:rPr>
        <w:t xml:space="preserve"> الموارد </w:t>
      </w:r>
      <w:r w:rsidR="00E72C5A">
        <w:rPr>
          <w:rFonts w:hint="cs"/>
          <w:rtl/>
        </w:rPr>
        <w:t xml:space="preserve">المتاحة </w:t>
      </w:r>
      <w:r w:rsidR="00D84AEE">
        <w:rPr>
          <w:rtl/>
        </w:rPr>
        <w:t>وعلى أساس عادل (بما في ذلك</w:t>
      </w:r>
      <w:r w:rsidR="00E1429E">
        <w:rPr>
          <w:rFonts w:hint="cs"/>
          <w:rtl/>
        </w:rPr>
        <w:t xml:space="preserve"> توفير أنساق </w:t>
      </w:r>
      <w:r w:rsidR="00D84AEE">
        <w:rPr>
          <w:rtl/>
        </w:rPr>
        <w:t>يمكن للأشخاص ذوي</w:t>
      </w:r>
      <w:r w:rsidR="00E80C34">
        <w:rPr>
          <w:rFonts w:hint="cs"/>
          <w:rtl/>
        </w:rPr>
        <w:t> </w:t>
      </w:r>
      <w:r w:rsidR="00D84AEE">
        <w:rPr>
          <w:rtl/>
        </w:rPr>
        <w:t>الإعاقة و</w:t>
      </w:r>
      <w:r w:rsidR="00EA046B">
        <w:rPr>
          <w:rFonts w:hint="cs"/>
          <w:rtl/>
        </w:rPr>
        <w:t xml:space="preserve">الأشخاص </w:t>
      </w:r>
      <w:r w:rsidR="00D84AEE">
        <w:rPr>
          <w:rtl/>
        </w:rPr>
        <w:t xml:space="preserve">ذوي الاحتياجات </w:t>
      </w:r>
      <w:r w:rsidR="00EA046B">
        <w:rPr>
          <w:rFonts w:hint="cs"/>
          <w:rtl/>
        </w:rPr>
        <w:t>المحددة</w:t>
      </w:r>
      <w:r w:rsidR="00D84AEE">
        <w:rPr>
          <w:rtl/>
        </w:rPr>
        <w:t xml:space="preserve"> </w:t>
      </w:r>
      <w:r w:rsidR="00E72C5A">
        <w:rPr>
          <w:rFonts w:hint="cs"/>
          <w:rtl/>
        </w:rPr>
        <w:t>النفاذ</w:t>
      </w:r>
      <w:r w:rsidR="00D84AEE">
        <w:rPr>
          <w:rtl/>
        </w:rPr>
        <w:t xml:space="preserve"> إليها).</w:t>
      </w:r>
    </w:p>
    <w:p w14:paraId="7BCB3377" w14:textId="63324B5E" w:rsidR="000C17B6" w:rsidRDefault="000C17B6" w:rsidP="00E80C34">
      <w:pPr>
        <w:pStyle w:val="enumlev1"/>
        <w:rPr>
          <w:rtl/>
        </w:rPr>
      </w:pPr>
      <w:r>
        <w:t>4</w:t>
      </w:r>
      <w:r>
        <w:rPr>
          <w:rtl/>
        </w:rPr>
        <w:tab/>
      </w:r>
      <w:r w:rsidR="00D84AEE" w:rsidRPr="00D84AEE">
        <w:rPr>
          <w:rtl/>
        </w:rPr>
        <w:t>من خلال هذه المبادئ التوجيهية والتدابير</w:t>
      </w:r>
      <w:r w:rsidR="00526990">
        <w:rPr>
          <w:rtl/>
        </w:rPr>
        <w:t>،</w:t>
      </w:r>
      <w:r w:rsidR="00D84AEE" w:rsidRPr="00D84AEE">
        <w:rPr>
          <w:rtl/>
        </w:rPr>
        <w:t xml:space="preserve"> ينبغي أن يسهم إطار </w:t>
      </w:r>
      <w:r w:rsidR="00526990">
        <w:rPr>
          <w:rFonts w:hint="cs"/>
          <w:rtl/>
        </w:rPr>
        <w:t>ال</w:t>
      </w:r>
      <w:r w:rsidR="00D84AEE" w:rsidRPr="00D84AEE">
        <w:rPr>
          <w:rtl/>
        </w:rPr>
        <w:t>تعدد</w:t>
      </w:r>
      <w:r w:rsidR="00526990">
        <w:rPr>
          <w:rFonts w:hint="cs"/>
          <w:rtl/>
        </w:rPr>
        <w:t>ية</w:t>
      </w:r>
      <w:r w:rsidR="00D84AEE" w:rsidRPr="00D84AEE">
        <w:rPr>
          <w:rtl/>
        </w:rPr>
        <w:t xml:space="preserve"> </w:t>
      </w:r>
      <w:r w:rsidR="00526990">
        <w:rPr>
          <w:rtl/>
        </w:rPr>
        <w:t>اللغ</w:t>
      </w:r>
      <w:r w:rsidR="00526990">
        <w:rPr>
          <w:rFonts w:hint="cs"/>
          <w:rtl/>
        </w:rPr>
        <w:t>وية</w:t>
      </w:r>
      <w:r w:rsidR="00D84AEE" w:rsidRPr="00D84AEE">
        <w:rPr>
          <w:rtl/>
        </w:rPr>
        <w:t xml:space="preserve"> في نمو واستدامة أعمال الاتحاد.</w:t>
      </w:r>
    </w:p>
    <w:p w14:paraId="743F0816" w14:textId="287DD036" w:rsidR="00623662" w:rsidRDefault="00C340E9" w:rsidP="00623662">
      <w:pPr>
        <w:pStyle w:val="Headingb"/>
        <w:rPr>
          <w:rtl/>
        </w:rPr>
      </w:pPr>
      <w:r w:rsidRPr="0017090D">
        <w:rPr>
          <w:rFonts w:hint="cs"/>
          <w:rtl/>
        </w:rPr>
        <w:lastRenderedPageBreak/>
        <w:t>الأهداف</w:t>
      </w:r>
    </w:p>
    <w:p w14:paraId="5E181EBC" w14:textId="32D11D67" w:rsidR="00AF6FC7" w:rsidRDefault="00623662" w:rsidP="00CD1E32">
      <w:pPr>
        <w:pStyle w:val="enumlev1"/>
        <w:rPr>
          <w:rtl/>
        </w:rPr>
      </w:pPr>
      <w:r>
        <w:t>1</w:t>
      </w:r>
      <w:r>
        <w:tab/>
      </w:r>
      <w:r w:rsidR="00AF6FC7">
        <w:rPr>
          <w:rtl/>
        </w:rPr>
        <w:t xml:space="preserve">تلبية الاحتياجات اللغوية </w:t>
      </w:r>
      <w:r w:rsidR="00C340E9">
        <w:rPr>
          <w:rFonts w:hint="cs"/>
          <w:rtl/>
        </w:rPr>
        <w:t>للأطراف</w:t>
      </w:r>
      <w:r w:rsidR="00F34C07">
        <w:rPr>
          <w:rtl/>
        </w:rPr>
        <w:t xml:space="preserve"> الدولية المكونة للاتحاد</w:t>
      </w:r>
      <w:r w:rsidR="00AF6FC7">
        <w:rPr>
          <w:rtl/>
        </w:rPr>
        <w:t>، في حدود الموارد المالية المتاحة</w:t>
      </w:r>
      <w:r w:rsidR="00526990">
        <w:rPr>
          <w:rtl/>
        </w:rPr>
        <w:t>،</w:t>
      </w:r>
      <w:r w:rsidR="00AF6FC7">
        <w:rPr>
          <w:rtl/>
        </w:rPr>
        <w:t xml:space="preserve"> لضمان النشر الكافي لعملها وسياساتها ولوائحها على المستويين الإقليمي والعالمي.</w:t>
      </w:r>
    </w:p>
    <w:p w14:paraId="5199C431" w14:textId="33749977" w:rsidR="00AF6FC7" w:rsidRDefault="00623662" w:rsidP="00CD1E32">
      <w:pPr>
        <w:pStyle w:val="enumlev1"/>
        <w:rPr>
          <w:rtl/>
        </w:rPr>
      </w:pPr>
      <w:r>
        <w:t>2</w:t>
      </w:r>
      <w:r>
        <w:rPr>
          <w:rtl/>
        </w:rPr>
        <w:tab/>
      </w:r>
      <w:r w:rsidR="00AF6FC7">
        <w:rPr>
          <w:rtl/>
        </w:rPr>
        <w:t>تحديد مسؤوليات مختلف أصحاب المصلحة</w:t>
      </w:r>
      <w:r w:rsidR="00526990">
        <w:rPr>
          <w:rtl/>
        </w:rPr>
        <w:t>،</w:t>
      </w:r>
      <w:r w:rsidR="00AF6FC7">
        <w:rPr>
          <w:rtl/>
        </w:rPr>
        <w:t xml:space="preserve"> بما في ذلك </w:t>
      </w:r>
      <w:r w:rsidR="00686918">
        <w:rPr>
          <w:rFonts w:hint="cs"/>
          <w:rtl/>
        </w:rPr>
        <w:t>جهة</w:t>
      </w:r>
      <w:r w:rsidR="00AF6FC7">
        <w:rPr>
          <w:rtl/>
        </w:rPr>
        <w:t xml:space="preserve"> الاتصال في الاتحاد </w:t>
      </w:r>
      <w:r w:rsidR="00686918">
        <w:rPr>
          <w:rFonts w:hint="cs"/>
          <w:rtl/>
        </w:rPr>
        <w:t>المعنية با</w:t>
      </w:r>
      <w:r w:rsidR="00AF6FC7">
        <w:rPr>
          <w:rtl/>
        </w:rPr>
        <w:t>لتعدد</w:t>
      </w:r>
      <w:r w:rsidR="00686918">
        <w:rPr>
          <w:rFonts w:hint="cs"/>
          <w:rtl/>
        </w:rPr>
        <w:t>ية</w:t>
      </w:r>
      <w:r w:rsidR="00686918">
        <w:rPr>
          <w:rtl/>
        </w:rPr>
        <w:t xml:space="preserve"> اللغ</w:t>
      </w:r>
      <w:r w:rsidR="00686918">
        <w:rPr>
          <w:rFonts w:hint="cs"/>
          <w:rtl/>
        </w:rPr>
        <w:t>وية</w:t>
      </w:r>
      <w:r w:rsidR="00AF6FC7">
        <w:rPr>
          <w:rtl/>
        </w:rPr>
        <w:t xml:space="preserve">، وشبكة </w:t>
      </w:r>
      <w:r w:rsidR="00686918">
        <w:rPr>
          <w:rFonts w:hint="cs"/>
          <w:rtl/>
        </w:rPr>
        <w:t>جهات الاتصال</w:t>
      </w:r>
      <w:r w:rsidR="00AF6FC7">
        <w:rPr>
          <w:rtl/>
        </w:rPr>
        <w:t xml:space="preserve"> القطاعية</w:t>
      </w:r>
      <w:r w:rsidR="00526990">
        <w:rPr>
          <w:rtl/>
        </w:rPr>
        <w:t>،</w:t>
      </w:r>
      <w:r w:rsidR="00AF6FC7">
        <w:rPr>
          <w:rtl/>
        </w:rPr>
        <w:t xml:space="preserve"> وهيئة تحرير الويب</w:t>
      </w:r>
      <w:r w:rsidR="00526990">
        <w:rPr>
          <w:rtl/>
        </w:rPr>
        <w:t>،</w:t>
      </w:r>
      <w:r w:rsidR="00AF6FC7">
        <w:rPr>
          <w:rtl/>
        </w:rPr>
        <w:t xml:space="preserve"> وقيادة الاتحاد</w:t>
      </w:r>
      <w:r w:rsidR="00526990">
        <w:rPr>
          <w:rtl/>
        </w:rPr>
        <w:t>،</w:t>
      </w:r>
      <w:r w:rsidR="00AF6FC7">
        <w:rPr>
          <w:rtl/>
        </w:rPr>
        <w:t xml:space="preserve"> وكبار المديرين</w:t>
      </w:r>
      <w:r w:rsidR="00526990">
        <w:rPr>
          <w:rtl/>
        </w:rPr>
        <w:t>،</w:t>
      </w:r>
      <w:r w:rsidR="00AF6FC7">
        <w:rPr>
          <w:rtl/>
        </w:rPr>
        <w:t xml:space="preserve"> و</w:t>
      </w:r>
      <w:r w:rsidR="00A37878">
        <w:rPr>
          <w:rFonts w:hint="cs"/>
          <w:rtl/>
        </w:rPr>
        <w:t xml:space="preserve">جميع </w:t>
      </w:r>
      <w:r w:rsidR="00AF6FC7">
        <w:rPr>
          <w:rtl/>
        </w:rPr>
        <w:t xml:space="preserve">موظفي الاتحاد </w:t>
      </w:r>
      <w:r w:rsidR="00A37878">
        <w:rPr>
          <w:rFonts w:hint="cs"/>
          <w:rtl/>
        </w:rPr>
        <w:t>عموماً</w:t>
      </w:r>
      <w:r w:rsidR="00AF6FC7">
        <w:rPr>
          <w:rtl/>
        </w:rPr>
        <w:t>.</w:t>
      </w:r>
    </w:p>
    <w:p w14:paraId="75FBA33C" w14:textId="346B3170" w:rsidR="00AF6FC7" w:rsidRDefault="00623662" w:rsidP="00CD1E32">
      <w:pPr>
        <w:pStyle w:val="enumlev1"/>
        <w:rPr>
          <w:rtl/>
        </w:rPr>
      </w:pPr>
      <w:r>
        <w:t>3</w:t>
      </w:r>
      <w:r>
        <w:rPr>
          <w:rtl/>
        </w:rPr>
        <w:tab/>
      </w:r>
      <w:r w:rsidR="00A37878">
        <w:rPr>
          <w:rFonts w:hint="cs"/>
          <w:rtl/>
        </w:rPr>
        <w:t>إذكاء</w:t>
      </w:r>
      <w:r w:rsidR="00AF6FC7">
        <w:rPr>
          <w:rtl/>
        </w:rPr>
        <w:t xml:space="preserve"> الوعي بين الأمانة والدول الأعضاء بشأن المسائل المتعلقة ب</w:t>
      </w:r>
      <w:r w:rsidR="00686918">
        <w:rPr>
          <w:rFonts w:hint="cs"/>
          <w:rtl/>
        </w:rPr>
        <w:t>ال</w:t>
      </w:r>
      <w:r w:rsidR="00AF6FC7">
        <w:rPr>
          <w:rtl/>
        </w:rPr>
        <w:t>تعدد</w:t>
      </w:r>
      <w:r w:rsidR="00686918">
        <w:rPr>
          <w:rFonts w:hint="cs"/>
          <w:rtl/>
        </w:rPr>
        <w:t>ية</w:t>
      </w:r>
      <w:r w:rsidR="00686918">
        <w:rPr>
          <w:rtl/>
        </w:rPr>
        <w:t xml:space="preserve"> اللغ</w:t>
      </w:r>
      <w:r w:rsidR="00686918">
        <w:rPr>
          <w:rFonts w:hint="cs"/>
          <w:rtl/>
        </w:rPr>
        <w:t>وية</w:t>
      </w:r>
      <w:r w:rsidR="00AF6FC7">
        <w:rPr>
          <w:rtl/>
        </w:rPr>
        <w:t xml:space="preserve"> وضمان </w:t>
      </w:r>
      <w:r w:rsidR="00686918">
        <w:rPr>
          <w:rFonts w:hint="cs"/>
          <w:rtl/>
        </w:rPr>
        <w:t xml:space="preserve">مواصلة </w:t>
      </w:r>
      <w:r w:rsidR="00AF6FC7">
        <w:rPr>
          <w:rtl/>
        </w:rPr>
        <w:t>الحوار بين أصحاب المصلحة هؤلاء.</w:t>
      </w:r>
    </w:p>
    <w:p w14:paraId="7B675DF4" w14:textId="33C8F5F2" w:rsidR="00AF6FC7" w:rsidRDefault="00623662" w:rsidP="00CD1E32">
      <w:pPr>
        <w:pStyle w:val="enumlev1"/>
        <w:rPr>
          <w:rtl/>
        </w:rPr>
      </w:pPr>
      <w:r>
        <w:t>4</w:t>
      </w:r>
      <w:r>
        <w:rPr>
          <w:rtl/>
        </w:rPr>
        <w:tab/>
      </w:r>
      <w:r w:rsidR="00746DFD">
        <w:rPr>
          <w:rFonts w:hint="cs"/>
          <w:rtl/>
        </w:rPr>
        <w:t>ضمان</w:t>
      </w:r>
      <w:r w:rsidR="00AF6FC7">
        <w:rPr>
          <w:rtl/>
        </w:rPr>
        <w:t xml:space="preserve"> </w:t>
      </w:r>
      <w:r w:rsidR="00746DFD">
        <w:rPr>
          <w:rFonts w:hint="cs"/>
          <w:rtl/>
        </w:rPr>
        <w:t>تماشي</w:t>
      </w:r>
      <w:r w:rsidR="00AF6FC7">
        <w:rPr>
          <w:rtl/>
        </w:rPr>
        <w:t xml:space="preserve"> المحتوى العالمي ذي الصلة الذي أنشأه الاتحاد</w:t>
      </w:r>
      <w:r w:rsidR="00526990">
        <w:rPr>
          <w:rtl/>
        </w:rPr>
        <w:t>،</w:t>
      </w:r>
      <w:r w:rsidR="00AF6FC7">
        <w:rPr>
          <w:rtl/>
        </w:rPr>
        <w:t xml:space="preserve"> بما في ذلك </w:t>
      </w:r>
      <w:r w:rsidR="00D2035D">
        <w:rPr>
          <w:rFonts w:hint="cs"/>
          <w:rtl/>
        </w:rPr>
        <w:t>ال</w:t>
      </w:r>
      <w:r w:rsidR="00AF6FC7">
        <w:rPr>
          <w:rtl/>
        </w:rPr>
        <w:t xml:space="preserve">مواقع </w:t>
      </w:r>
      <w:r w:rsidR="00D2035D">
        <w:rPr>
          <w:rFonts w:hint="cs"/>
          <w:rtl/>
        </w:rPr>
        <w:t>الإلكترونية</w:t>
      </w:r>
      <w:r w:rsidR="00AF6FC7">
        <w:rPr>
          <w:rtl/>
        </w:rPr>
        <w:t xml:space="preserve"> ومقاطع الفيديو والمنشورات</w:t>
      </w:r>
      <w:r w:rsidR="00526990">
        <w:rPr>
          <w:rtl/>
        </w:rPr>
        <w:t>،</w:t>
      </w:r>
      <w:r w:rsidR="00AF6FC7">
        <w:rPr>
          <w:rtl/>
        </w:rPr>
        <w:t xml:space="preserve"> مع متطلبات التعددية اللغوية السارية.</w:t>
      </w:r>
    </w:p>
    <w:p w14:paraId="1B9BD4EE" w14:textId="7065FB3A" w:rsidR="00AF6FC7" w:rsidRDefault="00623662" w:rsidP="00CD1E32">
      <w:pPr>
        <w:pStyle w:val="enumlev1"/>
        <w:rPr>
          <w:rtl/>
        </w:rPr>
      </w:pPr>
      <w:r>
        <w:t>5</w:t>
      </w:r>
      <w:r>
        <w:rPr>
          <w:rtl/>
        </w:rPr>
        <w:tab/>
      </w:r>
      <w:r w:rsidR="00AF6FC7">
        <w:rPr>
          <w:rtl/>
        </w:rPr>
        <w:t xml:space="preserve">العمل على توسيع استخدام اللغات </w:t>
      </w:r>
      <w:r w:rsidR="001E0FE5">
        <w:rPr>
          <w:rFonts w:hint="cs"/>
          <w:rtl/>
        </w:rPr>
        <w:t>في</w:t>
      </w:r>
      <w:r w:rsidR="00AF6FC7">
        <w:rPr>
          <w:rtl/>
        </w:rPr>
        <w:t xml:space="preserve"> </w:t>
      </w:r>
      <w:r w:rsidR="001E0FE5">
        <w:rPr>
          <w:rFonts w:hint="cs"/>
          <w:rtl/>
        </w:rPr>
        <w:t>ال</w:t>
      </w:r>
      <w:r w:rsidR="00AF6FC7">
        <w:rPr>
          <w:rtl/>
        </w:rPr>
        <w:t>موقع</w:t>
      </w:r>
      <w:r w:rsidR="001E0FE5">
        <w:rPr>
          <w:rFonts w:hint="cs"/>
          <w:rtl/>
        </w:rPr>
        <w:t xml:space="preserve"> الإلكتروني للاتحاد</w:t>
      </w:r>
      <w:r w:rsidR="00AF6FC7">
        <w:rPr>
          <w:rtl/>
        </w:rPr>
        <w:t xml:space="preserve"> من أجل الوصول إلى المزيد من الجماهير المحلي</w:t>
      </w:r>
      <w:r w:rsidR="00746DFD">
        <w:rPr>
          <w:rtl/>
        </w:rPr>
        <w:t>ة</w:t>
      </w:r>
      <w:r w:rsidR="00526990">
        <w:rPr>
          <w:rtl/>
        </w:rPr>
        <w:t>،</w:t>
      </w:r>
      <w:r w:rsidR="00746DFD">
        <w:rPr>
          <w:rtl/>
        </w:rPr>
        <w:t xml:space="preserve"> </w:t>
      </w:r>
      <w:r w:rsidR="001E0FE5">
        <w:rPr>
          <w:rFonts w:hint="cs"/>
          <w:rtl/>
        </w:rPr>
        <w:t>مع مراعاة</w:t>
      </w:r>
      <w:r w:rsidR="00746DFD">
        <w:rPr>
          <w:rFonts w:hint="cs"/>
          <w:rtl/>
        </w:rPr>
        <w:t xml:space="preserve"> أن </w:t>
      </w:r>
      <w:r w:rsidR="00AF6FC7">
        <w:rPr>
          <w:rtl/>
        </w:rPr>
        <w:t>هذا قد يكون حاسماً في أوقات الطوارئ.</w:t>
      </w:r>
    </w:p>
    <w:p w14:paraId="6D193EBA" w14:textId="16A220E0" w:rsidR="00623662" w:rsidRDefault="00623662" w:rsidP="00CD1E32">
      <w:pPr>
        <w:pStyle w:val="enumlev1"/>
        <w:rPr>
          <w:rtl/>
          <w:lang w:bidi="ar-EG"/>
        </w:rPr>
      </w:pPr>
      <w:r>
        <w:t>6</w:t>
      </w:r>
      <w:r>
        <w:rPr>
          <w:rtl/>
        </w:rPr>
        <w:tab/>
      </w:r>
      <w:r w:rsidR="00AF6FC7" w:rsidRPr="00AF6FC7">
        <w:rPr>
          <w:rtl/>
        </w:rPr>
        <w:t>تعزيز التعاون في المسائل المتعلقة ب</w:t>
      </w:r>
      <w:r w:rsidR="00746DFD">
        <w:rPr>
          <w:rFonts w:hint="cs"/>
          <w:rtl/>
        </w:rPr>
        <w:t>ال</w:t>
      </w:r>
      <w:r w:rsidR="00AF6FC7" w:rsidRPr="00AF6FC7">
        <w:rPr>
          <w:rtl/>
        </w:rPr>
        <w:t>تعدد</w:t>
      </w:r>
      <w:r w:rsidR="00746DFD">
        <w:rPr>
          <w:rFonts w:hint="cs"/>
          <w:rtl/>
        </w:rPr>
        <w:t>ية</w:t>
      </w:r>
      <w:r w:rsidR="00746DFD">
        <w:rPr>
          <w:rtl/>
        </w:rPr>
        <w:t xml:space="preserve"> اللغ</w:t>
      </w:r>
      <w:r w:rsidR="00746DFD">
        <w:rPr>
          <w:rFonts w:hint="cs"/>
          <w:rtl/>
        </w:rPr>
        <w:t>وية</w:t>
      </w:r>
      <w:r w:rsidR="00AF6FC7" w:rsidRPr="00AF6FC7">
        <w:rPr>
          <w:rtl/>
        </w:rPr>
        <w:t xml:space="preserve"> داخل النظام الموحد للأمم المتحدة من أجل </w:t>
      </w:r>
      <w:r w:rsidR="00240690">
        <w:rPr>
          <w:rFonts w:hint="cs"/>
          <w:rtl/>
        </w:rPr>
        <w:t>بناء</w:t>
      </w:r>
      <w:r w:rsidR="00746DFD">
        <w:rPr>
          <w:rFonts w:hint="cs"/>
          <w:rtl/>
        </w:rPr>
        <w:t xml:space="preserve"> </w:t>
      </w:r>
      <w:r w:rsidR="00240690">
        <w:rPr>
          <w:rFonts w:hint="cs"/>
          <w:rtl/>
        </w:rPr>
        <w:t>ال</w:t>
      </w:r>
      <w:r w:rsidR="00746DFD">
        <w:rPr>
          <w:rFonts w:hint="cs"/>
          <w:rtl/>
        </w:rPr>
        <w:t>معارف</w:t>
      </w:r>
      <w:r w:rsidR="00AF6FC7" w:rsidRPr="00AF6FC7">
        <w:rPr>
          <w:rtl/>
        </w:rPr>
        <w:t xml:space="preserve"> </w:t>
      </w:r>
      <w:r w:rsidR="00240690">
        <w:rPr>
          <w:rFonts w:hint="cs"/>
          <w:rtl/>
        </w:rPr>
        <w:t>المتصلة</w:t>
      </w:r>
      <w:r w:rsidR="00AF6FC7" w:rsidRPr="00AF6FC7">
        <w:rPr>
          <w:rtl/>
        </w:rPr>
        <w:t xml:space="preserve"> </w:t>
      </w:r>
      <w:r w:rsidR="00240690">
        <w:rPr>
          <w:rFonts w:hint="cs"/>
          <w:rtl/>
        </w:rPr>
        <w:t>ب</w:t>
      </w:r>
      <w:r w:rsidR="00AF6FC7" w:rsidRPr="00AF6FC7">
        <w:rPr>
          <w:rtl/>
        </w:rPr>
        <w:t>أفضل الممارسات والدروس المستفادة فيما يتعلق بتنفيذ التعددية اللغوية.</w:t>
      </w:r>
    </w:p>
    <w:p w14:paraId="1840D327" w14:textId="3675C3F0" w:rsidR="00623662" w:rsidRDefault="00623662" w:rsidP="00CD1E32">
      <w:pPr>
        <w:pStyle w:val="enumlev1"/>
        <w:rPr>
          <w:rtl/>
        </w:rPr>
      </w:pPr>
      <w:r>
        <w:t>7</w:t>
      </w:r>
      <w:r>
        <w:rPr>
          <w:rtl/>
        </w:rPr>
        <w:tab/>
      </w:r>
      <w:r w:rsidR="00700F9B" w:rsidRPr="00700F9B">
        <w:rPr>
          <w:rtl/>
        </w:rPr>
        <w:t>تعزيز التعاون بين القطاعات بشأن</w:t>
      </w:r>
      <w:r w:rsidR="00700F9B">
        <w:rPr>
          <w:rFonts w:hint="cs"/>
          <w:rtl/>
        </w:rPr>
        <w:t xml:space="preserve"> قضايا</w:t>
      </w:r>
      <w:r w:rsidR="00700F9B" w:rsidRPr="00700F9B">
        <w:rPr>
          <w:rtl/>
        </w:rPr>
        <w:t xml:space="preserve"> إمكانية </w:t>
      </w:r>
      <w:r w:rsidR="00700F9B">
        <w:rPr>
          <w:rFonts w:hint="cs"/>
          <w:rtl/>
        </w:rPr>
        <w:t>النفاذ والنفاذ</w:t>
      </w:r>
      <w:r w:rsidR="00700F9B" w:rsidRPr="00700F9B">
        <w:rPr>
          <w:rtl/>
        </w:rPr>
        <w:t xml:space="preserve"> الرقمي فيما يتعلق ب</w:t>
      </w:r>
      <w:r w:rsidR="00700F9B">
        <w:rPr>
          <w:rFonts w:hint="cs"/>
          <w:rtl/>
        </w:rPr>
        <w:t>ال</w:t>
      </w:r>
      <w:r w:rsidR="00700F9B" w:rsidRPr="00700F9B">
        <w:rPr>
          <w:rtl/>
        </w:rPr>
        <w:t>تعدد</w:t>
      </w:r>
      <w:r w:rsidR="00700F9B">
        <w:rPr>
          <w:rFonts w:hint="cs"/>
          <w:rtl/>
        </w:rPr>
        <w:t>ية</w:t>
      </w:r>
      <w:r w:rsidR="00700F9B">
        <w:rPr>
          <w:rtl/>
        </w:rPr>
        <w:t xml:space="preserve"> اللغ</w:t>
      </w:r>
      <w:r w:rsidR="00700F9B">
        <w:rPr>
          <w:rFonts w:hint="cs"/>
          <w:rtl/>
        </w:rPr>
        <w:t>وية</w:t>
      </w:r>
      <w:r w:rsidR="00700F9B" w:rsidRPr="00700F9B">
        <w:rPr>
          <w:rtl/>
        </w:rPr>
        <w:t xml:space="preserve"> من خلال الاستفادة من </w:t>
      </w:r>
      <w:r w:rsidR="00240690">
        <w:rPr>
          <w:rFonts w:hint="cs"/>
          <w:rtl/>
        </w:rPr>
        <w:t>المعارف والخبرات</w:t>
      </w:r>
      <w:r w:rsidR="00700F9B" w:rsidRPr="00700F9B">
        <w:rPr>
          <w:rtl/>
        </w:rPr>
        <w:t xml:space="preserve"> الداخلية.</w:t>
      </w:r>
    </w:p>
    <w:p w14:paraId="682D85F6" w14:textId="489ECB9A" w:rsidR="00623662" w:rsidRDefault="00623662" w:rsidP="00CD1E32">
      <w:pPr>
        <w:pStyle w:val="enumlev1"/>
      </w:pPr>
      <w:r>
        <w:t>8</w:t>
      </w:r>
      <w:r>
        <w:rPr>
          <w:rtl/>
        </w:rPr>
        <w:tab/>
      </w:r>
      <w:r w:rsidR="00915BE7" w:rsidRPr="00915BE7">
        <w:rPr>
          <w:rtl/>
        </w:rPr>
        <w:t xml:space="preserve">ضمان </w:t>
      </w:r>
      <w:r w:rsidR="00240690">
        <w:rPr>
          <w:rFonts w:hint="cs"/>
          <w:rtl/>
        </w:rPr>
        <w:t>أن تجسد سياسات الاتحاد</w:t>
      </w:r>
      <w:r w:rsidR="00915BE7" w:rsidRPr="00915BE7">
        <w:rPr>
          <w:rtl/>
        </w:rPr>
        <w:t xml:space="preserve"> التعددية اللغوية.</w:t>
      </w:r>
    </w:p>
    <w:p w14:paraId="47FE6C28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1"/>
      <w:footerReference w:type="default" r:id="rId12"/>
      <w:footerReference w:type="first" r:id="rId13"/>
      <w:endnotePr>
        <w:numFmt w:val="decimal"/>
        <w:numRestart w:val="eachSect"/>
      </w:endnotePr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A3EA" w14:textId="77777777" w:rsidR="00562834" w:rsidRDefault="00562834" w:rsidP="006C3242">
      <w:pPr>
        <w:spacing w:before="0" w:line="240" w:lineRule="auto"/>
      </w:pPr>
      <w:r>
        <w:separator/>
      </w:r>
    </w:p>
  </w:endnote>
  <w:endnote w:type="continuationSeparator" w:id="0">
    <w:p w14:paraId="17786739" w14:textId="77777777" w:rsidR="00562834" w:rsidRDefault="0056283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8679" w14:textId="62C9E8D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C04C1">
      <w:rPr>
        <w:color w:val="F2F2F2" w:themeColor="background1" w:themeShade="F2"/>
        <w:sz w:val="16"/>
        <w:szCs w:val="16"/>
        <w:lang w:val="fr-FR"/>
      </w:rPr>
      <w:fldChar w:fldCharType="begin"/>
    </w:r>
    <w:r w:rsidRPr="002C04C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2C04C1">
      <w:rPr>
        <w:color w:val="F2F2F2" w:themeColor="background1" w:themeShade="F2"/>
        <w:sz w:val="16"/>
        <w:szCs w:val="16"/>
        <w:lang w:val="fr-FR"/>
      </w:rPr>
      <w:fldChar w:fldCharType="separate"/>
    </w:r>
    <w:r w:rsidR="00BA63DD" w:rsidRPr="002C04C1">
      <w:rPr>
        <w:noProof/>
        <w:color w:val="F2F2F2" w:themeColor="background1" w:themeShade="F2"/>
        <w:sz w:val="16"/>
        <w:szCs w:val="16"/>
        <w:lang w:val="fr-FR"/>
      </w:rPr>
      <w:t>P:\ARA\SG\CONSEIL\C22\000\053A.docx</w:t>
    </w:r>
    <w:r w:rsidRPr="002C04C1">
      <w:rPr>
        <w:color w:val="F2F2F2" w:themeColor="background1" w:themeShade="F2"/>
        <w:sz w:val="16"/>
        <w:szCs w:val="16"/>
      </w:rPr>
      <w:fldChar w:fldCharType="end"/>
    </w:r>
    <w:proofErr w:type="gramStart"/>
    <w:r w:rsidRPr="002C04C1">
      <w:rPr>
        <w:color w:val="F2F2F2" w:themeColor="background1" w:themeShade="F2"/>
        <w:sz w:val="16"/>
        <w:szCs w:val="16"/>
        <w:lang w:val="fr-CH"/>
      </w:rPr>
      <w:t xml:space="preserve">  </w:t>
    </w:r>
    <w:r w:rsidRPr="002C04C1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667644" w:rsidRPr="002C04C1">
      <w:rPr>
        <w:color w:val="F2F2F2" w:themeColor="background1" w:themeShade="F2"/>
        <w:sz w:val="16"/>
        <w:szCs w:val="16"/>
        <w:lang w:val="fr-FR"/>
      </w:rPr>
      <w:t>501004</w:t>
    </w:r>
    <w:r w:rsidRPr="002C04C1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603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86ED" w14:textId="77777777" w:rsidR="00562834" w:rsidRDefault="00562834" w:rsidP="006C3242">
      <w:pPr>
        <w:spacing w:before="0" w:line="240" w:lineRule="auto"/>
      </w:pPr>
      <w:r>
        <w:separator/>
      </w:r>
    </w:p>
  </w:footnote>
  <w:footnote w:type="continuationSeparator" w:id="0">
    <w:p w14:paraId="655F4130" w14:textId="77777777" w:rsidR="00562834" w:rsidRDefault="00562834" w:rsidP="006C3242">
      <w:pPr>
        <w:spacing w:before="0" w:line="240" w:lineRule="auto"/>
      </w:pPr>
      <w:r>
        <w:continuationSeparator/>
      </w:r>
    </w:p>
  </w:footnote>
  <w:footnote w:id="1">
    <w:p w14:paraId="550EA865" w14:textId="1E0D3E9F" w:rsidR="00457E6C" w:rsidRPr="007022CD" w:rsidRDefault="00457E6C" w:rsidP="007022CD">
      <w:pPr>
        <w:pStyle w:val="Footnotetexte"/>
      </w:pPr>
      <w:r w:rsidRPr="007022CD">
        <w:rPr>
          <w:rStyle w:val="FootnoteReference"/>
        </w:rPr>
        <w:footnoteRef/>
      </w:r>
      <w:r w:rsidRPr="007022CD">
        <w:rPr>
          <w:rtl/>
        </w:rPr>
        <w:tab/>
      </w:r>
      <w:r w:rsidRPr="00E80C34">
        <w:rPr>
          <w:rFonts w:hint="cs"/>
          <w:rtl/>
          <w:lang w:bidi="ar-EG"/>
        </w:rPr>
        <w:t>تعدد اللغات في منظومة الأمم المتحدة"</w:t>
      </w:r>
      <w:r w:rsidR="007022CD" w:rsidRPr="00E80C34">
        <w:rPr>
          <w:rFonts w:hint="cs"/>
          <w:rtl/>
          <w:lang w:bidi="ar-EG"/>
        </w:rPr>
        <w:t xml:space="preserve">، </w:t>
      </w:r>
      <w:hyperlink r:id="rId1" w:history="1">
        <w:r w:rsidR="007022CD" w:rsidRPr="00E80C34">
          <w:rPr>
            <w:rStyle w:val="Hyperlink"/>
          </w:rPr>
          <w:t>JIU/REP/2020/6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301A" w14:textId="004FAEBB" w:rsidR="00447F32" w:rsidRPr="00447F32" w:rsidRDefault="002C04C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AD5C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67644">
          <w:rPr>
            <w:rFonts w:cs="Calibri"/>
            <w:noProof/>
            <w:sz w:val="20"/>
            <w:szCs w:val="20"/>
          </w:rPr>
          <w:t>53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34"/>
    <w:rsid w:val="00090574"/>
    <w:rsid w:val="000C17B6"/>
    <w:rsid w:val="000C1C0E"/>
    <w:rsid w:val="000C548A"/>
    <w:rsid w:val="000D1A1D"/>
    <w:rsid w:val="000E1C02"/>
    <w:rsid w:val="000F6C2F"/>
    <w:rsid w:val="0012063C"/>
    <w:rsid w:val="001210A5"/>
    <w:rsid w:val="001346E5"/>
    <w:rsid w:val="0015650C"/>
    <w:rsid w:val="00160CFB"/>
    <w:rsid w:val="0017090D"/>
    <w:rsid w:val="001C0169"/>
    <w:rsid w:val="001D1D50"/>
    <w:rsid w:val="001D6745"/>
    <w:rsid w:val="001E0FE5"/>
    <w:rsid w:val="001E446E"/>
    <w:rsid w:val="002154EE"/>
    <w:rsid w:val="002276D2"/>
    <w:rsid w:val="0023283D"/>
    <w:rsid w:val="00240690"/>
    <w:rsid w:val="00256814"/>
    <w:rsid w:val="0026373E"/>
    <w:rsid w:val="00271C43"/>
    <w:rsid w:val="00290728"/>
    <w:rsid w:val="002978F4"/>
    <w:rsid w:val="002B028D"/>
    <w:rsid w:val="002B29C1"/>
    <w:rsid w:val="002C04C1"/>
    <w:rsid w:val="002E6541"/>
    <w:rsid w:val="002E7B2F"/>
    <w:rsid w:val="002F71D8"/>
    <w:rsid w:val="00334924"/>
    <w:rsid w:val="003409BC"/>
    <w:rsid w:val="003514F8"/>
    <w:rsid w:val="00357185"/>
    <w:rsid w:val="00383829"/>
    <w:rsid w:val="003C6B4F"/>
    <w:rsid w:val="003F4B29"/>
    <w:rsid w:val="0042686F"/>
    <w:rsid w:val="00430240"/>
    <w:rsid w:val="004317D8"/>
    <w:rsid w:val="00434183"/>
    <w:rsid w:val="00443869"/>
    <w:rsid w:val="00447F32"/>
    <w:rsid w:val="00457E6C"/>
    <w:rsid w:val="00470F35"/>
    <w:rsid w:val="004A07B3"/>
    <w:rsid w:val="004E11DC"/>
    <w:rsid w:val="004E2C3C"/>
    <w:rsid w:val="004F43E5"/>
    <w:rsid w:val="005246D7"/>
    <w:rsid w:val="00526990"/>
    <w:rsid w:val="005409AC"/>
    <w:rsid w:val="00545643"/>
    <w:rsid w:val="0055516A"/>
    <w:rsid w:val="00562834"/>
    <w:rsid w:val="00567313"/>
    <w:rsid w:val="005805EA"/>
    <w:rsid w:val="0058491B"/>
    <w:rsid w:val="00592EA5"/>
    <w:rsid w:val="005A3170"/>
    <w:rsid w:val="005B1652"/>
    <w:rsid w:val="005F2493"/>
    <w:rsid w:val="00614855"/>
    <w:rsid w:val="00623662"/>
    <w:rsid w:val="00667644"/>
    <w:rsid w:val="00677396"/>
    <w:rsid w:val="00686918"/>
    <w:rsid w:val="00687E34"/>
    <w:rsid w:val="0069200F"/>
    <w:rsid w:val="006A65CB"/>
    <w:rsid w:val="006A793B"/>
    <w:rsid w:val="006C3242"/>
    <w:rsid w:val="006C7CC0"/>
    <w:rsid w:val="006F63F7"/>
    <w:rsid w:val="00700F9B"/>
    <w:rsid w:val="007022CD"/>
    <w:rsid w:val="007025C7"/>
    <w:rsid w:val="00706D7A"/>
    <w:rsid w:val="00722F0D"/>
    <w:rsid w:val="0074420E"/>
    <w:rsid w:val="00746DFD"/>
    <w:rsid w:val="00783E26"/>
    <w:rsid w:val="007B393E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5A68"/>
    <w:rsid w:val="008A7F84"/>
    <w:rsid w:val="008B3C6F"/>
    <w:rsid w:val="008C3109"/>
    <w:rsid w:val="008D09C3"/>
    <w:rsid w:val="00907202"/>
    <w:rsid w:val="00915BE7"/>
    <w:rsid w:val="0091702E"/>
    <w:rsid w:val="00923B0C"/>
    <w:rsid w:val="0094021C"/>
    <w:rsid w:val="00952F86"/>
    <w:rsid w:val="00982B28"/>
    <w:rsid w:val="009A5E6F"/>
    <w:rsid w:val="009B209D"/>
    <w:rsid w:val="009D313F"/>
    <w:rsid w:val="00A072AB"/>
    <w:rsid w:val="00A37878"/>
    <w:rsid w:val="00A47A5A"/>
    <w:rsid w:val="00A6683B"/>
    <w:rsid w:val="00A709D8"/>
    <w:rsid w:val="00A763D7"/>
    <w:rsid w:val="00A97F94"/>
    <w:rsid w:val="00AD5C64"/>
    <w:rsid w:val="00AF1918"/>
    <w:rsid w:val="00AF6FC7"/>
    <w:rsid w:val="00B03099"/>
    <w:rsid w:val="00B05BC8"/>
    <w:rsid w:val="00B104AE"/>
    <w:rsid w:val="00B64B47"/>
    <w:rsid w:val="00BA63DD"/>
    <w:rsid w:val="00BB7213"/>
    <w:rsid w:val="00BF6B50"/>
    <w:rsid w:val="00C002DE"/>
    <w:rsid w:val="00C27AC0"/>
    <w:rsid w:val="00C340E9"/>
    <w:rsid w:val="00C53BF8"/>
    <w:rsid w:val="00C566BA"/>
    <w:rsid w:val="00C66157"/>
    <w:rsid w:val="00C674FE"/>
    <w:rsid w:val="00C67501"/>
    <w:rsid w:val="00C67A87"/>
    <w:rsid w:val="00C75633"/>
    <w:rsid w:val="00CB2495"/>
    <w:rsid w:val="00CD1E32"/>
    <w:rsid w:val="00CE2EE1"/>
    <w:rsid w:val="00CE3349"/>
    <w:rsid w:val="00CE36E5"/>
    <w:rsid w:val="00CE7458"/>
    <w:rsid w:val="00CF27F5"/>
    <w:rsid w:val="00CF3FFD"/>
    <w:rsid w:val="00D10CCF"/>
    <w:rsid w:val="00D2035D"/>
    <w:rsid w:val="00D30E08"/>
    <w:rsid w:val="00D32F07"/>
    <w:rsid w:val="00D77D0F"/>
    <w:rsid w:val="00D84AEE"/>
    <w:rsid w:val="00D957A0"/>
    <w:rsid w:val="00DA1CF0"/>
    <w:rsid w:val="00DC1E02"/>
    <w:rsid w:val="00DC24B4"/>
    <w:rsid w:val="00DC5FB0"/>
    <w:rsid w:val="00DD4379"/>
    <w:rsid w:val="00DF16DC"/>
    <w:rsid w:val="00E10964"/>
    <w:rsid w:val="00E1429E"/>
    <w:rsid w:val="00E45211"/>
    <w:rsid w:val="00E473C5"/>
    <w:rsid w:val="00E72C5A"/>
    <w:rsid w:val="00E80ABD"/>
    <w:rsid w:val="00E80C34"/>
    <w:rsid w:val="00E92863"/>
    <w:rsid w:val="00EA046B"/>
    <w:rsid w:val="00EB796D"/>
    <w:rsid w:val="00EF362F"/>
    <w:rsid w:val="00F058DC"/>
    <w:rsid w:val="00F24FC4"/>
    <w:rsid w:val="00F2676C"/>
    <w:rsid w:val="00F34C07"/>
    <w:rsid w:val="00F84366"/>
    <w:rsid w:val="00F85089"/>
    <w:rsid w:val="00F974C5"/>
    <w:rsid w:val="00FA6F46"/>
    <w:rsid w:val="00FC4E2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FDEDA"/>
  <w15:chartTrackingRefBased/>
  <w15:docId w15:val="{AA6865AC-5DA5-41D1-9772-5CF721A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022CD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17B6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17B6"/>
    <w:rPr>
      <w:rFonts w:ascii="Dubai" w:hAnsi="Dubai" w:cs="Duba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1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1-CL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docs.org/en/JIU/REP/2020/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4339-CE44-40F5-882F-04F8E806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policy framework on multilingualism in ITU</dc:title>
  <dc:subject>Council 2022</dc:subject>
  <dc:creator>Alnatoor, Ehsan</dc:creator>
  <cp:keywords>C22</cp:keywords>
  <dc:description/>
  <cp:lastModifiedBy>Xue, Kun</cp:lastModifiedBy>
  <cp:revision>2</cp:revision>
  <dcterms:created xsi:type="dcterms:W3CDTF">2022-03-17T11:18:00Z</dcterms:created>
  <dcterms:modified xsi:type="dcterms:W3CDTF">2022-03-17T11:18:00Z</dcterms:modified>
</cp:coreProperties>
</file>