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591"/>
        <w:gridCol w:w="3081"/>
      </w:tblGrid>
      <w:tr w:rsidR="00290728" w:rsidRPr="001537DF" w14:paraId="51FA5FD4" w14:textId="77777777" w:rsidTr="00965EAB">
        <w:trPr>
          <w:cantSplit/>
          <w:trHeight w:val="20"/>
        </w:trPr>
        <w:tc>
          <w:tcPr>
            <w:tcW w:w="6591" w:type="dxa"/>
          </w:tcPr>
          <w:p w14:paraId="3AA07162" w14:textId="70317226" w:rsidR="00290728" w:rsidRPr="001537DF" w:rsidRDefault="00D41D61" w:rsidP="0026373E">
            <w:pPr>
              <w:spacing w:before="240"/>
              <w:jc w:val="left"/>
              <w:rPr>
                <w:b/>
                <w:bCs/>
                <w:rtl/>
                <w:lang w:bidi="ar-EG"/>
              </w:rPr>
            </w:pPr>
            <w:bookmarkStart w:id="0" w:name="_top"/>
            <w:bookmarkEnd w:id="0"/>
            <w:r w:rsidRPr="001537DF">
              <w:rPr>
                <w:b/>
                <w:bCs/>
                <w:w w:val="110"/>
                <w:sz w:val="30"/>
                <w:szCs w:val="30"/>
                <w:rtl/>
                <w:lang w:bidi="ar-EG"/>
              </w:rPr>
              <w:t>المجلس</w:t>
            </w:r>
            <w:r w:rsidR="00290728" w:rsidRPr="001537DF">
              <w:rPr>
                <w:b/>
                <w:bCs/>
                <w:w w:val="110"/>
                <w:sz w:val="30"/>
                <w:szCs w:val="30"/>
                <w:rtl/>
                <w:lang w:bidi="ar-EG"/>
              </w:rPr>
              <w:t xml:space="preserve"> </w:t>
            </w:r>
            <w:r w:rsidR="00E10964" w:rsidRPr="001537DF">
              <w:rPr>
                <w:b/>
                <w:bCs/>
                <w:w w:val="110"/>
                <w:sz w:val="30"/>
                <w:szCs w:val="30"/>
                <w:lang w:bidi="ar-SY"/>
              </w:rPr>
              <w:t>2022</w:t>
            </w:r>
            <w:r w:rsidR="00C002DE" w:rsidRPr="001537DF">
              <w:rPr>
                <w:b/>
                <w:bCs/>
                <w:w w:val="110"/>
                <w:sz w:val="30"/>
                <w:szCs w:val="30"/>
                <w:rtl/>
                <w:lang w:bidi="ar-SY"/>
              </w:rPr>
              <w:br/>
            </w:r>
            <w:r w:rsidR="00E10964" w:rsidRPr="001537DF">
              <w:rPr>
                <w:b/>
                <w:bCs/>
                <w:sz w:val="24"/>
                <w:szCs w:val="24"/>
                <w:rtl/>
                <w:lang w:bidi="ar-EG"/>
              </w:rPr>
              <w:t>جنيف</w:t>
            </w:r>
            <w:r w:rsidR="00290728" w:rsidRPr="001537DF">
              <w:rPr>
                <w:b/>
                <w:bCs/>
                <w:sz w:val="24"/>
                <w:szCs w:val="24"/>
                <w:rtl/>
                <w:lang w:bidi="ar-EG"/>
              </w:rPr>
              <w:t xml:space="preserve">، </w:t>
            </w:r>
            <w:r w:rsidR="00E10964" w:rsidRPr="001537DF">
              <w:rPr>
                <w:b/>
                <w:bCs/>
                <w:sz w:val="24"/>
                <w:szCs w:val="24"/>
                <w:lang w:bidi="ar-SY"/>
              </w:rPr>
              <w:t>31-21</w:t>
            </w:r>
            <w:r w:rsidR="00DC1E02" w:rsidRPr="001537DF">
              <w:rPr>
                <w:b/>
                <w:bCs/>
                <w:sz w:val="24"/>
                <w:szCs w:val="24"/>
                <w:rtl/>
                <w:lang w:bidi="ar-EG"/>
              </w:rPr>
              <w:t xml:space="preserve"> </w:t>
            </w:r>
            <w:r w:rsidR="00E10964" w:rsidRPr="001537DF">
              <w:rPr>
                <w:b/>
                <w:bCs/>
                <w:sz w:val="24"/>
                <w:szCs w:val="24"/>
                <w:rtl/>
                <w:lang w:bidi="ar-EG"/>
              </w:rPr>
              <w:t>مارس</w:t>
            </w:r>
            <w:r w:rsidR="00DC1E02" w:rsidRPr="001537DF">
              <w:rPr>
                <w:b/>
                <w:bCs/>
                <w:sz w:val="24"/>
                <w:szCs w:val="24"/>
                <w:rtl/>
                <w:lang w:bidi="ar-EG"/>
              </w:rPr>
              <w:t xml:space="preserve"> </w:t>
            </w:r>
            <w:r w:rsidR="00E10964" w:rsidRPr="001537DF">
              <w:rPr>
                <w:b/>
                <w:bCs/>
                <w:sz w:val="24"/>
                <w:szCs w:val="24"/>
                <w:lang w:bidi="ar-EG"/>
              </w:rPr>
              <w:t>2022</w:t>
            </w:r>
          </w:p>
        </w:tc>
        <w:tc>
          <w:tcPr>
            <w:tcW w:w="3081" w:type="dxa"/>
          </w:tcPr>
          <w:p w14:paraId="382A8342" w14:textId="77777777" w:rsidR="00290728" w:rsidRPr="001537DF" w:rsidRDefault="006A793B" w:rsidP="0015650C">
            <w:pPr>
              <w:spacing w:before="0" w:line="240" w:lineRule="auto"/>
              <w:jc w:val="left"/>
              <w:rPr>
                <w:rtl/>
                <w:lang w:bidi="ar-EG"/>
              </w:rPr>
            </w:pPr>
            <w:bookmarkStart w:id="1" w:name="ditulogo"/>
            <w:bookmarkEnd w:id="1"/>
            <w:r w:rsidRPr="001537DF">
              <w:rPr>
                <w:noProof/>
                <w:lang w:eastAsia="en-US"/>
              </w:rPr>
              <w:drawing>
                <wp:inline distT="0" distB="0" distL="0" distR="0" wp14:anchorId="321D7E71" wp14:editId="3088960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1537DF" w14:paraId="1B69397E" w14:textId="77777777" w:rsidTr="00965EAB">
        <w:trPr>
          <w:cantSplit/>
          <w:trHeight w:val="20"/>
        </w:trPr>
        <w:tc>
          <w:tcPr>
            <w:tcW w:w="6591" w:type="dxa"/>
            <w:tcBorders>
              <w:bottom w:val="single" w:sz="12" w:space="0" w:color="auto"/>
            </w:tcBorders>
          </w:tcPr>
          <w:p w14:paraId="0D3B3497" w14:textId="77777777" w:rsidR="00290728" w:rsidRPr="001537DF" w:rsidRDefault="00290728" w:rsidP="006A793B">
            <w:pPr>
              <w:spacing w:before="0" w:line="120" w:lineRule="auto"/>
              <w:rPr>
                <w:rtl/>
                <w:lang w:bidi="ar-EG"/>
              </w:rPr>
            </w:pPr>
          </w:p>
        </w:tc>
        <w:tc>
          <w:tcPr>
            <w:tcW w:w="3081" w:type="dxa"/>
            <w:tcBorders>
              <w:bottom w:val="single" w:sz="12" w:space="0" w:color="auto"/>
            </w:tcBorders>
          </w:tcPr>
          <w:p w14:paraId="335D3FE6" w14:textId="77777777" w:rsidR="00290728" w:rsidRPr="001537DF" w:rsidRDefault="00290728" w:rsidP="006A793B">
            <w:pPr>
              <w:spacing w:before="0" w:line="120" w:lineRule="auto"/>
              <w:rPr>
                <w:lang w:bidi="ar-EG"/>
              </w:rPr>
            </w:pPr>
          </w:p>
        </w:tc>
      </w:tr>
      <w:tr w:rsidR="00290728" w:rsidRPr="001537DF" w14:paraId="5BAE775C" w14:textId="77777777" w:rsidTr="00965EAB">
        <w:trPr>
          <w:cantSplit/>
          <w:trHeight w:val="20"/>
        </w:trPr>
        <w:tc>
          <w:tcPr>
            <w:tcW w:w="6591" w:type="dxa"/>
            <w:tcBorders>
              <w:top w:val="single" w:sz="12" w:space="0" w:color="auto"/>
            </w:tcBorders>
          </w:tcPr>
          <w:p w14:paraId="2ECF4F92" w14:textId="77777777" w:rsidR="00290728" w:rsidRPr="001537DF" w:rsidRDefault="00290728" w:rsidP="00290728">
            <w:pPr>
              <w:spacing w:before="60" w:after="60" w:line="260" w:lineRule="exact"/>
              <w:rPr>
                <w:b/>
                <w:bCs/>
                <w:rtl/>
                <w:lang w:bidi="ar-EG"/>
              </w:rPr>
            </w:pPr>
          </w:p>
        </w:tc>
        <w:tc>
          <w:tcPr>
            <w:tcW w:w="3081" w:type="dxa"/>
            <w:tcBorders>
              <w:top w:val="single" w:sz="12" w:space="0" w:color="auto"/>
            </w:tcBorders>
          </w:tcPr>
          <w:p w14:paraId="622C61BD" w14:textId="77777777" w:rsidR="00290728" w:rsidRPr="001537DF" w:rsidRDefault="00290728" w:rsidP="00290728">
            <w:pPr>
              <w:spacing w:before="60" w:after="60" w:line="260" w:lineRule="exact"/>
              <w:rPr>
                <w:b/>
                <w:bCs/>
                <w:lang w:bidi="ar-SY"/>
              </w:rPr>
            </w:pPr>
          </w:p>
        </w:tc>
      </w:tr>
      <w:tr w:rsidR="0015650C" w:rsidRPr="001537DF" w14:paraId="60669389" w14:textId="77777777" w:rsidTr="00965EAB">
        <w:trPr>
          <w:cantSplit/>
        </w:trPr>
        <w:tc>
          <w:tcPr>
            <w:tcW w:w="6591" w:type="dxa"/>
            <w:vMerge w:val="restart"/>
          </w:tcPr>
          <w:p w14:paraId="7D0B6825" w14:textId="14E44BAA" w:rsidR="005805EA" w:rsidRPr="001537DF" w:rsidRDefault="0015650C" w:rsidP="00D41D61">
            <w:pPr>
              <w:spacing w:before="20" w:after="20" w:line="300" w:lineRule="exact"/>
              <w:rPr>
                <w:b/>
                <w:bCs/>
                <w:rtl/>
                <w:lang w:bidi="ar-EG"/>
              </w:rPr>
            </w:pPr>
            <w:r w:rsidRPr="001537DF">
              <w:rPr>
                <w:b/>
                <w:bCs/>
                <w:rtl/>
                <w:lang w:bidi="ar-EG"/>
              </w:rPr>
              <w:t xml:space="preserve">بند جدول الأعمال: </w:t>
            </w:r>
            <w:r w:rsidRPr="001537DF">
              <w:rPr>
                <w:b/>
                <w:bCs/>
                <w:lang w:bidi="ar-EG"/>
              </w:rPr>
              <w:t>ADM </w:t>
            </w:r>
            <w:r w:rsidR="00EE45EA" w:rsidRPr="001537DF">
              <w:rPr>
                <w:b/>
                <w:bCs/>
                <w:lang w:bidi="ar-EG"/>
              </w:rPr>
              <w:t>27</w:t>
            </w:r>
          </w:p>
        </w:tc>
        <w:tc>
          <w:tcPr>
            <w:tcW w:w="3081" w:type="dxa"/>
            <w:vAlign w:val="center"/>
          </w:tcPr>
          <w:p w14:paraId="39A7409D" w14:textId="78253C1C" w:rsidR="0015650C" w:rsidRPr="001537DF" w:rsidRDefault="0015650C" w:rsidP="003C6B4F">
            <w:pPr>
              <w:spacing w:before="20" w:after="20" w:line="300" w:lineRule="exact"/>
              <w:rPr>
                <w:b/>
                <w:bCs/>
                <w:lang w:bidi="ar-SY"/>
              </w:rPr>
            </w:pPr>
            <w:r w:rsidRPr="001537DF">
              <w:rPr>
                <w:b/>
                <w:bCs/>
                <w:rtl/>
                <w:lang w:bidi="ar-EG"/>
              </w:rPr>
              <w:t xml:space="preserve">الوثيقة </w:t>
            </w:r>
            <w:r w:rsidRPr="001537DF">
              <w:rPr>
                <w:b/>
                <w:bCs/>
                <w:lang w:bidi="ar-SY"/>
              </w:rPr>
              <w:t>C2</w:t>
            </w:r>
            <w:r w:rsidR="00E10964" w:rsidRPr="001537DF">
              <w:rPr>
                <w:b/>
                <w:bCs/>
                <w:lang w:bidi="ar-SY"/>
              </w:rPr>
              <w:t>2</w:t>
            </w:r>
            <w:r w:rsidRPr="001537DF">
              <w:rPr>
                <w:b/>
                <w:bCs/>
                <w:lang w:bidi="ar-SY"/>
              </w:rPr>
              <w:t>/</w:t>
            </w:r>
            <w:r w:rsidR="00D41D61" w:rsidRPr="001537DF">
              <w:rPr>
                <w:b/>
                <w:bCs/>
                <w:lang w:bidi="ar-SY"/>
              </w:rPr>
              <w:t>6</w:t>
            </w:r>
            <w:r w:rsidR="00527509" w:rsidRPr="001537DF">
              <w:rPr>
                <w:b/>
                <w:bCs/>
                <w:lang w:bidi="ar-SY"/>
              </w:rPr>
              <w:t>1</w:t>
            </w:r>
            <w:r w:rsidRPr="001537DF">
              <w:rPr>
                <w:b/>
                <w:bCs/>
                <w:lang w:bidi="ar-SY"/>
              </w:rPr>
              <w:t>-A</w:t>
            </w:r>
          </w:p>
        </w:tc>
      </w:tr>
      <w:tr w:rsidR="0015650C" w:rsidRPr="001537DF" w14:paraId="336D9BE2" w14:textId="77777777" w:rsidTr="00965EAB">
        <w:trPr>
          <w:cantSplit/>
        </w:trPr>
        <w:tc>
          <w:tcPr>
            <w:tcW w:w="6591" w:type="dxa"/>
            <w:vMerge/>
          </w:tcPr>
          <w:p w14:paraId="5A36DA11" w14:textId="77777777" w:rsidR="0015650C" w:rsidRPr="001537DF" w:rsidRDefault="0015650C" w:rsidP="003C6B4F">
            <w:pPr>
              <w:spacing w:before="20" w:after="20" w:line="300" w:lineRule="exact"/>
              <w:rPr>
                <w:b/>
                <w:bCs/>
                <w:lang w:bidi="ar-SY"/>
              </w:rPr>
            </w:pPr>
          </w:p>
        </w:tc>
        <w:tc>
          <w:tcPr>
            <w:tcW w:w="3081" w:type="dxa"/>
            <w:vAlign w:val="center"/>
          </w:tcPr>
          <w:p w14:paraId="05589C37" w14:textId="5AE95739" w:rsidR="0015650C" w:rsidRPr="001537DF" w:rsidRDefault="00D41D61" w:rsidP="003C6B4F">
            <w:pPr>
              <w:spacing w:before="20" w:after="20" w:line="300" w:lineRule="exact"/>
              <w:rPr>
                <w:b/>
                <w:bCs/>
                <w:rtl/>
                <w:lang w:bidi="ar-EG"/>
              </w:rPr>
            </w:pPr>
            <w:r w:rsidRPr="001537DF">
              <w:rPr>
                <w:b/>
                <w:bCs/>
                <w:lang w:bidi="ar-SY"/>
              </w:rPr>
              <w:t>1</w:t>
            </w:r>
            <w:r w:rsidR="008E4838">
              <w:rPr>
                <w:b/>
                <w:bCs/>
                <w:lang w:bidi="ar-SY"/>
              </w:rPr>
              <w:t>8</w:t>
            </w:r>
            <w:r w:rsidR="0015650C" w:rsidRPr="001537DF">
              <w:rPr>
                <w:b/>
                <w:bCs/>
                <w:rtl/>
                <w:lang w:bidi="ar-EG"/>
              </w:rPr>
              <w:t xml:space="preserve"> </w:t>
            </w:r>
            <w:r w:rsidRPr="001537DF">
              <w:rPr>
                <w:b/>
                <w:bCs/>
                <w:rtl/>
                <w:lang w:bidi="ar-EG"/>
              </w:rPr>
              <w:t>فبراير</w:t>
            </w:r>
            <w:r w:rsidR="0015650C" w:rsidRPr="001537DF">
              <w:rPr>
                <w:b/>
                <w:bCs/>
                <w:rtl/>
                <w:lang w:bidi="ar-EG"/>
              </w:rPr>
              <w:t xml:space="preserve"> </w:t>
            </w:r>
            <w:r w:rsidR="009B209D" w:rsidRPr="001537DF">
              <w:rPr>
                <w:b/>
                <w:bCs/>
                <w:lang w:bidi="ar-SY"/>
              </w:rPr>
              <w:t>202</w:t>
            </w:r>
            <w:r w:rsidR="00D4737C">
              <w:rPr>
                <w:b/>
                <w:bCs/>
                <w:lang w:bidi="ar-SY"/>
              </w:rPr>
              <w:t>2</w:t>
            </w:r>
          </w:p>
        </w:tc>
      </w:tr>
      <w:tr w:rsidR="0015650C" w:rsidRPr="001537DF" w14:paraId="788122A0" w14:textId="77777777" w:rsidTr="00965EAB">
        <w:trPr>
          <w:cantSplit/>
        </w:trPr>
        <w:tc>
          <w:tcPr>
            <w:tcW w:w="6591" w:type="dxa"/>
            <w:vMerge/>
          </w:tcPr>
          <w:p w14:paraId="0F0205E5" w14:textId="77777777" w:rsidR="0015650C" w:rsidRPr="001537DF" w:rsidRDefault="0015650C" w:rsidP="003C6B4F">
            <w:pPr>
              <w:spacing w:before="20" w:after="20" w:line="300" w:lineRule="exact"/>
              <w:rPr>
                <w:b/>
                <w:bCs/>
                <w:lang w:bidi="ar-EG"/>
              </w:rPr>
            </w:pPr>
          </w:p>
        </w:tc>
        <w:tc>
          <w:tcPr>
            <w:tcW w:w="3081" w:type="dxa"/>
            <w:vAlign w:val="center"/>
          </w:tcPr>
          <w:p w14:paraId="5BA8DF08" w14:textId="77777777" w:rsidR="0015650C" w:rsidRPr="001537DF" w:rsidRDefault="0015650C" w:rsidP="003C6B4F">
            <w:pPr>
              <w:spacing w:before="20" w:after="20" w:line="300" w:lineRule="exact"/>
              <w:rPr>
                <w:b/>
                <w:bCs/>
                <w:lang w:bidi="ar-SY"/>
              </w:rPr>
            </w:pPr>
            <w:r w:rsidRPr="001537DF">
              <w:rPr>
                <w:b/>
                <w:bCs/>
                <w:rtl/>
                <w:lang w:bidi="ar-EG"/>
              </w:rPr>
              <w:t>الأصل: بالإنكليزية</w:t>
            </w:r>
          </w:p>
        </w:tc>
      </w:tr>
      <w:tr w:rsidR="00527509" w:rsidRPr="001537DF" w14:paraId="7E011F00" w14:textId="77777777" w:rsidTr="00965EAB">
        <w:trPr>
          <w:cantSplit/>
        </w:trPr>
        <w:tc>
          <w:tcPr>
            <w:tcW w:w="9672" w:type="dxa"/>
            <w:gridSpan w:val="2"/>
          </w:tcPr>
          <w:p w14:paraId="1FD308B1" w14:textId="77777777" w:rsidR="00527509" w:rsidRPr="001537DF" w:rsidRDefault="00527509" w:rsidP="00936455">
            <w:pPr>
              <w:pStyle w:val="Source"/>
              <w:rPr>
                <w:rtl/>
                <w:lang w:bidi="ar-EG"/>
              </w:rPr>
            </w:pPr>
            <w:r w:rsidRPr="001537DF">
              <w:rPr>
                <w:rtl/>
                <w:lang w:bidi="ar-SY"/>
              </w:rPr>
              <w:t>تقرير من الأمين العام</w:t>
            </w:r>
          </w:p>
        </w:tc>
      </w:tr>
      <w:tr w:rsidR="00527509" w:rsidRPr="001537DF" w14:paraId="40F3AF3E" w14:textId="77777777" w:rsidTr="00965EAB">
        <w:trPr>
          <w:cantSplit/>
        </w:trPr>
        <w:tc>
          <w:tcPr>
            <w:tcW w:w="9672" w:type="dxa"/>
            <w:gridSpan w:val="2"/>
          </w:tcPr>
          <w:p w14:paraId="0C0F45C1" w14:textId="14F13913" w:rsidR="00527509" w:rsidRPr="001537DF" w:rsidRDefault="001E0628" w:rsidP="00965EAB">
            <w:pPr>
              <w:pStyle w:val="Title2"/>
              <w:rPr>
                <w:rtl/>
                <w:lang w:val="fr-CH" w:bidi="ar-SY"/>
              </w:rPr>
            </w:pPr>
            <w:r w:rsidRPr="001537DF">
              <w:rPr>
                <w:rtl/>
                <w:lang w:val="fr-CH" w:bidi="ar-SY"/>
              </w:rPr>
              <w:t>تقارير وحدة التفتيش المشتركة بشأن المسائل المتعلقة</w:t>
            </w:r>
            <w:r w:rsidR="00BA654F">
              <w:rPr>
                <w:rtl/>
                <w:lang w:val="fr-CH" w:bidi="ar-SY"/>
              </w:rPr>
              <w:br/>
            </w:r>
            <w:r w:rsidRPr="001537DF">
              <w:rPr>
                <w:rtl/>
                <w:lang w:val="fr-CH" w:bidi="ar-SY"/>
              </w:rPr>
              <w:t>بمنظومة</w:t>
            </w:r>
            <w:r w:rsidR="00D4737C">
              <w:rPr>
                <w:rFonts w:hint="cs"/>
                <w:rtl/>
                <w:lang w:val="fr-CH" w:bidi="ar-SY"/>
              </w:rPr>
              <w:t> </w:t>
            </w:r>
            <w:r w:rsidRPr="001537DF">
              <w:rPr>
                <w:rtl/>
                <w:lang w:val="fr-CH" w:bidi="ar-SY"/>
              </w:rPr>
              <w:t>الأمم</w:t>
            </w:r>
            <w:r w:rsidR="00D4737C">
              <w:rPr>
                <w:rFonts w:hint="cs"/>
                <w:rtl/>
                <w:lang w:val="fr-CH" w:bidi="ar-SY"/>
              </w:rPr>
              <w:t> </w:t>
            </w:r>
            <w:r w:rsidRPr="001537DF">
              <w:rPr>
                <w:rtl/>
                <w:lang w:val="fr-CH" w:bidi="ar-SY"/>
              </w:rPr>
              <w:t>المتحدة</w:t>
            </w:r>
            <w:r w:rsidR="00D4737C">
              <w:rPr>
                <w:rFonts w:hint="eastAsia"/>
                <w:rtl/>
                <w:lang w:val="fr-CH" w:bidi="ar-SY"/>
              </w:rPr>
              <w:t> </w:t>
            </w:r>
            <w:r w:rsidRPr="001537DF">
              <w:rPr>
                <w:rtl/>
                <w:lang w:val="fr-CH" w:bidi="ar-SY"/>
              </w:rPr>
              <w:t xml:space="preserve">ككل في الفترة 2020-2021 </w:t>
            </w:r>
            <w:r w:rsidR="00D4737C">
              <w:rPr>
                <w:rtl/>
                <w:lang w:val="fr-CH" w:bidi="ar-SY"/>
              </w:rPr>
              <w:br/>
            </w:r>
            <w:r w:rsidRPr="001537DF">
              <w:rPr>
                <w:rtl/>
                <w:lang w:val="fr-CH" w:bidi="ar-SY"/>
              </w:rPr>
              <w:t>وتوصيات الوحدة للرؤساء التنفيذيين</w:t>
            </w:r>
            <w:r w:rsidR="00D4737C">
              <w:rPr>
                <w:rFonts w:hint="cs"/>
                <w:rtl/>
                <w:lang w:val="fr-CH" w:bidi="ar-SY"/>
              </w:rPr>
              <w:t xml:space="preserve"> </w:t>
            </w:r>
            <w:r w:rsidR="00200FF3" w:rsidRPr="001537DF">
              <w:rPr>
                <w:rtl/>
                <w:lang w:val="fr-CH" w:bidi="ar-SY"/>
              </w:rPr>
              <w:t>والهيئات</w:t>
            </w:r>
            <w:r w:rsidRPr="001537DF">
              <w:rPr>
                <w:rtl/>
                <w:lang w:val="fr-CH" w:bidi="ar-SY"/>
              </w:rPr>
              <w:t xml:space="preserve"> التشريعية</w:t>
            </w:r>
          </w:p>
        </w:tc>
      </w:tr>
    </w:tbl>
    <w:p w14:paraId="7769B4BE" w14:textId="77777777" w:rsidR="00965EAB" w:rsidRDefault="00965EAB"/>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080"/>
      </w:tblGrid>
      <w:tr w:rsidR="00965EAB" w:rsidRPr="001537DF" w14:paraId="14906EBE" w14:textId="77777777" w:rsidTr="00965EAB">
        <w:trPr>
          <w:jc w:val="center"/>
        </w:trPr>
        <w:tc>
          <w:tcPr>
            <w:tcW w:w="8080" w:type="dxa"/>
          </w:tcPr>
          <w:p w14:paraId="20B8BBFA" w14:textId="77777777" w:rsidR="00965EAB" w:rsidRPr="001537DF" w:rsidRDefault="00965EAB" w:rsidP="00965EAB">
            <w:pPr>
              <w:rPr>
                <w:b/>
                <w:bCs/>
                <w:rtl/>
                <w:lang w:bidi="ar-SY"/>
              </w:rPr>
            </w:pPr>
            <w:r w:rsidRPr="001537DF">
              <w:rPr>
                <w:b/>
                <w:bCs/>
                <w:rtl/>
                <w:lang w:bidi="ar-SY"/>
              </w:rPr>
              <w:t>ملخص</w:t>
            </w:r>
          </w:p>
          <w:p w14:paraId="6A101B51" w14:textId="77777777" w:rsidR="00965EAB" w:rsidRPr="001537DF" w:rsidRDefault="00965EAB" w:rsidP="00965EAB">
            <w:pPr>
              <w:rPr>
                <w:rtl/>
                <w:lang w:bidi="ar-EG"/>
              </w:rPr>
            </w:pPr>
            <w:r w:rsidRPr="001537DF">
              <w:rPr>
                <w:rtl/>
                <w:lang w:bidi="ar-EG"/>
              </w:rPr>
              <w:t xml:space="preserve">تغطي هذه الوثيقة </w:t>
            </w:r>
            <w:r w:rsidRPr="001537DF">
              <w:rPr>
                <w:rtl/>
                <w:lang w:val="fr-CH" w:bidi="ar-SY"/>
              </w:rPr>
              <w:t>تقارير</w:t>
            </w:r>
            <w:r w:rsidRPr="001537DF">
              <w:rPr>
                <w:rtl/>
                <w:lang w:bidi="ar-EG"/>
              </w:rPr>
              <w:t xml:space="preserve"> وحدة التفتيش المشتركة المتبقية من برنامج العمل لعام 2020 والتقارير المتاحة من برنامج العمل لعام</w:t>
            </w:r>
            <w:r>
              <w:rPr>
                <w:rFonts w:hint="cs"/>
                <w:rtl/>
                <w:lang w:bidi="ar-EG"/>
              </w:rPr>
              <w:t> </w:t>
            </w:r>
            <w:r w:rsidRPr="001537DF">
              <w:rPr>
                <w:rtl/>
                <w:lang w:bidi="ar-EG"/>
              </w:rPr>
              <w:t xml:space="preserve">2021 </w:t>
            </w:r>
            <w:r w:rsidRPr="001537DF">
              <w:rPr>
                <w:rtl/>
                <w:lang w:val="fr-CH" w:bidi="ar-SY"/>
              </w:rPr>
              <w:t>و</w:t>
            </w:r>
            <w:r w:rsidRPr="001537DF">
              <w:rPr>
                <w:rtl/>
                <w:lang w:bidi="ar-EG"/>
              </w:rPr>
              <w:t>المنشورة هذا العام، على النحو الوارد في الجدول 1.</w:t>
            </w:r>
          </w:p>
          <w:p w14:paraId="06F4E6CB" w14:textId="77777777" w:rsidR="00965EAB" w:rsidRPr="001537DF" w:rsidRDefault="00965EAB" w:rsidP="00965EAB">
            <w:pPr>
              <w:rPr>
                <w:rtl/>
                <w:lang w:bidi="ar-EG"/>
              </w:rPr>
            </w:pPr>
            <w:r w:rsidRPr="001537DF">
              <w:rPr>
                <w:rtl/>
                <w:lang w:bidi="ar-EG"/>
              </w:rPr>
              <w:t>ويعرض الجدول 2 المجموعة الكاملة من التوصيات والروابط الخاصة بالتقارير، فضلاً عن التعليقات الواردة من مجلس الرؤساء التنفيذيين (إن وجدت) وأمانة الاتحاد.</w:t>
            </w:r>
          </w:p>
          <w:p w14:paraId="7C46B097" w14:textId="77777777" w:rsidR="00965EAB" w:rsidRPr="005B629E" w:rsidRDefault="00965EAB" w:rsidP="00965EAB">
            <w:pPr>
              <w:rPr>
                <w:spacing w:val="-4"/>
                <w:rtl/>
                <w:lang w:bidi="ar-EG"/>
              </w:rPr>
            </w:pPr>
            <w:r w:rsidRPr="005B629E">
              <w:rPr>
                <w:spacing w:val="-4"/>
                <w:rtl/>
                <w:lang w:bidi="ar-EG"/>
              </w:rPr>
              <w:t>وفريق العمل التابع للمجلس والمعني بالموارد المالية والبشرية، بعد أن استعرض الوثيقة</w:t>
            </w:r>
            <w:r w:rsidRPr="005B629E">
              <w:rPr>
                <w:rFonts w:hint="eastAsia"/>
                <w:spacing w:val="-4"/>
                <w:rtl/>
                <w:lang w:bidi="ar-EG"/>
              </w:rPr>
              <w:t> </w:t>
            </w:r>
            <w:hyperlink r:id="rId9" w:history="1">
              <w:r w:rsidRPr="00BC7F4A">
                <w:rPr>
                  <w:rStyle w:val="Hyperlink"/>
                  <w:b/>
                  <w:bCs/>
                  <w:spacing w:val="-4"/>
                  <w:lang w:bidi="ar-EG"/>
                </w:rPr>
                <w:t>CWG</w:t>
              </w:r>
              <w:r w:rsidRPr="00BC7F4A">
                <w:rPr>
                  <w:rStyle w:val="Hyperlink"/>
                  <w:b/>
                  <w:bCs/>
                  <w:spacing w:val="-4"/>
                  <w:lang w:bidi="ar-EG"/>
                </w:rPr>
                <w:noBreakHyphen/>
                <w:t>FHR</w:t>
              </w:r>
              <w:r w:rsidRPr="00BC7F4A">
                <w:rPr>
                  <w:rStyle w:val="Hyperlink"/>
                  <w:b/>
                  <w:bCs/>
                  <w:spacing w:val="-4"/>
                  <w:lang w:bidi="ar-EG"/>
                </w:rPr>
                <w:noBreakHyphen/>
                <w:t>15/2</w:t>
              </w:r>
            </w:hyperlink>
            <w:r w:rsidRPr="005B629E">
              <w:rPr>
                <w:spacing w:val="-4"/>
                <w:rtl/>
                <w:lang w:bidi="ar-EG"/>
              </w:rPr>
              <w:t xml:space="preserve"> المعنونة "تقارير وحدة التفتيش المشتركة بشأن المسائل المتعلقة بمنظومة الأمم المتحدة ككل في الفترة 2020-2021 وتوصيات الوحدة إلى الرؤساء التنفيذيين والهيئات التشريعية"، خلال اجتماعه الخامس عشر (11-12 يناير 2022)، أشار إلى عدم وجود اعتراضات على الوثيقة وطلب إضافة الآثار المالية، إن وجدت، إلى وثيقة محدثة لتقديمها إلى المجلس للنظر فيها والموافقة عليها.</w:t>
            </w:r>
          </w:p>
          <w:p w14:paraId="3EF18F8F" w14:textId="77777777" w:rsidR="00965EAB" w:rsidRPr="001537DF" w:rsidRDefault="00965EAB" w:rsidP="00965EAB">
            <w:pPr>
              <w:rPr>
                <w:lang w:bidi="ar-EG"/>
              </w:rPr>
            </w:pPr>
            <w:r w:rsidRPr="001537DF">
              <w:rPr>
                <w:rtl/>
                <w:lang w:bidi="ar-EG"/>
              </w:rPr>
              <w:t xml:space="preserve">وقد حدّثت هذه الوثيقة بالمعلومات الإضافية التي طلبها فريق العمل التابع للمجلس والمعني بالموارد المالية والبشرية، فيما يتعلق بأهمية </w:t>
            </w:r>
            <w:r>
              <w:rPr>
                <w:rFonts w:hint="cs"/>
                <w:rtl/>
                <w:lang w:bidi="ar-EG"/>
              </w:rPr>
              <w:t>التوصيات</w:t>
            </w:r>
            <w:r w:rsidRPr="001537DF">
              <w:rPr>
                <w:rtl/>
                <w:lang w:bidi="ar-EG"/>
              </w:rPr>
              <w:t xml:space="preserve"> وآثارها على الموارد المالية والبشرية</w:t>
            </w:r>
            <w:r w:rsidRPr="001537DF">
              <w:rPr>
                <w:rtl/>
                <w:lang w:val="fr-CH" w:bidi="ar-SY"/>
              </w:rPr>
              <w:t xml:space="preserve">، </w:t>
            </w:r>
            <w:r w:rsidRPr="001537DF">
              <w:rPr>
                <w:rtl/>
                <w:lang w:bidi="ar-EG"/>
              </w:rPr>
              <w:t>إن وجدت.</w:t>
            </w:r>
          </w:p>
          <w:p w14:paraId="541D40C8" w14:textId="77777777" w:rsidR="00965EAB" w:rsidRPr="001537DF" w:rsidRDefault="00965EAB" w:rsidP="00965EAB">
            <w:pPr>
              <w:rPr>
                <w:b/>
                <w:bCs/>
                <w:lang w:bidi="ar-SY"/>
              </w:rPr>
            </w:pPr>
            <w:r w:rsidRPr="001537DF">
              <w:rPr>
                <w:b/>
                <w:bCs/>
                <w:rtl/>
                <w:lang w:bidi="ar-SY"/>
              </w:rPr>
              <w:t>الإجراء المطلوب</w:t>
            </w:r>
          </w:p>
          <w:p w14:paraId="014B1EB6" w14:textId="77777777" w:rsidR="00965EAB" w:rsidRDefault="00965EAB" w:rsidP="00965EAB">
            <w:pPr>
              <w:rPr>
                <w:rtl/>
                <w:lang w:bidi="ar-SY"/>
              </w:rPr>
            </w:pPr>
            <w:r w:rsidRPr="001537DF">
              <w:rPr>
                <w:rtl/>
                <w:lang w:bidi="ar-SY"/>
              </w:rPr>
              <w:t xml:space="preserve">يُدعى المجلس إلى </w:t>
            </w:r>
            <w:r w:rsidRPr="001537DF">
              <w:rPr>
                <w:b/>
                <w:bCs/>
                <w:rtl/>
                <w:lang w:bidi="ar-SY"/>
              </w:rPr>
              <w:t>الإحاطة علماً</w:t>
            </w:r>
            <w:r w:rsidRPr="001537DF">
              <w:rPr>
                <w:rtl/>
                <w:lang w:bidi="ar-SY"/>
              </w:rPr>
              <w:t xml:space="preserve"> بالحالة العامة لقبول وتنفيذ التوصيات الموجهة إلى الاتحاد الدولي للاتصالات والواردة في تقارير وحدة التفتيش المشتركة على مستوى المنظومة، </w:t>
            </w:r>
            <w:r w:rsidRPr="001537DF">
              <w:rPr>
                <w:b/>
                <w:bCs/>
                <w:rtl/>
                <w:lang w:bidi="ar-SY"/>
              </w:rPr>
              <w:t>وإقرار</w:t>
            </w:r>
            <w:r w:rsidRPr="001537DF">
              <w:rPr>
                <w:rtl/>
                <w:lang w:bidi="ar-SY"/>
              </w:rPr>
              <w:t xml:space="preserve"> التوصيات الموجهة إلى الهيئات التشريعية، على النحو المبين في الجدول</w:t>
            </w:r>
            <w:r>
              <w:rPr>
                <w:rFonts w:hint="cs"/>
                <w:rtl/>
                <w:lang w:bidi="ar-SY"/>
              </w:rPr>
              <w:t> </w:t>
            </w:r>
            <w:r w:rsidRPr="001537DF">
              <w:rPr>
                <w:rtl/>
                <w:lang w:bidi="ar-SY"/>
              </w:rPr>
              <w:t>2.</w:t>
            </w:r>
          </w:p>
          <w:p w14:paraId="39E5EEBB" w14:textId="77777777" w:rsidR="00965EAB" w:rsidRPr="00386421" w:rsidRDefault="00965EAB" w:rsidP="00965EAB">
            <w:pPr>
              <w:jc w:val="center"/>
              <w:rPr>
                <w:lang w:bidi="ar-SY"/>
              </w:rPr>
            </w:pPr>
            <w:r>
              <w:rPr>
                <w:rFonts w:hint="cs"/>
                <w:rtl/>
                <w:lang w:bidi="ar-SY"/>
              </w:rPr>
              <w:t>ــــــــــــــــــــــــــــــــــــــــــــــــــــــــــــــــــــــــــــــــ</w:t>
            </w:r>
          </w:p>
          <w:p w14:paraId="450441C5" w14:textId="77777777" w:rsidR="00965EAB" w:rsidRPr="001537DF" w:rsidRDefault="00965EAB" w:rsidP="00965EAB">
            <w:pPr>
              <w:rPr>
                <w:b/>
                <w:bCs/>
                <w:rtl/>
                <w:lang w:bidi="ar-SY"/>
              </w:rPr>
            </w:pPr>
            <w:r w:rsidRPr="001537DF">
              <w:rPr>
                <w:b/>
                <w:bCs/>
                <w:rtl/>
                <w:lang w:bidi="ar-SY"/>
              </w:rPr>
              <w:t>المراجع</w:t>
            </w:r>
          </w:p>
          <w:p w14:paraId="4F5BEC98" w14:textId="77777777" w:rsidR="00965EAB" w:rsidRPr="001537DF" w:rsidRDefault="00D350C1" w:rsidP="00965EAB">
            <w:pPr>
              <w:spacing w:after="120"/>
              <w:rPr>
                <w:rtl/>
                <w:lang w:bidi="ar-SY"/>
              </w:rPr>
            </w:pPr>
            <w:hyperlink r:id="rId10" w:history="1">
              <w:r w:rsidR="00965EAB" w:rsidRPr="001537DF">
                <w:rPr>
                  <w:rStyle w:val="Hyperlink"/>
                  <w:rtl/>
                  <w:lang w:bidi="ar-SY"/>
                </w:rPr>
                <w:t>تقارير وحدة التفتيش المشتركة للفترة 2019-2020</w:t>
              </w:r>
            </w:hyperlink>
          </w:p>
        </w:tc>
      </w:tr>
    </w:tbl>
    <w:p w14:paraId="27A5F057" w14:textId="77777777" w:rsidR="00965EAB" w:rsidRPr="00965EAB" w:rsidRDefault="00965EAB">
      <w:pPr>
        <w:rPr>
          <w:lang w:bidi="ar-SY"/>
        </w:rPr>
      </w:pPr>
    </w:p>
    <w:p w14:paraId="7F694C9D" w14:textId="77777777" w:rsidR="00EE45EA" w:rsidRPr="001537DF" w:rsidRDefault="00EE45EA">
      <w:pPr>
        <w:tabs>
          <w:tab w:val="clear" w:pos="794"/>
        </w:tabs>
        <w:bidi w:val="0"/>
        <w:spacing w:before="0" w:after="160" w:line="259" w:lineRule="auto"/>
        <w:jc w:val="left"/>
        <w:rPr>
          <w:lang w:bidi="ar-EG"/>
        </w:rPr>
        <w:sectPr w:rsidR="00EE45EA" w:rsidRPr="001537DF" w:rsidSect="00EE45E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134" w:right="1134" w:bottom="1418" w:left="1134" w:header="709" w:footer="709" w:gutter="0"/>
          <w:cols w:space="708"/>
          <w:titlePg/>
          <w:docGrid w:linePitch="360"/>
        </w:sectPr>
      </w:pPr>
    </w:p>
    <w:p w14:paraId="284FF80F" w14:textId="3520945A" w:rsidR="002878D4" w:rsidRPr="001537DF" w:rsidRDefault="00C94EEA" w:rsidP="002878D4">
      <w:pPr>
        <w:tabs>
          <w:tab w:val="clear" w:pos="794"/>
          <w:tab w:val="left" w:pos="142"/>
          <w:tab w:val="left" w:pos="567"/>
          <w:tab w:val="left" w:pos="1134"/>
          <w:tab w:val="left" w:pos="1701"/>
          <w:tab w:val="left" w:pos="2268"/>
          <w:tab w:val="left" w:pos="2835"/>
        </w:tabs>
        <w:overflowPunct w:val="0"/>
        <w:autoSpaceDE w:val="0"/>
        <w:autoSpaceDN w:val="0"/>
        <w:adjustRightInd w:val="0"/>
        <w:spacing w:line="240" w:lineRule="auto"/>
        <w:ind w:left="142"/>
        <w:jc w:val="center"/>
        <w:textAlignment w:val="baseline"/>
        <w:rPr>
          <w:b/>
          <w:bCs/>
          <w:rtl/>
          <w:lang w:val="fr-CH" w:bidi="ar-SY"/>
        </w:rPr>
      </w:pPr>
      <w:r w:rsidRPr="001537DF">
        <w:rPr>
          <w:b/>
          <w:bCs/>
          <w:rtl/>
          <w:lang w:val="fr-CH" w:bidi="ar-SY"/>
        </w:rPr>
        <w:lastRenderedPageBreak/>
        <w:t>تقارير وحدة التفتيش المشتركة بشأن المسائل المتعلقة بمنظومة الأمم المتحدة ككل في الفترة 2020-2021</w:t>
      </w:r>
    </w:p>
    <w:p w14:paraId="3DE8004F" w14:textId="5F0778FB" w:rsidR="00C94EEA" w:rsidRPr="001537DF" w:rsidRDefault="00FA0024" w:rsidP="002878D4">
      <w:pPr>
        <w:tabs>
          <w:tab w:val="clear" w:pos="794"/>
          <w:tab w:val="left" w:pos="142"/>
          <w:tab w:val="left" w:pos="567"/>
          <w:tab w:val="left" w:pos="1134"/>
          <w:tab w:val="left" w:pos="1701"/>
          <w:tab w:val="left" w:pos="2268"/>
          <w:tab w:val="left" w:pos="2835"/>
        </w:tabs>
        <w:overflowPunct w:val="0"/>
        <w:autoSpaceDE w:val="0"/>
        <w:autoSpaceDN w:val="0"/>
        <w:adjustRightInd w:val="0"/>
        <w:spacing w:line="240" w:lineRule="auto"/>
        <w:ind w:left="142"/>
        <w:jc w:val="center"/>
        <w:textAlignment w:val="baseline"/>
        <w:rPr>
          <w:rFonts w:eastAsia="SimSun"/>
          <w:b/>
          <w:bCs/>
          <w:rtl/>
          <w:lang w:val="en-GB" w:eastAsia="en-US" w:bidi="ar-EG"/>
        </w:rPr>
      </w:pPr>
      <w:r w:rsidRPr="001537DF">
        <w:rPr>
          <w:rFonts w:eastAsia="SimSun"/>
          <w:b/>
          <w:bCs/>
          <w:rtl/>
          <w:lang w:val="en-GB" w:eastAsia="en-US" w:bidi="ar-EG"/>
        </w:rPr>
        <w:t xml:space="preserve">حالة </w:t>
      </w:r>
      <w:r w:rsidR="00C94EEA" w:rsidRPr="001537DF">
        <w:rPr>
          <w:rFonts w:eastAsia="SimSun"/>
          <w:b/>
          <w:bCs/>
          <w:rtl/>
          <w:lang w:val="en-GB" w:eastAsia="en-US" w:bidi="ar-EG"/>
        </w:rPr>
        <w:t xml:space="preserve">قبول التوصيات </w:t>
      </w:r>
      <w:r w:rsidR="005967DA">
        <w:rPr>
          <w:rFonts w:eastAsia="SimSun" w:hint="cs"/>
          <w:b/>
          <w:bCs/>
          <w:rtl/>
          <w:lang w:val="en-GB" w:eastAsia="en-US" w:bidi="ar-EG"/>
        </w:rPr>
        <w:t>و</w:t>
      </w:r>
      <w:r w:rsidR="00C94EEA" w:rsidRPr="001537DF">
        <w:rPr>
          <w:rFonts w:eastAsia="SimSun"/>
          <w:b/>
          <w:bCs/>
          <w:rtl/>
          <w:lang w:val="en-GB" w:eastAsia="en-US" w:bidi="ar-EG"/>
        </w:rPr>
        <w:t>تنفيذها</w:t>
      </w:r>
    </w:p>
    <w:p w14:paraId="795F15A2" w14:textId="2578DA00" w:rsidR="003576D8" w:rsidRPr="001537DF" w:rsidRDefault="002878D4" w:rsidP="00EE45EA">
      <w:pPr>
        <w:tabs>
          <w:tab w:val="clear" w:pos="794"/>
          <w:tab w:val="left" w:pos="142"/>
          <w:tab w:val="left" w:pos="567"/>
          <w:tab w:val="left" w:pos="1134"/>
          <w:tab w:val="left" w:pos="1701"/>
          <w:tab w:val="left" w:pos="2268"/>
          <w:tab w:val="left" w:pos="2835"/>
        </w:tabs>
        <w:overflowPunct w:val="0"/>
        <w:autoSpaceDE w:val="0"/>
        <w:autoSpaceDN w:val="0"/>
        <w:adjustRightInd w:val="0"/>
        <w:spacing w:after="120" w:line="240" w:lineRule="auto"/>
        <w:jc w:val="left"/>
        <w:textAlignment w:val="baseline"/>
        <w:rPr>
          <w:rFonts w:eastAsia="SimSun"/>
          <w:b/>
          <w:bCs/>
          <w:rtl/>
          <w:lang w:val="en-GB" w:eastAsia="en-US" w:bidi="ar-EG"/>
        </w:rPr>
      </w:pPr>
      <w:r w:rsidRPr="001537DF">
        <w:rPr>
          <w:rFonts w:eastAsia="SimSun"/>
          <w:b/>
          <w:bCs/>
          <w:rtl/>
          <w:lang w:val="en-GB" w:eastAsia="en-US" w:bidi="ar-EG"/>
        </w:rPr>
        <w:t>الجدول 1</w:t>
      </w: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271"/>
        <w:gridCol w:w="3455"/>
      </w:tblGrid>
      <w:tr w:rsidR="003576D8" w:rsidRPr="001537DF" w14:paraId="025786A7" w14:textId="77777777" w:rsidTr="00EE45EA">
        <w:trPr>
          <w:trHeight w:val="757"/>
        </w:trPr>
        <w:tc>
          <w:tcPr>
            <w:tcW w:w="1633" w:type="dxa"/>
            <w:shd w:val="clear" w:color="auto" w:fill="DAEEF3"/>
          </w:tcPr>
          <w:p w14:paraId="4FCDEDD3" w14:textId="458241DC" w:rsidR="003576D8" w:rsidRPr="001537DF" w:rsidRDefault="00C94EEA" w:rsidP="003576D8">
            <w:pPr>
              <w:tabs>
                <w:tab w:val="clear" w:pos="794"/>
                <w:tab w:val="left" w:pos="567"/>
                <w:tab w:val="left" w:pos="1134"/>
                <w:tab w:val="left" w:pos="1701"/>
                <w:tab w:val="left" w:pos="2268"/>
                <w:tab w:val="left" w:pos="2835"/>
              </w:tabs>
              <w:overflowPunct w:val="0"/>
              <w:autoSpaceDE w:val="0"/>
              <w:autoSpaceDN w:val="0"/>
              <w:adjustRightInd w:val="0"/>
              <w:spacing w:line="240" w:lineRule="auto"/>
              <w:jc w:val="left"/>
              <w:textAlignment w:val="baseline"/>
              <w:rPr>
                <w:rFonts w:eastAsia="SimSun"/>
                <w:b/>
                <w:bCs/>
                <w:lang w:val="en-GB" w:eastAsia="en-US"/>
              </w:rPr>
            </w:pPr>
            <w:r w:rsidRPr="001537DF">
              <w:rPr>
                <w:rFonts w:eastAsia="SimSun"/>
                <w:b/>
                <w:bCs/>
                <w:rtl/>
                <w:lang w:val="en-GB" w:eastAsia="en-US"/>
              </w:rPr>
              <w:t>رقم التقرير</w:t>
            </w:r>
          </w:p>
        </w:tc>
        <w:tc>
          <w:tcPr>
            <w:tcW w:w="9462" w:type="dxa"/>
            <w:shd w:val="clear" w:color="auto" w:fill="DAEEF3"/>
          </w:tcPr>
          <w:p w14:paraId="2A299457" w14:textId="7D7F84A1" w:rsidR="003576D8" w:rsidRPr="001537DF" w:rsidRDefault="00C94EEA" w:rsidP="003576D8">
            <w:pPr>
              <w:tabs>
                <w:tab w:val="clear" w:pos="794"/>
                <w:tab w:val="left" w:pos="567"/>
                <w:tab w:val="left" w:pos="1134"/>
                <w:tab w:val="left" w:pos="1701"/>
                <w:tab w:val="left" w:pos="2268"/>
                <w:tab w:val="left" w:pos="2835"/>
              </w:tabs>
              <w:overflowPunct w:val="0"/>
              <w:autoSpaceDE w:val="0"/>
              <w:autoSpaceDN w:val="0"/>
              <w:adjustRightInd w:val="0"/>
              <w:spacing w:line="240" w:lineRule="auto"/>
              <w:jc w:val="left"/>
              <w:textAlignment w:val="baseline"/>
              <w:rPr>
                <w:rFonts w:eastAsia="SimSun"/>
                <w:b/>
                <w:bCs/>
                <w:lang w:val="en-GB" w:eastAsia="en-US"/>
              </w:rPr>
            </w:pPr>
            <w:r w:rsidRPr="001537DF">
              <w:rPr>
                <w:rFonts w:eastAsia="SimSun"/>
                <w:b/>
                <w:bCs/>
                <w:rtl/>
                <w:lang w:val="en-GB" w:eastAsia="en-US"/>
              </w:rPr>
              <w:t>عنوان التقرير</w:t>
            </w:r>
          </w:p>
        </w:tc>
        <w:tc>
          <w:tcPr>
            <w:tcW w:w="3183" w:type="dxa"/>
            <w:shd w:val="clear" w:color="auto" w:fill="DAEEF3"/>
          </w:tcPr>
          <w:p w14:paraId="182C9B89" w14:textId="43DC49D5" w:rsidR="003576D8" w:rsidRPr="001537DF" w:rsidRDefault="00A8066A" w:rsidP="003576D8">
            <w:pPr>
              <w:tabs>
                <w:tab w:val="clear" w:pos="794"/>
                <w:tab w:val="left" w:pos="567"/>
                <w:tab w:val="left" w:pos="1134"/>
                <w:tab w:val="left" w:pos="1701"/>
                <w:tab w:val="left" w:pos="2268"/>
                <w:tab w:val="left" w:pos="2835"/>
              </w:tabs>
              <w:overflowPunct w:val="0"/>
              <w:autoSpaceDE w:val="0"/>
              <w:autoSpaceDN w:val="0"/>
              <w:adjustRightInd w:val="0"/>
              <w:spacing w:line="240" w:lineRule="auto"/>
              <w:jc w:val="left"/>
              <w:textAlignment w:val="baseline"/>
              <w:rPr>
                <w:rFonts w:eastAsia="SimSun"/>
                <w:b/>
                <w:bCs/>
                <w:lang w:val="en-GB" w:eastAsia="en-US"/>
              </w:rPr>
            </w:pPr>
            <w:r w:rsidRPr="001537DF">
              <w:rPr>
                <w:rFonts w:eastAsia="SimSun"/>
                <w:b/>
                <w:bCs/>
                <w:rtl/>
                <w:lang w:val="en-GB" w:eastAsia="en-US"/>
              </w:rPr>
              <w:t>مسؤول</w:t>
            </w:r>
            <w:r w:rsidR="00C94EEA" w:rsidRPr="001537DF">
              <w:rPr>
                <w:rFonts w:eastAsia="SimSun"/>
                <w:b/>
                <w:bCs/>
                <w:rtl/>
                <w:lang w:val="en-GB" w:eastAsia="en-US"/>
              </w:rPr>
              <w:t xml:space="preserve"> الاتصال في الاتحاد</w:t>
            </w:r>
          </w:p>
        </w:tc>
      </w:tr>
      <w:tr w:rsidR="00EE45EA" w:rsidRPr="001537DF" w14:paraId="57159BB7" w14:textId="77777777" w:rsidTr="00EE45EA">
        <w:trPr>
          <w:trHeight w:val="606"/>
        </w:trPr>
        <w:tc>
          <w:tcPr>
            <w:tcW w:w="1633" w:type="dxa"/>
            <w:shd w:val="clear" w:color="auto" w:fill="auto"/>
          </w:tcPr>
          <w:p w14:paraId="72D56AC3" w14:textId="0C17C3FD" w:rsidR="00EE45EA" w:rsidRPr="001537DF" w:rsidRDefault="00EE45EA"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rPr>
                <w:rFonts w:eastAsia="Times New Roman"/>
                <w:color w:val="333333"/>
                <w:lang w:val="en-GB" w:eastAsia="en-GB"/>
              </w:rPr>
            </w:pPr>
            <w:r w:rsidRPr="001537DF">
              <w:rPr>
                <w:color w:val="333333"/>
                <w:lang w:eastAsia="en-GB"/>
              </w:rPr>
              <w:t>JIU/REP/2021/3</w:t>
            </w:r>
          </w:p>
        </w:tc>
        <w:tc>
          <w:tcPr>
            <w:tcW w:w="9462" w:type="dxa"/>
            <w:shd w:val="clear" w:color="auto" w:fill="auto"/>
          </w:tcPr>
          <w:p w14:paraId="006DC098" w14:textId="1C009CE9" w:rsidR="00EE45EA" w:rsidRPr="00835BAC" w:rsidRDefault="00D350C1" w:rsidP="00463BBC">
            <w:pPr>
              <w:tabs>
                <w:tab w:val="clear" w:pos="794"/>
                <w:tab w:val="left" w:pos="567"/>
                <w:tab w:val="left" w:pos="1134"/>
                <w:tab w:val="left" w:pos="1701"/>
                <w:tab w:val="left" w:pos="2268"/>
                <w:tab w:val="left" w:pos="2835"/>
              </w:tabs>
              <w:overflowPunct w:val="0"/>
              <w:autoSpaceDE w:val="0"/>
              <w:autoSpaceDN w:val="0"/>
              <w:adjustRightInd w:val="0"/>
              <w:spacing w:before="0" w:after="120" w:line="240" w:lineRule="auto"/>
              <w:textAlignment w:val="baseline"/>
              <w:rPr>
                <w:rFonts w:eastAsia="SimSun"/>
                <w:color w:val="000000" w:themeColor="text1"/>
                <w:lang w:val="en-GB" w:eastAsia="en-US"/>
              </w:rPr>
            </w:pPr>
            <w:hyperlink w:anchor="JIUREP20203" w:history="1">
              <w:r w:rsidR="00C226A7" w:rsidRPr="00835BAC">
                <w:rPr>
                  <w:rStyle w:val="Hyperlink"/>
                  <w:rFonts w:eastAsia="SimSun"/>
                  <w:position w:val="2"/>
                  <w:rtl/>
                </w:rPr>
                <w:t xml:space="preserve">الأمن </w:t>
              </w:r>
              <w:proofErr w:type="spellStart"/>
              <w:r w:rsidR="00C226A7" w:rsidRPr="00835BAC">
                <w:rPr>
                  <w:rStyle w:val="Hyperlink"/>
                  <w:rFonts w:eastAsia="SimSun"/>
                  <w:position w:val="2"/>
                  <w:rtl/>
                </w:rPr>
                <w:t>السيبراني</w:t>
              </w:r>
              <w:proofErr w:type="spellEnd"/>
              <w:r w:rsidR="00C226A7" w:rsidRPr="00835BAC">
                <w:rPr>
                  <w:rStyle w:val="Hyperlink"/>
                  <w:rFonts w:eastAsia="SimSun"/>
                  <w:position w:val="2"/>
                  <w:rtl/>
                </w:rPr>
                <w:t xml:space="preserve"> في مؤسسات منظومة الأمم المتحدة</w:t>
              </w:r>
            </w:hyperlink>
          </w:p>
        </w:tc>
        <w:tc>
          <w:tcPr>
            <w:tcW w:w="3183" w:type="dxa"/>
            <w:shd w:val="clear" w:color="auto" w:fill="auto"/>
          </w:tcPr>
          <w:p w14:paraId="03551091" w14:textId="5160B707" w:rsidR="00EE45EA" w:rsidRPr="001537DF" w:rsidRDefault="00C94EEA"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jc w:val="left"/>
              <w:textAlignment w:val="baseline"/>
              <w:rPr>
                <w:rFonts w:eastAsia="SimSun"/>
                <w:color w:val="000000"/>
                <w:rtl/>
                <w:lang w:val="en-GB" w:eastAsia="en-US"/>
              </w:rPr>
            </w:pPr>
            <w:r w:rsidRPr="001537DF">
              <w:rPr>
                <w:rFonts w:eastAsia="SimSun"/>
                <w:color w:val="000000"/>
                <w:rtl/>
                <w:lang w:val="en-GB" w:eastAsia="en-US"/>
              </w:rPr>
              <w:t xml:space="preserve">السيد أندرس </w:t>
            </w:r>
            <w:proofErr w:type="spellStart"/>
            <w:r w:rsidRPr="001537DF">
              <w:rPr>
                <w:rFonts w:eastAsia="SimSun"/>
                <w:color w:val="000000"/>
                <w:rtl/>
                <w:lang w:val="en-GB" w:eastAsia="en-US"/>
              </w:rPr>
              <w:t>نورسكر</w:t>
            </w:r>
            <w:proofErr w:type="spellEnd"/>
            <w:r w:rsidRPr="001537DF">
              <w:rPr>
                <w:rFonts w:eastAsia="SimSun"/>
                <w:color w:val="000000"/>
                <w:rtl/>
                <w:lang w:val="en-GB" w:eastAsia="en-US"/>
              </w:rPr>
              <w:t xml:space="preserve"> (</w:t>
            </w:r>
            <w:r w:rsidR="00FD1A73" w:rsidRPr="001537DF">
              <w:rPr>
                <w:rFonts w:eastAsia="SimSun"/>
                <w:color w:val="000000"/>
                <w:rtl/>
                <w:lang w:val="en-GB" w:eastAsia="en-US"/>
              </w:rPr>
              <w:t>الأمانة العامة/</w:t>
            </w:r>
            <w:r w:rsidRPr="001537DF">
              <w:rPr>
                <w:rFonts w:eastAsia="SimSun"/>
                <w:color w:val="000000"/>
                <w:rtl/>
                <w:lang w:val="en-GB" w:eastAsia="en-US"/>
              </w:rPr>
              <w:t>دائرة خدمات المعلومات</w:t>
            </w:r>
            <w:r w:rsidR="00FD1A73" w:rsidRPr="001537DF">
              <w:rPr>
                <w:rFonts w:eastAsia="SimSun"/>
                <w:color w:val="000000"/>
                <w:rtl/>
                <w:lang w:val="en-GB" w:eastAsia="en-US"/>
              </w:rPr>
              <w:t>)</w:t>
            </w:r>
          </w:p>
          <w:p w14:paraId="0D82341B" w14:textId="34F52614" w:rsidR="00FD1A73" w:rsidRPr="001537DF" w:rsidRDefault="00FD1A73"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jc w:val="left"/>
              <w:textAlignment w:val="baseline"/>
              <w:rPr>
                <w:rFonts w:eastAsia="SimSun"/>
                <w:color w:val="000000"/>
                <w:lang w:val="fr-CH" w:eastAsia="en-US" w:bidi="ar-SY"/>
              </w:rPr>
            </w:pPr>
            <w:r w:rsidRPr="001537DF">
              <w:rPr>
                <w:rFonts w:eastAsia="SimSun"/>
                <w:color w:val="000000"/>
                <w:rtl/>
                <w:lang w:val="en-GB" w:eastAsia="en-US"/>
              </w:rPr>
              <w:t xml:space="preserve">السيد </w:t>
            </w:r>
            <w:proofErr w:type="spellStart"/>
            <w:r w:rsidRPr="001537DF">
              <w:rPr>
                <w:rFonts w:eastAsia="SimSun"/>
                <w:color w:val="000000"/>
                <w:rtl/>
                <w:lang w:val="en-GB" w:eastAsia="en-US"/>
              </w:rPr>
              <w:t>بريتام</w:t>
            </w:r>
            <w:proofErr w:type="spellEnd"/>
            <w:r w:rsidRPr="001537DF">
              <w:rPr>
                <w:rFonts w:eastAsia="SimSun"/>
                <w:color w:val="000000"/>
                <w:rtl/>
                <w:lang w:val="en-GB" w:eastAsia="en-US"/>
              </w:rPr>
              <w:t xml:space="preserve"> </w:t>
            </w:r>
            <w:proofErr w:type="spellStart"/>
            <w:r w:rsidRPr="001537DF">
              <w:rPr>
                <w:rFonts w:eastAsia="SimSun"/>
                <w:color w:val="000000"/>
                <w:rtl/>
                <w:lang w:val="en-GB" w:eastAsia="en-US"/>
              </w:rPr>
              <w:t>مالور</w:t>
            </w:r>
            <w:proofErr w:type="spellEnd"/>
            <w:r w:rsidRPr="001537DF">
              <w:rPr>
                <w:rFonts w:eastAsia="SimSun"/>
                <w:color w:val="000000"/>
                <w:rtl/>
                <w:lang w:val="en-GB" w:eastAsia="en-US"/>
              </w:rPr>
              <w:t xml:space="preserve"> (الأمانة العامة/</w:t>
            </w:r>
            <w:r w:rsidRPr="001537DF">
              <w:rPr>
                <w:rFonts w:eastAsia="SimSun"/>
                <w:color w:val="000000"/>
                <w:rtl/>
                <w:lang w:val="en-GB" w:eastAsia="en-US" w:bidi="ar-SY"/>
              </w:rPr>
              <w:t>دائرة التخطيط الاستراتيجي وشؤون الأعضاء)</w:t>
            </w:r>
          </w:p>
        </w:tc>
      </w:tr>
      <w:tr w:rsidR="00EE45EA" w:rsidRPr="001537DF" w14:paraId="2741502C" w14:textId="77777777" w:rsidTr="00EE45EA">
        <w:trPr>
          <w:trHeight w:val="389"/>
        </w:trPr>
        <w:tc>
          <w:tcPr>
            <w:tcW w:w="1633" w:type="dxa"/>
            <w:shd w:val="clear" w:color="auto" w:fill="auto"/>
          </w:tcPr>
          <w:p w14:paraId="7303B1C1" w14:textId="06C6815A" w:rsidR="00EE45EA" w:rsidRPr="001537DF" w:rsidRDefault="00EE45EA"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rPr>
                <w:rFonts w:eastAsia="SimSun"/>
                <w:lang w:val="en-GB" w:eastAsia="en-US"/>
              </w:rPr>
            </w:pPr>
            <w:r w:rsidRPr="001537DF">
              <w:rPr>
                <w:color w:val="333333"/>
                <w:lang w:eastAsia="en-GB"/>
              </w:rPr>
              <w:t>JIU/REP/2021/2</w:t>
            </w:r>
          </w:p>
        </w:tc>
        <w:tc>
          <w:tcPr>
            <w:tcW w:w="9462" w:type="dxa"/>
            <w:shd w:val="clear" w:color="auto" w:fill="auto"/>
          </w:tcPr>
          <w:p w14:paraId="6FC71B6B" w14:textId="00557F1D" w:rsidR="00EE45EA" w:rsidRPr="00835BAC" w:rsidRDefault="00D350C1" w:rsidP="00463BBC">
            <w:pPr>
              <w:tabs>
                <w:tab w:val="clear" w:pos="794"/>
                <w:tab w:val="left" w:pos="567"/>
                <w:tab w:val="left" w:pos="1134"/>
                <w:tab w:val="left" w:pos="1701"/>
                <w:tab w:val="left" w:pos="2268"/>
                <w:tab w:val="left" w:pos="2835"/>
              </w:tabs>
              <w:overflowPunct w:val="0"/>
              <w:autoSpaceDE w:val="0"/>
              <w:autoSpaceDN w:val="0"/>
              <w:adjustRightInd w:val="0"/>
              <w:spacing w:before="0" w:after="120" w:line="240" w:lineRule="auto"/>
              <w:textAlignment w:val="baseline"/>
              <w:rPr>
                <w:rFonts w:eastAsia="SimSun"/>
                <w:color w:val="4BACC6"/>
                <w:lang w:val="en-GB" w:eastAsia="en-US"/>
              </w:rPr>
            </w:pPr>
            <w:hyperlink w:anchor="JIUREP20212" w:history="1">
              <w:r w:rsidR="00835BAC" w:rsidRPr="00835BAC">
                <w:rPr>
                  <w:rStyle w:val="Hyperlink"/>
                  <w:rFonts w:eastAsia="SimSun"/>
                  <w:rtl/>
                  <w:lang w:val="en-GB" w:eastAsia="en-US"/>
                </w:rPr>
                <w:t>استعراض الدعم المقدّم من منظومة الأمم المتحدة للبلدان النامية غير الساحلية لتنفيذ برنامج عمل فيينا</w:t>
              </w:r>
            </w:hyperlink>
          </w:p>
        </w:tc>
        <w:tc>
          <w:tcPr>
            <w:tcW w:w="3183" w:type="dxa"/>
            <w:shd w:val="clear" w:color="auto" w:fill="auto"/>
          </w:tcPr>
          <w:p w14:paraId="4473BDB3" w14:textId="0DA95985" w:rsidR="00EE45EA" w:rsidRPr="001537DF" w:rsidRDefault="00FD1A73"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jc w:val="left"/>
              <w:textAlignment w:val="baseline"/>
              <w:rPr>
                <w:rFonts w:eastAsia="SimSun"/>
                <w:color w:val="000000"/>
                <w:lang w:val="en-GB" w:eastAsia="en-US"/>
              </w:rPr>
            </w:pPr>
            <w:r w:rsidRPr="001537DF">
              <w:rPr>
                <w:rFonts w:eastAsia="SimSun"/>
                <w:color w:val="000000"/>
                <w:rtl/>
                <w:lang w:val="en-GB" w:eastAsia="en-US"/>
              </w:rPr>
              <w:t xml:space="preserve">السيد الدكتور </w:t>
            </w:r>
            <w:proofErr w:type="spellStart"/>
            <w:r w:rsidRPr="001537DF">
              <w:rPr>
                <w:rFonts w:eastAsia="SimSun"/>
                <w:color w:val="000000"/>
                <w:rtl/>
                <w:lang w:val="en-GB" w:eastAsia="en-US"/>
              </w:rPr>
              <w:t>كوسماس</w:t>
            </w:r>
            <w:proofErr w:type="spellEnd"/>
            <w:r w:rsidRPr="001537DF">
              <w:rPr>
                <w:rFonts w:eastAsia="SimSun"/>
                <w:color w:val="000000"/>
                <w:rtl/>
                <w:lang w:val="en-GB" w:eastAsia="en-US"/>
              </w:rPr>
              <w:t xml:space="preserve"> </w:t>
            </w:r>
            <w:proofErr w:type="spellStart"/>
            <w:r w:rsidRPr="001537DF">
              <w:rPr>
                <w:rFonts w:eastAsia="SimSun"/>
                <w:color w:val="000000"/>
                <w:rtl/>
                <w:lang w:val="en-GB" w:eastAsia="en-US"/>
              </w:rPr>
              <w:t>زافازافا</w:t>
            </w:r>
            <w:proofErr w:type="spellEnd"/>
            <w:r w:rsidR="00ED38FD" w:rsidRPr="001537DF">
              <w:rPr>
                <w:rFonts w:eastAsia="SimSun"/>
                <w:color w:val="000000"/>
                <w:rtl/>
                <w:lang w:val="en-GB" w:eastAsia="en-US"/>
              </w:rPr>
              <w:t xml:space="preserve"> (مكتب تنمية الاتصالات)</w:t>
            </w:r>
          </w:p>
        </w:tc>
      </w:tr>
      <w:tr w:rsidR="00EE45EA" w:rsidRPr="001537DF" w14:paraId="7937CAE5" w14:textId="77777777" w:rsidTr="00C226A7">
        <w:trPr>
          <w:trHeight w:val="345"/>
        </w:trPr>
        <w:tc>
          <w:tcPr>
            <w:tcW w:w="1633" w:type="dxa"/>
            <w:shd w:val="clear" w:color="auto" w:fill="E2EFD9" w:themeFill="accent6" w:themeFillTint="33"/>
          </w:tcPr>
          <w:p w14:paraId="0FAD8127" w14:textId="085D1544" w:rsidR="00EE45EA" w:rsidRPr="001537DF" w:rsidRDefault="00EE45EA"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rPr>
                <w:rFonts w:eastAsia="SimSun"/>
                <w:lang w:val="en-GB" w:eastAsia="en-US"/>
              </w:rPr>
            </w:pPr>
            <w:r w:rsidRPr="001537DF">
              <w:rPr>
                <w:rFonts w:eastAsia="SimSun"/>
              </w:rPr>
              <w:t>JIU/REP/2020/8</w:t>
            </w:r>
          </w:p>
        </w:tc>
        <w:tc>
          <w:tcPr>
            <w:tcW w:w="9462" w:type="dxa"/>
            <w:shd w:val="clear" w:color="auto" w:fill="E2EFD9" w:themeFill="accent6" w:themeFillTint="33"/>
          </w:tcPr>
          <w:p w14:paraId="0E406E7E" w14:textId="70F40165" w:rsidR="00EE45EA" w:rsidRPr="001537DF" w:rsidRDefault="00D350C1" w:rsidP="00463BBC">
            <w:pPr>
              <w:tabs>
                <w:tab w:val="clear" w:pos="794"/>
                <w:tab w:val="left" w:pos="567"/>
                <w:tab w:val="left" w:pos="1134"/>
                <w:tab w:val="left" w:pos="1701"/>
                <w:tab w:val="left" w:pos="2268"/>
                <w:tab w:val="left" w:pos="2835"/>
              </w:tabs>
              <w:overflowPunct w:val="0"/>
              <w:autoSpaceDE w:val="0"/>
              <w:autoSpaceDN w:val="0"/>
              <w:adjustRightInd w:val="0"/>
              <w:spacing w:before="0" w:after="120" w:line="240" w:lineRule="auto"/>
              <w:textAlignment w:val="baseline"/>
              <w:rPr>
                <w:rFonts w:eastAsia="SimSun"/>
                <w:color w:val="4BACC6"/>
                <w:lang w:val="en-GB" w:eastAsia="en-US"/>
              </w:rPr>
            </w:pPr>
            <w:hyperlink w:anchor="JIUREP20208" w:history="1">
              <w:r w:rsidR="009B1478" w:rsidRPr="001537DF">
                <w:rPr>
                  <w:rStyle w:val="Hyperlink"/>
                  <w:rFonts w:eastAsia="SimSun"/>
                  <w:rtl/>
                  <w:lang w:val="en-GB" w:eastAsia="en-US"/>
                </w:rPr>
                <w:t>استعراض تعميم الاستدامة البيئية في جميع مؤسسات منظومة الأمم المتحدة</w:t>
              </w:r>
            </w:hyperlink>
          </w:p>
        </w:tc>
        <w:tc>
          <w:tcPr>
            <w:tcW w:w="3183" w:type="dxa"/>
            <w:shd w:val="clear" w:color="auto" w:fill="E2EFD9" w:themeFill="accent6" w:themeFillTint="33"/>
          </w:tcPr>
          <w:p w14:paraId="58DB8986" w14:textId="13299CD3" w:rsidR="00EE45EA" w:rsidRPr="0054354E" w:rsidRDefault="00ED38FD"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jc w:val="left"/>
              <w:textAlignment w:val="baseline"/>
              <w:rPr>
                <w:rFonts w:eastAsia="SimSun"/>
                <w:color w:val="000000"/>
                <w:spacing w:val="-4"/>
                <w:lang w:val="en-GB" w:eastAsia="en-US"/>
              </w:rPr>
            </w:pPr>
            <w:r w:rsidRPr="0054354E">
              <w:rPr>
                <w:rFonts w:eastAsia="SimSun"/>
                <w:color w:val="000000"/>
                <w:spacing w:val="-4"/>
                <w:rtl/>
                <w:lang w:val="en-GB" w:eastAsia="en-US"/>
              </w:rPr>
              <w:t xml:space="preserve">السيد روبن </w:t>
            </w:r>
            <w:proofErr w:type="spellStart"/>
            <w:r w:rsidRPr="0054354E">
              <w:rPr>
                <w:rFonts w:eastAsia="SimSun"/>
                <w:color w:val="000000"/>
                <w:spacing w:val="-4"/>
                <w:rtl/>
                <w:lang w:val="en-GB" w:eastAsia="en-US"/>
              </w:rPr>
              <w:t>زو</w:t>
            </w:r>
            <w:r w:rsidR="00A8066A" w:rsidRPr="0054354E">
              <w:rPr>
                <w:rFonts w:eastAsia="SimSun"/>
                <w:color w:val="000000"/>
                <w:spacing w:val="-4"/>
                <w:rtl/>
                <w:lang w:val="en-GB" w:eastAsia="en-US"/>
              </w:rPr>
              <w:t>ي</w:t>
            </w:r>
            <w:r w:rsidRPr="0054354E">
              <w:rPr>
                <w:rFonts w:eastAsia="SimSun"/>
                <w:color w:val="000000"/>
                <w:spacing w:val="-4"/>
                <w:rtl/>
                <w:lang w:val="en-GB" w:eastAsia="en-US"/>
              </w:rPr>
              <w:t>رشر</w:t>
            </w:r>
            <w:proofErr w:type="spellEnd"/>
            <w:r w:rsidRPr="0054354E">
              <w:rPr>
                <w:rFonts w:eastAsia="SimSun"/>
                <w:color w:val="000000"/>
                <w:spacing w:val="-4"/>
                <w:rtl/>
                <w:lang w:val="en-GB" w:eastAsia="en-US"/>
              </w:rPr>
              <w:t xml:space="preserve"> (شعبة الاستراتيجيات والتخطيط/الأمانة العامة)</w:t>
            </w:r>
          </w:p>
        </w:tc>
      </w:tr>
      <w:tr w:rsidR="00EE45EA" w:rsidRPr="001537DF" w14:paraId="1BBE9010" w14:textId="77777777" w:rsidTr="00C226A7">
        <w:trPr>
          <w:trHeight w:val="70"/>
        </w:trPr>
        <w:tc>
          <w:tcPr>
            <w:tcW w:w="1633" w:type="dxa"/>
            <w:shd w:val="clear" w:color="auto" w:fill="E2EFD9" w:themeFill="accent6" w:themeFillTint="33"/>
          </w:tcPr>
          <w:p w14:paraId="6C6F9EA3" w14:textId="760594B0" w:rsidR="00EE45EA" w:rsidRPr="001537DF" w:rsidRDefault="00EE45EA"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rPr>
                <w:rFonts w:eastAsia="SimSun"/>
                <w:lang w:val="en-GB" w:eastAsia="en-US"/>
              </w:rPr>
            </w:pPr>
            <w:r w:rsidRPr="001537DF">
              <w:rPr>
                <w:rFonts w:eastAsia="SimSun"/>
              </w:rPr>
              <w:t>JIU/REP/2020/7</w:t>
            </w:r>
          </w:p>
        </w:tc>
        <w:tc>
          <w:tcPr>
            <w:tcW w:w="9462" w:type="dxa"/>
            <w:shd w:val="clear" w:color="auto" w:fill="E2EFD9" w:themeFill="accent6" w:themeFillTint="33"/>
          </w:tcPr>
          <w:p w14:paraId="2D6124ED" w14:textId="384E20A7" w:rsidR="00861F5C" w:rsidRPr="007012DF" w:rsidRDefault="00D350C1" w:rsidP="00861F5C">
            <w:pPr>
              <w:keepNext/>
              <w:pageBreakBefore/>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sz w:val="24"/>
                <w:szCs w:val="24"/>
                <w:rtl/>
                <w:lang w:val="fr-CH"/>
              </w:rPr>
            </w:pPr>
            <w:hyperlink w:anchor="JIUREP20207" w:history="1">
              <w:r w:rsidR="002F36E3" w:rsidRPr="00CE262B">
                <w:rPr>
                  <w:rStyle w:val="Hyperlink"/>
                  <w:rFonts w:eastAsia="Times New Roman"/>
                  <w:rtl/>
                  <w:lang w:val="en-GB" w:eastAsia="en-US"/>
                </w:rPr>
                <w:t xml:space="preserve">تطبيقات </w:t>
              </w:r>
              <w:r w:rsidR="002F36E3" w:rsidRPr="00CE262B">
                <w:rPr>
                  <w:rStyle w:val="Hyperlink"/>
                  <w:rFonts w:eastAsia="Times New Roman"/>
                  <w:rtl/>
                  <w:lang w:val="fr-CH" w:eastAsia="en-US" w:bidi="ar-SY"/>
                </w:rPr>
                <w:t>سلسلة الكتل في منظومة الأمم المتحدة: نحو حالة الاستعداد</w:t>
              </w:r>
            </w:hyperlink>
          </w:p>
          <w:p w14:paraId="1125BF57" w14:textId="1DD29AB8" w:rsidR="00EE45EA" w:rsidRPr="001537DF" w:rsidRDefault="00EE45EA" w:rsidP="00463BBC">
            <w:pPr>
              <w:tabs>
                <w:tab w:val="clear" w:pos="794"/>
                <w:tab w:val="left" w:pos="567"/>
                <w:tab w:val="left" w:pos="1134"/>
                <w:tab w:val="left" w:pos="1701"/>
                <w:tab w:val="left" w:pos="2268"/>
                <w:tab w:val="left" w:pos="2835"/>
              </w:tabs>
              <w:overflowPunct w:val="0"/>
              <w:autoSpaceDE w:val="0"/>
              <w:autoSpaceDN w:val="0"/>
              <w:adjustRightInd w:val="0"/>
              <w:spacing w:before="0" w:after="120" w:line="240" w:lineRule="auto"/>
              <w:textAlignment w:val="baseline"/>
              <w:rPr>
                <w:rFonts w:eastAsia="Times New Roman"/>
                <w:color w:val="000000" w:themeColor="text1"/>
                <w:rtl/>
                <w:lang w:val="fr-FR" w:eastAsia="en-US" w:bidi="ar-EG"/>
              </w:rPr>
            </w:pPr>
          </w:p>
        </w:tc>
        <w:tc>
          <w:tcPr>
            <w:tcW w:w="3183" w:type="dxa"/>
            <w:shd w:val="clear" w:color="auto" w:fill="E2EFD9" w:themeFill="accent6" w:themeFillTint="33"/>
          </w:tcPr>
          <w:p w14:paraId="702A2446" w14:textId="2CE74466" w:rsidR="00EE45EA" w:rsidRPr="001537DF" w:rsidRDefault="00ED38FD" w:rsidP="00463BBC">
            <w:pPr>
              <w:tabs>
                <w:tab w:val="clear" w:pos="794"/>
                <w:tab w:val="left" w:pos="567"/>
                <w:tab w:val="left" w:pos="1134"/>
                <w:tab w:val="left" w:pos="1701"/>
                <w:tab w:val="left" w:pos="2268"/>
                <w:tab w:val="left" w:pos="2835"/>
              </w:tabs>
              <w:overflowPunct w:val="0"/>
              <w:autoSpaceDE w:val="0"/>
              <w:autoSpaceDN w:val="0"/>
              <w:adjustRightInd w:val="0"/>
              <w:spacing w:before="0" w:line="240" w:lineRule="auto"/>
              <w:jc w:val="left"/>
              <w:textAlignment w:val="baseline"/>
              <w:rPr>
                <w:rFonts w:eastAsia="SimSun"/>
                <w:color w:val="000000"/>
                <w:lang w:val="en-GB" w:eastAsia="en-US"/>
              </w:rPr>
            </w:pPr>
            <w:r w:rsidRPr="001537DF">
              <w:rPr>
                <w:rFonts w:eastAsia="SimSun"/>
                <w:color w:val="000000"/>
                <w:rtl/>
                <w:lang w:val="en-GB" w:eastAsia="en-US"/>
              </w:rPr>
              <w:t>السيد مارتن أدولف (مكتب تقييس الاتصالات)</w:t>
            </w:r>
          </w:p>
        </w:tc>
      </w:tr>
    </w:tbl>
    <w:p w14:paraId="5109E60E" w14:textId="431944F7" w:rsidR="001537DF" w:rsidRPr="001537DF" w:rsidRDefault="001537DF" w:rsidP="001537DF">
      <w:pPr>
        <w:tabs>
          <w:tab w:val="clear" w:pos="794"/>
          <w:tab w:val="left" w:pos="5851"/>
        </w:tabs>
        <w:spacing w:after="240"/>
        <w:rPr>
          <w:rFonts w:eastAsia="SimSun"/>
          <w:b/>
          <w:bCs/>
          <w:sz w:val="24"/>
          <w:szCs w:val="24"/>
          <w:rtl/>
          <w:lang w:val="en-GB" w:eastAsia="en-US"/>
        </w:rPr>
      </w:pPr>
    </w:p>
    <w:p w14:paraId="654751E3" w14:textId="17D492A1" w:rsidR="003576D8" w:rsidRPr="001537DF" w:rsidRDefault="003576D8" w:rsidP="003576D8">
      <w:pPr>
        <w:spacing w:after="240"/>
        <w:rPr>
          <w:rFonts w:eastAsia="SimSun"/>
          <w:b/>
          <w:bCs/>
          <w:sz w:val="24"/>
          <w:szCs w:val="24"/>
          <w:rtl/>
          <w:lang w:val="en-GB" w:eastAsia="en-US" w:bidi="ar-EG"/>
        </w:rPr>
      </w:pPr>
      <w:r w:rsidRPr="001537DF">
        <w:rPr>
          <w:rFonts w:eastAsia="SimSun"/>
          <w:sz w:val="24"/>
          <w:szCs w:val="24"/>
          <w:lang w:val="en-GB" w:eastAsia="en-US"/>
        </w:rPr>
        <w:br w:type="page"/>
      </w:r>
      <w:r w:rsidR="00CA52D0" w:rsidRPr="001537DF">
        <w:rPr>
          <w:rFonts w:eastAsia="SimSun"/>
          <w:b/>
          <w:bCs/>
          <w:sz w:val="24"/>
          <w:szCs w:val="24"/>
          <w:rtl/>
          <w:lang w:val="en-GB" w:eastAsia="en-US" w:bidi="ar-EG"/>
        </w:rPr>
        <w:lastRenderedPageBreak/>
        <w:t>الجدول 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800"/>
        <w:gridCol w:w="879"/>
        <w:gridCol w:w="879"/>
        <w:gridCol w:w="1234"/>
        <w:gridCol w:w="1362"/>
        <w:gridCol w:w="879"/>
        <w:gridCol w:w="923"/>
        <w:gridCol w:w="1118"/>
        <w:gridCol w:w="3475"/>
      </w:tblGrid>
      <w:tr w:rsidR="003576D8" w:rsidRPr="001537DF" w14:paraId="4E1C5D2C" w14:textId="77777777" w:rsidTr="00F41E5F">
        <w:tc>
          <w:tcPr>
            <w:tcW w:w="5000" w:type="pct"/>
            <w:gridSpan w:val="10"/>
            <w:tcBorders>
              <w:top w:val="single" w:sz="4" w:space="0" w:color="auto"/>
              <w:left w:val="single" w:sz="4" w:space="0" w:color="auto"/>
              <w:bottom w:val="single" w:sz="4" w:space="0" w:color="auto"/>
              <w:right w:val="single" w:sz="4" w:space="0" w:color="auto"/>
            </w:tcBorders>
            <w:shd w:val="clear" w:color="auto" w:fill="FFFF00"/>
          </w:tcPr>
          <w:p w14:paraId="603D0727" w14:textId="09A9488E" w:rsidR="003576D8"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rPr>
            </w:pPr>
            <w:r w:rsidRPr="001537DF">
              <w:rPr>
                <w:rFonts w:eastAsia="SimSun"/>
                <w:b/>
                <w:bCs/>
                <w:position w:val="2"/>
              </w:rPr>
              <w:t>JIU/REP/2021/3</w:t>
            </w:r>
            <w:r w:rsidRPr="001537DF">
              <w:rPr>
                <w:rFonts w:eastAsia="SimSun"/>
                <w:b/>
                <w:bCs/>
                <w:position w:val="2"/>
                <w:rtl/>
              </w:rPr>
              <w:t xml:space="preserve"> </w:t>
            </w:r>
            <w:bookmarkStart w:id="2" w:name="JIUREP20203"/>
            <w:r w:rsidR="00A10385">
              <w:fldChar w:fldCharType="begin"/>
            </w:r>
            <w:r w:rsidR="00A10385">
              <w:instrText xml:space="preserve"> HYPERLINK "https://www.unjiu.org/sites/www.unjiu.org/files/jiu_rep_2021_3_english.pdf" </w:instrText>
            </w:r>
            <w:r w:rsidR="00A10385">
              <w:fldChar w:fldCharType="separate"/>
            </w:r>
            <w:r w:rsidR="00F113C0" w:rsidRPr="001537DF">
              <w:rPr>
                <w:rStyle w:val="Hyperlink"/>
                <w:rFonts w:eastAsia="SimSun"/>
                <w:b/>
                <w:bCs/>
                <w:position w:val="2"/>
                <w:rtl/>
              </w:rPr>
              <w:t>الأ</w:t>
            </w:r>
            <w:bookmarkStart w:id="3" w:name="JIUREP3"/>
            <w:r w:rsidR="00F113C0" w:rsidRPr="001537DF">
              <w:rPr>
                <w:rStyle w:val="Hyperlink"/>
                <w:rFonts w:eastAsia="SimSun"/>
                <w:b/>
                <w:bCs/>
                <w:position w:val="2"/>
                <w:rtl/>
              </w:rPr>
              <w:t xml:space="preserve">من </w:t>
            </w:r>
            <w:proofErr w:type="spellStart"/>
            <w:r w:rsidR="00F113C0" w:rsidRPr="001537DF">
              <w:rPr>
                <w:rStyle w:val="Hyperlink"/>
                <w:rFonts w:eastAsia="SimSun"/>
                <w:b/>
                <w:bCs/>
                <w:position w:val="2"/>
                <w:rtl/>
              </w:rPr>
              <w:t>السيبراني</w:t>
            </w:r>
            <w:proofErr w:type="spellEnd"/>
            <w:r w:rsidR="00F113C0" w:rsidRPr="001537DF">
              <w:rPr>
                <w:rStyle w:val="Hyperlink"/>
                <w:rFonts w:eastAsia="SimSun"/>
                <w:b/>
                <w:bCs/>
                <w:position w:val="2"/>
                <w:rtl/>
              </w:rPr>
              <w:t xml:space="preserve"> في مؤسسات منظومة الأمم المتحدة</w:t>
            </w:r>
            <w:bookmarkEnd w:id="3"/>
            <w:r w:rsidR="00A10385">
              <w:rPr>
                <w:rStyle w:val="Hyperlink"/>
                <w:rFonts w:eastAsia="SimSun"/>
                <w:b/>
                <w:bCs/>
                <w:position w:val="2"/>
              </w:rPr>
              <w:fldChar w:fldCharType="end"/>
            </w:r>
            <w:bookmarkEnd w:id="2"/>
          </w:p>
          <w:p w14:paraId="3F956977" w14:textId="21686F87" w:rsidR="00EE45EA" w:rsidRPr="001537DF" w:rsidRDefault="00B45E20"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eastAsia="en-US"/>
              </w:rPr>
            </w:pPr>
            <w:r>
              <w:rPr>
                <w:rFonts w:eastAsia="SimSun" w:hint="cs"/>
                <w:b/>
                <w:bCs/>
                <w:color w:val="FF0000"/>
                <w:position w:val="2"/>
                <w:rtl/>
                <w:lang w:eastAsia="en-US"/>
              </w:rPr>
              <w:t xml:space="preserve">- </w:t>
            </w:r>
            <w:r w:rsidR="00A8066A" w:rsidRPr="001537DF">
              <w:rPr>
                <w:rFonts w:eastAsia="SimSun"/>
                <w:b/>
                <w:bCs/>
                <w:color w:val="FF0000"/>
                <w:position w:val="2"/>
                <w:rtl/>
                <w:lang w:eastAsia="en-US"/>
              </w:rPr>
              <w:t>مسؤول</w:t>
            </w:r>
            <w:r w:rsidR="00F113C0" w:rsidRPr="001537DF">
              <w:rPr>
                <w:rFonts w:eastAsia="SimSun"/>
                <w:b/>
                <w:bCs/>
                <w:color w:val="FF0000"/>
                <w:position w:val="2"/>
                <w:rtl/>
                <w:lang w:eastAsia="en-US"/>
              </w:rPr>
              <w:t xml:space="preserve"> الاتصال في الاتحاد: السيد أندرس </w:t>
            </w:r>
            <w:proofErr w:type="spellStart"/>
            <w:r w:rsidR="00F113C0" w:rsidRPr="001537DF">
              <w:rPr>
                <w:rFonts w:eastAsia="SimSun"/>
                <w:b/>
                <w:bCs/>
                <w:color w:val="FF0000"/>
                <w:position w:val="2"/>
                <w:rtl/>
                <w:lang w:eastAsia="en-US"/>
              </w:rPr>
              <w:t>نورسكر</w:t>
            </w:r>
            <w:proofErr w:type="spellEnd"/>
            <w:r w:rsidR="00F113C0" w:rsidRPr="001537DF">
              <w:rPr>
                <w:rFonts w:eastAsia="SimSun"/>
                <w:b/>
                <w:bCs/>
                <w:color w:val="FF0000"/>
                <w:position w:val="2"/>
                <w:rtl/>
                <w:lang w:eastAsia="en-US"/>
              </w:rPr>
              <w:t xml:space="preserve"> والسيد </w:t>
            </w:r>
            <w:proofErr w:type="spellStart"/>
            <w:r w:rsidR="00F113C0" w:rsidRPr="001537DF">
              <w:rPr>
                <w:rFonts w:eastAsia="SimSun"/>
                <w:b/>
                <w:bCs/>
                <w:color w:val="FF0000"/>
                <w:position w:val="2"/>
                <w:rtl/>
                <w:lang w:eastAsia="en-US"/>
              </w:rPr>
              <w:t>بريتام</w:t>
            </w:r>
            <w:proofErr w:type="spellEnd"/>
            <w:r w:rsidR="00F113C0" w:rsidRPr="001537DF">
              <w:rPr>
                <w:rFonts w:eastAsia="SimSun"/>
                <w:b/>
                <w:bCs/>
                <w:color w:val="FF0000"/>
                <w:position w:val="2"/>
                <w:rtl/>
                <w:lang w:eastAsia="en-US"/>
              </w:rPr>
              <w:t xml:space="preserve"> </w:t>
            </w:r>
            <w:proofErr w:type="spellStart"/>
            <w:r w:rsidR="00F113C0" w:rsidRPr="001537DF">
              <w:rPr>
                <w:rFonts w:eastAsia="SimSun"/>
                <w:b/>
                <w:bCs/>
                <w:color w:val="FF0000"/>
                <w:position w:val="2"/>
                <w:rtl/>
                <w:lang w:eastAsia="en-US"/>
              </w:rPr>
              <w:t>مالور</w:t>
            </w:r>
            <w:proofErr w:type="spellEnd"/>
          </w:p>
          <w:p w14:paraId="7C651D27" w14:textId="12DF6A3A" w:rsidR="00EE45EA" w:rsidRPr="001537DF" w:rsidRDefault="00D350C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hyperlink r:id="rId17" w:history="1">
              <w:r w:rsidR="007351CF" w:rsidRPr="001537DF">
                <w:rPr>
                  <w:rStyle w:val="Hyperlink"/>
                  <w:rFonts w:eastAsia="SimSun"/>
                  <w:b/>
                  <w:bCs/>
                  <w:position w:val="2"/>
                  <w:rtl/>
                  <w:lang w:eastAsia="en-US"/>
                </w:rPr>
                <w:t>أبرز نقاط الاستعراض</w:t>
              </w:r>
            </w:hyperlink>
          </w:p>
        </w:tc>
      </w:tr>
      <w:tr w:rsidR="003576D8" w:rsidRPr="001537DF" w14:paraId="5BBDCFFD" w14:textId="77777777" w:rsidTr="00F41E5F">
        <w:tc>
          <w:tcPr>
            <w:tcW w:w="1576" w:type="pct"/>
            <w:gridSpan w:val="2"/>
          </w:tcPr>
          <w:p w14:paraId="312F5281" w14:textId="6B3DD143" w:rsidR="003576D8" w:rsidRPr="001537DF" w:rsidRDefault="00713DF2"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التوصية</w:t>
            </w:r>
          </w:p>
        </w:tc>
        <w:tc>
          <w:tcPr>
            <w:tcW w:w="1387" w:type="pct"/>
            <w:gridSpan w:val="4"/>
            <w:shd w:val="clear" w:color="auto" w:fill="DBE5F1"/>
          </w:tcPr>
          <w:p w14:paraId="7F7CD974" w14:textId="2B9C0B6B" w:rsidR="003576D8" w:rsidRPr="001537DF" w:rsidRDefault="00713DF2"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قبول التوصية</w:t>
            </w:r>
          </w:p>
        </w:tc>
        <w:tc>
          <w:tcPr>
            <w:tcW w:w="930" w:type="pct"/>
            <w:gridSpan w:val="3"/>
            <w:shd w:val="clear" w:color="auto" w:fill="F2DBDB"/>
          </w:tcPr>
          <w:p w14:paraId="73AF38FD" w14:textId="07124A2C" w:rsidR="003576D8" w:rsidRPr="001537DF" w:rsidRDefault="00713DF2"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حالة التنفيذ</w:t>
            </w:r>
          </w:p>
        </w:tc>
        <w:tc>
          <w:tcPr>
            <w:tcW w:w="1107" w:type="pct"/>
            <w:shd w:val="clear" w:color="auto" w:fill="EEECE1"/>
          </w:tcPr>
          <w:p w14:paraId="5AA50C05" w14:textId="79E0F6B0" w:rsidR="003576D8" w:rsidRPr="001537DF" w:rsidRDefault="00713DF2"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1537DF">
              <w:rPr>
                <w:rFonts w:eastAsia="SimSun"/>
                <w:b/>
                <w:bCs/>
                <w:position w:val="2"/>
                <w:rtl/>
                <w:lang w:val="en-GB" w:eastAsia="en-US"/>
              </w:rPr>
              <w:t>تعليقات الرؤساء التنفيذين</w:t>
            </w:r>
            <w:r w:rsidR="007351CF" w:rsidRPr="001537DF">
              <w:rPr>
                <w:rFonts w:eastAsia="SimSun"/>
                <w:b/>
                <w:bCs/>
                <w:position w:val="2"/>
                <w:rtl/>
                <w:lang w:val="en-GB" w:eastAsia="en-US"/>
              </w:rPr>
              <w:t xml:space="preserve"> -</w:t>
            </w:r>
            <w:r w:rsidRPr="001537DF">
              <w:rPr>
                <w:rFonts w:eastAsia="SimSun"/>
                <w:b/>
                <w:bCs/>
                <w:position w:val="2"/>
                <w:rtl/>
                <w:lang w:val="en-GB" w:eastAsia="en-US"/>
              </w:rPr>
              <w:t xml:space="preserve"> غير متاحة</w:t>
            </w:r>
            <w:r w:rsidR="005F51CA" w:rsidRPr="001537DF">
              <w:rPr>
                <w:rFonts w:eastAsia="SimSun"/>
                <w:b/>
                <w:bCs/>
                <w:position w:val="2"/>
                <w:rtl/>
                <w:lang w:val="en-GB" w:eastAsia="en-US"/>
              </w:rPr>
              <w:t xml:space="preserve"> بعد</w:t>
            </w:r>
            <w:r w:rsidRPr="001537DF">
              <w:rPr>
                <w:rFonts w:eastAsia="SimSun"/>
                <w:b/>
                <w:bCs/>
                <w:position w:val="2"/>
                <w:rtl/>
                <w:lang w:val="en-GB" w:eastAsia="en-US"/>
              </w:rPr>
              <w:t xml:space="preserve"> </w:t>
            </w:r>
          </w:p>
          <w:p w14:paraId="70471CC8"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p>
          <w:p w14:paraId="5091196D" w14:textId="2B401A4C" w:rsidR="00EE45EA" w:rsidRPr="001537DF" w:rsidRDefault="005F51C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1537DF">
              <w:rPr>
                <w:rFonts w:eastAsia="SimSun"/>
                <w:b/>
                <w:bCs/>
                <w:position w:val="2"/>
                <w:rtl/>
                <w:lang w:val="en-GB" w:eastAsia="en-US"/>
              </w:rPr>
              <w:t xml:space="preserve">تعليقات الاتحاد </w:t>
            </w:r>
            <w:r w:rsidRPr="002352C6">
              <w:rPr>
                <w:rFonts w:eastAsia="SimSun"/>
                <w:b/>
                <w:bCs/>
                <w:position w:val="2"/>
                <w:rtl/>
                <w:lang w:val="en-GB" w:eastAsia="en-US"/>
              </w:rPr>
              <w:t>بشأن</w:t>
            </w:r>
            <w:r w:rsidR="002352C6">
              <w:rPr>
                <w:rFonts w:eastAsia="SimSun"/>
                <w:b/>
                <w:bCs/>
                <w:position w:val="2"/>
                <w:rtl/>
                <w:lang w:val="en-GB" w:eastAsia="en-US"/>
              </w:rPr>
              <w:br/>
            </w:r>
            <w:r w:rsidR="00200FF3" w:rsidRPr="00C226A7">
              <w:rPr>
                <w:rFonts w:eastAsia="SimSun"/>
                <w:b/>
                <w:bCs/>
                <w:position w:val="2"/>
                <w:highlight w:val="cyan"/>
                <w:rtl/>
                <w:lang w:val="en-GB" w:eastAsia="en-US"/>
              </w:rPr>
              <w:t>أهمية التوصية وآثارها على</w:t>
            </w:r>
            <w:r w:rsidRPr="00C226A7">
              <w:rPr>
                <w:rFonts w:eastAsia="SimSun"/>
                <w:b/>
                <w:bCs/>
                <w:position w:val="2"/>
                <w:highlight w:val="cyan"/>
                <w:rtl/>
                <w:lang w:val="en-GB" w:eastAsia="en-US"/>
              </w:rPr>
              <w:t xml:space="preserve"> الموارد المالية والبشرية</w:t>
            </w:r>
          </w:p>
          <w:p w14:paraId="6C0A21C1" w14:textId="2469D4E0" w:rsidR="00EE45EA" w:rsidRPr="001537DF" w:rsidRDefault="0039787D"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 xml:space="preserve"> </w:t>
            </w:r>
            <w:r w:rsidR="005F51CA" w:rsidRPr="001537DF">
              <w:rPr>
                <w:rFonts w:eastAsia="SimSun"/>
                <w:b/>
                <w:bCs/>
                <w:position w:val="2"/>
                <w:rtl/>
                <w:lang w:val="en-GB" w:eastAsia="en-US"/>
              </w:rPr>
              <w:t xml:space="preserve">(إن وجدت) </w:t>
            </w:r>
            <w:r w:rsidR="00200FF3" w:rsidRPr="001537DF">
              <w:rPr>
                <w:rFonts w:eastAsia="SimSun"/>
                <w:b/>
                <w:bCs/>
                <w:position w:val="2"/>
                <w:rtl/>
                <w:lang w:val="en-GB" w:eastAsia="en-US"/>
              </w:rPr>
              <w:t>أدناه</w:t>
            </w:r>
          </w:p>
        </w:tc>
      </w:tr>
      <w:tr w:rsidR="00EE45EA" w:rsidRPr="001537DF" w14:paraId="7837B4EB" w14:textId="77777777" w:rsidTr="00F41E5F">
        <w:tc>
          <w:tcPr>
            <w:tcW w:w="684" w:type="pct"/>
            <w:shd w:val="clear" w:color="auto" w:fill="DAEEF3"/>
          </w:tcPr>
          <w:p w14:paraId="1BE105E3" w14:textId="48E9A197" w:rsidR="00EE45EA" w:rsidRPr="001537DF" w:rsidRDefault="005F51C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position w:val="2"/>
                <w:rtl/>
                <w:lang w:val="en-GB" w:eastAsia="en-US"/>
              </w:rPr>
              <w:t>الرؤساء التنفيذيون</w:t>
            </w:r>
          </w:p>
        </w:tc>
        <w:tc>
          <w:tcPr>
            <w:tcW w:w="892" w:type="pct"/>
            <w:shd w:val="clear" w:color="auto" w:fill="FDE9D9"/>
          </w:tcPr>
          <w:p w14:paraId="22AB9B4D" w14:textId="020FB347" w:rsidR="00EE45EA" w:rsidRPr="001537DF" w:rsidRDefault="005F51C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position w:val="2"/>
                <w:rtl/>
                <w:lang w:val="en-GB" w:eastAsia="en-US"/>
              </w:rPr>
              <w:t>الهيئات التشريعية/</w:t>
            </w:r>
            <w:r w:rsidR="00200FF3" w:rsidRPr="001537DF">
              <w:rPr>
                <w:rFonts w:eastAsia="SimSun"/>
                <w:b/>
                <w:bCs/>
                <w:position w:val="2"/>
                <w:rtl/>
                <w:lang w:val="en-GB" w:eastAsia="en-US"/>
              </w:rPr>
              <w:t>الإدارية</w:t>
            </w:r>
          </w:p>
        </w:tc>
        <w:tc>
          <w:tcPr>
            <w:tcW w:w="280" w:type="pct"/>
          </w:tcPr>
          <w:p w14:paraId="2C71978A" w14:textId="3AFEB122"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مقبولة</w:t>
            </w:r>
          </w:p>
        </w:tc>
        <w:tc>
          <w:tcPr>
            <w:tcW w:w="280" w:type="pct"/>
          </w:tcPr>
          <w:p w14:paraId="1CCF5650" w14:textId="6E991E4A"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غير مقبولة</w:t>
            </w:r>
          </w:p>
        </w:tc>
        <w:tc>
          <w:tcPr>
            <w:tcW w:w="393" w:type="pct"/>
          </w:tcPr>
          <w:p w14:paraId="592EF1FC" w14:textId="3EE06312"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 xml:space="preserve">غير </w:t>
            </w:r>
            <w:r w:rsidR="00346A00" w:rsidRPr="001537DF">
              <w:rPr>
                <w:rFonts w:eastAsia="SimSun"/>
                <w:position w:val="2"/>
                <w:rtl/>
                <w:lang w:val="en-GB" w:eastAsia="en-US"/>
              </w:rPr>
              <w:t>مهمة</w:t>
            </w:r>
          </w:p>
        </w:tc>
        <w:tc>
          <w:tcPr>
            <w:tcW w:w="434" w:type="pct"/>
          </w:tcPr>
          <w:p w14:paraId="79062FDA" w14:textId="0984A5BA"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تتطلب مزيد</w:t>
            </w:r>
            <w:r w:rsidR="0039787D" w:rsidRPr="001537DF">
              <w:rPr>
                <w:rFonts w:eastAsia="SimSun"/>
                <w:position w:val="2"/>
                <w:rtl/>
                <w:lang w:val="en-GB" w:eastAsia="en-US"/>
              </w:rPr>
              <w:t>اً</w:t>
            </w:r>
            <w:r w:rsidRPr="001537DF">
              <w:rPr>
                <w:rFonts w:eastAsia="SimSun"/>
                <w:position w:val="2"/>
                <w:rtl/>
                <w:lang w:val="en-GB" w:eastAsia="en-US"/>
              </w:rPr>
              <w:t xml:space="preserve"> من النظر</w:t>
            </w:r>
          </w:p>
        </w:tc>
        <w:tc>
          <w:tcPr>
            <w:tcW w:w="280" w:type="pct"/>
          </w:tcPr>
          <w:p w14:paraId="7D66C031" w14:textId="1BF21246"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لم يبدأ</w:t>
            </w:r>
          </w:p>
        </w:tc>
        <w:tc>
          <w:tcPr>
            <w:tcW w:w="294" w:type="pct"/>
          </w:tcPr>
          <w:p w14:paraId="69E81DB2" w14:textId="33DF57AE"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قيد التنفيذ</w:t>
            </w:r>
          </w:p>
        </w:tc>
        <w:tc>
          <w:tcPr>
            <w:tcW w:w="356" w:type="pct"/>
          </w:tcPr>
          <w:p w14:paraId="08C82649" w14:textId="3656CD3D" w:rsidR="00EE45EA" w:rsidRPr="001537DF" w:rsidRDefault="005F51CA" w:rsidP="002C57C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منفذة</w:t>
            </w:r>
          </w:p>
        </w:tc>
        <w:tc>
          <w:tcPr>
            <w:tcW w:w="1107" w:type="pct"/>
          </w:tcPr>
          <w:p w14:paraId="01717239"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r>
      <w:tr w:rsidR="00EE45EA" w:rsidRPr="001537DF" w14:paraId="3240E9C3" w14:textId="77777777" w:rsidTr="00F41E5F">
        <w:tc>
          <w:tcPr>
            <w:tcW w:w="1576" w:type="pct"/>
            <w:gridSpan w:val="2"/>
            <w:tcBorders>
              <w:top w:val="nil"/>
              <w:left w:val="single" w:sz="8" w:space="0" w:color="auto"/>
              <w:bottom w:val="single" w:sz="8" w:space="0" w:color="auto"/>
              <w:right w:val="single" w:sz="8" w:space="0" w:color="auto"/>
            </w:tcBorders>
            <w:shd w:val="clear" w:color="auto" w:fill="DAEEF3"/>
          </w:tcPr>
          <w:p w14:paraId="0C248EC4" w14:textId="1597D6FE"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position w:val="2"/>
                <w:rtl/>
                <w:lang w:val="en-GB" w:eastAsia="en-US"/>
              </w:rPr>
              <w:t xml:space="preserve">التوصية 1: </w:t>
            </w:r>
            <w:r w:rsidR="005F51CA" w:rsidRPr="001537DF">
              <w:rPr>
                <w:rFonts w:eastAsia="SimSun"/>
                <w:position w:val="2"/>
                <w:rtl/>
                <w:lang w:val="en-GB" w:eastAsia="en-US"/>
              </w:rPr>
              <w:t>ينبغي</w:t>
            </w:r>
            <w:r w:rsidR="0039787D" w:rsidRPr="001537DF">
              <w:rPr>
                <w:rFonts w:eastAsia="SimSun"/>
                <w:position w:val="2"/>
                <w:rtl/>
                <w:lang w:val="en-GB" w:eastAsia="en-US"/>
              </w:rPr>
              <w:t xml:space="preserve"> أن يقوم</w:t>
            </w:r>
            <w:r w:rsidR="005F51CA" w:rsidRPr="001537DF">
              <w:rPr>
                <w:rFonts w:eastAsia="SimSun"/>
                <w:position w:val="2"/>
                <w:rtl/>
                <w:lang w:val="en-GB" w:eastAsia="en-US"/>
              </w:rPr>
              <w:t xml:space="preserve"> </w:t>
            </w:r>
            <w:r w:rsidR="0039787D" w:rsidRPr="001537DF">
              <w:rPr>
                <w:rFonts w:eastAsia="SimSun"/>
                <w:position w:val="2"/>
                <w:rtl/>
                <w:lang w:val="en-GB" w:eastAsia="en-US"/>
              </w:rPr>
              <w:t>ا</w:t>
            </w:r>
            <w:r w:rsidR="005F51CA" w:rsidRPr="001537DF">
              <w:rPr>
                <w:rFonts w:eastAsia="SimSun"/>
                <w:position w:val="2"/>
                <w:rtl/>
                <w:lang w:val="en-GB" w:eastAsia="en-US"/>
              </w:rPr>
              <w:t>لرؤساء التنفيذي</w:t>
            </w:r>
            <w:r w:rsidR="0039787D" w:rsidRPr="001537DF">
              <w:rPr>
                <w:rFonts w:eastAsia="SimSun"/>
                <w:position w:val="2"/>
                <w:rtl/>
                <w:lang w:val="en-GB" w:eastAsia="en-US"/>
              </w:rPr>
              <w:t>و</w:t>
            </w:r>
            <w:r w:rsidR="005F51CA" w:rsidRPr="001537DF">
              <w:rPr>
                <w:rFonts w:eastAsia="SimSun"/>
                <w:position w:val="2"/>
                <w:rtl/>
                <w:lang w:val="en-GB" w:eastAsia="en-US"/>
              </w:rPr>
              <w:t>ن لمؤسسات منظومة الأمم المتحدة، على سبيل الأولوية وفي موعد لا</w:t>
            </w:r>
            <w:r w:rsidR="00684B06">
              <w:rPr>
                <w:rFonts w:eastAsia="SimSun" w:hint="cs"/>
                <w:position w:val="2"/>
                <w:rtl/>
                <w:lang w:val="en-GB" w:eastAsia="en-US"/>
              </w:rPr>
              <w:t> </w:t>
            </w:r>
            <w:r w:rsidR="005F51CA" w:rsidRPr="001537DF">
              <w:rPr>
                <w:rFonts w:eastAsia="SimSun"/>
                <w:position w:val="2"/>
                <w:rtl/>
                <w:lang w:val="en-GB" w:eastAsia="en-US"/>
              </w:rPr>
              <w:t>يتجاوز عام 2022</w:t>
            </w:r>
            <w:r w:rsidR="0039787D" w:rsidRPr="001537DF">
              <w:rPr>
                <w:rFonts w:eastAsia="SimSun"/>
                <w:position w:val="2"/>
                <w:rtl/>
                <w:lang w:val="en-GB" w:eastAsia="en-US"/>
              </w:rPr>
              <w:t>،</w:t>
            </w:r>
            <w:r w:rsidR="005F51CA" w:rsidRPr="001537DF">
              <w:rPr>
                <w:rFonts w:eastAsia="SimSun"/>
                <w:position w:val="2"/>
                <w:rtl/>
                <w:lang w:val="en-GB" w:eastAsia="en-US"/>
              </w:rPr>
              <w:t xml:space="preserve"> </w:t>
            </w:r>
            <w:r w:rsidR="0039787D" w:rsidRPr="001537DF">
              <w:rPr>
                <w:rFonts w:eastAsia="SimSun"/>
                <w:position w:val="2"/>
                <w:rtl/>
                <w:lang w:val="en-GB" w:eastAsia="en-US"/>
              </w:rPr>
              <w:t>بإعداد تقرير شامل</w:t>
            </w:r>
            <w:r w:rsidR="005F51CA" w:rsidRPr="001537DF">
              <w:rPr>
                <w:rFonts w:eastAsia="SimSun"/>
                <w:position w:val="2"/>
                <w:rtl/>
                <w:lang w:val="en-GB" w:eastAsia="en-US"/>
              </w:rPr>
              <w:t xml:space="preserve"> عن أطرهم الخاصة بالأمن </w:t>
            </w:r>
            <w:proofErr w:type="spellStart"/>
            <w:r w:rsidR="005F51CA" w:rsidRPr="001537DF">
              <w:rPr>
                <w:rFonts w:eastAsia="SimSun"/>
                <w:position w:val="2"/>
                <w:rtl/>
                <w:lang w:val="en-GB" w:eastAsia="en-US"/>
              </w:rPr>
              <w:t>السيبراني</w:t>
            </w:r>
            <w:proofErr w:type="spellEnd"/>
            <w:r w:rsidR="005F51CA" w:rsidRPr="001537DF">
              <w:rPr>
                <w:rFonts w:eastAsia="SimSun"/>
                <w:position w:val="2"/>
                <w:rtl/>
                <w:lang w:val="en-GB" w:eastAsia="en-US"/>
              </w:rPr>
              <w:t xml:space="preserve"> </w:t>
            </w:r>
            <w:r w:rsidR="0039787D" w:rsidRPr="001537DF">
              <w:rPr>
                <w:rFonts w:eastAsia="SimSun"/>
                <w:position w:val="2"/>
                <w:rtl/>
                <w:lang w:val="en-GB" w:eastAsia="en-US"/>
              </w:rPr>
              <w:t>وتقديمه</w:t>
            </w:r>
            <w:r w:rsidR="005F51CA" w:rsidRPr="001537DF">
              <w:rPr>
                <w:rFonts w:eastAsia="SimSun"/>
                <w:position w:val="2"/>
                <w:rtl/>
                <w:lang w:val="en-GB" w:eastAsia="en-US"/>
              </w:rPr>
              <w:t xml:space="preserve"> إلى </w:t>
            </w:r>
            <w:r w:rsidR="0039787D" w:rsidRPr="001537DF">
              <w:rPr>
                <w:rFonts w:eastAsia="SimSun"/>
                <w:position w:val="2"/>
                <w:rtl/>
                <w:lang w:val="en-GB" w:eastAsia="en-US"/>
              </w:rPr>
              <w:t>هيئاتهم</w:t>
            </w:r>
            <w:r w:rsidR="005F51CA" w:rsidRPr="001537DF">
              <w:rPr>
                <w:rFonts w:eastAsia="SimSun"/>
                <w:position w:val="2"/>
                <w:rtl/>
                <w:lang w:val="en-GB" w:eastAsia="en-US"/>
              </w:rPr>
              <w:t xml:space="preserve"> التشريعية </w:t>
            </w:r>
            <w:r w:rsidR="0039787D" w:rsidRPr="001537DF">
              <w:rPr>
                <w:rFonts w:eastAsia="SimSun"/>
                <w:position w:val="2"/>
                <w:rtl/>
                <w:lang w:val="en-GB" w:eastAsia="en-US"/>
              </w:rPr>
              <w:t xml:space="preserve">والإدارية </w:t>
            </w:r>
            <w:r w:rsidR="005F51CA" w:rsidRPr="001537DF">
              <w:rPr>
                <w:rFonts w:eastAsia="SimSun"/>
                <w:position w:val="2"/>
                <w:rtl/>
                <w:lang w:val="en-GB" w:eastAsia="en-US"/>
              </w:rPr>
              <w:t>في</w:t>
            </w:r>
            <w:r w:rsidR="00684B06">
              <w:rPr>
                <w:rFonts w:eastAsia="SimSun" w:hint="cs"/>
                <w:position w:val="2"/>
                <w:rtl/>
                <w:lang w:val="en-GB" w:eastAsia="en-US"/>
              </w:rPr>
              <w:t> </w:t>
            </w:r>
            <w:r w:rsidR="005F51CA" w:rsidRPr="001537DF">
              <w:rPr>
                <w:rFonts w:eastAsia="SimSun"/>
                <w:position w:val="2"/>
                <w:rtl/>
                <w:lang w:val="en-GB" w:eastAsia="en-US"/>
              </w:rPr>
              <w:t xml:space="preserve">أقرب </w:t>
            </w:r>
            <w:r w:rsidR="0039787D" w:rsidRPr="001537DF">
              <w:rPr>
                <w:rFonts w:eastAsia="SimSun"/>
                <w:position w:val="2"/>
                <w:rtl/>
                <w:lang w:val="en-GB" w:eastAsia="en-US"/>
              </w:rPr>
              <w:t>وقت ممكن</w:t>
            </w:r>
            <w:r w:rsidR="005F51CA" w:rsidRPr="001537DF">
              <w:rPr>
                <w:rFonts w:eastAsia="SimSun"/>
                <w:position w:val="2"/>
                <w:rtl/>
                <w:lang w:val="en-GB" w:eastAsia="en-US"/>
              </w:rPr>
              <w:t>، بحيث يشمل العناصر المساهمة في</w:t>
            </w:r>
            <w:r w:rsidR="00684B06">
              <w:rPr>
                <w:rFonts w:eastAsia="SimSun" w:hint="cs"/>
                <w:position w:val="2"/>
                <w:rtl/>
                <w:lang w:val="en-GB" w:eastAsia="en-US"/>
              </w:rPr>
              <w:t> </w:t>
            </w:r>
            <w:r w:rsidR="0039787D" w:rsidRPr="001537DF">
              <w:rPr>
                <w:rFonts w:eastAsia="SimSun"/>
                <w:position w:val="2"/>
                <w:rtl/>
                <w:lang w:val="en-GB" w:eastAsia="en-US"/>
              </w:rPr>
              <w:t>تحسين</w:t>
            </w:r>
            <w:r w:rsidR="005F51CA" w:rsidRPr="001537DF">
              <w:rPr>
                <w:rFonts w:eastAsia="SimSun"/>
                <w:position w:val="2"/>
                <w:rtl/>
                <w:lang w:val="en-GB" w:eastAsia="en-US"/>
              </w:rPr>
              <w:t xml:space="preserve"> المرونة الإلكترونية </w:t>
            </w:r>
            <w:r w:rsidR="0039787D" w:rsidRPr="001537DF">
              <w:rPr>
                <w:rFonts w:eastAsia="SimSun"/>
                <w:position w:val="2"/>
                <w:rtl/>
                <w:lang w:val="en-GB" w:eastAsia="en-US"/>
              </w:rPr>
              <w:t xml:space="preserve">التي جرت مناقشتها </w:t>
            </w:r>
            <w:r w:rsidR="005F51CA" w:rsidRPr="001537DF">
              <w:rPr>
                <w:rFonts w:eastAsia="SimSun"/>
                <w:position w:val="2"/>
                <w:rtl/>
                <w:lang w:val="en-GB" w:eastAsia="en-US"/>
              </w:rPr>
              <w:t>في هذا التقرير.</w:t>
            </w:r>
          </w:p>
        </w:tc>
        <w:tc>
          <w:tcPr>
            <w:tcW w:w="280" w:type="pct"/>
            <w:shd w:val="clear" w:color="auto" w:fill="FFFFFF"/>
          </w:tcPr>
          <w:p w14:paraId="7185A9BA" w14:textId="7C6AAB21"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FCD2B13"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6CFA3DF5"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5727D9D6"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2EDCCE12" w14:textId="233402A8"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67DA4E85"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3D03372F" w14:textId="1D56AFA4"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 xml:space="preserve"> </w:t>
            </w:r>
          </w:p>
        </w:tc>
        <w:tc>
          <w:tcPr>
            <w:tcW w:w="1107" w:type="pct"/>
            <w:vAlign w:val="center"/>
          </w:tcPr>
          <w:p w14:paraId="3F68CB02" w14:textId="2E0024B4" w:rsidR="00EE45EA" w:rsidRPr="001537DF" w:rsidRDefault="005F51C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في خطة العمل لعام 2022 وما بعد</w:t>
            </w:r>
          </w:p>
        </w:tc>
      </w:tr>
      <w:tr w:rsidR="00EE45EA" w:rsidRPr="001537DF" w14:paraId="36F7DC91" w14:textId="77777777" w:rsidTr="00F41E5F">
        <w:tc>
          <w:tcPr>
            <w:tcW w:w="1576" w:type="pct"/>
            <w:gridSpan w:val="2"/>
            <w:tcBorders>
              <w:top w:val="nil"/>
              <w:left w:val="single" w:sz="8" w:space="0" w:color="auto"/>
              <w:bottom w:val="single" w:sz="8" w:space="0" w:color="auto"/>
              <w:right w:val="single" w:sz="8" w:space="0" w:color="auto"/>
            </w:tcBorders>
            <w:shd w:val="clear" w:color="auto" w:fill="FDE9D9"/>
          </w:tcPr>
          <w:p w14:paraId="7F54B61A" w14:textId="2A4820A3"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color w:val="000000"/>
                <w:position w:val="2"/>
                <w:lang w:val="en-GB" w:eastAsia="en-US"/>
              </w:rPr>
            </w:pPr>
            <w:r w:rsidRPr="001537DF">
              <w:rPr>
                <w:rFonts w:eastAsia="SimSun"/>
                <w:b/>
                <w:bCs/>
                <w:color w:val="000000"/>
                <w:position w:val="2"/>
                <w:rtl/>
                <w:lang w:val="en-GB" w:eastAsia="en-US"/>
              </w:rPr>
              <w:lastRenderedPageBreak/>
              <w:t xml:space="preserve">التوصية 2: </w:t>
            </w:r>
            <w:r w:rsidR="005F51CA" w:rsidRPr="001537DF">
              <w:rPr>
                <w:rtl/>
              </w:rPr>
              <w:t>ي</w:t>
            </w:r>
            <w:r w:rsidR="005F51CA" w:rsidRPr="001537DF">
              <w:rPr>
                <w:rFonts w:eastAsia="SimSun"/>
                <w:color w:val="000000"/>
                <w:position w:val="2"/>
                <w:rtl/>
                <w:lang w:val="en-GB" w:eastAsia="en-US"/>
              </w:rPr>
              <w:t>نبغي</w:t>
            </w:r>
            <w:r w:rsidR="0039787D" w:rsidRPr="001537DF">
              <w:rPr>
                <w:rFonts w:eastAsia="SimSun"/>
                <w:color w:val="000000"/>
                <w:position w:val="2"/>
                <w:rtl/>
                <w:lang w:val="en-GB" w:eastAsia="en-US"/>
              </w:rPr>
              <w:t xml:space="preserve"> أن تنظر</w:t>
            </w:r>
            <w:r w:rsidR="005F51CA" w:rsidRPr="001537DF">
              <w:rPr>
                <w:rFonts w:eastAsia="SimSun"/>
                <w:color w:val="000000"/>
                <w:position w:val="2"/>
                <w:rtl/>
                <w:lang w:val="en-GB" w:eastAsia="en-US"/>
              </w:rPr>
              <w:t xml:space="preserve"> </w:t>
            </w:r>
            <w:r w:rsidR="0039787D" w:rsidRPr="001537DF">
              <w:rPr>
                <w:rFonts w:eastAsia="SimSun"/>
                <w:color w:val="000000"/>
                <w:position w:val="2"/>
                <w:rtl/>
                <w:lang w:val="en-GB" w:eastAsia="en-US"/>
              </w:rPr>
              <w:t>ا</w:t>
            </w:r>
            <w:r w:rsidR="005F51CA" w:rsidRPr="001537DF">
              <w:rPr>
                <w:rFonts w:eastAsia="SimSun"/>
                <w:color w:val="000000"/>
                <w:position w:val="2"/>
                <w:rtl/>
                <w:lang w:val="en-GB" w:eastAsia="en-US"/>
              </w:rPr>
              <w:t xml:space="preserve">لهيئات التشريعية </w:t>
            </w:r>
            <w:r w:rsidR="0039787D" w:rsidRPr="001537DF">
              <w:rPr>
                <w:rFonts w:eastAsia="SimSun"/>
                <w:color w:val="000000"/>
                <w:position w:val="2"/>
                <w:rtl/>
                <w:lang w:val="en-GB" w:eastAsia="en-US"/>
              </w:rPr>
              <w:t>و</w:t>
            </w:r>
            <w:r w:rsidR="005F51CA" w:rsidRPr="001537DF">
              <w:rPr>
                <w:rFonts w:eastAsia="SimSun"/>
                <w:color w:val="000000"/>
                <w:position w:val="2"/>
                <w:rtl/>
                <w:lang w:val="en-GB" w:eastAsia="en-US"/>
              </w:rPr>
              <w:t>الإدار</w:t>
            </w:r>
            <w:r w:rsidR="0039787D" w:rsidRPr="001537DF">
              <w:rPr>
                <w:rFonts w:eastAsia="SimSun"/>
                <w:color w:val="000000"/>
                <w:position w:val="2"/>
                <w:rtl/>
                <w:lang w:val="en-GB" w:eastAsia="en-US"/>
              </w:rPr>
              <w:t>ية</w:t>
            </w:r>
            <w:r w:rsidR="005F51CA" w:rsidRPr="001537DF">
              <w:rPr>
                <w:rFonts w:eastAsia="SimSun"/>
                <w:color w:val="000000"/>
                <w:position w:val="2"/>
                <w:rtl/>
                <w:lang w:val="en-GB" w:eastAsia="en-US"/>
              </w:rPr>
              <w:t xml:space="preserve"> </w:t>
            </w:r>
            <w:r w:rsidR="0039787D" w:rsidRPr="001537DF">
              <w:rPr>
                <w:rFonts w:eastAsia="SimSun"/>
                <w:color w:val="000000"/>
                <w:position w:val="2"/>
                <w:rtl/>
                <w:lang w:val="en-GB" w:eastAsia="en-US"/>
              </w:rPr>
              <w:t>التابعة</w:t>
            </w:r>
            <w:r w:rsidR="005F51CA" w:rsidRPr="001537DF">
              <w:rPr>
                <w:rFonts w:eastAsia="SimSun"/>
                <w:color w:val="000000"/>
                <w:position w:val="2"/>
                <w:rtl/>
                <w:lang w:val="en-GB" w:eastAsia="en-US"/>
              </w:rPr>
              <w:t xml:space="preserve"> </w:t>
            </w:r>
            <w:r w:rsidR="0039787D" w:rsidRPr="001537DF">
              <w:rPr>
                <w:rFonts w:eastAsia="SimSun"/>
                <w:color w:val="000000"/>
                <w:position w:val="2"/>
                <w:rtl/>
                <w:lang w:val="en-GB" w:eastAsia="en-US"/>
              </w:rPr>
              <w:t>ل</w:t>
            </w:r>
            <w:r w:rsidR="005F51CA" w:rsidRPr="001537DF">
              <w:rPr>
                <w:rFonts w:eastAsia="SimSun"/>
                <w:color w:val="000000"/>
                <w:position w:val="2"/>
                <w:rtl/>
                <w:lang w:val="en-GB" w:eastAsia="en-US"/>
              </w:rPr>
              <w:t>مؤسسات منظومة الأمم المتحدة</w:t>
            </w:r>
            <w:r w:rsidR="0039787D" w:rsidRPr="001537DF">
              <w:rPr>
                <w:rFonts w:eastAsia="SimSun"/>
                <w:color w:val="000000"/>
                <w:position w:val="2"/>
                <w:rtl/>
                <w:lang w:val="en-GB" w:eastAsia="en-US"/>
              </w:rPr>
              <w:t xml:space="preserve">، </w:t>
            </w:r>
            <w:r w:rsidR="005F51CA" w:rsidRPr="001537DF">
              <w:rPr>
                <w:rFonts w:eastAsia="SimSun"/>
                <w:color w:val="000000"/>
                <w:position w:val="2"/>
                <w:rtl/>
                <w:lang w:val="en-GB" w:eastAsia="en-US"/>
              </w:rPr>
              <w:t>في التقارير المتعلقة بالعناصر المساهمة في تحسين المرونة الإلكترونية التي أعدها الرؤساء التنفيذيون، وأن تقدم توجيهات استراتيجية بشأن التحسينات الأخرى التي يتعين تنفيذها في مؤسساته</w:t>
            </w:r>
            <w:r w:rsidR="0039787D" w:rsidRPr="001537DF">
              <w:rPr>
                <w:rFonts w:eastAsia="SimSun"/>
                <w:color w:val="000000"/>
                <w:position w:val="2"/>
                <w:rtl/>
                <w:lang w:val="en-GB" w:eastAsia="en-US"/>
              </w:rPr>
              <w:t>ا،</w:t>
            </w:r>
            <w:r w:rsidR="005F51CA" w:rsidRPr="001537DF">
              <w:rPr>
                <w:rFonts w:eastAsia="SimSun"/>
                <w:color w:val="000000"/>
                <w:position w:val="2"/>
                <w:rtl/>
                <w:lang w:val="en-GB" w:eastAsia="en-US"/>
              </w:rPr>
              <w:t xml:space="preserve"> حسب الاقتضاء.</w:t>
            </w:r>
          </w:p>
        </w:tc>
        <w:tc>
          <w:tcPr>
            <w:tcW w:w="280" w:type="pct"/>
            <w:shd w:val="clear" w:color="auto" w:fill="FFFFFF"/>
          </w:tcPr>
          <w:p w14:paraId="6FDB0299" w14:textId="219CDA6E"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3FFF8ADD"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497F0DB0"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2A3CE4C4"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7D210625" w14:textId="19747C1D"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76F5BC90"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4C4FDBB8" w14:textId="24CA2952"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 xml:space="preserve"> </w:t>
            </w:r>
          </w:p>
        </w:tc>
        <w:tc>
          <w:tcPr>
            <w:tcW w:w="1107" w:type="pct"/>
            <w:vAlign w:val="center"/>
          </w:tcPr>
          <w:p w14:paraId="5AE33919" w14:textId="4B294D7C" w:rsidR="00EE45EA" w:rsidRPr="001537DF" w:rsidRDefault="007351CF"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في خطة العمل للفترة 2022-2023 وفي مشروع</w:t>
            </w:r>
            <w:r w:rsidR="0039787D" w:rsidRPr="001537DF">
              <w:rPr>
                <w:rFonts w:eastAsia="SimSun"/>
                <w:position w:val="2"/>
                <w:rtl/>
                <w:lang w:val="en-GB" w:eastAsia="en-US"/>
              </w:rPr>
              <w:t xml:space="preserve"> الخطتين الاستراتيجية والمالية للفترة</w:t>
            </w:r>
            <w:r w:rsidRPr="001537DF">
              <w:rPr>
                <w:rFonts w:eastAsia="SimSun"/>
                <w:position w:val="2"/>
                <w:rtl/>
                <w:lang w:val="en-GB" w:eastAsia="en-US"/>
              </w:rPr>
              <w:t xml:space="preserve"> </w:t>
            </w:r>
            <w:r w:rsidR="00E968E6" w:rsidRPr="001537DF">
              <w:rPr>
                <w:rFonts w:eastAsia="SimSun"/>
                <w:position w:val="2"/>
                <w:rtl/>
                <w:lang w:val="en-GB" w:eastAsia="en-US"/>
              </w:rPr>
              <w:t>2024-</w:t>
            </w:r>
            <w:r w:rsidR="002C57C1">
              <w:rPr>
                <w:rFonts w:eastAsia="SimSun"/>
                <w:position w:val="2"/>
                <w:lang w:val="en-GB" w:eastAsia="en-US"/>
              </w:rPr>
              <w:t>2027</w:t>
            </w:r>
            <w:r w:rsidRPr="001537DF">
              <w:rPr>
                <w:rFonts w:eastAsia="SimSun"/>
                <w:position w:val="2"/>
                <w:rtl/>
                <w:lang w:val="en-GB" w:eastAsia="en-US"/>
              </w:rPr>
              <w:t xml:space="preserve">، لكن التنفيذ الكامل </w:t>
            </w:r>
            <w:r w:rsidR="00E968E6" w:rsidRPr="001537DF">
              <w:rPr>
                <w:rFonts w:eastAsia="SimSun"/>
                <w:position w:val="2"/>
                <w:rtl/>
                <w:lang w:val="en-GB" w:eastAsia="en-US"/>
              </w:rPr>
              <w:t>يخضع</w:t>
            </w:r>
            <w:r w:rsidRPr="001537DF">
              <w:rPr>
                <w:rFonts w:eastAsia="SimSun"/>
                <w:position w:val="2"/>
                <w:rtl/>
                <w:lang w:val="en-GB" w:eastAsia="en-US"/>
              </w:rPr>
              <w:t xml:space="preserve"> </w:t>
            </w:r>
            <w:r w:rsidR="00E968E6" w:rsidRPr="001537DF">
              <w:rPr>
                <w:rFonts w:eastAsia="SimSun"/>
                <w:position w:val="2"/>
                <w:rtl/>
                <w:lang w:val="en-GB" w:eastAsia="en-US"/>
              </w:rPr>
              <w:t>ل</w:t>
            </w:r>
            <w:r w:rsidRPr="001537DF">
              <w:rPr>
                <w:rFonts w:eastAsia="SimSun"/>
                <w:position w:val="2"/>
                <w:rtl/>
                <w:lang w:val="en-GB" w:eastAsia="en-US"/>
              </w:rPr>
              <w:t>موافقة المجلس على</w:t>
            </w:r>
            <w:r w:rsidR="00E968E6" w:rsidRPr="001537DF">
              <w:rPr>
                <w:rFonts w:eastAsia="SimSun"/>
                <w:position w:val="2"/>
                <w:rtl/>
                <w:lang w:val="en-GB" w:eastAsia="en-US"/>
              </w:rPr>
              <w:t xml:space="preserve"> ما يلي</w:t>
            </w:r>
            <w:r w:rsidRPr="001537DF">
              <w:rPr>
                <w:rFonts w:eastAsia="SimSun"/>
                <w:position w:val="2"/>
                <w:rtl/>
                <w:lang w:val="en-GB" w:eastAsia="en-US"/>
              </w:rPr>
              <w:t>:</w:t>
            </w:r>
          </w:p>
          <w:p w14:paraId="1CB633ED" w14:textId="150337D4"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1</w:t>
            </w:r>
            <w:r w:rsidR="002C57C1">
              <w:rPr>
                <w:rFonts w:eastAsia="SimSun"/>
                <w:position w:val="2"/>
                <w:lang w:val="en-GB" w:eastAsia="en-US"/>
              </w:rPr>
              <w:tab/>
            </w:r>
            <w:r w:rsidRPr="001537DF">
              <w:rPr>
                <w:rFonts w:eastAsia="SimSun"/>
                <w:position w:val="2"/>
                <w:rtl/>
                <w:lang w:val="en-GB" w:eastAsia="en-US"/>
              </w:rPr>
              <w:t xml:space="preserve"> </w:t>
            </w:r>
            <w:r w:rsidR="007351CF" w:rsidRPr="001537DF">
              <w:rPr>
                <w:rFonts w:eastAsia="SimSun"/>
                <w:b/>
                <w:bCs/>
                <w:position w:val="2"/>
                <w:rtl/>
                <w:lang w:val="en-GB" w:eastAsia="en-US"/>
              </w:rPr>
              <w:t>استمرارية الأعمال وإدارة المعلومات</w:t>
            </w:r>
            <w:r w:rsidR="007351CF" w:rsidRPr="001537DF">
              <w:rPr>
                <w:rFonts w:eastAsia="SimSun"/>
                <w:position w:val="2"/>
                <w:rtl/>
                <w:lang w:val="en-GB" w:eastAsia="en-US"/>
              </w:rPr>
              <w:t xml:space="preserve"> </w:t>
            </w:r>
            <w:r w:rsidRPr="001537DF">
              <w:rPr>
                <w:rFonts w:eastAsia="SimSun"/>
                <w:position w:val="2"/>
                <w:rtl/>
                <w:lang w:val="en-GB" w:eastAsia="en-US"/>
              </w:rPr>
              <w:t>(</w:t>
            </w:r>
            <w:r w:rsidR="00E968E6" w:rsidRPr="001537DF">
              <w:rPr>
                <w:rFonts w:eastAsia="SimSun"/>
                <w:position w:val="2"/>
                <w:rtl/>
                <w:lang w:val="en-GB" w:eastAsia="en-US"/>
              </w:rPr>
              <w:t xml:space="preserve">الوثائق </w:t>
            </w:r>
            <w:r w:rsidRPr="001537DF">
              <w:rPr>
                <w:rFonts w:eastAsia="SimSun"/>
                <w:position w:val="2"/>
                <w:lang w:val="es-ES" w:eastAsia="en-US"/>
              </w:rPr>
              <w:t>C20/53</w:t>
            </w:r>
            <w:r w:rsidRPr="001537DF">
              <w:rPr>
                <w:rFonts w:eastAsia="SimSun"/>
                <w:position w:val="2"/>
                <w:rtl/>
                <w:lang w:val="es-ES" w:eastAsia="en-US"/>
              </w:rPr>
              <w:t xml:space="preserve">، </w:t>
            </w:r>
            <w:r w:rsidRPr="001537DF">
              <w:rPr>
                <w:rFonts w:eastAsia="SimSun"/>
                <w:position w:val="2"/>
                <w:lang w:val="es-ES" w:eastAsia="en-US"/>
              </w:rPr>
              <w:t>CWG</w:t>
            </w:r>
            <w:r w:rsidRPr="001537DF">
              <w:rPr>
                <w:rFonts w:eastAsia="SimSun"/>
                <w:position w:val="2"/>
                <w:lang w:val="es-ES" w:eastAsia="en-US"/>
              </w:rPr>
              <w:noBreakHyphen/>
              <w:t>FHR 12/3</w:t>
            </w:r>
            <w:r w:rsidRPr="001537DF">
              <w:rPr>
                <w:rFonts w:eastAsia="SimSun"/>
                <w:position w:val="2"/>
                <w:rtl/>
                <w:lang w:val="es-ES" w:eastAsia="en-US"/>
              </w:rPr>
              <w:t xml:space="preserve">، </w:t>
            </w:r>
            <w:r w:rsidRPr="001537DF">
              <w:rPr>
                <w:rFonts w:eastAsia="SimSun"/>
                <w:position w:val="2"/>
                <w:lang w:val="es-ES" w:eastAsia="en-US"/>
              </w:rPr>
              <w:t>C21/49</w:t>
            </w:r>
            <w:r w:rsidRPr="001537DF">
              <w:rPr>
                <w:rFonts w:eastAsia="SimSun"/>
                <w:position w:val="2"/>
                <w:rtl/>
                <w:lang w:val="es-ES" w:eastAsia="en-US"/>
              </w:rPr>
              <w:t xml:space="preserve">، </w:t>
            </w:r>
            <w:r w:rsidRPr="001537DF">
              <w:rPr>
                <w:rFonts w:eastAsia="SimSun"/>
                <w:position w:val="2"/>
                <w:lang w:val="es-ES" w:eastAsia="en-US"/>
              </w:rPr>
              <w:t>CWG</w:t>
            </w:r>
            <w:r w:rsidRPr="001537DF">
              <w:rPr>
                <w:rFonts w:eastAsia="SimSun"/>
                <w:position w:val="2"/>
                <w:lang w:val="es-ES" w:eastAsia="en-US"/>
              </w:rPr>
              <w:noBreakHyphen/>
              <w:t>FHR-15/10</w:t>
            </w:r>
            <w:r w:rsidRPr="001537DF">
              <w:rPr>
                <w:rFonts w:eastAsia="SimSun"/>
                <w:position w:val="2"/>
                <w:rtl/>
                <w:lang w:val="es-ES" w:eastAsia="en-US"/>
              </w:rPr>
              <w:t xml:space="preserve">، </w:t>
            </w:r>
            <w:r w:rsidRPr="001537DF">
              <w:rPr>
                <w:rFonts w:eastAsia="SimSun"/>
                <w:position w:val="2"/>
                <w:lang w:val="es-ES" w:eastAsia="en-US"/>
              </w:rPr>
              <w:t>C20/15</w:t>
            </w:r>
            <w:r w:rsidRPr="001537DF">
              <w:rPr>
                <w:rFonts w:eastAsia="SimSun"/>
                <w:position w:val="2"/>
                <w:rtl/>
                <w:lang w:val="en-GB" w:eastAsia="en-US"/>
              </w:rPr>
              <w:t>)</w:t>
            </w:r>
            <w:r w:rsidR="00E968E6" w:rsidRPr="001537DF">
              <w:rPr>
                <w:rFonts w:eastAsia="SimSun"/>
                <w:position w:val="2"/>
                <w:rtl/>
                <w:lang w:val="en-GB" w:eastAsia="en-US"/>
              </w:rPr>
              <w:t>.</w:t>
            </w:r>
          </w:p>
          <w:p w14:paraId="1E762F0E" w14:textId="2C594B71"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fr-CH" w:eastAsia="en-US" w:bidi="ar-SY"/>
              </w:rPr>
            </w:pPr>
            <w:r w:rsidRPr="001537DF">
              <w:rPr>
                <w:rFonts w:eastAsia="SimSun"/>
                <w:position w:val="2"/>
                <w:lang w:val="es-ES" w:eastAsia="en-US"/>
              </w:rPr>
              <w:t>2</w:t>
            </w:r>
            <w:r w:rsidRPr="001537DF">
              <w:rPr>
                <w:rFonts w:eastAsia="SimSun"/>
                <w:position w:val="2"/>
                <w:rtl/>
                <w:lang w:val="en-GB" w:eastAsia="en-US"/>
              </w:rPr>
              <w:t xml:space="preserve"> </w:t>
            </w:r>
            <w:r w:rsidR="002C57C1">
              <w:rPr>
                <w:rFonts w:eastAsia="SimSun"/>
                <w:position w:val="2"/>
                <w:lang w:val="en-GB" w:eastAsia="en-US"/>
              </w:rPr>
              <w:tab/>
            </w:r>
            <w:r w:rsidR="007351CF" w:rsidRPr="001537DF">
              <w:rPr>
                <w:rFonts w:eastAsia="SimSun"/>
                <w:b/>
                <w:bCs/>
                <w:position w:val="2"/>
                <w:rtl/>
                <w:lang w:val="en-GB" w:eastAsia="en-US"/>
              </w:rPr>
              <w:t>إدراج إطار إدارة الأصول الرقمية والامتثال</w:t>
            </w:r>
            <w:r w:rsidR="007351CF" w:rsidRPr="001537DF">
              <w:rPr>
                <w:rFonts w:eastAsia="SimSun"/>
                <w:position w:val="2"/>
                <w:rtl/>
                <w:lang w:val="en-GB" w:eastAsia="en-US"/>
              </w:rPr>
              <w:t xml:space="preserve"> في إطار المساءلة المحدث </w:t>
            </w:r>
            <w:r w:rsidR="00E968E6" w:rsidRPr="001537DF">
              <w:rPr>
                <w:rFonts w:eastAsia="SimSun"/>
                <w:position w:val="2"/>
                <w:rtl/>
                <w:lang w:val="en-GB" w:eastAsia="en-US"/>
              </w:rPr>
              <w:t>في</w:t>
            </w:r>
            <w:r w:rsidR="00684B06">
              <w:rPr>
                <w:rFonts w:eastAsia="SimSun" w:hint="cs"/>
                <w:position w:val="2"/>
                <w:rtl/>
                <w:lang w:val="en-GB" w:eastAsia="en-US"/>
              </w:rPr>
              <w:t> </w:t>
            </w:r>
            <w:r w:rsidR="00E968E6" w:rsidRPr="001537DF">
              <w:rPr>
                <w:rFonts w:eastAsia="SimSun"/>
                <w:position w:val="2"/>
                <w:rtl/>
                <w:lang w:val="en-GB" w:eastAsia="en-US"/>
              </w:rPr>
              <w:t>ا</w:t>
            </w:r>
            <w:r w:rsidR="007351CF" w:rsidRPr="001537DF">
              <w:rPr>
                <w:rFonts w:eastAsia="SimSun"/>
                <w:position w:val="2"/>
                <w:rtl/>
                <w:lang w:val="en-GB" w:eastAsia="en-US"/>
              </w:rPr>
              <w:t xml:space="preserve">لاتحاد </w:t>
            </w:r>
            <w:r w:rsidRPr="001537DF">
              <w:rPr>
                <w:rFonts w:eastAsia="SimSun"/>
                <w:position w:val="2"/>
                <w:rtl/>
                <w:lang w:val="en-GB" w:eastAsia="en-US"/>
              </w:rPr>
              <w:t>(</w:t>
            </w:r>
            <w:r w:rsidR="003A0D58" w:rsidRPr="001537DF">
              <w:rPr>
                <w:rFonts w:eastAsia="SimSun"/>
                <w:position w:val="2"/>
                <w:rtl/>
                <w:lang w:val="en-GB" w:eastAsia="en-US"/>
              </w:rPr>
              <w:t xml:space="preserve">الوثيقتان </w:t>
            </w:r>
            <w:r w:rsidRPr="001537DF">
              <w:rPr>
                <w:rFonts w:eastAsia="SimSun"/>
                <w:position w:val="2"/>
              </w:rPr>
              <w:t>CWG-FHR-15/5</w:t>
            </w:r>
            <w:r w:rsidRPr="001537DF">
              <w:rPr>
                <w:rFonts w:eastAsia="SimSun"/>
                <w:position w:val="2"/>
                <w:rtl/>
              </w:rPr>
              <w:t xml:space="preserve">، </w:t>
            </w:r>
            <w:r w:rsidR="003A0D58" w:rsidRPr="001537DF">
              <w:rPr>
                <w:rFonts w:eastAsia="SimSun"/>
                <w:position w:val="2"/>
                <w:rtl/>
              </w:rPr>
              <w:t>و</w:t>
            </w:r>
            <w:r w:rsidRPr="001537DF">
              <w:rPr>
                <w:rFonts w:eastAsia="SimSun"/>
                <w:position w:val="2"/>
              </w:rPr>
              <w:t>JIU/ML/2021/1</w:t>
            </w:r>
            <w:r w:rsidRPr="001537DF">
              <w:rPr>
                <w:rFonts w:eastAsia="SimSun"/>
                <w:position w:val="2"/>
                <w:rtl/>
              </w:rPr>
              <w:t xml:space="preserve">، </w:t>
            </w:r>
            <w:r w:rsidR="003A0D58" w:rsidRPr="001537DF">
              <w:rPr>
                <w:rFonts w:eastAsia="SimSun"/>
                <w:position w:val="2"/>
                <w:rtl/>
              </w:rPr>
              <w:t>والمراجعة الجنائية للحسابات</w:t>
            </w:r>
            <w:r w:rsidR="007351CF" w:rsidRPr="001537DF">
              <w:rPr>
                <w:rFonts w:eastAsia="SimSun"/>
                <w:position w:val="2"/>
                <w:rtl/>
              </w:rPr>
              <w:t xml:space="preserve"> </w:t>
            </w:r>
            <w:r w:rsidR="004C156D" w:rsidRPr="001537DF">
              <w:rPr>
                <w:rFonts w:eastAsia="SimSun"/>
                <w:position w:val="2"/>
                <w:rtl/>
              </w:rPr>
              <w:t xml:space="preserve">التي تتولاها </w:t>
            </w:r>
            <w:r w:rsidR="007351CF" w:rsidRPr="001537DF">
              <w:rPr>
                <w:rFonts w:eastAsia="SimSun"/>
                <w:position w:val="2"/>
                <w:rtl/>
              </w:rPr>
              <w:t xml:space="preserve">مؤسسة </w:t>
            </w:r>
            <w:r w:rsidR="007351CF" w:rsidRPr="001537DF">
              <w:rPr>
                <w:rFonts w:eastAsia="SimSun"/>
                <w:position w:val="2"/>
                <w:lang w:val="de-CH"/>
              </w:rPr>
              <w:t>PWC</w:t>
            </w:r>
            <w:r w:rsidR="007351CF" w:rsidRPr="001537DF">
              <w:rPr>
                <w:rFonts w:eastAsia="SimSun"/>
                <w:position w:val="2"/>
                <w:rtl/>
                <w:lang w:val="de-CH"/>
              </w:rPr>
              <w:t>)</w:t>
            </w:r>
            <w:r w:rsidR="00883D6C">
              <w:rPr>
                <w:rFonts w:eastAsia="SimSun" w:hint="cs"/>
                <w:position w:val="2"/>
                <w:rtl/>
                <w:lang w:val="de-CH"/>
              </w:rPr>
              <w:t>.</w:t>
            </w:r>
          </w:p>
        </w:tc>
      </w:tr>
      <w:tr w:rsidR="003576D8" w:rsidRPr="001537DF" w14:paraId="7CE9390E" w14:textId="77777777" w:rsidTr="00F41E5F">
        <w:tc>
          <w:tcPr>
            <w:tcW w:w="5000" w:type="pct"/>
            <w:gridSpan w:val="10"/>
            <w:shd w:val="clear" w:color="auto" w:fill="FFFF00"/>
          </w:tcPr>
          <w:p w14:paraId="0C2C0726" w14:textId="65D93100" w:rsidR="003576D8" w:rsidRPr="001537DF" w:rsidRDefault="00EE45EA" w:rsidP="00EE45EA">
            <w:pPr>
              <w:keepNext/>
              <w:pageBreakBefore/>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rPr>
            </w:pPr>
            <w:bookmarkStart w:id="4" w:name="_Hlk86774863"/>
            <w:bookmarkStart w:id="5" w:name="_Hlk57721756"/>
            <w:r w:rsidRPr="001537DF">
              <w:rPr>
                <w:rFonts w:eastAsia="SimSun"/>
                <w:b/>
                <w:bCs/>
                <w:position w:val="2"/>
              </w:rPr>
              <w:t>JIU/REP/2021/2</w:t>
            </w:r>
            <w:r w:rsidRPr="001537DF">
              <w:rPr>
                <w:rFonts w:eastAsia="SimSun"/>
                <w:b/>
                <w:bCs/>
                <w:position w:val="2"/>
                <w:rtl/>
              </w:rPr>
              <w:t xml:space="preserve"> </w:t>
            </w:r>
            <w:bookmarkStart w:id="6" w:name="JIUREP20212"/>
            <w:r w:rsidR="00A10385">
              <w:fldChar w:fldCharType="begin"/>
            </w:r>
            <w:r w:rsidR="00A10385">
              <w:instrText xml:space="preserve"> HYPERLINK "https://www.unjiu.org/sites/www.unjiu.org/files/jiu_rep_2021_2_english.pdf" </w:instrText>
            </w:r>
            <w:r w:rsidR="00A10385">
              <w:fldChar w:fldCharType="separate"/>
            </w:r>
            <w:r w:rsidR="007351CF" w:rsidRPr="00835BAC">
              <w:rPr>
                <w:rStyle w:val="Hyperlink"/>
                <w:rFonts w:eastAsia="SimSun"/>
                <w:b/>
                <w:bCs/>
                <w:rtl/>
                <w:lang w:val="en-GB" w:eastAsia="en-US"/>
              </w:rPr>
              <w:t>استعراض الدعم المقدّم من منظومة الأمم المتحدة للبلدان النامية غير الساحلية لتنفيذ برنامج عمل فيينا</w:t>
            </w:r>
            <w:r w:rsidR="00A10385">
              <w:rPr>
                <w:rStyle w:val="Hyperlink"/>
                <w:rFonts w:eastAsia="SimSun"/>
                <w:b/>
                <w:bCs/>
                <w:lang w:val="en-GB" w:eastAsia="en-US"/>
              </w:rPr>
              <w:fldChar w:fldCharType="end"/>
            </w:r>
            <w:bookmarkEnd w:id="6"/>
          </w:p>
          <w:p w14:paraId="19B5B43C" w14:textId="028238C8" w:rsidR="00EE45EA" w:rsidRPr="001537DF" w:rsidRDefault="00B45E20"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eastAsia="en-US"/>
              </w:rPr>
            </w:pPr>
            <w:r>
              <w:rPr>
                <w:rFonts w:eastAsia="SimSun" w:hint="cs"/>
                <w:b/>
                <w:bCs/>
                <w:color w:val="FF0000"/>
                <w:position w:val="2"/>
                <w:rtl/>
                <w:lang w:eastAsia="en-US"/>
              </w:rPr>
              <w:t xml:space="preserve">- </w:t>
            </w:r>
            <w:r w:rsidR="00A8066A" w:rsidRPr="001537DF">
              <w:rPr>
                <w:rFonts w:eastAsia="SimSun"/>
                <w:b/>
                <w:bCs/>
                <w:color w:val="FF0000"/>
                <w:position w:val="2"/>
                <w:rtl/>
                <w:lang w:eastAsia="en-US"/>
              </w:rPr>
              <w:t xml:space="preserve">مسؤول </w:t>
            </w:r>
            <w:r w:rsidR="007351CF" w:rsidRPr="001537DF">
              <w:rPr>
                <w:rFonts w:eastAsia="SimSun"/>
                <w:b/>
                <w:bCs/>
                <w:color w:val="FF0000"/>
                <w:position w:val="2"/>
                <w:rtl/>
                <w:lang w:eastAsia="en-US"/>
              </w:rPr>
              <w:t xml:space="preserve">الاتصال في الاتحاد: السيد </w:t>
            </w:r>
            <w:proofErr w:type="spellStart"/>
            <w:r w:rsidR="007351CF" w:rsidRPr="001537DF">
              <w:rPr>
                <w:rFonts w:eastAsia="SimSun"/>
                <w:b/>
                <w:bCs/>
                <w:color w:val="FF0000"/>
                <w:position w:val="2"/>
                <w:rtl/>
                <w:lang w:eastAsia="en-US"/>
              </w:rPr>
              <w:t>كوسماس</w:t>
            </w:r>
            <w:proofErr w:type="spellEnd"/>
            <w:r w:rsidR="007351CF" w:rsidRPr="001537DF">
              <w:rPr>
                <w:rFonts w:eastAsia="SimSun"/>
                <w:b/>
                <w:bCs/>
                <w:color w:val="FF0000"/>
                <w:position w:val="2"/>
                <w:rtl/>
                <w:lang w:eastAsia="en-US"/>
              </w:rPr>
              <w:t xml:space="preserve"> </w:t>
            </w:r>
            <w:proofErr w:type="spellStart"/>
            <w:r w:rsidR="007351CF" w:rsidRPr="001537DF">
              <w:rPr>
                <w:rFonts w:eastAsia="SimSun"/>
                <w:b/>
                <w:bCs/>
                <w:color w:val="FF0000"/>
                <w:position w:val="2"/>
                <w:rtl/>
                <w:lang w:eastAsia="en-US"/>
              </w:rPr>
              <w:t>زافازافا</w:t>
            </w:r>
            <w:proofErr w:type="spellEnd"/>
          </w:p>
          <w:p w14:paraId="6C831C80" w14:textId="3A389462" w:rsidR="00EE45EA" w:rsidRPr="001537DF" w:rsidRDefault="00D350C1" w:rsidP="00EE45EA">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hyperlink r:id="rId18" w:history="1">
              <w:r w:rsidR="007351CF" w:rsidRPr="001537DF">
                <w:rPr>
                  <w:rStyle w:val="Hyperlink"/>
                  <w:rFonts w:eastAsia="SimSun"/>
                  <w:b/>
                  <w:bCs/>
                  <w:position w:val="2"/>
                  <w:rtl/>
                  <w:lang w:eastAsia="en-US"/>
                </w:rPr>
                <w:t>أبرز نقاط الاستعراض</w:t>
              </w:r>
            </w:hyperlink>
          </w:p>
        </w:tc>
      </w:tr>
      <w:tr w:rsidR="00EE45EA" w:rsidRPr="001537DF" w14:paraId="196F6D25" w14:textId="77777777" w:rsidTr="00F41E5F">
        <w:tc>
          <w:tcPr>
            <w:tcW w:w="1576" w:type="pct"/>
            <w:gridSpan w:val="2"/>
          </w:tcPr>
          <w:p w14:paraId="1A3ED748" w14:textId="15EE32FE" w:rsidR="00EE45EA" w:rsidRPr="001537DF" w:rsidRDefault="007351CF" w:rsidP="00EE45EA">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التوصية</w:t>
            </w:r>
          </w:p>
        </w:tc>
        <w:tc>
          <w:tcPr>
            <w:tcW w:w="1387" w:type="pct"/>
            <w:gridSpan w:val="4"/>
            <w:shd w:val="clear" w:color="auto" w:fill="DBE5F1"/>
          </w:tcPr>
          <w:p w14:paraId="77D5AF1B" w14:textId="799E5CAE" w:rsidR="00EE45EA" w:rsidRPr="001537DF" w:rsidRDefault="007351CF" w:rsidP="00EE45EA">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قبول التوصية</w:t>
            </w:r>
          </w:p>
        </w:tc>
        <w:tc>
          <w:tcPr>
            <w:tcW w:w="930" w:type="pct"/>
            <w:gridSpan w:val="3"/>
            <w:shd w:val="clear" w:color="auto" w:fill="F2DBDB"/>
          </w:tcPr>
          <w:p w14:paraId="5BABA9B9" w14:textId="26876B7B" w:rsidR="00EE45EA" w:rsidRPr="001537DF" w:rsidRDefault="007351CF" w:rsidP="00EE45EA">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حالة التنفيذ</w:t>
            </w:r>
          </w:p>
        </w:tc>
        <w:tc>
          <w:tcPr>
            <w:tcW w:w="1107" w:type="pct"/>
            <w:shd w:val="clear" w:color="auto" w:fill="EEECE1"/>
          </w:tcPr>
          <w:p w14:paraId="4A7E1AA9" w14:textId="38270491" w:rsidR="007351CF" w:rsidRPr="001537DF" w:rsidRDefault="007351CF" w:rsidP="007351C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1537DF">
              <w:rPr>
                <w:rFonts w:eastAsia="SimSun"/>
                <w:b/>
                <w:bCs/>
                <w:position w:val="2"/>
                <w:rtl/>
                <w:lang w:val="en-GB" w:eastAsia="en-US"/>
              </w:rPr>
              <w:t>تعليقات الرؤساء التنفيذين - غير متاحة</w:t>
            </w:r>
            <w:r w:rsidR="007E30AA">
              <w:rPr>
                <w:rFonts w:eastAsia="SimSun" w:hint="cs"/>
                <w:b/>
                <w:bCs/>
                <w:position w:val="2"/>
                <w:rtl/>
                <w:lang w:val="en-GB" w:eastAsia="en-US"/>
              </w:rPr>
              <w:t> </w:t>
            </w:r>
            <w:r w:rsidRPr="001537DF">
              <w:rPr>
                <w:rFonts w:eastAsia="SimSun"/>
                <w:b/>
                <w:bCs/>
                <w:position w:val="2"/>
                <w:rtl/>
                <w:lang w:val="en-GB" w:eastAsia="en-US"/>
              </w:rPr>
              <w:t xml:space="preserve">بعد </w:t>
            </w:r>
          </w:p>
          <w:p w14:paraId="62D1AEE4" w14:textId="77777777" w:rsidR="007351CF" w:rsidRPr="001537DF" w:rsidRDefault="007351CF" w:rsidP="007351C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p>
          <w:p w14:paraId="2F5D5E0C" w14:textId="091DF995" w:rsidR="00200FF3" w:rsidRPr="001537DF" w:rsidRDefault="00200FF3" w:rsidP="00200FF3">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4012B4">
              <w:rPr>
                <w:rFonts w:eastAsia="SimSun"/>
                <w:b/>
                <w:bCs/>
                <w:position w:val="2"/>
                <w:rtl/>
                <w:lang w:val="en-GB" w:eastAsia="en-US"/>
              </w:rPr>
              <w:t xml:space="preserve">تعليقات الاتحاد </w:t>
            </w:r>
            <w:r w:rsidRPr="00B03694">
              <w:rPr>
                <w:rFonts w:eastAsia="SimSun"/>
                <w:b/>
                <w:bCs/>
                <w:position w:val="2"/>
                <w:rtl/>
                <w:lang w:val="en-GB" w:eastAsia="en-US"/>
              </w:rPr>
              <w:t>بشأن</w:t>
            </w:r>
            <w:r w:rsidR="00B03694">
              <w:rPr>
                <w:rFonts w:eastAsia="SimSun"/>
                <w:b/>
                <w:bCs/>
                <w:position w:val="2"/>
                <w:rtl/>
                <w:lang w:val="en-GB" w:eastAsia="en-US"/>
              </w:rPr>
              <w:br/>
            </w:r>
            <w:r w:rsidRPr="007E30AA">
              <w:rPr>
                <w:rFonts w:eastAsia="SimSun"/>
                <w:b/>
                <w:bCs/>
                <w:position w:val="2"/>
                <w:highlight w:val="cyan"/>
                <w:rtl/>
                <w:lang w:val="en-GB" w:eastAsia="en-US"/>
              </w:rPr>
              <w:t>أهمية التوصية وآثارها على الموارد المالية والبشرية</w:t>
            </w:r>
          </w:p>
          <w:p w14:paraId="68BC4351" w14:textId="6A2A7E5B" w:rsidR="00EE45EA" w:rsidRPr="001537DF" w:rsidRDefault="00200FF3" w:rsidP="00200FF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n-GB" w:eastAsia="en-US"/>
              </w:rPr>
              <w:t>(إن وجدت) أدناه</w:t>
            </w:r>
          </w:p>
        </w:tc>
      </w:tr>
      <w:tr w:rsidR="00EE45EA" w:rsidRPr="001537DF" w14:paraId="19350242" w14:textId="77777777" w:rsidTr="00F41E5F">
        <w:tc>
          <w:tcPr>
            <w:tcW w:w="684" w:type="pct"/>
            <w:shd w:val="clear" w:color="auto" w:fill="DAEEF3"/>
          </w:tcPr>
          <w:p w14:paraId="62BADB70" w14:textId="554AD703" w:rsidR="00EE45EA" w:rsidRPr="001537DF" w:rsidRDefault="007351CF"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s-ES" w:eastAsia="en-US"/>
              </w:rPr>
            </w:pPr>
            <w:r w:rsidRPr="001537DF">
              <w:rPr>
                <w:rFonts w:eastAsia="SimSun"/>
                <w:b/>
                <w:bCs/>
                <w:position w:val="2"/>
                <w:rtl/>
                <w:lang w:val="es-ES" w:eastAsia="en-US"/>
              </w:rPr>
              <w:t>الرؤساء التنفيذيون</w:t>
            </w:r>
          </w:p>
        </w:tc>
        <w:tc>
          <w:tcPr>
            <w:tcW w:w="892" w:type="pct"/>
            <w:shd w:val="clear" w:color="auto" w:fill="FDE9D9"/>
          </w:tcPr>
          <w:p w14:paraId="35813DF7" w14:textId="2917B77F" w:rsidR="00EE45EA" w:rsidRPr="001537DF" w:rsidRDefault="007351CF"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s-ES" w:eastAsia="en-US"/>
              </w:rPr>
            </w:pPr>
            <w:r w:rsidRPr="001537DF">
              <w:rPr>
                <w:rFonts w:eastAsia="SimSun"/>
                <w:b/>
                <w:bCs/>
                <w:position w:val="2"/>
                <w:rtl/>
                <w:lang w:val="es-ES" w:eastAsia="en-US"/>
              </w:rPr>
              <w:t>الهيئات التشريعية/</w:t>
            </w:r>
            <w:r w:rsidR="00200FF3" w:rsidRPr="001537DF">
              <w:rPr>
                <w:rFonts w:eastAsia="SimSun"/>
                <w:b/>
                <w:bCs/>
                <w:position w:val="2"/>
                <w:rtl/>
                <w:lang w:val="es-ES" w:eastAsia="en-US"/>
              </w:rPr>
              <w:t>الإدارية</w:t>
            </w:r>
          </w:p>
        </w:tc>
        <w:tc>
          <w:tcPr>
            <w:tcW w:w="280" w:type="pct"/>
          </w:tcPr>
          <w:p w14:paraId="3A33043F" w14:textId="37067A26"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مقبولة</w:t>
            </w:r>
          </w:p>
        </w:tc>
        <w:tc>
          <w:tcPr>
            <w:tcW w:w="280" w:type="pct"/>
          </w:tcPr>
          <w:p w14:paraId="5236C4B8" w14:textId="48E633FE"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غير مقبولة</w:t>
            </w:r>
          </w:p>
        </w:tc>
        <w:tc>
          <w:tcPr>
            <w:tcW w:w="393" w:type="pct"/>
          </w:tcPr>
          <w:p w14:paraId="1A25ACE6" w14:textId="358FC1C8"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 xml:space="preserve">غير </w:t>
            </w:r>
            <w:r w:rsidR="00200FF3" w:rsidRPr="001537DF">
              <w:rPr>
                <w:rFonts w:eastAsia="SimSun"/>
                <w:position w:val="2"/>
                <w:rtl/>
                <w:lang w:val="es-ES" w:eastAsia="en-US"/>
              </w:rPr>
              <w:t>مهمة</w:t>
            </w:r>
          </w:p>
        </w:tc>
        <w:tc>
          <w:tcPr>
            <w:tcW w:w="434" w:type="pct"/>
          </w:tcPr>
          <w:p w14:paraId="3266B62B" w14:textId="7E01F503"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spacing w:val="-4"/>
                <w:position w:val="2"/>
                <w:lang w:val="es-ES" w:eastAsia="en-US"/>
              </w:rPr>
            </w:pPr>
            <w:r w:rsidRPr="001537DF">
              <w:rPr>
                <w:rFonts w:eastAsia="SimSun"/>
                <w:position w:val="2"/>
                <w:rtl/>
                <w:lang w:val="es-ES" w:eastAsia="en-US"/>
              </w:rPr>
              <w:t>تتطلب مزيد</w:t>
            </w:r>
            <w:r w:rsidR="004C156D" w:rsidRPr="001537DF">
              <w:rPr>
                <w:rFonts w:eastAsia="SimSun"/>
                <w:position w:val="2"/>
                <w:rtl/>
                <w:lang w:val="es-ES" w:eastAsia="en-US"/>
              </w:rPr>
              <w:t>اً</w:t>
            </w:r>
            <w:r w:rsidRPr="001537DF">
              <w:rPr>
                <w:rFonts w:eastAsia="SimSun"/>
                <w:position w:val="2"/>
                <w:rtl/>
                <w:lang w:val="es-ES" w:eastAsia="en-US"/>
              </w:rPr>
              <w:t xml:space="preserve"> من النظر</w:t>
            </w:r>
          </w:p>
        </w:tc>
        <w:tc>
          <w:tcPr>
            <w:tcW w:w="280" w:type="pct"/>
          </w:tcPr>
          <w:p w14:paraId="29675575" w14:textId="3DEB77D1"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لم يبدأ</w:t>
            </w:r>
          </w:p>
        </w:tc>
        <w:tc>
          <w:tcPr>
            <w:tcW w:w="294" w:type="pct"/>
          </w:tcPr>
          <w:p w14:paraId="7C462811" w14:textId="3EDDB4E6"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قيد التنفيذ</w:t>
            </w:r>
          </w:p>
        </w:tc>
        <w:tc>
          <w:tcPr>
            <w:tcW w:w="356" w:type="pct"/>
          </w:tcPr>
          <w:p w14:paraId="2A7C07B8" w14:textId="4B0B03A6" w:rsidR="00EE45EA" w:rsidRPr="001537DF" w:rsidRDefault="007351CF" w:rsidP="007E30A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منفذة</w:t>
            </w:r>
          </w:p>
        </w:tc>
        <w:tc>
          <w:tcPr>
            <w:tcW w:w="1107" w:type="pct"/>
          </w:tcPr>
          <w:p w14:paraId="7340D4EA"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s-ES" w:eastAsia="en-US"/>
              </w:rPr>
            </w:pPr>
          </w:p>
        </w:tc>
      </w:tr>
      <w:tr w:rsidR="00EE45EA" w:rsidRPr="00D350C1" w14:paraId="5293E275" w14:textId="77777777" w:rsidTr="00F41E5F">
        <w:tc>
          <w:tcPr>
            <w:tcW w:w="1576" w:type="pct"/>
            <w:gridSpan w:val="2"/>
            <w:shd w:val="clear" w:color="auto" w:fill="DAEEF3"/>
          </w:tcPr>
          <w:p w14:paraId="21A44B29" w14:textId="557EFAAD"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s-ES" w:eastAsia="en-US"/>
              </w:rPr>
            </w:pPr>
            <w:r w:rsidRPr="001537DF">
              <w:rPr>
                <w:rFonts w:eastAsia="SimSun"/>
                <w:b/>
                <w:bCs/>
                <w:position w:val="2"/>
                <w:rtl/>
                <w:lang w:val="es-ES" w:eastAsia="en-US"/>
              </w:rPr>
              <w:t xml:space="preserve">التوصية 1: </w:t>
            </w:r>
            <w:r w:rsidR="00FB70D3" w:rsidRPr="001537DF">
              <w:rPr>
                <w:rFonts w:eastAsia="SimSun"/>
                <w:position w:val="2"/>
                <w:rtl/>
                <w:lang w:val="es-ES" w:eastAsia="en-US"/>
              </w:rPr>
              <w:t>ينبغي</w:t>
            </w:r>
            <w:r w:rsidR="004C156D" w:rsidRPr="001537DF">
              <w:rPr>
                <w:rFonts w:eastAsia="SimSun"/>
                <w:position w:val="2"/>
                <w:rtl/>
                <w:lang w:val="es-ES" w:eastAsia="en-US"/>
              </w:rPr>
              <w:t xml:space="preserve"> أن يعيّن</w:t>
            </w:r>
            <w:r w:rsidR="007351CF" w:rsidRPr="001537DF">
              <w:rPr>
                <w:rFonts w:eastAsia="SimSun"/>
                <w:position w:val="2"/>
                <w:rtl/>
                <w:lang w:val="es-ES" w:eastAsia="en-US"/>
              </w:rPr>
              <w:t xml:space="preserve"> </w:t>
            </w:r>
            <w:r w:rsidR="004C156D" w:rsidRPr="001537DF">
              <w:rPr>
                <w:rFonts w:eastAsia="SimSun"/>
                <w:position w:val="2"/>
                <w:rtl/>
                <w:lang w:val="es-ES" w:eastAsia="en-US"/>
              </w:rPr>
              <w:t>ا</w:t>
            </w:r>
            <w:r w:rsidR="007351CF" w:rsidRPr="001537DF">
              <w:rPr>
                <w:rFonts w:eastAsia="SimSun"/>
                <w:position w:val="2"/>
                <w:rtl/>
                <w:lang w:val="es-ES" w:eastAsia="en-US"/>
              </w:rPr>
              <w:t>لرؤساء التنفيذي</w:t>
            </w:r>
            <w:r w:rsidR="004C156D" w:rsidRPr="001537DF">
              <w:rPr>
                <w:rFonts w:eastAsia="SimSun"/>
                <w:position w:val="2"/>
                <w:rtl/>
                <w:lang w:val="es-ES" w:eastAsia="en-US"/>
              </w:rPr>
              <w:t>و</w:t>
            </w:r>
            <w:r w:rsidR="007351CF" w:rsidRPr="001537DF">
              <w:rPr>
                <w:rFonts w:eastAsia="SimSun"/>
                <w:position w:val="2"/>
                <w:rtl/>
                <w:lang w:val="es-ES" w:eastAsia="en-US"/>
              </w:rPr>
              <w:t>ن لمؤسسات منظومة الأمم المتحدة</w:t>
            </w:r>
            <w:r w:rsidR="004C156D" w:rsidRPr="001537DF">
              <w:rPr>
                <w:rFonts w:eastAsia="SimSun"/>
                <w:position w:val="2"/>
                <w:rtl/>
                <w:lang w:val="es-ES" w:eastAsia="en-US"/>
              </w:rPr>
              <w:t>،</w:t>
            </w:r>
            <w:r w:rsidR="007351CF" w:rsidRPr="001537DF">
              <w:rPr>
                <w:rFonts w:eastAsia="SimSun"/>
                <w:position w:val="2"/>
                <w:rtl/>
                <w:lang w:val="es-ES" w:eastAsia="en-US"/>
              </w:rPr>
              <w:t xml:space="preserve"> </w:t>
            </w:r>
            <w:r w:rsidR="00F37077">
              <w:rPr>
                <w:rFonts w:eastAsia="SimSun"/>
                <w:position w:val="2"/>
                <w:rtl/>
                <w:lang w:val="es-ES" w:eastAsia="en-US"/>
              </w:rPr>
              <w:t>قبل نهاية</w:t>
            </w:r>
            <w:r w:rsidR="007351CF" w:rsidRPr="001537DF">
              <w:rPr>
                <w:rFonts w:eastAsia="SimSun"/>
                <w:position w:val="2"/>
                <w:rtl/>
                <w:lang w:val="es-ES" w:eastAsia="en-US"/>
              </w:rPr>
              <w:t xml:space="preserve"> عام 2022، إذا لم يكونوا قد فعلوا ذلك بالفعل، جهة تنسيق</w:t>
            </w:r>
            <w:r w:rsidR="00A17686" w:rsidRPr="001537DF">
              <w:rPr>
                <w:rFonts w:eastAsia="SimSun"/>
                <w:position w:val="2"/>
                <w:rtl/>
                <w:lang w:val="es-ES" w:eastAsia="en-US" w:bidi="ar-SY"/>
              </w:rPr>
              <w:t xml:space="preserve"> تابعة للمنظمة</w:t>
            </w:r>
            <w:r w:rsidR="007351CF" w:rsidRPr="001537DF">
              <w:rPr>
                <w:rFonts w:eastAsia="SimSun"/>
                <w:position w:val="2"/>
                <w:rtl/>
                <w:lang w:val="es-ES" w:eastAsia="en-US"/>
              </w:rPr>
              <w:t xml:space="preserve"> </w:t>
            </w:r>
            <w:r w:rsidR="00A17686" w:rsidRPr="001537DF">
              <w:rPr>
                <w:rFonts w:eastAsia="SimSun"/>
                <w:position w:val="2"/>
                <w:rtl/>
                <w:lang w:val="es-ES" w:eastAsia="en-US"/>
              </w:rPr>
              <w:t>و</w:t>
            </w:r>
            <w:r w:rsidR="007351CF" w:rsidRPr="001537DF">
              <w:rPr>
                <w:rFonts w:eastAsia="SimSun"/>
                <w:position w:val="2"/>
                <w:rtl/>
                <w:lang w:val="es-ES" w:eastAsia="en-US"/>
              </w:rPr>
              <w:t xml:space="preserve">معنية </w:t>
            </w:r>
            <w:r w:rsidR="007351CF" w:rsidRPr="001537DF">
              <w:rPr>
                <w:rFonts w:eastAsia="SimSun"/>
                <w:position w:val="2"/>
                <w:rtl/>
                <w:lang w:val="es-ES" w:eastAsia="en-US"/>
              </w:rPr>
              <w:lastRenderedPageBreak/>
              <w:t xml:space="preserve">بالبلدان النامية غير الساحلية </w:t>
            </w:r>
            <w:r w:rsidR="004C156D" w:rsidRPr="001537DF">
              <w:rPr>
                <w:rFonts w:eastAsia="SimSun"/>
                <w:position w:val="2"/>
                <w:rtl/>
                <w:lang w:val="es-ES" w:eastAsia="en-US"/>
              </w:rPr>
              <w:t xml:space="preserve">وتحدد </w:t>
            </w:r>
            <w:r w:rsidR="007351CF" w:rsidRPr="001537DF">
              <w:rPr>
                <w:rFonts w:eastAsia="SimSun"/>
                <w:position w:val="2"/>
                <w:rtl/>
                <w:lang w:val="es-ES" w:eastAsia="en-US"/>
              </w:rPr>
              <w:t>اختصاصات</w:t>
            </w:r>
            <w:r w:rsidR="004C156D" w:rsidRPr="001537DF">
              <w:rPr>
                <w:rFonts w:eastAsia="SimSun"/>
                <w:position w:val="2"/>
                <w:rtl/>
                <w:lang w:val="es-ES" w:eastAsia="en-US"/>
              </w:rPr>
              <w:t>ها</w:t>
            </w:r>
            <w:r w:rsidR="007351CF" w:rsidRPr="001537DF">
              <w:rPr>
                <w:rFonts w:eastAsia="SimSun"/>
                <w:position w:val="2"/>
                <w:rtl/>
                <w:lang w:val="es-ES" w:eastAsia="en-US"/>
              </w:rPr>
              <w:t xml:space="preserve"> </w:t>
            </w:r>
            <w:r w:rsidR="004C156D" w:rsidRPr="001537DF">
              <w:rPr>
                <w:rFonts w:eastAsia="SimSun"/>
                <w:position w:val="2"/>
                <w:rtl/>
                <w:lang w:val="es-ES" w:eastAsia="en-US"/>
              </w:rPr>
              <w:t>بوضوح</w:t>
            </w:r>
            <w:r w:rsidR="00D94F01" w:rsidRPr="001537DF">
              <w:rPr>
                <w:rFonts w:eastAsia="SimSun"/>
                <w:position w:val="2"/>
                <w:rtl/>
                <w:lang w:val="es-ES" w:eastAsia="en-US"/>
              </w:rPr>
              <w:t xml:space="preserve">، وتنشأ </w:t>
            </w:r>
            <w:r w:rsidR="007351CF" w:rsidRPr="001537DF">
              <w:rPr>
                <w:rFonts w:eastAsia="SimSun"/>
                <w:position w:val="2"/>
                <w:rtl/>
                <w:lang w:val="es-ES" w:eastAsia="en-US"/>
              </w:rPr>
              <w:t>بتوجيه م</w:t>
            </w:r>
            <w:r w:rsidR="00D94F01" w:rsidRPr="001537DF">
              <w:rPr>
                <w:rFonts w:eastAsia="SimSun"/>
                <w:position w:val="2"/>
                <w:rtl/>
                <w:lang w:val="es-ES" w:eastAsia="en-US"/>
              </w:rPr>
              <w:t xml:space="preserve">ن </w:t>
            </w:r>
            <w:r w:rsidR="007351CF" w:rsidRPr="001537DF">
              <w:rPr>
                <w:rFonts w:eastAsia="SimSun"/>
                <w:position w:val="2"/>
                <w:rtl/>
                <w:lang w:val="es-ES" w:eastAsia="en-US"/>
              </w:rPr>
              <w:t xml:space="preserve">ممثل </w:t>
            </w:r>
            <w:r w:rsidR="00D94F01" w:rsidRPr="001537DF">
              <w:rPr>
                <w:rFonts w:eastAsia="SimSun"/>
                <w:position w:val="2"/>
                <w:rtl/>
                <w:lang w:val="es-ES" w:eastAsia="en-US"/>
              </w:rPr>
              <w:t>ا</w:t>
            </w:r>
            <w:r w:rsidR="007351CF" w:rsidRPr="001537DF">
              <w:rPr>
                <w:rFonts w:eastAsia="SimSun"/>
                <w:position w:val="2"/>
                <w:rtl/>
                <w:lang w:val="es-ES" w:eastAsia="en-US"/>
              </w:rPr>
              <w:t>لأمم المتحدة</w:t>
            </w:r>
            <w:r w:rsidR="00D94F01" w:rsidRPr="001537DF">
              <w:rPr>
                <w:rFonts w:eastAsia="SimSun"/>
                <w:position w:val="2"/>
                <w:rtl/>
                <w:lang w:val="es-ES" w:eastAsia="en-US"/>
              </w:rPr>
              <w:t xml:space="preserve"> السامي لأقل البلدان نمواً والبلدان النامية غير الساحلية والدول الجزرية الصغيرة النامية </w:t>
            </w:r>
            <w:r w:rsidR="00D94F01" w:rsidRPr="001537DF">
              <w:rPr>
                <w:rFonts w:eastAsia="SimSun"/>
                <w:position w:val="2"/>
                <w:lang w:val="de-CH" w:eastAsia="en-US"/>
              </w:rPr>
              <w:t>(UN-OHRLLS)</w:t>
            </w:r>
            <w:r w:rsidR="00D94F01" w:rsidRPr="001537DF">
              <w:rPr>
                <w:rFonts w:eastAsia="SimSun"/>
                <w:position w:val="2"/>
                <w:rtl/>
                <w:lang w:val="es-ES" w:eastAsia="en-US"/>
              </w:rPr>
              <w:t>،</w:t>
            </w:r>
            <w:r w:rsidR="007351CF" w:rsidRPr="001537DF">
              <w:rPr>
                <w:rFonts w:eastAsia="SimSun"/>
                <w:position w:val="2"/>
                <w:rtl/>
                <w:lang w:val="es-ES" w:eastAsia="en-US"/>
              </w:rPr>
              <w:t xml:space="preserve"> </w:t>
            </w:r>
            <w:r w:rsidR="00D94F01" w:rsidRPr="001537DF">
              <w:rPr>
                <w:rFonts w:eastAsia="SimSun"/>
                <w:position w:val="2"/>
                <w:rtl/>
                <w:lang w:val="es-ES" w:eastAsia="en-US"/>
              </w:rPr>
              <w:t>الذي</w:t>
            </w:r>
            <w:r w:rsidR="007351CF" w:rsidRPr="001537DF">
              <w:rPr>
                <w:rFonts w:eastAsia="SimSun"/>
                <w:position w:val="2"/>
                <w:rtl/>
                <w:lang w:val="es-ES" w:eastAsia="en-US"/>
              </w:rPr>
              <w:t xml:space="preserve"> </w:t>
            </w:r>
            <w:r w:rsidR="00D94F01" w:rsidRPr="001537DF">
              <w:rPr>
                <w:rFonts w:eastAsia="SimSun"/>
                <w:position w:val="2"/>
                <w:rtl/>
                <w:lang w:val="es-ES" w:eastAsia="en-US"/>
              </w:rPr>
              <w:t>ي</w:t>
            </w:r>
            <w:r w:rsidR="007351CF" w:rsidRPr="001537DF">
              <w:rPr>
                <w:rFonts w:eastAsia="SimSun"/>
                <w:position w:val="2"/>
                <w:rtl/>
                <w:lang w:val="es-ES" w:eastAsia="en-US"/>
              </w:rPr>
              <w:t xml:space="preserve">حدد دور جهة التنسيق </w:t>
            </w:r>
            <w:r w:rsidR="00D94F01" w:rsidRPr="001537DF">
              <w:rPr>
                <w:rFonts w:eastAsia="SimSun"/>
                <w:position w:val="2"/>
                <w:rtl/>
                <w:lang w:val="es-ES" w:eastAsia="en-US"/>
              </w:rPr>
              <w:t xml:space="preserve">ومسؤولياتها </w:t>
            </w:r>
            <w:r w:rsidR="007351CF" w:rsidRPr="001537DF">
              <w:rPr>
                <w:rFonts w:eastAsia="SimSun"/>
                <w:position w:val="2"/>
                <w:rtl/>
                <w:lang w:val="es-ES" w:eastAsia="en-US"/>
              </w:rPr>
              <w:t xml:space="preserve">في دعم تنفيذ برنامج العمل </w:t>
            </w:r>
            <w:r w:rsidR="00D94F01" w:rsidRPr="001537DF">
              <w:rPr>
                <w:rFonts w:eastAsia="SimSun"/>
                <w:position w:val="2"/>
                <w:rtl/>
                <w:lang w:val="es-ES" w:eastAsia="en-US"/>
              </w:rPr>
              <w:t>لفائدة ا</w:t>
            </w:r>
            <w:r w:rsidR="007351CF" w:rsidRPr="001537DF">
              <w:rPr>
                <w:rFonts w:eastAsia="SimSun"/>
                <w:position w:val="2"/>
                <w:rtl/>
                <w:lang w:val="es-ES" w:eastAsia="en-US"/>
              </w:rPr>
              <w:t>لبلدان النامية غير الساحلية.</w:t>
            </w:r>
          </w:p>
        </w:tc>
        <w:tc>
          <w:tcPr>
            <w:tcW w:w="280" w:type="pct"/>
            <w:shd w:val="clear" w:color="auto" w:fill="FFFFFF"/>
          </w:tcPr>
          <w:p w14:paraId="36E42BAD" w14:textId="4EB1EE7E"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r w:rsidRPr="001537DF">
              <w:rPr>
                <w:rFonts w:eastAsia="SimSun"/>
                <w:b/>
                <w:bCs/>
                <w:color w:val="000000" w:themeColor="text1"/>
                <w:position w:val="2"/>
              </w:rPr>
              <w:lastRenderedPageBreak/>
              <w:t>X</w:t>
            </w:r>
          </w:p>
        </w:tc>
        <w:tc>
          <w:tcPr>
            <w:tcW w:w="280" w:type="pct"/>
            <w:shd w:val="clear" w:color="auto" w:fill="FFFFFF"/>
          </w:tcPr>
          <w:p w14:paraId="6A6C6622"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p>
        </w:tc>
        <w:tc>
          <w:tcPr>
            <w:tcW w:w="393" w:type="pct"/>
            <w:shd w:val="clear" w:color="auto" w:fill="FFFFFF"/>
          </w:tcPr>
          <w:p w14:paraId="5B9721D5"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434" w:type="pct"/>
            <w:shd w:val="clear" w:color="auto" w:fill="FFFFFF"/>
          </w:tcPr>
          <w:p w14:paraId="4FF9CF68"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80" w:type="pct"/>
            <w:shd w:val="clear" w:color="auto" w:fill="FFFFFF"/>
          </w:tcPr>
          <w:p w14:paraId="3D969941"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94" w:type="pct"/>
            <w:shd w:val="clear" w:color="auto" w:fill="FFFFFF"/>
          </w:tcPr>
          <w:p w14:paraId="55822F99"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356" w:type="pct"/>
            <w:shd w:val="clear" w:color="auto" w:fill="FFFFFF"/>
          </w:tcPr>
          <w:p w14:paraId="7E68EA61" w14:textId="1B1744A6"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Pr>
              <w:t>X</w:t>
            </w:r>
          </w:p>
        </w:tc>
        <w:tc>
          <w:tcPr>
            <w:tcW w:w="1107" w:type="pct"/>
            <w:vAlign w:val="center"/>
          </w:tcPr>
          <w:p w14:paraId="19F4775D" w14:textId="21A2DFB8" w:rsidR="00EE45EA" w:rsidRPr="001537DF" w:rsidRDefault="00FB70D3"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s-ES" w:eastAsia="en-US"/>
              </w:rPr>
            </w:pPr>
            <w:r w:rsidRPr="001537DF">
              <w:rPr>
                <w:rFonts w:eastAsia="SimSun"/>
                <w:position w:val="2"/>
                <w:rtl/>
                <w:lang w:val="es-ES" w:eastAsia="en-US"/>
              </w:rPr>
              <w:t>ل</w:t>
            </w:r>
            <w:r w:rsidR="004C1B7D" w:rsidRPr="001537DF">
              <w:rPr>
                <w:rFonts w:eastAsia="SimSun"/>
                <w:position w:val="2"/>
                <w:rtl/>
                <w:lang w:val="es-ES" w:eastAsia="en-US"/>
              </w:rPr>
              <w:t xml:space="preserve">يس هناك حاجة إلى </w:t>
            </w:r>
            <w:r w:rsidRPr="001537DF">
              <w:rPr>
                <w:rFonts w:eastAsia="SimSun"/>
                <w:position w:val="2"/>
                <w:rtl/>
                <w:lang w:val="es-ES" w:eastAsia="en-US"/>
              </w:rPr>
              <w:t>موارد إضافية في الميزانية أو موارد بشرية</w:t>
            </w:r>
            <w:r w:rsidR="004C1B7D" w:rsidRPr="001537DF">
              <w:rPr>
                <w:rFonts w:eastAsia="SimSun"/>
                <w:position w:val="2"/>
                <w:rtl/>
                <w:lang w:val="es-ES" w:eastAsia="en-US"/>
              </w:rPr>
              <w:t>، ف</w:t>
            </w:r>
            <w:r w:rsidRPr="001537DF">
              <w:rPr>
                <w:rFonts w:eastAsia="SimSun"/>
                <w:position w:val="2"/>
                <w:rtl/>
                <w:lang w:val="es-ES" w:eastAsia="en-US"/>
              </w:rPr>
              <w:t xml:space="preserve">هذا العمل </w:t>
            </w:r>
            <w:r w:rsidR="004C1B7D" w:rsidRPr="001537DF">
              <w:rPr>
                <w:rFonts w:eastAsia="SimSun"/>
                <w:position w:val="2"/>
                <w:rtl/>
                <w:lang w:val="es-ES" w:eastAsia="en-US"/>
              </w:rPr>
              <w:t xml:space="preserve">مدرج </w:t>
            </w:r>
            <w:r w:rsidRPr="001537DF">
              <w:rPr>
                <w:rFonts w:eastAsia="SimSun"/>
                <w:position w:val="2"/>
                <w:rtl/>
                <w:lang w:val="es-ES" w:eastAsia="en-US"/>
              </w:rPr>
              <w:t>في الأولويات الموضوعية الجارية</w:t>
            </w:r>
            <w:r w:rsidR="004C1B7D" w:rsidRPr="001537DF">
              <w:rPr>
                <w:rFonts w:eastAsia="SimSun"/>
                <w:position w:val="2"/>
                <w:rtl/>
                <w:lang w:val="es-ES" w:eastAsia="en-US"/>
              </w:rPr>
              <w:t>،</w:t>
            </w:r>
            <w:r w:rsidRPr="001537DF">
              <w:rPr>
                <w:rFonts w:eastAsia="SimSun"/>
                <w:position w:val="2"/>
                <w:rtl/>
                <w:lang w:val="es-ES" w:eastAsia="en-US"/>
              </w:rPr>
              <w:t xml:space="preserve"> </w:t>
            </w:r>
            <w:r w:rsidRPr="001537DF">
              <w:rPr>
                <w:rFonts w:eastAsia="SimSun"/>
                <w:position w:val="2"/>
                <w:rtl/>
                <w:lang w:val="es-ES" w:eastAsia="en-US"/>
              </w:rPr>
              <w:lastRenderedPageBreak/>
              <w:t>بما</w:t>
            </w:r>
            <w:r w:rsidR="007E30AA">
              <w:rPr>
                <w:rFonts w:eastAsia="SimSun" w:hint="cs"/>
                <w:position w:val="2"/>
                <w:rtl/>
                <w:lang w:val="es-ES" w:eastAsia="en-US"/>
              </w:rPr>
              <w:t> </w:t>
            </w:r>
            <w:r w:rsidRPr="001537DF">
              <w:rPr>
                <w:rFonts w:eastAsia="SimSun"/>
                <w:position w:val="2"/>
                <w:rtl/>
                <w:lang w:val="es-ES" w:eastAsia="en-US"/>
              </w:rPr>
              <w:t>يتماشى مع ممارسات الإدارة القائمة على النتائج.</w:t>
            </w:r>
          </w:p>
        </w:tc>
      </w:tr>
      <w:bookmarkEnd w:id="4"/>
      <w:tr w:rsidR="00EE45EA" w:rsidRPr="00D350C1" w14:paraId="074685AA" w14:textId="77777777" w:rsidTr="00F41E5F">
        <w:tc>
          <w:tcPr>
            <w:tcW w:w="1576" w:type="pct"/>
            <w:gridSpan w:val="2"/>
            <w:shd w:val="clear" w:color="auto" w:fill="DAEEF3"/>
          </w:tcPr>
          <w:p w14:paraId="0E637AC6" w14:textId="444ECA12"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s-ES" w:eastAsia="en-US"/>
              </w:rPr>
            </w:pPr>
            <w:r w:rsidRPr="001537DF">
              <w:rPr>
                <w:rFonts w:eastAsia="SimSun"/>
                <w:b/>
                <w:bCs/>
                <w:position w:val="2"/>
                <w:rtl/>
                <w:lang w:val="es-ES" w:eastAsia="en-US"/>
              </w:rPr>
              <w:lastRenderedPageBreak/>
              <w:t xml:space="preserve">التوصية 3: </w:t>
            </w:r>
            <w:r w:rsidR="00FB70D3" w:rsidRPr="001537DF">
              <w:rPr>
                <w:rFonts w:eastAsia="SimSun"/>
                <w:position w:val="2"/>
                <w:rtl/>
                <w:lang w:val="es-ES" w:eastAsia="en-US"/>
              </w:rPr>
              <w:t>ينبغي</w:t>
            </w:r>
            <w:r w:rsidR="00D94F01" w:rsidRPr="001537DF">
              <w:rPr>
                <w:rFonts w:eastAsia="SimSun"/>
                <w:position w:val="2"/>
                <w:rtl/>
                <w:lang w:val="es-ES" w:eastAsia="en-US"/>
              </w:rPr>
              <w:t xml:space="preserve"> أن يضع</w:t>
            </w:r>
            <w:r w:rsidR="00FB70D3" w:rsidRPr="001537DF">
              <w:rPr>
                <w:rFonts w:eastAsia="SimSun"/>
                <w:position w:val="2"/>
                <w:rtl/>
                <w:lang w:val="es-ES" w:eastAsia="en-US"/>
              </w:rPr>
              <w:t xml:space="preserve"> </w:t>
            </w:r>
            <w:r w:rsidR="00D94F01" w:rsidRPr="001537DF">
              <w:rPr>
                <w:rFonts w:eastAsia="SimSun"/>
                <w:position w:val="2"/>
                <w:rtl/>
                <w:lang w:val="es-ES" w:eastAsia="en-US"/>
              </w:rPr>
              <w:t>ال</w:t>
            </w:r>
            <w:r w:rsidR="00FB70D3" w:rsidRPr="001537DF">
              <w:rPr>
                <w:rFonts w:eastAsia="SimSun"/>
                <w:position w:val="2"/>
                <w:rtl/>
                <w:lang w:val="es-ES" w:eastAsia="en-US"/>
              </w:rPr>
              <w:t>رؤساء التنفيذي</w:t>
            </w:r>
            <w:r w:rsidR="00D94F01" w:rsidRPr="001537DF">
              <w:rPr>
                <w:rFonts w:eastAsia="SimSun"/>
                <w:position w:val="2"/>
                <w:rtl/>
                <w:lang w:val="es-ES" w:eastAsia="en-US"/>
              </w:rPr>
              <w:t>و</w:t>
            </w:r>
            <w:r w:rsidR="00FB70D3" w:rsidRPr="001537DF">
              <w:rPr>
                <w:rFonts w:eastAsia="SimSun"/>
                <w:position w:val="2"/>
                <w:rtl/>
                <w:lang w:val="es-ES" w:eastAsia="en-US"/>
              </w:rPr>
              <w:t xml:space="preserve">ن لمؤسسات منظومة الأمم المتحدة، </w:t>
            </w:r>
            <w:r w:rsidR="00F37077">
              <w:rPr>
                <w:rFonts w:eastAsia="SimSun"/>
                <w:position w:val="2"/>
                <w:rtl/>
                <w:lang w:val="es-ES" w:eastAsia="en-US"/>
              </w:rPr>
              <w:t>قبل نهاية</w:t>
            </w:r>
            <w:r w:rsidR="00FB70D3" w:rsidRPr="001537DF">
              <w:rPr>
                <w:rFonts w:eastAsia="SimSun"/>
                <w:position w:val="2"/>
                <w:rtl/>
                <w:lang w:val="es-ES" w:eastAsia="en-US"/>
              </w:rPr>
              <w:t xml:space="preserve"> عام 2022</w:t>
            </w:r>
            <w:r w:rsidR="00D94F01" w:rsidRPr="001537DF">
              <w:rPr>
                <w:rFonts w:eastAsia="SimSun"/>
                <w:position w:val="2"/>
                <w:rtl/>
                <w:lang w:val="es-ES" w:eastAsia="en-US"/>
              </w:rPr>
              <w:t>،</w:t>
            </w:r>
            <w:r w:rsidR="00FB70D3" w:rsidRPr="001537DF">
              <w:rPr>
                <w:rFonts w:eastAsia="SimSun"/>
                <w:position w:val="2"/>
                <w:rtl/>
                <w:lang w:val="es-ES" w:eastAsia="en-US"/>
              </w:rPr>
              <w:t xml:space="preserve"> إطارا</w:t>
            </w:r>
            <w:r w:rsidR="00D94F01" w:rsidRPr="001537DF">
              <w:rPr>
                <w:rFonts w:eastAsia="SimSun"/>
                <w:position w:val="2"/>
                <w:rtl/>
                <w:lang w:val="es-ES" w:eastAsia="en-US"/>
              </w:rPr>
              <w:t>ً</w:t>
            </w:r>
            <w:r w:rsidR="00FB70D3" w:rsidRPr="001537DF">
              <w:rPr>
                <w:rFonts w:eastAsia="SimSun"/>
                <w:position w:val="2"/>
                <w:rtl/>
                <w:lang w:val="es-ES" w:eastAsia="en-US"/>
              </w:rPr>
              <w:t xml:space="preserve"> واضحا</w:t>
            </w:r>
            <w:r w:rsidR="00D94F01" w:rsidRPr="001537DF">
              <w:rPr>
                <w:rFonts w:eastAsia="SimSun"/>
                <w:position w:val="2"/>
                <w:rtl/>
                <w:lang w:val="es-ES" w:eastAsia="en-US"/>
              </w:rPr>
              <w:t>ً</w:t>
            </w:r>
            <w:r w:rsidR="00FB70D3" w:rsidRPr="001537DF">
              <w:rPr>
                <w:rFonts w:eastAsia="SimSun"/>
                <w:position w:val="2"/>
                <w:rtl/>
                <w:lang w:val="es-ES" w:eastAsia="en-US"/>
              </w:rPr>
              <w:t xml:space="preserve"> لنتائج دعم البلدان النامية غير الساحلية، بما في ذلك الروابط بين النتائج التي يتعين تحقيقها، واستراتيجية النواتج الرئيسية والأنشطة الأساسية.</w:t>
            </w:r>
          </w:p>
        </w:tc>
        <w:tc>
          <w:tcPr>
            <w:tcW w:w="280" w:type="pct"/>
            <w:shd w:val="clear" w:color="auto" w:fill="FFFFFF"/>
          </w:tcPr>
          <w:p w14:paraId="1969B05C" w14:textId="08CDDB25"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r w:rsidRPr="001537DF">
              <w:rPr>
                <w:rFonts w:eastAsia="SimSun"/>
                <w:b/>
                <w:bCs/>
                <w:color w:val="000000" w:themeColor="text1"/>
                <w:position w:val="2"/>
              </w:rPr>
              <w:t>X</w:t>
            </w:r>
          </w:p>
        </w:tc>
        <w:tc>
          <w:tcPr>
            <w:tcW w:w="280" w:type="pct"/>
            <w:shd w:val="clear" w:color="auto" w:fill="FFFFFF"/>
          </w:tcPr>
          <w:p w14:paraId="069F7644" w14:textId="7777777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p>
        </w:tc>
        <w:tc>
          <w:tcPr>
            <w:tcW w:w="393" w:type="pct"/>
            <w:shd w:val="clear" w:color="auto" w:fill="FFFFFF"/>
          </w:tcPr>
          <w:p w14:paraId="2E88D510" w14:textId="7777777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434" w:type="pct"/>
            <w:shd w:val="clear" w:color="auto" w:fill="FFFFFF"/>
          </w:tcPr>
          <w:p w14:paraId="52628FCB" w14:textId="7777777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80" w:type="pct"/>
            <w:shd w:val="clear" w:color="auto" w:fill="FFFFFF"/>
          </w:tcPr>
          <w:p w14:paraId="2A333571" w14:textId="7777777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94" w:type="pct"/>
            <w:shd w:val="clear" w:color="auto" w:fill="FFFFFF"/>
          </w:tcPr>
          <w:p w14:paraId="0995E999" w14:textId="7777777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356" w:type="pct"/>
            <w:shd w:val="clear" w:color="auto" w:fill="FFFFFF"/>
          </w:tcPr>
          <w:p w14:paraId="572F593D" w14:textId="5C5CDC87" w:rsidR="00EE45EA" w:rsidRPr="001537DF" w:rsidRDefault="00EE45EA"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Pr>
              <w:t>X</w:t>
            </w:r>
          </w:p>
        </w:tc>
        <w:tc>
          <w:tcPr>
            <w:tcW w:w="1107" w:type="pct"/>
          </w:tcPr>
          <w:p w14:paraId="4E7F5E03" w14:textId="5C8F4F0D" w:rsidR="00EE45EA" w:rsidRPr="001537DF" w:rsidRDefault="004C1B7D" w:rsidP="00EB2A1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s-ES" w:eastAsia="en-US"/>
              </w:rPr>
            </w:pPr>
            <w:r w:rsidRPr="001537DF">
              <w:rPr>
                <w:rFonts w:eastAsia="SimSun"/>
                <w:position w:val="2"/>
                <w:rtl/>
                <w:lang w:val="es-ES" w:eastAsia="en-US"/>
              </w:rPr>
              <w:t>ليس هناك حاجة إلى موارد إضافية في</w:t>
            </w:r>
            <w:r w:rsidR="00293607">
              <w:rPr>
                <w:rFonts w:eastAsia="SimSun" w:hint="cs"/>
                <w:position w:val="2"/>
                <w:rtl/>
                <w:lang w:val="es-ES" w:eastAsia="en-US"/>
              </w:rPr>
              <w:t> </w:t>
            </w:r>
            <w:r w:rsidRPr="001537DF">
              <w:rPr>
                <w:rFonts w:eastAsia="SimSun"/>
                <w:position w:val="2"/>
                <w:rtl/>
                <w:lang w:val="es-ES" w:eastAsia="en-US"/>
              </w:rPr>
              <w:t>الميزانية أو موارد بشرية</w:t>
            </w:r>
            <w:r w:rsidR="004012B4">
              <w:rPr>
                <w:rFonts w:eastAsia="SimSun" w:hint="cs"/>
                <w:position w:val="2"/>
                <w:rtl/>
                <w:lang w:val="es-ES" w:eastAsia="en-US"/>
              </w:rPr>
              <w:t xml:space="preserve"> إضافية</w:t>
            </w:r>
            <w:r w:rsidRPr="001537DF">
              <w:rPr>
                <w:rFonts w:eastAsia="SimSun"/>
                <w:position w:val="2"/>
                <w:rtl/>
                <w:lang w:val="es-ES" w:eastAsia="en-US"/>
              </w:rPr>
              <w:t>، فهذا العمل مدرج في الأولويات الموضوعية الجارية، بما يتماشى مع ممارسات الإدارة القائمة على النتائج</w:t>
            </w:r>
            <w:r w:rsidR="00FB70D3" w:rsidRPr="001537DF">
              <w:rPr>
                <w:rFonts w:eastAsia="SimSun"/>
                <w:position w:val="2"/>
                <w:rtl/>
                <w:lang w:val="es-ES" w:eastAsia="en-US"/>
              </w:rPr>
              <w:t xml:space="preserve">. </w:t>
            </w:r>
            <w:r w:rsidRPr="001537DF">
              <w:rPr>
                <w:rFonts w:eastAsia="SimSun"/>
                <w:position w:val="2"/>
                <w:rtl/>
                <w:lang w:val="es-ES" w:eastAsia="en-US"/>
              </w:rPr>
              <w:t>و</w:t>
            </w:r>
            <w:r w:rsidR="00FB70D3" w:rsidRPr="001537DF">
              <w:rPr>
                <w:rFonts w:eastAsia="SimSun"/>
                <w:position w:val="2"/>
                <w:rtl/>
                <w:lang w:val="es-ES" w:eastAsia="en-US"/>
              </w:rPr>
              <w:t>مع اقتراب المؤتمر العالمي لتنمية الاتصالات (</w:t>
            </w:r>
            <w:r w:rsidR="00FB70D3" w:rsidRPr="001537DF">
              <w:rPr>
                <w:rFonts w:eastAsia="SimSun"/>
                <w:position w:val="2"/>
                <w:lang w:val="es-ES" w:eastAsia="en-US"/>
              </w:rPr>
              <w:t>WTDC</w:t>
            </w:r>
            <w:r w:rsidR="00FB70D3" w:rsidRPr="001537DF">
              <w:rPr>
                <w:rFonts w:eastAsia="SimSun"/>
                <w:position w:val="2"/>
                <w:rtl/>
                <w:lang w:val="es-ES" w:eastAsia="en-US"/>
              </w:rPr>
              <w:t xml:space="preserve">) </w:t>
            </w:r>
            <w:r w:rsidRPr="001537DF">
              <w:rPr>
                <w:rFonts w:eastAsia="SimSun"/>
                <w:position w:val="2"/>
                <w:rtl/>
                <w:lang w:val="es-ES" w:eastAsia="en-US"/>
              </w:rPr>
              <w:t xml:space="preserve">المقبل، </w:t>
            </w:r>
            <w:r w:rsidR="00FB70D3" w:rsidRPr="001537DF">
              <w:rPr>
                <w:rFonts w:eastAsia="SimSun"/>
                <w:position w:val="2"/>
                <w:rtl/>
                <w:lang w:val="es-ES" w:eastAsia="en-US"/>
              </w:rPr>
              <w:t>سينعكس ذلك في خطة العمل والنتائج الأخرى للمؤتمر العالمي لتنمية الاتصالات.</w:t>
            </w:r>
          </w:p>
        </w:tc>
      </w:tr>
      <w:tr w:rsidR="00EE45EA" w:rsidRPr="00D350C1" w14:paraId="5F1543FD" w14:textId="77777777" w:rsidTr="00F41E5F">
        <w:tc>
          <w:tcPr>
            <w:tcW w:w="1576" w:type="pct"/>
            <w:gridSpan w:val="2"/>
            <w:shd w:val="clear" w:color="auto" w:fill="FDE9D9"/>
          </w:tcPr>
          <w:p w14:paraId="378285CD" w14:textId="32E0A102" w:rsidR="00EE45EA" w:rsidRPr="001537DF" w:rsidRDefault="00EE45EA" w:rsidP="009B1478">
            <w:pPr>
              <w:spacing w:before="80" w:after="80" w:line="280" w:lineRule="exact"/>
              <w:jc w:val="left"/>
              <w:rPr>
                <w:rFonts w:eastAsia="SimSun"/>
                <w:color w:val="000000"/>
                <w:position w:val="2"/>
                <w:lang w:val="es-ES" w:eastAsia="en-US"/>
              </w:rPr>
            </w:pPr>
            <w:r w:rsidRPr="001537DF">
              <w:rPr>
                <w:rFonts w:eastAsia="SimSun"/>
                <w:b/>
                <w:bCs/>
                <w:position w:val="2"/>
                <w:rtl/>
                <w:lang w:val="es-ES" w:eastAsia="en-US"/>
              </w:rPr>
              <w:t xml:space="preserve">التوصية 7: </w:t>
            </w:r>
            <w:r w:rsidR="00FB70D3" w:rsidRPr="001537DF">
              <w:rPr>
                <w:rFonts w:eastAsia="SimSun"/>
                <w:position w:val="2"/>
                <w:rtl/>
                <w:lang w:val="es-ES" w:eastAsia="en-US"/>
              </w:rPr>
              <w:t>ينبغي</w:t>
            </w:r>
            <w:r w:rsidR="000E7F42" w:rsidRPr="001537DF">
              <w:rPr>
                <w:rFonts w:eastAsia="SimSun"/>
                <w:position w:val="2"/>
                <w:rtl/>
                <w:lang w:val="es-ES" w:eastAsia="en-US"/>
              </w:rPr>
              <w:t xml:space="preserve"> أن تقوم</w:t>
            </w:r>
            <w:r w:rsidR="00FB70D3" w:rsidRPr="001537DF">
              <w:rPr>
                <w:rFonts w:eastAsia="SimSun"/>
                <w:position w:val="2"/>
                <w:rtl/>
                <w:lang w:val="es-ES" w:eastAsia="en-US"/>
              </w:rPr>
              <w:t xml:space="preserve"> </w:t>
            </w:r>
            <w:r w:rsidR="00200FF3" w:rsidRPr="001537DF">
              <w:rPr>
                <w:rFonts w:eastAsia="SimSun"/>
                <w:position w:val="2"/>
                <w:rtl/>
                <w:lang w:val="es-ES" w:eastAsia="en-US"/>
              </w:rPr>
              <w:t>الهيئات</w:t>
            </w:r>
            <w:r w:rsidR="00FB70D3" w:rsidRPr="001537DF">
              <w:rPr>
                <w:rFonts w:eastAsia="SimSun"/>
                <w:position w:val="2"/>
                <w:rtl/>
                <w:lang w:val="es-ES" w:eastAsia="en-US"/>
              </w:rPr>
              <w:t xml:space="preserve"> التشريعية</w:t>
            </w:r>
            <w:r w:rsidR="000E7F42" w:rsidRPr="001537DF">
              <w:rPr>
                <w:rFonts w:eastAsia="SimSun"/>
                <w:position w:val="2"/>
                <w:rtl/>
                <w:lang w:val="es-ES" w:eastAsia="en-US"/>
              </w:rPr>
              <w:t xml:space="preserve"> والإدارية التابعة</w:t>
            </w:r>
            <w:r w:rsidR="00FB70D3" w:rsidRPr="001537DF">
              <w:rPr>
                <w:rFonts w:eastAsia="SimSun"/>
                <w:position w:val="2"/>
                <w:rtl/>
                <w:lang w:val="es-ES" w:eastAsia="en-US"/>
              </w:rPr>
              <w:t xml:space="preserve"> </w:t>
            </w:r>
            <w:r w:rsidR="000E7F42" w:rsidRPr="001537DF">
              <w:rPr>
                <w:rFonts w:eastAsia="SimSun"/>
                <w:position w:val="2"/>
                <w:rtl/>
                <w:lang w:val="es-ES" w:eastAsia="en-US"/>
              </w:rPr>
              <w:t>ل</w:t>
            </w:r>
            <w:r w:rsidR="00FB70D3" w:rsidRPr="001537DF">
              <w:rPr>
                <w:rFonts w:eastAsia="SimSun"/>
                <w:position w:val="2"/>
                <w:rtl/>
                <w:lang w:val="es-ES" w:eastAsia="en-US"/>
              </w:rPr>
              <w:t>مؤسسات منظومة الأمم المتحدة</w:t>
            </w:r>
            <w:r w:rsidR="000E7F42" w:rsidRPr="001537DF">
              <w:rPr>
                <w:rFonts w:eastAsia="SimSun"/>
                <w:position w:val="2"/>
                <w:rtl/>
                <w:lang w:val="es-ES" w:eastAsia="en-US"/>
              </w:rPr>
              <w:t xml:space="preserve">، بإصدار </w:t>
            </w:r>
            <w:r w:rsidR="006922AF" w:rsidRPr="001537DF">
              <w:rPr>
                <w:rFonts w:eastAsia="SimSun"/>
                <w:position w:val="2"/>
                <w:rtl/>
                <w:lang w:val="es-ES" w:eastAsia="en-US"/>
              </w:rPr>
              <w:t xml:space="preserve">مبادئ توجيهية </w:t>
            </w:r>
            <w:r w:rsidR="00F37077">
              <w:rPr>
                <w:rFonts w:eastAsia="SimSun"/>
                <w:position w:val="2"/>
                <w:rtl/>
                <w:lang w:val="es-ES" w:eastAsia="en-US"/>
              </w:rPr>
              <w:t>قبل نهاية</w:t>
            </w:r>
            <w:r w:rsidR="006922AF" w:rsidRPr="001537DF">
              <w:rPr>
                <w:rFonts w:eastAsia="SimSun"/>
                <w:position w:val="2"/>
                <w:rtl/>
                <w:lang w:val="es-ES" w:eastAsia="en-US"/>
              </w:rPr>
              <w:t xml:space="preserve"> عام 2022، </w:t>
            </w:r>
            <w:r w:rsidR="00FB70D3" w:rsidRPr="001537DF">
              <w:rPr>
                <w:rFonts w:eastAsia="SimSun"/>
                <w:position w:val="2"/>
                <w:rtl/>
                <w:lang w:val="es-ES" w:eastAsia="en-US"/>
              </w:rPr>
              <w:t xml:space="preserve">إذا لم تكن قد فعلت ذلك بالفعل، </w:t>
            </w:r>
            <w:r w:rsidR="00F37077">
              <w:rPr>
                <w:rFonts w:eastAsia="SimSun" w:hint="cs"/>
                <w:position w:val="2"/>
                <w:rtl/>
                <w:lang w:val="es-ES" w:eastAsia="en-US"/>
              </w:rPr>
              <w:t>لكي تقوم</w:t>
            </w:r>
            <w:r w:rsidR="006922AF" w:rsidRPr="001537DF">
              <w:rPr>
                <w:rFonts w:eastAsia="SimSun"/>
                <w:position w:val="2"/>
                <w:rtl/>
                <w:lang w:val="es-ES" w:eastAsia="en-US"/>
              </w:rPr>
              <w:t xml:space="preserve"> </w:t>
            </w:r>
            <w:r w:rsidR="00FB70D3" w:rsidRPr="001537DF">
              <w:rPr>
                <w:rFonts w:eastAsia="SimSun"/>
                <w:position w:val="2"/>
                <w:rtl/>
                <w:lang w:val="es-ES" w:eastAsia="en-US"/>
              </w:rPr>
              <w:t xml:space="preserve">منظماتها </w:t>
            </w:r>
            <w:r w:rsidR="00F37077">
              <w:rPr>
                <w:rFonts w:eastAsia="SimSun" w:hint="cs"/>
                <w:position w:val="2"/>
                <w:rtl/>
                <w:lang w:val="es-ES" w:eastAsia="en-US"/>
              </w:rPr>
              <w:t>ب</w:t>
            </w:r>
            <w:r w:rsidR="00FB70D3" w:rsidRPr="001537DF">
              <w:rPr>
                <w:rFonts w:eastAsia="SimSun"/>
                <w:position w:val="2"/>
                <w:rtl/>
                <w:lang w:val="es-ES" w:eastAsia="en-US"/>
              </w:rPr>
              <w:t xml:space="preserve">تعميم أولويات برنامج العمل للبلدان النامية غير الساحلية ذات الصلة </w:t>
            </w:r>
            <w:r w:rsidR="00F37077">
              <w:rPr>
                <w:rFonts w:eastAsia="SimSun" w:hint="cs"/>
                <w:position w:val="2"/>
                <w:rtl/>
                <w:lang w:val="es-ES" w:eastAsia="en-US"/>
              </w:rPr>
              <w:t>بالعمل المكلفة به</w:t>
            </w:r>
            <w:r w:rsidR="006922AF" w:rsidRPr="001537DF">
              <w:rPr>
                <w:rFonts w:eastAsia="SimSun"/>
                <w:position w:val="2"/>
                <w:rtl/>
                <w:lang w:val="es-ES" w:eastAsia="en-US"/>
              </w:rPr>
              <w:t>، ومطالبة المؤسسات</w:t>
            </w:r>
            <w:r w:rsidR="00FB70D3" w:rsidRPr="001537DF">
              <w:rPr>
                <w:rFonts w:eastAsia="SimSun"/>
                <w:position w:val="2"/>
                <w:rtl/>
                <w:lang w:val="es-ES" w:eastAsia="en-US"/>
              </w:rPr>
              <w:t xml:space="preserve"> بأن تقدم تقارير دورية عن تنفيذه</w:t>
            </w:r>
            <w:r w:rsidR="006922AF" w:rsidRPr="001537DF">
              <w:rPr>
                <w:rFonts w:eastAsia="SimSun"/>
                <w:position w:val="2"/>
                <w:rtl/>
                <w:lang w:val="es-ES" w:eastAsia="en-US"/>
              </w:rPr>
              <w:t>ا.</w:t>
            </w:r>
          </w:p>
        </w:tc>
        <w:tc>
          <w:tcPr>
            <w:tcW w:w="280" w:type="pct"/>
            <w:shd w:val="clear" w:color="auto" w:fill="FFFFFF"/>
          </w:tcPr>
          <w:p w14:paraId="2553E869" w14:textId="718508D2"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r w:rsidRPr="001537DF">
              <w:rPr>
                <w:rFonts w:eastAsia="SimSun"/>
                <w:b/>
                <w:bCs/>
                <w:color w:val="000000" w:themeColor="text1"/>
                <w:position w:val="2"/>
              </w:rPr>
              <w:t>X</w:t>
            </w:r>
          </w:p>
        </w:tc>
        <w:tc>
          <w:tcPr>
            <w:tcW w:w="280" w:type="pct"/>
            <w:shd w:val="clear" w:color="auto" w:fill="FFFFFF"/>
          </w:tcPr>
          <w:p w14:paraId="1F07BCF1"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s-ES" w:eastAsia="en-US"/>
              </w:rPr>
            </w:pPr>
          </w:p>
        </w:tc>
        <w:tc>
          <w:tcPr>
            <w:tcW w:w="393" w:type="pct"/>
            <w:shd w:val="clear" w:color="auto" w:fill="FFFFFF"/>
          </w:tcPr>
          <w:p w14:paraId="06E83741"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434" w:type="pct"/>
            <w:shd w:val="clear" w:color="auto" w:fill="FFFFFF"/>
          </w:tcPr>
          <w:p w14:paraId="159C79F4"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80" w:type="pct"/>
            <w:shd w:val="clear" w:color="auto" w:fill="FFFFFF"/>
          </w:tcPr>
          <w:p w14:paraId="2EFF481A"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294" w:type="pct"/>
            <w:shd w:val="clear" w:color="auto" w:fill="FFFFFF"/>
          </w:tcPr>
          <w:p w14:paraId="127DEBB5"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p>
        </w:tc>
        <w:tc>
          <w:tcPr>
            <w:tcW w:w="356" w:type="pct"/>
            <w:shd w:val="clear" w:color="auto" w:fill="FFFFFF"/>
          </w:tcPr>
          <w:p w14:paraId="03C84591" w14:textId="17B06211"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Pr>
              <w:t>X</w:t>
            </w:r>
          </w:p>
        </w:tc>
        <w:tc>
          <w:tcPr>
            <w:tcW w:w="1107" w:type="pct"/>
          </w:tcPr>
          <w:p w14:paraId="352171BE" w14:textId="63CA7006" w:rsidR="00EE45EA" w:rsidRPr="001537DF" w:rsidRDefault="004C1B7D"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s-ES" w:eastAsia="en-US"/>
              </w:rPr>
            </w:pPr>
            <w:r w:rsidRPr="001537DF">
              <w:rPr>
                <w:rFonts w:eastAsia="SimSun"/>
                <w:position w:val="2"/>
                <w:rtl/>
                <w:lang w:val="es-ES" w:eastAsia="en-US"/>
              </w:rPr>
              <w:t>ليس هناك حاجة إلى موارد إضافية في</w:t>
            </w:r>
            <w:r w:rsidR="00293607">
              <w:rPr>
                <w:rFonts w:eastAsia="SimSun" w:hint="cs"/>
                <w:position w:val="2"/>
                <w:rtl/>
                <w:lang w:val="es-ES" w:eastAsia="en-US"/>
              </w:rPr>
              <w:t> </w:t>
            </w:r>
            <w:r w:rsidRPr="001537DF">
              <w:rPr>
                <w:rFonts w:eastAsia="SimSun"/>
                <w:position w:val="2"/>
                <w:rtl/>
                <w:lang w:val="es-ES" w:eastAsia="en-US"/>
              </w:rPr>
              <w:t>الميزانية أو موارد بشرية</w:t>
            </w:r>
            <w:r w:rsidR="00F37077" w:rsidRPr="001537DF">
              <w:rPr>
                <w:rFonts w:eastAsia="SimSun"/>
                <w:position w:val="2"/>
                <w:rtl/>
                <w:lang w:val="es-ES" w:eastAsia="en-US"/>
              </w:rPr>
              <w:t xml:space="preserve"> إضافية</w:t>
            </w:r>
            <w:r w:rsidRPr="001537DF">
              <w:rPr>
                <w:rFonts w:eastAsia="SimSun"/>
                <w:position w:val="2"/>
                <w:rtl/>
                <w:lang w:val="es-ES" w:eastAsia="en-US"/>
              </w:rPr>
              <w:t xml:space="preserve">، فهذا العمل مدرج في الأولويات الموضوعية الجارية، بما يتماشى مع ممارسات الإدارة القائمة على النتائج. </w:t>
            </w:r>
            <w:r w:rsidR="00E80621" w:rsidRPr="001537DF">
              <w:rPr>
                <w:rFonts w:eastAsia="SimSun"/>
                <w:position w:val="2"/>
                <w:rtl/>
                <w:lang w:val="es-ES" w:eastAsia="en-US"/>
              </w:rPr>
              <w:t>وستقدم التقارير من</w:t>
            </w:r>
            <w:r w:rsidR="005D4270">
              <w:rPr>
                <w:rFonts w:eastAsia="SimSun" w:hint="cs"/>
                <w:position w:val="2"/>
                <w:rtl/>
                <w:lang w:val="es-ES" w:eastAsia="en-US"/>
              </w:rPr>
              <w:t xml:space="preserve"> خلال</w:t>
            </w:r>
            <w:r w:rsidR="00E80621" w:rsidRPr="001537DF">
              <w:rPr>
                <w:rFonts w:eastAsia="SimSun"/>
                <w:position w:val="2"/>
                <w:rtl/>
                <w:lang w:val="es-ES" w:eastAsia="en-US"/>
              </w:rPr>
              <w:t xml:space="preserve"> مكتب الممثل السامي للبلدان النامية غير الساحلية </w:t>
            </w:r>
            <w:r w:rsidRPr="001537DF">
              <w:rPr>
                <w:rFonts w:eastAsia="SimSun"/>
                <w:position w:val="2"/>
                <w:rtl/>
                <w:lang w:val="es-ES" w:eastAsia="en-US"/>
              </w:rPr>
              <w:t>و</w:t>
            </w:r>
            <w:r w:rsidR="00E80621" w:rsidRPr="001537DF">
              <w:rPr>
                <w:rFonts w:eastAsia="SimSun"/>
                <w:position w:val="2"/>
                <w:rtl/>
                <w:lang w:val="es-ES" w:eastAsia="en-US"/>
              </w:rPr>
              <w:t>الفريق الاستشاري لتنمية الاتصالات، إلى المؤتمر العالمي لتنمية الاتصالات ومؤتمر المندوبين المفوضين بما في ذلك</w:t>
            </w:r>
            <w:r w:rsidRPr="001537DF">
              <w:rPr>
                <w:rFonts w:eastAsia="SimSun"/>
                <w:position w:val="2"/>
                <w:rtl/>
                <w:lang w:val="es-ES" w:eastAsia="en-US"/>
              </w:rPr>
              <w:t xml:space="preserve"> التقارير المتعلقة</w:t>
            </w:r>
            <w:r w:rsidR="00E80621" w:rsidRPr="001537DF">
              <w:rPr>
                <w:rFonts w:eastAsia="SimSun"/>
                <w:position w:val="2"/>
                <w:rtl/>
                <w:lang w:val="es-ES" w:eastAsia="en-US"/>
              </w:rPr>
              <w:t xml:space="preserve"> </w:t>
            </w:r>
            <w:r w:rsidRPr="001537DF">
              <w:rPr>
                <w:rFonts w:eastAsia="SimSun"/>
                <w:position w:val="2"/>
                <w:rtl/>
                <w:lang w:val="es-ES" w:eastAsia="en-US"/>
              </w:rPr>
              <w:t>ب</w:t>
            </w:r>
            <w:r w:rsidR="00E80621" w:rsidRPr="001537DF">
              <w:rPr>
                <w:rFonts w:eastAsia="SimSun"/>
                <w:position w:val="2"/>
                <w:rtl/>
                <w:lang w:val="es-ES" w:eastAsia="en-US"/>
              </w:rPr>
              <w:t>تنفيذ القرارات ذات الصلة.</w:t>
            </w:r>
          </w:p>
        </w:tc>
      </w:tr>
      <w:bookmarkEnd w:id="5"/>
      <w:tr w:rsidR="003576D8" w:rsidRPr="001537DF" w14:paraId="2728C77C" w14:textId="77777777" w:rsidTr="00F41E5F">
        <w:tc>
          <w:tcPr>
            <w:tcW w:w="5000" w:type="pct"/>
            <w:gridSpan w:val="10"/>
            <w:shd w:val="clear" w:color="auto" w:fill="FFFF00"/>
          </w:tcPr>
          <w:p w14:paraId="47587AA6" w14:textId="64D862E0" w:rsidR="00EE45EA" w:rsidRPr="001537DF" w:rsidRDefault="00EE45EA" w:rsidP="00EE45EA">
            <w:pPr>
              <w:keepNext/>
              <w:pageBreakBefore/>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rPr>
            </w:pPr>
            <w:r w:rsidRPr="008E4838">
              <w:rPr>
                <w:b/>
                <w:bCs/>
                <w:color w:val="333333"/>
                <w:position w:val="2"/>
                <w:lang w:val="es-ES" w:eastAsia="en-GB"/>
              </w:rPr>
              <w:lastRenderedPageBreak/>
              <w:t>JIU/REP/2020/8</w:t>
            </w:r>
            <w:r w:rsidRPr="009B1478">
              <w:rPr>
                <w:b/>
                <w:bCs/>
                <w:color w:val="333333"/>
                <w:position w:val="2"/>
                <w:rtl/>
                <w:lang w:eastAsia="en-GB"/>
              </w:rPr>
              <w:t xml:space="preserve"> </w:t>
            </w:r>
            <w:bookmarkStart w:id="7" w:name="JIUREP20208"/>
            <w:r w:rsidR="00A10385" w:rsidRPr="007012DF">
              <w:fldChar w:fldCharType="begin"/>
            </w:r>
            <w:r w:rsidR="00A10385" w:rsidRPr="008E4838">
              <w:rPr>
                <w:b/>
                <w:bCs/>
                <w:lang w:val="es-ES"/>
              </w:rPr>
              <w:instrText xml:space="preserve"> HYPERLINK "https://www.unjiu.org/sites/www.unjiu.org/files/jiu_rep_2020_8_english.pdf" </w:instrText>
            </w:r>
            <w:r w:rsidR="00A10385" w:rsidRPr="007012DF">
              <w:fldChar w:fldCharType="separate"/>
            </w:r>
            <w:r w:rsidR="00E80621" w:rsidRPr="007012DF">
              <w:rPr>
                <w:rStyle w:val="Hyperlink"/>
                <w:rFonts w:eastAsia="SimSun"/>
                <w:b/>
                <w:bCs/>
                <w:rtl/>
                <w:lang w:val="en-GB" w:eastAsia="en-US"/>
              </w:rPr>
              <w:t>استعراض تعميم الاستدامة البيئية في جميع مؤسسات منظومة الأمم المتحدة</w:t>
            </w:r>
            <w:r w:rsidR="00A10385" w:rsidRPr="007012DF">
              <w:rPr>
                <w:rStyle w:val="Hyperlink"/>
                <w:rFonts w:eastAsia="SimSun"/>
                <w:b/>
                <w:bCs/>
                <w:lang w:val="en-GB" w:eastAsia="en-US"/>
              </w:rPr>
              <w:fldChar w:fldCharType="end"/>
            </w:r>
            <w:bookmarkEnd w:id="7"/>
          </w:p>
          <w:p w14:paraId="28660C38" w14:textId="322C23FA" w:rsidR="00EE45EA" w:rsidRPr="001537DF" w:rsidRDefault="00B45E20"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eastAsia="en-US"/>
              </w:rPr>
            </w:pPr>
            <w:r>
              <w:rPr>
                <w:rFonts w:eastAsia="SimSun" w:hint="cs"/>
                <w:b/>
                <w:bCs/>
                <w:color w:val="FF0000"/>
                <w:position w:val="2"/>
                <w:rtl/>
                <w:lang w:eastAsia="en-US"/>
              </w:rPr>
              <w:t xml:space="preserve">- </w:t>
            </w:r>
            <w:r w:rsidR="00A8066A" w:rsidRPr="001537DF">
              <w:rPr>
                <w:rFonts w:eastAsia="SimSun"/>
                <w:b/>
                <w:bCs/>
                <w:color w:val="FF0000"/>
                <w:position w:val="2"/>
                <w:rtl/>
                <w:lang w:eastAsia="en-US"/>
              </w:rPr>
              <w:t xml:space="preserve">مسؤول </w:t>
            </w:r>
            <w:r w:rsidR="00E80621" w:rsidRPr="001537DF">
              <w:rPr>
                <w:rFonts w:eastAsia="SimSun"/>
                <w:b/>
                <w:bCs/>
                <w:color w:val="FF0000"/>
                <w:position w:val="2"/>
                <w:rtl/>
                <w:lang w:eastAsia="en-US"/>
              </w:rPr>
              <w:t xml:space="preserve">الاتصال في الاتحاد: السيد روبن </w:t>
            </w:r>
            <w:proofErr w:type="spellStart"/>
            <w:r w:rsidR="00E80621" w:rsidRPr="001537DF">
              <w:rPr>
                <w:rFonts w:eastAsia="SimSun"/>
                <w:b/>
                <w:bCs/>
                <w:color w:val="FF0000"/>
                <w:position w:val="2"/>
                <w:rtl/>
                <w:lang w:eastAsia="en-US"/>
              </w:rPr>
              <w:t>زو</w:t>
            </w:r>
            <w:r w:rsidR="00A8066A" w:rsidRPr="001537DF">
              <w:rPr>
                <w:rFonts w:eastAsia="SimSun"/>
                <w:b/>
                <w:bCs/>
                <w:color w:val="FF0000"/>
                <w:position w:val="2"/>
                <w:rtl/>
                <w:lang w:eastAsia="en-US"/>
              </w:rPr>
              <w:t>ي</w:t>
            </w:r>
            <w:r w:rsidR="00E80621" w:rsidRPr="001537DF">
              <w:rPr>
                <w:rFonts w:eastAsia="SimSun"/>
                <w:b/>
                <w:bCs/>
                <w:color w:val="FF0000"/>
                <w:position w:val="2"/>
                <w:rtl/>
                <w:lang w:eastAsia="en-US"/>
              </w:rPr>
              <w:t>رشير</w:t>
            </w:r>
            <w:proofErr w:type="spellEnd"/>
          </w:p>
          <w:p w14:paraId="5AC087DB" w14:textId="2ADC671D" w:rsidR="003576D8" w:rsidRPr="001537DF" w:rsidRDefault="00D350C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hyperlink r:id="rId19" w:history="1">
              <w:r w:rsidR="00E80621" w:rsidRPr="001537DF">
                <w:rPr>
                  <w:rStyle w:val="Hyperlink"/>
                  <w:rFonts w:eastAsia="SimSun"/>
                  <w:b/>
                  <w:bCs/>
                  <w:position w:val="2"/>
                  <w:rtl/>
                  <w:lang w:eastAsia="en-US"/>
                </w:rPr>
                <w:t>أبرز نقاط الاستعراض</w:t>
              </w:r>
            </w:hyperlink>
          </w:p>
        </w:tc>
      </w:tr>
      <w:tr w:rsidR="00EE45EA" w:rsidRPr="001537DF" w14:paraId="5050EE92" w14:textId="77777777" w:rsidTr="00F41E5F">
        <w:tc>
          <w:tcPr>
            <w:tcW w:w="1576" w:type="pct"/>
            <w:gridSpan w:val="2"/>
          </w:tcPr>
          <w:p w14:paraId="62799B3D" w14:textId="21A9E407" w:rsidR="00EE45EA" w:rsidRPr="001537DF" w:rsidRDefault="00E8062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التوصية</w:t>
            </w:r>
          </w:p>
        </w:tc>
        <w:tc>
          <w:tcPr>
            <w:tcW w:w="1387" w:type="pct"/>
            <w:gridSpan w:val="4"/>
            <w:shd w:val="clear" w:color="auto" w:fill="DBE5F1"/>
          </w:tcPr>
          <w:p w14:paraId="6E456007" w14:textId="6D9BC1FB" w:rsidR="00EE45EA" w:rsidRPr="001537DF" w:rsidRDefault="00E8062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قبول التوصية</w:t>
            </w:r>
          </w:p>
        </w:tc>
        <w:tc>
          <w:tcPr>
            <w:tcW w:w="930" w:type="pct"/>
            <w:gridSpan w:val="3"/>
            <w:shd w:val="clear" w:color="auto" w:fill="F2DBDB"/>
          </w:tcPr>
          <w:p w14:paraId="7681E9D2" w14:textId="4F453C7B" w:rsidR="00EE45EA" w:rsidRPr="001537DF" w:rsidRDefault="00E8062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s-ES" w:eastAsia="en-US"/>
              </w:rPr>
              <w:t>حالة التنفيذ</w:t>
            </w:r>
          </w:p>
        </w:tc>
        <w:tc>
          <w:tcPr>
            <w:tcW w:w="1107" w:type="pct"/>
            <w:shd w:val="clear" w:color="auto" w:fill="EEECE1"/>
          </w:tcPr>
          <w:p w14:paraId="2397ABA4" w14:textId="49887E0D" w:rsidR="00EE45EA" w:rsidRPr="001537DF" w:rsidRDefault="00D350C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s-ES" w:eastAsia="en-US"/>
              </w:rPr>
            </w:pPr>
            <w:r>
              <w:fldChar w:fldCharType="begin"/>
            </w:r>
            <w:r w:rsidRPr="00D350C1">
              <w:rPr>
                <w:lang w:val="es-ES"/>
              </w:rPr>
              <w:instrText xml:space="preserve"> HYPERLINK "https://www.unjiu.org/sites/www.unjiu.org/files/a_76_286_add.1_english.pdf" </w:instrText>
            </w:r>
            <w:r>
              <w:fldChar w:fldCharType="separate"/>
            </w:r>
            <w:r w:rsidR="00E80621" w:rsidRPr="001537DF">
              <w:rPr>
                <w:rStyle w:val="Hyperlink"/>
                <w:rFonts w:eastAsia="SimSun"/>
                <w:b/>
                <w:bCs/>
                <w:position w:val="2"/>
                <w:rtl/>
                <w:lang w:val="es-ES" w:eastAsia="en-US"/>
              </w:rPr>
              <w:t>تعليقات الرؤساء التنفيذيين</w:t>
            </w:r>
            <w:r>
              <w:rPr>
                <w:rStyle w:val="Hyperlink"/>
                <w:rFonts w:eastAsia="SimSun"/>
                <w:b/>
                <w:bCs/>
                <w:position w:val="2"/>
                <w:lang w:val="es-ES" w:eastAsia="en-US"/>
              </w:rPr>
              <w:fldChar w:fldCharType="end"/>
            </w:r>
          </w:p>
          <w:p w14:paraId="5106C399" w14:textId="77777777" w:rsidR="00E80621" w:rsidRPr="001537DF" w:rsidRDefault="00E80621" w:rsidP="00E80621">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textAlignment w:val="baseline"/>
              <w:rPr>
                <w:rFonts w:eastAsia="SimSun"/>
                <w:b/>
                <w:bCs/>
                <w:position w:val="2"/>
                <w:rtl/>
                <w:lang w:val="es-ES" w:eastAsia="en-US"/>
              </w:rPr>
            </w:pPr>
          </w:p>
          <w:p w14:paraId="0DE7576F" w14:textId="0D2C82C8" w:rsidR="00200FF3" w:rsidRPr="001537DF" w:rsidRDefault="00200FF3" w:rsidP="00200FF3">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5D4270">
              <w:rPr>
                <w:rFonts w:eastAsia="SimSun"/>
                <w:b/>
                <w:bCs/>
                <w:position w:val="2"/>
                <w:rtl/>
                <w:lang w:val="en-GB" w:eastAsia="en-US"/>
              </w:rPr>
              <w:t xml:space="preserve">تعليقات الاتحاد </w:t>
            </w:r>
            <w:r w:rsidRPr="00293607">
              <w:rPr>
                <w:rFonts w:eastAsia="SimSun"/>
                <w:b/>
                <w:bCs/>
                <w:position w:val="2"/>
                <w:rtl/>
                <w:lang w:val="en-GB" w:eastAsia="en-US"/>
              </w:rPr>
              <w:t>بشأن</w:t>
            </w:r>
            <w:r w:rsidR="00293607">
              <w:rPr>
                <w:rFonts w:eastAsia="SimSun"/>
                <w:b/>
                <w:bCs/>
                <w:position w:val="2"/>
                <w:rtl/>
                <w:lang w:val="en-GB" w:eastAsia="en-US"/>
              </w:rPr>
              <w:br/>
            </w:r>
            <w:r w:rsidRPr="009B1478">
              <w:rPr>
                <w:rFonts w:eastAsia="SimSun"/>
                <w:b/>
                <w:bCs/>
                <w:position w:val="2"/>
                <w:highlight w:val="cyan"/>
                <w:rtl/>
                <w:lang w:val="en-GB" w:eastAsia="en-US"/>
              </w:rPr>
              <w:t>أهمية التوصية وآثارها على الموارد المالية والبشرية</w:t>
            </w:r>
          </w:p>
          <w:p w14:paraId="71CFEA00" w14:textId="7F11FE0F" w:rsidR="00EE45EA" w:rsidRPr="001537DF" w:rsidRDefault="00200FF3" w:rsidP="00200FF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sidRPr="001537DF">
              <w:rPr>
                <w:rFonts w:eastAsia="SimSun"/>
                <w:b/>
                <w:bCs/>
                <w:position w:val="2"/>
                <w:rtl/>
                <w:lang w:val="en-GB" w:eastAsia="en-US"/>
              </w:rPr>
              <w:t xml:space="preserve"> (إن وجدت) أدناه</w:t>
            </w:r>
          </w:p>
        </w:tc>
      </w:tr>
      <w:tr w:rsidR="00EE45EA" w:rsidRPr="001537DF" w14:paraId="09517DB6" w14:textId="77777777" w:rsidTr="00F41E5F">
        <w:tc>
          <w:tcPr>
            <w:tcW w:w="684" w:type="pct"/>
            <w:shd w:val="clear" w:color="auto" w:fill="DAEEF3"/>
          </w:tcPr>
          <w:p w14:paraId="4BDD3885" w14:textId="20B2E62B" w:rsidR="00EE45EA" w:rsidRPr="001537DF" w:rsidRDefault="00E8062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s-ES" w:eastAsia="en-US"/>
              </w:rPr>
            </w:pPr>
            <w:r w:rsidRPr="001537DF">
              <w:rPr>
                <w:rFonts w:eastAsia="SimSun"/>
                <w:b/>
                <w:bCs/>
                <w:position w:val="2"/>
                <w:rtl/>
                <w:lang w:val="es-ES" w:eastAsia="en-US"/>
              </w:rPr>
              <w:t>الرؤساء التنفيذيون</w:t>
            </w:r>
          </w:p>
        </w:tc>
        <w:tc>
          <w:tcPr>
            <w:tcW w:w="892" w:type="pct"/>
            <w:shd w:val="clear" w:color="auto" w:fill="FDE9D9"/>
          </w:tcPr>
          <w:p w14:paraId="00CE2C39" w14:textId="4DC1AD35" w:rsidR="00EE45EA" w:rsidRPr="001537DF" w:rsidRDefault="00E8062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s-ES" w:eastAsia="en-US"/>
              </w:rPr>
            </w:pPr>
            <w:r w:rsidRPr="001537DF">
              <w:rPr>
                <w:rFonts w:eastAsia="SimSun"/>
                <w:b/>
                <w:bCs/>
                <w:position w:val="2"/>
                <w:rtl/>
                <w:lang w:val="es-ES" w:eastAsia="en-US"/>
              </w:rPr>
              <w:t>الهيئات التشريعية/</w:t>
            </w:r>
            <w:r w:rsidR="00200FF3" w:rsidRPr="001537DF">
              <w:rPr>
                <w:rFonts w:eastAsia="SimSun"/>
                <w:b/>
                <w:bCs/>
                <w:position w:val="2"/>
                <w:rtl/>
                <w:lang w:val="es-ES" w:eastAsia="en-US"/>
              </w:rPr>
              <w:t>الإدارية</w:t>
            </w:r>
          </w:p>
        </w:tc>
        <w:tc>
          <w:tcPr>
            <w:tcW w:w="280" w:type="pct"/>
          </w:tcPr>
          <w:p w14:paraId="00833B63" w14:textId="038B45C0"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مقبولة</w:t>
            </w:r>
          </w:p>
        </w:tc>
        <w:tc>
          <w:tcPr>
            <w:tcW w:w="280" w:type="pct"/>
          </w:tcPr>
          <w:p w14:paraId="4589ECAE" w14:textId="6C1C096E"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غير مقبولة</w:t>
            </w:r>
          </w:p>
        </w:tc>
        <w:tc>
          <w:tcPr>
            <w:tcW w:w="393" w:type="pct"/>
          </w:tcPr>
          <w:p w14:paraId="57499886" w14:textId="6CCB0030"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 xml:space="preserve">غير </w:t>
            </w:r>
            <w:r w:rsidR="00200FF3" w:rsidRPr="001537DF">
              <w:rPr>
                <w:rFonts w:eastAsia="SimSun"/>
                <w:position w:val="2"/>
                <w:rtl/>
                <w:lang w:val="es-ES" w:eastAsia="en-US"/>
              </w:rPr>
              <w:t>مهمة</w:t>
            </w:r>
          </w:p>
        </w:tc>
        <w:tc>
          <w:tcPr>
            <w:tcW w:w="434" w:type="pct"/>
          </w:tcPr>
          <w:p w14:paraId="3D6D3EF2" w14:textId="7D13FCA0"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تتطلب مزيداً من النظر</w:t>
            </w:r>
          </w:p>
        </w:tc>
        <w:tc>
          <w:tcPr>
            <w:tcW w:w="280" w:type="pct"/>
          </w:tcPr>
          <w:p w14:paraId="2314A3D5" w14:textId="1FBABCB3"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لم يبدأ</w:t>
            </w:r>
          </w:p>
        </w:tc>
        <w:tc>
          <w:tcPr>
            <w:tcW w:w="294" w:type="pct"/>
          </w:tcPr>
          <w:p w14:paraId="69DDD4A7" w14:textId="75F1A545"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قيد التنفيذ</w:t>
            </w:r>
          </w:p>
        </w:tc>
        <w:tc>
          <w:tcPr>
            <w:tcW w:w="356" w:type="pct"/>
          </w:tcPr>
          <w:p w14:paraId="7E34064C" w14:textId="25E03D84"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s-ES" w:eastAsia="en-US"/>
              </w:rPr>
            </w:pPr>
            <w:r w:rsidRPr="001537DF">
              <w:rPr>
                <w:rFonts w:eastAsia="SimSun"/>
                <w:position w:val="2"/>
                <w:rtl/>
                <w:lang w:val="es-ES" w:eastAsia="en-US"/>
              </w:rPr>
              <w:t>منفذة</w:t>
            </w:r>
          </w:p>
        </w:tc>
        <w:tc>
          <w:tcPr>
            <w:tcW w:w="1107" w:type="pct"/>
          </w:tcPr>
          <w:p w14:paraId="2CE28693"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s-ES" w:eastAsia="en-US"/>
              </w:rPr>
            </w:pPr>
          </w:p>
        </w:tc>
      </w:tr>
      <w:tr w:rsidR="00EE45EA" w:rsidRPr="001537DF" w14:paraId="23EF89D5" w14:textId="77777777" w:rsidTr="00F41E5F">
        <w:tc>
          <w:tcPr>
            <w:tcW w:w="1576" w:type="pct"/>
            <w:gridSpan w:val="2"/>
            <w:shd w:val="clear" w:color="auto" w:fill="DAEEF3"/>
          </w:tcPr>
          <w:p w14:paraId="16506D76" w14:textId="1CFD7AD2" w:rsidR="00EE45EA" w:rsidRPr="001537DF" w:rsidRDefault="00EE45EA" w:rsidP="009B1478">
            <w:pPr>
              <w:keepLines/>
              <w:tabs>
                <w:tab w:val="clear" w:pos="794"/>
                <w:tab w:val="left" w:pos="567"/>
                <w:tab w:val="left" w:pos="1134"/>
                <w:tab w:val="left" w:pos="1701"/>
                <w:tab w:val="left" w:pos="2268"/>
                <w:tab w:val="left" w:pos="2835"/>
              </w:tabs>
              <w:spacing w:before="80" w:after="80" w:line="280" w:lineRule="exact"/>
              <w:jc w:val="left"/>
              <w:rPr>
                <w:rFonts w:eastAsia="SimSun"/>
                <w:b/>
                <w:color w:val="800000"/>
                <w:position w:val="2"/>
                <w:lang w:val="en-GB" w:eastAsia="en-US"/>
              </w:rPr>
            </w:pPr>
            <w:r w:rsidRPr="001537DF">
              <w:rPr>
                <w:rFonts w:eastAsia="SimSun"/>
                <w:b/>
                <w:bCs/>
                <w:position w:val="2"/>
                <w:rtl/>
                <w:lang w:eastAsia="en-US"/>
              </w:rPr>
              <w:t xml:space="preserve">التوصية 1: </w:t>
            </w:r>
            <w:r w:rsidRPr="001537DF">
              <w:rPr>
                <w:rFonts w:eastAsia="SimSun"/>
                <w:position w:val="2"/>
                <w:rtl/>
                <w:lang w:eastAsia="en-US"/>
              </w:rPr>
              <w:t xml:space="preserve">ينبغي للرؤساء التنفيذيين لمؤسسات منظومة الأمم المتحدة الذين لم </w:t>
            </w:r>
            <w:r w:rsidR="005D4270">
              <w:rPr>
                <w:rFonts w:eastAsia="SimSun" w:hint="cs"/>
                <w:position w:val="2"/>
                <w:rtl/>
                <w:lang w:eastAsia="en-US"/>
              </w:rPr>
              <w:t>يضعوا</w:t>
            </w:r>
            <w:r w:rsidRPr="001537DF">
              <w:rPr>
                <w:rFonts w:eastAsia="SimSun"/>
                <w:position w:val="2"/>
                <w:rtl/>
                <w:lang w:eastAsia="en-US"/>
              </w:rPr>
              <w:t xml:space="preserve"> بعد سياسة على نطاق المنظمة للاستدامة البيئية في مجالات وظائف الإدارة الداخلية</w:t>
            </w:r>
            <w:r w:rsidR="00696395" w:rsidRPr="001537DF">
              <w:rPr>
                <w:rFonts w:eastAsia="SimSun"/>
                <w:position w:val="2"/>
                <w:rtl/>
                <w:lang w:eastAsia="en-US" w:bidi="ar-SY"/>
              </w:rPr>
              <w:t>،</w:t>
            </w:r>
            <w:r w:rsidRPr="001537DF">
              <w:rPr>
                <w:rFonts w:eastAsia="SimSun"/>
                <w:position w:val="2"/>
                <w:rtl/>
                <w:lang w:eastAsia="en-US"/>
              </w:rPr>
              <w:t xml:space="preserve"> أن يفعلوا ذلك </w:t>
            </w:r>
            <w:r w:rsidR="00F37077">
              <w:rPr>
                <w:rFonts w:eastAsia="SimSun"/>
                <w:position w:val="2"/>
                <w:rtl/>
                <w:lang w:eastAsia="en-US"/>
              </w:rPr>
              <w:t>قبل نهاية</w:t>
            </w:r>
            <w:r w:rsidRPr="001537DF">
              <w:rPr>
                <w:rFonts w:eastAsia="SimSun"/>
                <w:position w:val="2"/>
                <w:rtl/>
                <w:lang w:eastAsia="en-US"/>
              </w:rPr>
              <w:t xml:space="preserve"> عام 2022.</w:t>
            </w:r>
          </w:p>
        </w:tc>
        <w:tc>
          <w:tcPr>
            <w:tcW w:w="280" w:type="pct"/>
            <w:shd w:val="clear" w:color="auto" w:fill="FFFFFF"/>
          </w:tcPr>
          <w:p w14:paraId="26840024" w14:textId="5F2D1D5B"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3106285D"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544755F8"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4FB9F14C"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2B6AC129"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3980FF7C"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24D61DBA" w14:textId="60CC17F4"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1107" w:type="pct"/>
            <w:vAlign w:val="center"/>
          </w:tcPr>
          <w:p w14:paraId="453F2EB4" w14:textId="728E1EDF"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roofErr w:type="gramStart"/>
            <w:r w:rsidRPr="001537DF">
              <w:rPr>
                <w:rFonts w:eastAsia="SimSun"/>
                <w:position w:val="2"/>
                <w:rtl/>
                <w:lang w:val="en-GB" w:eastAsia="en-US"/>
              </w:rPr>
              <w:t>منفذة</w:t>
            </w:r>
            <w:r w:rsidR="00EE45EA" w:rsidRPr="001537DF">
              <w:rPr>
                <w:rFonts w:eastAsia="SimSun"/>
                <w:position w:val="2"/>
                <w:rtl/>
                <w:lang w:val="en-GB" w:eastAsia="en-US"/>
              </w:rPr>
              <w:t xml:space="preserve"> </w:t>
            </w:r>
            <w:r w:rsidR="00696395" w:rsidRPr="001537DF">
              <w:rPr>
                <w:rFonts w:eastAsia="SimSun"/>
                <w:position w:val="2"/>
              </w:rPr>
              <w:t>)</w:t>
            </w:r>
            <w:r w:rsidR="00696395" w:rsidRPr="001537DF">
              <w:rPr>
                <w:rFonts w:eastAsia="SimSun"/>
                <w:position w:val="2"/>
                <w:rtl/>
                <w:lang w:val="en-GB" w:eastAsia="en-US"/>
              </w:rPr>
              <w:t>الوثيقة</w:t>
            </w:r>
            <w:proofErr w:type="gramEnd"/>
            <w:r w:rsidR="00696395" w:rsidRPr="001537DF">
              <w:rPr>
                <w:rFonts w:eastAsia="SimSun"/>
                <w:position w:val="2"/>
                <w:rtl/>
                <w:lang w:val="en-GB" w:eastAsia="en-US"/>
              </w:rPr>
              <w:t xml:space="preserve"> </w:t>
            </w:r>
            <w:r w:rsidR="00EE45EA" w:rsidRPr="001537DF">
              <w:rPr>
                <w:rFonts w:eastAsia="SimSun"/>
                <w:position w:val="2"/>
              </w:rPr>
              <w:t>(C20/INF/5</w:t>
            </w:r>
            <w:r w:rsidR="00EE45EA" w:rsidRPr="001537DF">
              <w:rPr>
                <w:rFonts w:eastAsia="SimSun"/>
                <w:position w:val="2"/>
                <w:rtl/>
              </w:rPr>
              <w:t xml:space="preserve"> </w:t>
            </w:r>
            <w:r w:rsidRPr="001537DF">
              <w:rPr>
                <w:rFonts w:eastAsia="SimSun"/>
                <w:position w:val="2"/>
                <w:rtl/>
              </w:rPr>
              <w:t>–</w:t>
            </w:r>
            <w:r w:rsidR="00EE45EA" w:rsidRPr="001537DF">
              <w:rPr>
                <w:rFonts w:eastAsia="SimSun"/>
                <w:position w:val="2"/>
                <w:rtl/>
              </w:rPr>
              <w:t xml:space="preserve"> </w:t>
            </w:r>
            <w:r w:rsidRPr="001537DF">
              <w:rPr>
                <w:rFonts w:eastAsia="SimSun"/>
                <w:position w:val="2"/>
                <w:rtl/>
              </w:rPr>
              <w:t>لا</w:t>
            </w:r>
            <w:r w:rsidR="00EB2A13">
              <w:rPr>
                <w:rFonts w:eastAsia="SimSun" w:hint="cs"/>
                <w:position w:val="2"/>
                <w:rtl/>
              </w:rPr>
              <w:t> </w:t>
            </w:r>
            <w:r w:rsidRPr="001537DF">
              <w:rPr>
                <w:rFonts w:eastAsia="SimSun"/>
                <w:position w:val="2"/>
                <w:rtl/>
              </w:rPr>
              <w:t xml:space="preserve">توجد أي آثار </w:t>
            </w:r>
            <w:r w:rsidR="009F45EA" w:rsidRPr="001537DF">
              <w:rPr>
                <w:rFonts w:eastAsia="SimSun"/>
                <w:position w:val="2"/>
                <w:rtl/>
              </w:rPr>
              <w:t>على الموارد المالية و</w:t>
            </w:r>
            <w:r w:rsidRPr="001537DF">
              <w:rPr>
                <w:rFonts w:eastAsia="SimSun"/>
                <w:position w:val="2"/>
                <w:rtl/>
              </w:rPr>
              <w:t>البشرية</w:t>
            </w:r>
            <w:r w:rsidR="00696395" w:rsidRPr="001537DF">
              <w:rPr>
                <w:rFonts w:eastAsia="SimSun"/>
                <w:position w:val="2"/>
                <w:rtl/>
              </w:rPr>
              <w:t>.</w:t>
            </w:r>
          </w:p>
        </w:tc>
      </w:tr>
      <w:tr w:rsidR="00EE45EA" w:rsidRPr="001537DF" w14:paraId="6AF2A506" w14:textId="77777777" w:rsidTr="00F41E5F">
        <w:tc>
          <w:tcPr>
            <w:tcW w:w="1576" w:type="pct"/>
            <w:gridSpan w:val="2"/>
            <w:shd w:val="clear" w:color="auto" w:fill="FDE9D9"/>
          </w:tcPr>
          <w:p w14:paraId="37876D12" w14:textId="1A9E8A0C" w:rsidR="00EE45EA" w:rsidRPr="001537DF" w:rsidRDefault="00EE45EA" w:rsidP="009B1478">
            <w:pPr>
              <w:keepLines/>
              <w:tabs>
                <w:tab w:val="clear" w:pos="794"/>
                <w:tab w:val="left" w:pos="567"/>
                <w:tab w:val="left" w:pos="1134"/>
                <w:tab w:val="left" w:pos="1701"/>
                <w:tab w:val="left" w:pos="2268"/>
                <w:tab w:val="left" w:pos="2835"/>
              </w:tabs>
              <w:spacing w:before="80" w:after="80" w:line="280" w:lineRule="exact"/>
              <w:jc w:val="left"/>
              <w:rPr>
                <w:rFonts w:eastAsia="SimSun"/>
                <w:b/>
                <w:bCs/>
                <w:position w:val="2"/>
                <w:lang w:eastAsia="en-US"/>
              </w:rPr>
            </w:pPr>
            <w:r w:rsidRPr="001537DF">
              <w:rPr>
                <w:rFonts w:eastAsia="SimSun"/>
                <w:b/>
                <w:bCs/>
                <w:position w:val="2"/>
                <w:rtl/>
                <w:lang w:eastAsia="en-US"/>
              </w:rPr>
              <w:t>التوصية 2</w:t>
            </w:r>
            <w:r w:rsidRPr="001537DF">
              <w:rPr>
                <w:rFonts w:eastAsia="SimSun"/>
                <w:b/>
                <w:bCs/>
                <w:position w:val="2"/>
                <w:rtl/>
                <w:lang w:eastAsia="en-US" w:bidi="ar-EG"/>
              </w:rPr>
              <w:t>:</w:t>
            </w:r>
            <w:r w:rsidRPr="001537DF">
              <w:rPr>
                <w:rFonts w:eastAsia="SimSun"/>
                <w:b/>
                <w:bCs/>
                <w:position w:val="2"/>
                <w:lang w:eastAsia="en-US"/>
              </w:rPr>
              <w:t xml:space="preserve"> </w:t>
            </w:r>
            <w:r w:rsidRPr="001537DF">
              <w:rPr>
                <w:rFonts w:eastAsia="SimSun"/>
                <w:position w:val="2"/>
                <w:rtl/>
                <w:lang w:eastAsia="en-US"/>
              </w:rPr>
              <w:t xml:space="preserve">ينبغي </w:t>
            </w:r>
            <w:r w:rsidR="00200FF3" w:rsidRPr="001537DF">
              <w:rPr>
                <w:rFonts w:eastAsia="SimSun"/>
                <w:position w:val="2"/>
                <w:rtl/>
                <w:lang w:eastAsia="en-US"/>
              </w:rPr>
              <w:t>للهيئات التشريعية والإدارية</w:t>
            </w:r>
            <w:r w:rsidRPr="001537DF">
              <w:rPr>
                <w:rFonts w:eastAsia="SimSun"/>
                <w:position w:val="2"/>
                <w:rtl/>
                <w:lang w:eastAsia="en-US"/>
              </w:rPr>
              <w:t xml:space="preserve"> في</w:t>
            </w:r>
            <w:r w:rsidR="00F41E5F" w:rsidRPr="001537DF">
              <w:rPr>
                <w:rFonts w:eastAsia="SimSun"/>
                <w:position w:val="2"/>
                <w:rtl/>
                <w:lang w:eastAsia="en-US"/>
              </w:rPr>
              <w:t> </w:t>
            </w:r>
            <w:r w:rsidRPr="001537DF">
              <w:rPr>
                <w:rFonts w:eastAsia="SimSun"/>
                <w:position w:val="2"/>
                <w:rtl/>
                <w:lang w:eastAsia="en-US"/>
              </w:rPr>
              <w:t>مؤسسات منظومة الأمم المتحدة التي لم توجه بعد الرؤساء التنفيذيين إلى دمج اعتبارات الاستدامة البيئية في إدارة منظماتهم أن تفعل</w:t>
            </w:r>
            <w:r w:rsidR="005D4270">
              <w:rPr>
                <w:rFonts w:eastAsia="SimSun" w:hint="cs"/>
                <w:position w:val="2"/>
                <w:rtl/>
                <w:lang w:eastAsia="en-US"/>
              </w:rPr>
              <w:t xml:space="preserve"> ذلك</w:t>
            </w:r>
            <w:r w:rsidRPr="001537DF">
              <w:rPr>
                <w:rFonts w:eastAsia="SimSun"/>
                <w:position w:val="2"/>
                <w:rtl/>
                <w:lang w:eastAsia="en-US"/>
              </w:rPr>
              <w:t xml:space="preserve">، </w:t>
            </w:r>
            <w:r w:rsidR="00F37077">
              <w:rPr>
                <w:rFonts w:eastAsia="SimSun"/>
                <w:position w:val="2"/>
                <w:rtl/>
                <w:lang w:eastAsia="en-US"/>
              </w:rPr>
              <w:t>قبل نهاية</w:t>
            </w:r>
            <w:r w:rsidRPr="001537DF">
              <w:rPr>
                <w:rFonts w:eastAsia="SimSun"/>
                <w:position w:val="2"/>
                <w:rtl/>
                <w:lang w:eastAsia="en-US"/>
              </w:rPr>
              <w:t xml:space="preserve"> عام</w:t>
            </w:r>
            <w:r w:rsidR="00EB2A13">
              <w:rPr>
                <w:rFonts w:eastAsia="SimSun" w:hint="cs"/>
                <w:position w:val="2"/>
                <w:rtl/>
                <w:lang w:eastAsia="en-US"/>
              </w:rPr>
              <w:t> </w:t>
            </w:r>
            <w:r w:rsidRPr="001537DF">
              <w:rPr>
                <w:rFonts w:eastAsia="SimSun"/>
                <w:position w:val="2"/>
                <w:rtl/>
                <w:lang w:eastAsia="en-US"/>
              </w:rPr>
              <w:t>2022، وأن تطلب إليهم أن يدرجوا في التقرير السنوي عن أعمال المنظمة نتائج الجهود المبذولة لتعميم مراعاة الاستدامة البيئية في وظائف الإدارة الداخلية للمنظمة.</w:t>
            </w:r>
          </w:p>
        </w:tc>
        <w:tc>
          <w:tcPr>
            <w:tcW w:w="280" w:type="pct"/>
            <w:shd w:val="clear" w:color="auto" w:fill="FFFFFF"/>
          </w:tcPr>
          <w:p w14:paraId="61702A52" w14:textId="649FA795"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7148360"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5900CFD1"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0F316BE1"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7604603D"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20ED0BA2"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40E408EA" w14:textId="5BECFA16"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1107" w:type="pct"/>
            <w:vAlign w:val="center"/>
          </w:tcPr>
          <w:p w14:paraId="0714CFDD" w14:textId="02A3D282" w:rsidR="00EE45EA" w:rsidRPr="001537DF"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proofErr w:type="gramStart"/>
            <w:r w:rsidRPr="001537DF">
              <w:rPr>
                <w:rFonts w:eastAsia="SimSun"/>
                <w:position w:val="2"/>
                <w:rtl/>
                <w:lang w:val="en-GB" w:eastAsia="en-US"/>
              </w:rPr>
              <w:t>منفذة</w:t>
            </w:r>
            <w:r w:rsidR="00696395" w:rsidRPr="001537DF">
              <w:rPr>
                <w:rFonts w:eastAsia="SimSun"/>
                <w:position w:val="2"/>
                <w:rtl/>
                <w:lang w:val="en-GB" w:eastAsia="en-US"/>
              </w:rPr>
              <w:t xml:space="preserve"> </w:t>
            </w:r>
            <w:r w:rsidR="00696395" w:rsidRPr="001537DF">
              <w:rPr>
                <w:rFonts w:eastAsia="SimSun"/>
                <w:position w:val="2"/>
              </w:rPr>
              <w:t>)</w:t>
            </w:r>
            <w:r w:rsidR="00696395" w:rsidRPr="001537DF">
              <w:rPr>
                <w:rFonts w:eastAsia="SimSun"/>
                <w:position w:val="2"/>
                <w:rtl/>
                <w:lang w:val="en-GB" w:eastAsia="en-US"/>
              </w:rPr>
              <w:t>الوثيقة</w:t>
            </w:r>
            <w:proofErr w:type="gramEnd"/>
            <w:r w:rsidR="00EE45EA" w:rsidRPr="001537DF">
              <w:rPr>
                <w:rFonts w:eastAsia="SimSun"/>
                <w:position w:val="2"/>
                <w:rtl/>
                <w:lang w:val="en-GB" w:eastAsia="en-US"/>
              </w:rPr>
              <w:t xml:space="preserve"> </w:t>
            </w:r>
            <w:r w:rsidR="00EE45EA" w:rsidRPr="001537DF">
              <w:rPr>
                <w:rFonts w:eastAsia="SimSun"/>
                <w:position w:val="2"/>
              </w:rPr>
              <w:t>(C21/68</w:t>
            </w:r>
            <w:r w:rsidR="00EE45EA" w:rsidRPr="001537DF">
              <w:rPr>
                <w:rFonts w:eastAsia="SimSun"/>
                <w:position w:val="2"/>
                <w:rtl/>
              </w:rPr>
              <w:t xml:space="preserve"> - </w:t>
            </w:r>
            <w:r w:rsidRPr="001537DF">
              <w:rPr>
                <w:rFonts w:eastAsia="SimSun"/>
                <w:position w:val="2"/>
                <w:rtl/>
              </w:rPr>
              <w:t>لا</w:t>
            </w:r>
            <w:r w:rsidR="00EB2A13">
              <w:rPr>
                <w:rFonts w:eastAsia="SimSun" w:hint="cs"/>
                <w:position w:val="2"/>
                <w:rtl/>
              </w:rPr>
              <w:t> </w:t>
            </w:r>
            <w:r w:rsidRPr="001537DF">
              <w:rPr>
                <w:rFonts w:eastAsia="SimSun"/>
                <w:position w:val="2"/>
                <w:rtl/>
              </w:rPr>
              <w:t xml:space="preserve">توجد أي آثار </w:t>
            </w:r>
            <w:r w:rsidR="00200FF3" w:rsidRPr="001537DF">
              <w:rPr>
                <w:rFonts w:eastAsia="SimSun"/>
                <w:position w:val="2"/>
                <w:rtl/>
              </w:rPr>
              <w:t>على الموارد المالية والبشرية.</w:t>
            </w:r>
          </w:p>
          <w:p w14:paraId="27152675"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p>
          <w:p w14:paraId="53A7E46A" w14:textId="63C1DE36" w:rsidR="00EE45EA" w:rsidRPr="009B1478" w:rsidRDefault="00E80621"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9B1478">
              <w:rPr>
                <w:rFonts w:eastAsia="SimSun"/>
                <w:position w:val="2"/>
                <w:rtl/>
                <w:lang w:val="en-GB" w:eastAsia="en-US"/>
              </w:rPr>
              <w:t xml:space="preserve">موجهة إلى الهيئات التشريعية </w:t>
            </w:r>
            <w:r w:rsidR="00696395" w:rsidRPr="009B1478">
              <w:rPr>
                <w:rFonts w:eastAsia="SimSun"/>
                <w:position w:val="2"/>
                <w:rtl/>
                <w:lang w:val="en-GB" w:eastAsia="en-US"/>
              </w:rPr>
              <w:t>والإدارية</w:t>
            </w:r>
            <w:r w:rsidR="009F45EA" w:rsidRPr="009B1478">
              <w:rPr>
                <w:rFonts w:eastAsia="SimSun"/>
                <w:position w:val="2"/>
                <w:rtl/>
                <w:lang w:val="en-GB" w:eastAsia="en-US"/>
              </w:rPr>
              <w:t>.</w:t>
            </w:r>
          </w:p>
        </w:tc>
      </w:tr>
      <w:tr w:rsidR="00EE45EA" w:rsidRPr="001537DF" w14:paraId="0C28284D" w14:textId="77777777" w:rsidTr="00F41E5F">
        <w:tc>
          <w:tcPr>
            <w:tcW w:w="1576" w:type="pct"/>
            <w:gridSpan w:val="2"/>
            <w:shd w:val="clear" w:color="auto" w:fill="DAEEF3"/>
          </w:tcPr>
          <w:p w14:paraId="79B1D44F" w14:textId="6E64F662" w:rsidR="00EE45EA" w:rsidRPr="001537DF" w:rsidRDefault="00EE45EA" w:rsidP="009B1478">
            <w:pPr>
              <w:keepLines/>
              <w:tabs>
                <w:tab w:val="clear" w:pos="794"/>
                <w:tab w:val="left" w:pos="567"/>
                <w:tab w:val="left" w:pos="1134"/>
                <w:tab w:val="left" w:pos="1701"/>
                <w:tab w:val="left" w:pos="2268"/>
                <w:tab w:val="left" w:pos="2835"/>
              </w:tabs>
              <w:spacing w:before="80" w:after="80" w:line="280" w:lineRule="exact"/>
              <w:jc w:val="left"/>
              <w:rPr>
                <w:rFonts w:eastAsia="SimSun"/>
                <w:b/>
                <w:bCs/>
                <w:position w:val="2"/>
                <w:lang w:eastAsia="en-US"/>
              </w:rPr>
            </w:pPr>
            <w:r w:rsidRPr="001537DF">
              <w:rPr>
                <w:rFonts w:eastAsia="SimSun"/>
                <w:b/>
                <w:bCs/>
                <w:position w:val="2"/>
                <w:rtl/>
                <w:lang w:eastAsia="en-US"/>
              </w:rPr>
              <w:lastRenderedPageBreak/>
              <w:t xml:space="preserve">التوصية 3: </w:t>
            </w:r>
            <w:r w:rsidRPr="001537DF">
              <w:rPr>
                <w:rFonts w:eastAsia="SimSun"/>
                <w:position w:val="2"/>
                <w:rtl/>
                <w:lang w:eastAsia="en-US"/>
              </w:rPr>
              <w:t xml:space="preserve">ينبغي للرؤساء التنفيذيين لمؤسسات منظومة الأمم المتحدة أن يخصصوا، </w:t>
            </w:r>
            <w:r w:rsidR="00F37077">
              <w:rPr>
                <w:rFonts w:eastAsia="SimSun"/>
                <w:position w:val="2"/>
                <w:rtl/>
                <w:lang w:eastAsia="en-US"/>
              </w:rPr>
              <w:t>قبل نهاية</w:t>
            </w:r>
            <w:r w:rsidRPr="001537DF">
              <w:rPr>
                <w:rFonts w:eastAsia="SimSun"/>
                <w:position w:val="2"/>
                <w:rtl/>
                <w:lang w:eastAsia="en-US"/>
              </w:rPr>
              <w:t xml:space="preserve"> عام 2022، موارد كافية في خطط ميزانية محددة، بوسائل منها تحسين استخدام الموارد المتاحة القائمة، لتعميم مراعاة الاستدامة البيئية في مؤسساتهم، وتقديم تقارير عن التنفيذ إلى أجهزتهم التشريعية وهيئات إدارتهم اعتباراً من عام 2023.</w:t>
            </w:r>
          </w:p>
        </w:tc>
        <w:tc>
          <w:tcPr>
            <w:tcW w:w="280" w:type="pct"/>
            <w:shd w:val="clear" w:color="auto" w:fill="FFFFFF"/>
          </w:tcPr>
          <w:p w14:paraId="362AC1BA" w14:textId="2D42FA9B"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156CD1F"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1A07DBDB"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3A8A1FE0"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5FF59A82"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6C3547AA" w14:textId="7D94D343"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356" w:type="pct"/>
            <w:shd w:val="clear" w:color="auto" w:fill="FFFFFF"/>
          </w:tcPr>
          <w:p w14:paraId="530B27D0" w14:textId="77777777" w:rsidR="00EE45EA" w:rsidRPr="001537DF" w:rsidRDefault="00EE45EA"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1107" w:type="pct"/>
            <w:vAlign w:val="center"/>
          </w:tcPr>
          <w:p w14:paraId="6E03357F" w14:textId="75B395E9" w:rsidR="00EE45EA" w:rsidRPr="001537DF" w:rsidRDefault="00200FF3" w:rsidP="009B1478">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مهمة</w:t>
            </w:r>
            <w:r w:rsidR="00E80621" w:rsidRPr="001537DF">
              <w:rPr>
                <w:rFonts w:eastAsia="SimSun"/>
                <w:position w:val="2"/>
                <w:rtl/>
                <w:lang w:val="en-GB" w:eastAsia="en-US"/>
              </w:rPr>
              <w:t xml:space="preserve"> - </w:t>
            </w:r>
            <w:r w:rsidR="00E80621" w:rsidRPr="001537DF">
              <w:rPr>
                <w:rFonts w:eastAsia="SimSun"/>
                <w:position w:val="2"/>
                <w:rtl/>
              </w:rPr>
              <w:t xml:space="preserve">لا توجد أي آثار </w:t>
            </w:r>
            <w:r w:rsidRPr="001537DF">
              <w:rPr>
                <w:rFonts w:eastAsia="SimSun"/>
                <w:position w:val="2"/>
                <w:rtl/>
              </w:rPr>
              <w:t>على الموارد المالية والبشرية.</w:t>
            </w:r>
          </w:p>
        </w:tc>
      </w:tr>
      <w:tr w:rsidR="00EE45EA" w:rsidRPr="001537DF" w14:paraId="29D1939C" w14:textId="77777777" w:rsidTr="00F41E5F">
        <w:tc>
          <w:tcPr>
            <w:tcW w:w="1576" w:type="pct"/>
            <w:gridSpan w:val="2"/>
            <w:shd w:val="clear" w:color="auto" w:fill="DAEEF3"/>
          </w:tcPr>
          <w:p w14:paraId="7B9EB975" w14:textId="0102ED1F" w:rsidR="00EE45EA" w:rsidRPr="001537DF" w:rsidRDefault="00EE45EA" w:rsidP="002E2125">
            <w:pPr>
              <w:keepLines/>
              <w:spacing w:before="80" w:after="80" w:line="280" w:lineRule="exact"/>
              <w:jc w:val="left"/>
              <w:rPr>
                <w:position w:val="2"/>
              </w:rPr>
            </w:pPr>
            <w:r w:rsidRPr="001537DF">
              <w:rPr>
                <w:b/>
                <w:bCs/>
                <w:position w:val="2"/>
                <w:rtl/>
              </w:rPr>
              <w:t>التوصية</w:t>
            </w:r>
            <w:r w:rsidR="00EB2A13">
              <w:rPr>
                <w:rFonts w:hint="cs"/>
                <w:b/>
                <w:bCs/>
                <w:position w:val="2"/>
                <w:rtl/>
              </w:rPr>
              <w:t xml:space="preserve"> </w:t>
            </w:r>
            <w:r w:rsidRPr="001537DF">
              <w:rPr>
                <w:b/>
                <w:bCs/>
                <w:position w:val="2"/>
                <w:rtl/>
              </w:rPr>
              <w:t>4</w:t>
            </w:r>
            <w:r w:rsidRPr="001537DF">
              <w:rPr>
                <w:b/>
                <w:bCs/>
                <w:position w:val="2"/>
              </w:rPr>
              <w:t>:</w:t>
            </w:r>
            <w:r w:rsidR="00EB2A13">
              <w:rPr>
                <w:rFonts w:hint="cs"/>
                <w:b/>
                <w:bCs/>
                <w:position w:val="2"/>
                <w:rtl/>
              </w:rPr>
              <w:t xml:space="preserve"> </w:t>
            </w:r>
            <w:r w:rsidRPr="001537DF">
              <w:rPr>
                <w:position w:val="2"/>
                <w:rtl/>
              </w:rPr>
              <w:t>ينبغي</w:t>
            </w:r>
            <w:r w:rsidR="005D4270">
              <w:rPr>
                <w:rFonts w:hint="cs"/>
                <w:position w:val="2"/>
                <w:rtl/>
              </w:rPr>
              <w:t xml:space="preserve"> </w:t>
            </w:r>
            <w:r w:rsidRPr="001537DF">
              <w:rPr>
                <w:position w:val="2"/>
                <w:rtl/>
              </w:rPr>
              <w:t xml:space="preserve">للرؤساء التنفيذيين لمؤسسات منظومة الأمم المتحدة الذين لم يكلفوا مكاتب المشتريات بإدراج أحكام محددة لإدماج اعتبارات الاستدامة البيئية في سياسات الشراء وإجراءاتها وأدلتها ومبادئها التوجيهية، بوسائل منها الآليات المشتركة بين الوكالات ذات الصلة، حسب الاقتضاء، أن يفعلوا ذلك </w:t>
            </w:r>
            <w:r w:rsidR="00F37077">
              <w:rPr>
                <w:position w:val="2"/>
                <w:rtl/>
              </w:rPr>
              <w:t>قبل نهاية</w:t>
            </w:r>
            <w:r w:rsidRPr="001537DF">
              <w:rPr>
                <w:position w:val="2"/>
                <w:rtl/>
              </w:rPr>
              <w:t xml:space="preserve"> عام 2022.</w:t>
            </w:r>
          </w:p>
        </w:tc>
        <w:tc>
          <w:tcPr>
            <w:tcW w:w="280" w:type="pct"/>
            <w:shd w:val="clear" w:color="auto" w:fill="FFFFFF"/>
          </w:tcPr>
          <w:p w14:paraId="133DB325" w14:textId="5179B211"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410E4CD0"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5CA58E25"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564AFF53"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163203D9"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17CA5681" w14:textId="44B1126A"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356" w:type="pct"/>
            <w:shd w:val="clear" w:color="auto" w:fill="FFFFFF"/>
          </w:tcPr>
          <w:p w14:paraId="48654EF5" w14:textId="77777777" w:rsidR="00EE45EA" w:rsidRPr="001537DF" w:rsidRDefault="00EE45EA"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p>
        </w:tc>
        <w:tc>
          <w:tcPr>
            <w:tcW w:w="1107" w:type="pct"/>
            <w:vAlign w:val="center"/>
          </w:tcPr>
          <w:p w14:paraId="7192DA67" w14:textId="6CF064C0" w:rsidR="00EE45EA" w:rsidRPr="001537DF" w:rsidRDefault="00200FF3"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 xml:space="preserve">مهمة - </w:t>
            </w:r>
            <w:r w:rsidRPr="001537DF">
              <w:rPr>
                <w:rFonts w:eastAsia="SimSun"/>
                <w:position w:val="2"/>
                <w:rtl/>
              </w:rPr>
              <w:t>لا توجد أي آثار على الموارد المالية والبشرية.</w:t>
            </w:r>
          </w:p>
        </w:tc>
      </w:tr>
      <w:tr w:rsidR="00EE45EA" w:rsidRPr="001537DF" w14:paraId="7CEE7DE6" w14:textId="77777777" w:rsidTr="00F41E5F">
        <w:tc>
          <w:tcPr>
            <w:tcW w:w="1576" w:type="pct"/>
            <w:gridSpan w:val="2"/>
            <w:shd w:val="clear" w:color="auto" w:fill="DAEEF3"/>
          </w:tcPr>
          <w:p w14:paraId="68189A9E" w14:textId="684F5C75" w:rsidR="00EE45EA" w:rsidRPr="001537DF" w:rsidRDefault="00EE45EA" w:rsidP="002E2125">
            <w:pPr>
              <w:keepLines/>
              <w:spacing w:before="80" w:after="80" w:line="280" w:lineRule="exact"/>
              <w:jc w:val="left"/>
              <w:rPr>
                <w:position w:val="2"/>
              </w:rPr>
            </w:pPr>
            <w:r w:rsidRPr="001537DF">
              <w:rPr>
                <w:b/>
                <w:bCs/>
                <w:position w:val="2"/>
                <w:rtl/>
              </w:rPr>
              <w:t>التوصية 5:</w:t>
            </w:r>
            <w:r w:rsidRPr="001537DF">
              <w:rPr>
                <w:position w:val="2"/>
                <w:rtl/>
              </w:rPr>
              <w:t xml:space="preserve"> ينبغي للرؤساء التنفيذيين لمؤسسات منظومة الأمم المتحدة أن يكفلوا، </w:t>
            </w:r>
            <w:r w:rsidR="00F37077">
              <w:rPr>
                <w:position w:val="2"/>
                <w:rtl/>
              </w:rPr>
              <w:t>قبل نهاية</w:t>
            </w:r>
            <w:r w:rsidRPr="001537DF">
              <w:rPr>
                <w:position w:val="2"/>
                <w:rtl/>
              </w:rPr>
              <w:t xml:space="preserve"> عام 2022، إدراج فهم الاستدامة البيئية وسلوكياتها في جميع عمليات التوظيف والاختيار، وفي نظم تقييم الأداء، </w:t>
            </w:r>
            <w:r w:rsidR="00854C0F">
              <w:rPr>
                <w:rFonts w:hint="cs"/>
                <w:position w:val="2"/>
                <w:rtl/>
              </w:rPr>
              <w:t>ومنحها</w:t>
            </w:r>
            <w:r w:rsidRPr="001537DF">
              <w:rPr>
                <w:position w:val="2"/>
                <w:rtl/>
              </w:rPr>
              <w:t xml:space="preserve"> وزناً كافياً، وأن يقدموا تقارير عن التنفيذ إلى أجهزتهم التشريعية وهيئات إدارتهم اعتباراً من عام 2023.</w:t>
            </w:r>
          </w:p>
        </w:tc>
        <w:tc>
          <w:tcPr>
            <w:tcW w:w="280" w:type="pct"/>
            <w:shd w:val="clear" w:color="auto" w:fill="FFFFFF"/>
          </w:tcPr>
          <w:p w14:paraId="12F07C2A" w14:textId="581C36FC"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ED805CA"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3062E881"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5D7E79B3"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580FA3E3"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6B0F2FD4" w14:textId="4D765084"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356" w:type="pct"/>
            <w:shd w:val="clear" w:color="auto" w:fill="FFFFFF"/>
          </w:tcPr>
          <w:p w14:paraId="40AAB53A" w14:textId="77777777" w:rsidR="00EE45EA" w:rsidRPr="001537DF" w:rsidRDefault="00EE45EA"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p>
        </w:tc>
        <w:tc>
          <w:tcPr>
            <w:tcW w:w="1107" w:type="pct"/>
            <w:vAlign w:val="center"/>
          </w:tcPr>
          <w:p w14:paraId="6FF74A68" w14:textId="4B9E926B" w:rsidR="00EE45EA" w:rsidRPr="001537DF" w:rsidRDefault="00200FF3"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 xml:space="preserve">مهمة - </w:t>
            </w:r>
            <w:r w:rsidRPr="001537DF">
              <w:rPr>
                <w:rFonts w:eastAsia="SimSun"/>
                <w:position w:val="2"/>
                <w:rtl/>
              </w:rPr>
              <w:t>لا توجد أي آثار على الموارد المالية والبشرية.</w:t>
            </w:r>
          </w:p>
        </w:tc>
      </w:tr>
      <w:tr w:rsidR="00EE45EA" w:rsidRPr="001537DF" w14:paraId="47100B9C" w14:textId="77777777" w:rsidTr="00F41E5F">
        <w:tc>
          <w:tcPr>
            <w:tcW w:w="1576" w:type="pct"/>
            <w:gridSpan w:val="2"/>
            <w:shd w:val="clear" w:color="auto" w:fill="DAEEF3"/>
          </w:tcPr>
          <w:p w14:paraId="6460E626" w14:textId="67B68E72" w:rsidR="00EE45EA" w:rsidRPr="001537DF" w:rsidRDefault="00EE45EA" w:rsidP="002E2125">
            <w:pPr>
              <w:keepLines/>
              <w:spacing w:before="80" w:after="80" w:line="280" w:lineRule="exact"/>
              <w:jc w:val="left"/>
              <w:rPr>
                <w:position w:val="2"/>
              </w:rPr>
            </w:pPr>
            <w:r w:rsidRPr="001537DF">
              <w:rPr>
                <w:b/>
                <w:bCs/>
                <w:position w:val="2"/>
                <w:rtl/>
              </w:rPr>
              <w:t>التوصية 6:</w:t>
            </w:r>
            <w:r w:rsidRPr="001537DF">
              <w:rPr>
                <w:position w:val="2"/>
                <w:rtl/>
              </w:rPr>
              <w:t xml:space="preserve"> ينبغي للرؤساء التنفيذيين لمؤسسات منظومة الأمم المتحدة أن يعززوا، </w:t>
            </w:r>
            <w:r w:rsidR="00F37077">
              <w:rPr>
                <w:position w:val="2"/>
                <w:rtl/>
              </w:rPr>
              <w:t>قبل نهاية</w:t>
            </w:r>
            <w:r w:rsidRPr="001537DF">
              <w:rPr>
                <w:position w:val="2"/>
                <w:rtl/>
              </w:rPr>
              <w:t xml:space="preserve"> عام 2022، وبدعم من نظام المنسق المقيم وآليات فريق الأمم المتحدة القُطري، التنسيق بين المقر والوكالات الميدانية، والتنسيق فيما بين الوكالات الميدانية، في متابعة التدابير الرامية إلى الحد من الأثر البيئي </w:t>
            </w:r>
            <w:r w:rsidR="00854C0F">
              <w:rPr>
                <w:rFonts w:hint="cs"/>
                <w:position w:val="2"/>
                <w:rtl/>
              </w:rPr>
              <w:t>للتواجد</w:t>
            </w:r>
            <w:r w:rsidRPr="001537DF">
              <w:rPr>
                <w:position w:val="2"/>
                <w:rtl/>
              </w:rPr>
              <w:t xml:space="preserve"> الميداني، وأن يقدموا تقريراً عن التنفيذ إلى أجهزتهم التشريعية وهيئات إدارتهم اعتباراً من عام 2023.</w:t>
            </w:r>
          </w:p>
        </w:tc>
        <w:tc>
          <w:tcPr>
            <w:tcW w:w="280" w:type="pct"/>
            <w:shd w:val="clear" w:color="auto" w:fill="FFFFFF"/>
          </w:tcPr>
          <w:p w14:paraId="746A3AE9" w14:textId="4EFBB22B"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A62E732"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2F4C2808"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17A87D98"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35E6FD05" w14:textId="28EEE9C6"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7985899F"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12FD8CAE" w14:textId="77777777" w:rsidR="00EE45EA" w:rsidRPr="001537DF" w:rsidRDefault="00EE45EA"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p>
        </w:tc>
        <w:tc>
          <w:tcPr>
            <w:tcW w:w="1107" w:type="pct"/>
            <w:vAlign w:val="center"/>
          </w:tcPr>
          <w:p w14:paraId="240AA2B0" w14:textId="1BB9917A" w:rsidR="00EE45EA" w:rsidRPr="001537DF" w:rsidRDefault="00200FF3"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مهمة</w:t>
            </w:r>
            <w:r w:rsidR="00632AF5" w:rsidRPr="001537DF">
              <w:rPr>
                <w:rFonts w:eastAsia="SimSun"/>
                <w:position w:val="2"/>
                <w:rtl/>
                <w:lang w:val="en-GB" w:eastAsia="en-US"/>
              </w:rPr>
              <w:t xml:space="preserve"> جزئياً. نظر</w:t>
            </w:r>
            <w:r w:rsidR="00696395" w:rsidRPr="001537DF">
              <w:rPr>
                <w:rFonts w:eastAsia="SimSun"/>
                <w:position w:val="2"/>
                <w:rtl/>
                <w:lang w:val="en-GB" w:eastAsia="en-US"/>
              </w:rPr>
              <w:t>اً</w:t>
            </w:r>
            <w:r w:rsidR="00632AF5" w:rsidRPr="001537DF">
              <w:rPr>
                <w:rFonts w:eastAsia="SimSun"/>
                <w:position w:val="2"/>
                <w:rtl/>
                <w:lang w:val="en-GB" w:eastAsia="en-US"/>
              </w:rPr>
              <w:t xml:space="preserve"> لأن</w:t>
            </w:r>
            <w:r w:rsidR="00D6306B" w:rsidRPr="001537DF">
              <w:rPr>
                <w:rFonts w:eastAsia="SimSun"/>
                <w:position w:val="2"/>
                <w:rtl/>
                <w:lang w:val="en-GB" w:eastAsia="en-US"/>
              </w:rPr>
              <w:t xml:space="preserve"> الاتحاد لا</w:t>
            </w:r>
            <w:r w:rsidR="00EB2A13">
              <w:rPr>
                <w:rFonts w:eastAsia="SimSun" w:hint="cs"/>
                <w:position w:val="2"/>
                <w:rtl/>
                <w:lang w:val="en-GB" w:eastAsia="en-US"/>
              </w:rPr>
              <w:t> </w:t>
            </w:r>
            <w:r w:rsidR="00D6306B" w:rsidRPr="001537DF">
              <w:rPr>
                <w:rFonts w:eastAsia="SimSun"/>
                <w:position w:val="2"/>
                <w:rtl/>
                <w:lang w:val="en-GB" w:eastAsia="en-US"/>
              </w:rPr>
              <w:t>يدير</w:t>
            </w:r>
            <w:r w:rsidR="00632AF5" w:rsidRPr="001537DF">
              <w:rPr>
                <w:rFonts w:eastAsia="SimSun"/>
                <w:position w:val="2"/>
                <w:rtl/>
                <w:lang w:val="en-GB" w:eastAsia="en-US"/>
              </w:rPr>
              <w:t xml:space="preserve"> المكاتب الإقليمية ومكاتب المناطق، فإن</w:t>
            </w:r>
            <w:r w:rsidR="00696395" w:rsidRPr="001537DF">
              <w:rPr>
                <w:rFonts w:eastAsia="SimSun"/>
                <w:position w:val="2"/>
                <w:rtl/>
                <w:lang w:val="en-GB" w:eastAsia="en-US"/>
              </w:rPr>
              <w:t xml:space="preserve">ه </w:t>
            </w:r>
            <w:r w:rsidR="00632AF5" w:rsidRPr="001537DF">
              <w:rPr>
                <w:rFonts w:eastAsia="SimSun"/>
                <w:position w:val="2"/>
                <w:rtl/>
                <w:lang w:val="en-GB" w:eastAsia="en-US"/>
              </w:rPr>
              <w:t>ليس له</w:t>
            </w:r>
            <w:r w:rsidR="00696395" w:rsidRPr="001537DF">
              <w:rPr>
                <w:rFonts w:eastAsia="SimSun"/>
                <w:position w:val="2"/>
                <w:rtl/>
                <w:lang w:val="en-GB" w:eastAsia="en-US"/>
              </w:rPr>
              <w:t xml:space="preserve"> أي</w:t>
            </w:r>
            <w:r w:rsidR="00632AF5" w:rsidRPr="001537DF">
              <w:rPr>
                <w:rFonts w:eastAsia="SimSun"/>
                <w:position w:val="2"/>
                <w:rtl/>
                <w:lang w:val="en-GB" w:eastAsia="en-US"/>
              </w:rPr>
              <w:t xml:space="preserve"> تأثير على مصادر الكهرباء والتدفئة </w:t>
            </w:r>
            <w:r w:rsidR="00696395" w:rsidRPr="001537DF">
              <w:rPr>
                <w:rFonts w:eastAsia="SimSun"/>
                <w:position w:val="2"/>
                <w:rtl/>
                <w:lang w:val="en-GB" w:eastAsia="en-US"/>
              </w:rPr>
              <w:t>ولا على</w:t>
            </w:r>
            <w:r w:rsidR="00632AF5" w:rsidRPr="001537DF">
              <w:rPr>
                <w:rFonts w:eastAsia="SimSun"/>
                <w:position w:val="2"/>
                <w:rtl/>
                <w:lang w:val="en-GB" w:eastAsia="en-US"/>
              </w:rPr>
              <w:t xml:space="preserve"> المبردات المستخدمة في أجهزة تكييف الهواء. </w:t>
            </w:r>
            <w:r w:rsidR="00696395" w:rsidRPr="001537DF">
              <w:rPr>
                <w:rFonts w:eastAsia="SimSun"/>
                <w:position w:val="2"/>
                <w:rtl/>
                <w:lang w:val="en-GB" w:eastAsia="en-US"/>
              </w:rPr>
              <w:t>ومن المقرر الاضطلاع ب</w:t>
            </w:r>
            <w:r w:rsidR="00632AF5" w:rsidRPr="001537DF">
              <w:rPr>
                <w:rFonts w:eastAsia="SimSun"/>
                <w:position w:val="2"/>
                <w:rtl/>
                <w:lang w:val="en-GB" w:eastAsia="en-US"/>
              </w:rPr>
              <w:t>أنشطة لتقييم</w:t>
            </w:r>
            <w:r w:rsidR="00696395" w:rsidRPr="001537DF">
              <w:rPr>
                <w:rFonts w:eastAsia="SimSun"/>
                <w:position w:val="2"/>
                <w:rtl/>
                <w:lang w:val="en-GB" w:eastAsia="en-US"/>
              </w:rPr>
              <w:t xml:space="preserve"> </w:t>
            </w:r>
            <w:r w:rsidR="00632AF5" w:rsidRPr="001537DF">
              <w:rPr>
                <w:rFonts w:eastAsia="SimSun"/>
                <w:position w:val="2"/>
                <w:rtl/>
                <w:lang w:val="en-GB" w:eastAsia="en-US"/>
              </w:rPr>
              <w:t xml:space="preserve">ممارسات العمل (مثل إعادة التدوير، واستهلاك الورق) </w:t>
            </w:r>
            <w:r w:rsidR="00696395" w:rsidRPr="001537DF">
              <w:rPr>
                <w:rFonts w:eastAsia="SimSun"/>
                <w:position w:val="2"/>
                <w:rtl/>
                <w:lang w:val="en-GB" w:eastAsia="en-US"/>
              </w:rPr>
              <w:t xml:space="preserve">وتحسينها إذا لزم الأمر، </w:t>
            </w:r>
            <w:r w:rsidR="00632AF5" w:rsidRPr="001537DF">
              <w:rPr>
                <w:rFonts w:eastAsia="SimSun"/>
                <w:position w:val="2"/>
                <w:rtl/>
                <w:lang w:val="en-GB" w:eastAsia="en-US"/>
              </w:rPr>
              <w:t>في حدود الميزانية الحالية.</w:t>
            </w:r>
          </w:p>
        </w:tc>
      </w:tr>
      <w:tr w:rsidR="00EE45EA" w:rsidRPr="001537DF" w14:paraId="1DF75F13" w14:textId="77777777" w:rsidTr="00F41E5F">
        <w:tc>
          <w:tcPr>
            <w:tcW w:w="1576" w:type="pct"/>
            <w:gridSpan w:val="2"/>
            <w:shd w:val="clear" w:color="auto" w:fill="DAEEF3"/>
          </w:tcPr>
          <w:p w14:paraId="4D9A3910" w14:textId="67C75428" w:rsidR="00EE45EA" w:rsidRPr="001537DF" w:rsidRDefault="00EE45EA" w:rsidP="002E2125">
            <w:pPr>
              <w:keepNext/>
              <w:keepLines/>
              <w:spacing w:before="80" w:after="80" w:line="280" w:lineRule="exact"/>
              <w:jc w:val="left"/>
              <w:rPr>
                <w:position w:val="2"/>
              </w:rPr>
            </w:pPr>
            <w:r w:rsidRPr="001537DF">
              <w:rPr>
                <w:b/>
                <w:bCs/>
                <w:position w:val="2"/>
                <w:rtl/>
              </w:rPr>
              <w:lastRenderedPageBreak/>
              <w:t>التوصية 7:</w:t>
            </w:r>
            <w:r w:rsidRPr="001537DF">
              <w:rPr>
                <w:position w:val="2"/>
                <w:rtl/>
              </w:rPr>
              <w:t xml:space="preserve"> ينبغي للرؤساء التنفيذيين لمؤسسات منظومة الأمم المتحدة أن يحرصوا على استغناء جميع المؤتمرات والمناسبات والاجتماعات التي تنظمها منظماتهم عن الورق، </w:t>
            </w:r>
            <w:r w:rsidR="00F37077">
              <w:rPr>
                <w:position w:val="2"/>
                <w:rtl/>
              </w:rPr>
              <w:t>قبل نهاية</w:t>
            </w:r>
            <w:r w:rsidRPr="001537DF">
              <w:rPr>
                <w:position w:val="2"/>
                <w:rtl/>
              </w:rPr>
              <w:t xml:space="preserve"> عام 2022، على ألا توفر المواد المطبوعة إلا بناءً على طلب رسمي وبتدابير مناسبة لاسترداد التكاليف باتباع نظام تسعير تفاضلي فيما يتعلق بمختلف فئات </w:t>
            </w:r>
            <w:r w:rsidR="00854C0F">
              <w:rPr>
                <w:rFonts w:hint="cs"/>
                <w:position w:val="2"/>
                <w:rtl/>
              </w:rPr>
              <w:t>العملاء</w:t>
            </w:r>
            <w:r w:rsidRPr="001537DF">
              <w:rPr>
                <w:position w:val="2"/>
                <w:rtl/>
              </w:rPr>
              <w:t xml:space="preserve"> - من قبيل المندوبين الرسميين ومؤسسات البحوث والمشاركين الآخرين في المؤتمرات والطلاب - وأن يقدموا تقارير عن التنفيذ إلى أجهزتهم التشريعية وهيئات إدارتهم اعتباراً من عام</w:t>
            </w:r>
            <w:r w:rsidR="00897CE1">
              <w:rPr>
                <w:rFonts w:hint="cs"/>
                <w:position w:val="2"/>
                <w:rtl/>
              </w:rPr>
              <w:t> </w:t>
            </w:r>
            <w:r w:rsidRPr="001537DF">
              <w:rPr>
                <w:position w:val="2"/>
                <w:rtl/>
              </w:rPr>
              <w:t>2023.</w:t>
            </w:r>
          </w:p>
        </w:tc>
        <w:tc>
          <w:tcPr>
            <w:tcW w:w="280" w:type="pct"/>
            <w:shd w:val="clear" w:color="auto" w:fill="FFFFFF"/>
          </w:tcPr>
          <w:p w14:paraId="308BE90A" w14:textId="6C526D4D"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color w:val="000000" w:themeColor="text1"/>
                <w:position w:val="2"/>
              </w:rPr>
              <w:t>X</w:t>
            </w:r>
          </w:p>
        </w:tc>
        <w:tc>
          <w:tcPr>
            <w:tcW w:w="280" w:type="pct"/>
            <w:shd w:val="clear" w:color="auto" w:fill="FFFFFF"/>
          </w:tcPr>
          <w:p w14:paraId="0277F064" w14:textId="77777777"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4E4DD1F1" w14:textId="77777777"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1A7BEB70" w14:textId="77777777"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1F03ECD9" w14:textId="77777777"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74A20D68" w14:textId="77777777"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07E9410D" w14:textId="22CCDD95" w:rsidR="00EE45EA" w:rsidRPr="001537DF" w:rsidRDefault="00EE45EA"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1107" w:type="pct"/>
            <w:vAlign w:val="center"/>
          </w:tcPr>
          <w:p w14:paraId="18E3D324" w14:textId="6314CA65" w:rsidR="00632AF5" w:rsidRPr="001537DF" w:rsidRDefault="00200FF3" w:rsidP="002E212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مهمة</w:t>
            </w:r>
            <w:r w:rsidR="00696395" w:rsidRPr="001537DF">
              <w:rPr>
                <w:rFonts w:eastAsia="SimSun"/>
                <w:position w:val="2"/>
                <w:rtl/>
                <w:lang w:val="en-GB" w:eastAsia="en-US"/>
              </w:rPr>
              <w:t xml:space="preserve"> -</w:t>
            </w:r>
            <w:r w:rsidR="00632AF5" w:rsidRPr="001537DF">
              <w:rPr>
                <w:rFonts w:eastAsia="SimSun"/>
                <w:position w:val="2"/>
                <w:rtl/>
                <w:lang w:val="en-GB" w:eastAsia="en-US"/>
              </w:rPr>
              <w:t xml:space="preserve"> (</w:t>
            </w:r>
            <w:r w:rsidR="00F45BE4">
              <w:rPr>
                <w:rFonts w:eastAsia="SimSun" w:hint="cs"/>
                <w:position w:val="2"/>
                <w:rtl/>
                <w:lang w:val="en-GB" w:eastAsia="en-US"/>
              </w:rPr>
              <w:t>باستثناء</w:t>
            </w:r>
            <w:r w:rsidR="00632AF5" w:rsidRPr="001537DF">
              <w:rPr>
                <w:rFonts w:eastAsia="SimSun"/>
                <w:position w:val="2"/>
                <w:rtl/>
                <w:lang w:val="en-GB" w:eastAsia="en-US"/>
              </w:rPr>
              <w:t xml:space="preserve"> </w:t>
            </w:r>
            <w:r w:rsidR="00F45BE4">
              <w:rPr>
                <w:rFonts w:eastAsia="SimSun" w:hint="cs"/>
                <w:position w:val="2"/>
                <w:rtl/>
                <w:lang w:val="en-GB" w:eastAsia="en-US"/>
              </w:rPr>
              <w:t>ال</w:t>
            </w:r>
            <w:r w:rsidR="00632AF5" w:rsidRPr="001537DF">
              <w:rPr>
                <w:rFonts w:eastAsia="SimSun"/>
                <w:position w:val="2"/>
                <w:rtl/>
                <w:lang w:val="en-GB" w:eastAsia="en-US"/>
              </w:rPr>
              <w:t>تدابير</w:t>
            </w:r>
            <w:r w:rsidR="00696395" w:rsidRPr="001537DF">
              <w:rPr>
                <w:rFonts w:eastAsia="SimSun"/>
                <w:position w:val="2"/>
                <w:rtl/>
                <w:lang w:val="en-GB" w:eastAsia="en-US"/>
              </w:rPr>
              <w:t xml:space="preserve"> </w:t>
            </w:r>
            <w:r w:rsidR="00F45BE4">
              <w:rPr>
                <w:rFonts w:eastAsia="SimSun" w:hint="cs"/>
                <w:position w:val="2"/>
                <w:rtl/>
                <w:lang w:val="en-GB" w:eastAsia="en-US"/>
              </w:rPr>
              <w:t>ال</w:t>
            </w:r>
            <w:r w:rsidR="00696395" w:rsidRPr="001537DF">
              <w:rPr>
                <w:rFonts w:eastAsia="SimSun"/>
                <w:position w:val="2"/>
                <w:rtl/>
                <w:lang w:val="en-GB" w:eastAsia="en-US"/>
              </w:rPr>
              <w:t>كافية</w:t>
            </w:r>
            <w:r w:rsidR="00632AF5" w:rsidRPr="001537DF">
              <w:rPr>
                <w:rFonts w:eastAsia="SimSun"/>
                <w:position w:val="2"/>
                <w:rtl/>
                <w:lang w:val="en-GB" w:eastAsia="en-US"/>
              </w:rPr>
              <w:t xml:space="preserve"> </w:t>
            </w:r>
            <w:r w:rsidR="00696395" w:rsidRPr="001537DF">
              <w:rPr>
                <w:rFonts w:eastAsia="SimSun"/>
                <w:position w:val="2"/>
                <w:rtl/>
                <w:lang w:val="en-GB" w:eastAsia="en-US"/>
              </w:rPr>
              <w:t>ل</w:t>
            </w:r>
            <w:r w:rsidR="00632AF5" w:rsidRPr="001537DF">
              <w:rPr>
                <w:rFonts w:eastAsia="SimSun"/>
                <w:position w:val="2"/>
                <w:rtl/>
                <w:lang w:val="en-GB" w:eastAsia="en-US"/>
              </w:rPr>
              <w:t>استرداد التك</w:t>
            </w:r>
            <w:r w:rsidR="00696395" w:rsidRPr="001537DF">
              <w:rPr>
                <w:rFonts w:eastAsia="SimSun"/>
                <w:position w:val="2"/>
                <w:rtl/>
                <w:lang w:val="en-GB" w:eastAsia="en-US"/>
              </w:rPr>
              <w:t>اليف</w:t>
            </w:r>
            <w:r w:rsidR="00632AF5" w:rsidRPr="001537DF">
              <w:rPr>
                <w:rFonts w:eastAsia="SimSun"/>
                <w:position w:val="2"/>
                <w:rtl/>
                <w:lang w:val="en-GB" w:eastAsia="en-US"/>
              </w:rPr>
              <w:t>) - لا توجد آثار مالية أو</w:t>
            </w:r>
            <w:r w:rsidR="00EB2A13">
              <w:rPr>
                <w:rFonts w:eastAsia="SimSun" w:hint="cs"/>
                <w:position w:val="2"/>
                <w:rtl/>
                <w:lang w:val="en-GB" w:eastAsia="en-US"/>
              </w:rPr>
              <w:t> </w:t>
            </w:r>
            <w:r w:rsidR="00696395" w:rsidRPr="001537DF">
              <w:rPr>
                <w:rFonts w:eastAsia="SimSun"/>
                <w:position w:val="2"/>
                <w:rtl/>
                <w:lang w:val="en-GB" w:eastAsia="en-US"/>
              </w:rPr>
              <w:t>فيما</w:t>
            </w:r>
            <w:r w:rsidR="00897CE1">
              <w:rPr>
                <w:rFonts w:eastAsia="SimSun" w:hint="cs"/>
                <w:position w:val="2"/>
                <w:rtl/>
                <w:lang w:val="en-GB" w:eastAsia="en-US"/>
              </w:rPr>
              <w:t> </w:t>
            </w:r>
            <w:r w:rsidR="00696395" w:rsidRPr="001537DF">
              <w:rPr>
                <w:rFonts w:eastAsia="SimSun"/>
                <w:position w:val="2"/>
                <w:rtl/>
                <w:lang w:val="en-GB" w:eastAsia="en-US"/>
              </w:rPr>
              <w:t>يتعلق بال</w:t>
            </w:r>
            <w:r w:rsidR="00632AF5" w:rsidRPr="001537DF">
              <w:rPr>
                <w:rFonts w:eastAsia="SimSun"/>
                <w:position w:val="2"/>
                <w:rtl/>
                <w:lang w:val="en-GB" w:eastAsia="en-US"/>
              </w:rPr>
              <w:t xml:space="preserve">موارد </w:t>
            </w:r>
            <w:r w:rsidR="00897CE1">
              <w:rPr>
                <w:rFonts w:eastAsia="SimSun" w:hint="cs"/>
                <w:position w:val="2"/>
                <w:rtl/>
                <w:lang w:val="en-GB" w:eastAsia="en-US"/>
              </w:rPr>
              <w:t>ال</w:t>
            </w:r>
            <w:r w:rsidR="00632AF5" w:rsidRPr="001537DF">
              <w:rPr>
                <w:rFonts w:eastAsia="SimSun"/>
                <w:position w:val="2"/>
                <w:rtl/>
                <w:lang w:val="en-GB" w:eastAsia="en-US"/>
              </w:rPr>
              <w:t>بشرية</w:t>
            </w:r>
            <w:r w:rsidR="00696395" w:rsidRPr="001537DF">
              <w:rPr>
                <w:rFonts w:eastAsia="SimSun"/>
                <w:position w:val="2"/>
                <w:rtl/>
                <w:lang w:val="en-GB" w:eastAsia="en-US"/>
              </w:rPr>
              <w:t>.</w:t>
            </w:r>
          </w:p>
          <w:p w14:paraId="4A908065" w14:textId="1A12F5C9" w:rsidR="00632AF5" w:rsidRPr="001537DF" w:rsidRDefault="00632AF5" w:rsidP="002E212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 xml:space="preserve">على الرغم من أن الاتحاد يسعى إلى أن يكون منظمة </w:t>
            </w:r>
            <w:r w:rsidR="00696395" w:rsidRPr="001537DF">
              <w:rPr>
                <w:rFonts w:eastAsia="SimSun"/>
                <w:position w:val="2"/>
                <w:rtl/>
                <w:lang w:val="en-GB" w:eastAsia="en-US"/>
              </w:rPr>
              <w:t>لا تستخدم الورق،</w:t>
            </w:r>
            <w:r w:rsidRPr="001537DF">
              <w:rPr>
                <w:rFonts w:eastAsia="SimSun"/>
                <w:position w:val="2"/>
                <w:rtl/>
                <w:lang w:val="en-GB" w:eastAsia="en-US"/>
              </w:rPr>
              <w:t xml:space="preserve"> فإن </w:t>
            </w:r>
            <w:r w:rsidR="00696395" w:rsidRPr="001537DF">
              <w:rPr>
                <w:rFonts w:eastAsia="SimSun"/>
                <w:position w:val="2"/>
                <w:rtl/>
                <w:lang w:val="en-GB" w:eastAsia="en-US"/>
              </w:rPr>
              <w:t xml:space="preserve">هناك </w:t>
            </w:r>
            <w:r w:rsidR="00D6306B" w:rsidRPr="001537DF">
              <w:rPr>
                <w:rFonts w:eastAsia="SimSun"/>
                <w:position w:val="2"/>
                <w:rtl/>
                <w:lang w:val="en-GB" w:eastAsia="en-US"/>
              </w:rPr>
              <w:t>مشك</w:t>
            </w:r>
            <w:r w:rsidR="00EB2A13">
              <w:rPr>
                <w:rFonts w:eastAsia="SimSun" w:hint="cs"/>
                <w:position w:val="2"/>
                <w:rtl/>
                <w:lang w:val="en-GB" w:eastAsia="en-US"/>
              </w:rPr>
              <w:t>ل</w:t>
            </w:r>
            <w:r w:rsidR="00D6306B" w:rsidRPr="001537DF">
              <w:rPr>
                <w:rFonts w:eastAsia="SimSun"/>
                <w:position w:val="2"/>
                <w:rtl/>
                <w:lang w:val="en-GB" w:eastAsia="en-US"/>
              </w:rPr>
              <w:t>ة</w:t>
            </w:r>
            <w:r w:rsidRPr="001537DF">
              <w:rPr>
                <w:rFonts w:eastAsia="SimSun"/>
                <w:position w:val="2"/>
                <w:rtl/>
                <w:lang w:val="en-GB" w:eastAsia="en-US"/>
              </w:rPr>
              <w:t xml:space="preserve"> رئيسية </w:t>
            </w:r>
            <w:r w:rsidR="00696395" w:rsidRPr="001537DF">
              <w:rPr>
                <w:rFonts w:eastAsia="SimSun"/>
                <w:position w:val="2"/>
                <w:rtl/>
                <w:lang w:val="en-GB" w:eastAsia="en-US"/>
              </w:rPr>
              <w:t>تتعلق</w:t>
            </w:r>
            <w:r w:rsidRPr="001537DF">
              <w:rPr>
                <w:rFonts w:eastAsia="SimSun"/>
                <w:position w:val="2"/>
                <w:rtl/>
                <w:lang w:val="en-GB" w:eastAsia="en-US"/>
              </w:rPr>
              <w:t xml:space="preserve"> بالأحداث </w:t>
            </w:r>
            <w:proofErr w:type="spellStart"/>
            <w:r w:rsidRPr="001537DF">
              <w:rPr>
                <w:rFonts w:eastAsia="SimSun"/>
                <w:position w:val="2"/>
                <w:rtl/>
                <w:lang w:val="en-GB" w:eastAsia="en-US"/>
              </w:rPr>
              <w:t>اللاورقية</w:t>
            </w:r>
            <w:proofErr w:type="spellEnd"/>
            <w:r w:rsidRPr="001537DF">
              <w:rPr>
                <w:rFonts w:eastAsia="SimSun"/>
                <w:position w:val="2"/>
                <w:rtl/>
                <w:lang w:val="en-GB" w:eastAsia="en-US"/>
              </w:rPr>
              <w:t xml:space="preserve"> بالكامل </w:t>
            </w:r>
            <w:r w:rsidR="00D6306B" w:rsidRPr="001537DF">
              <w:rPr>
                <w:rFonts w:eastAsia="SimSun"/>
                <w:position w:val="2"/>
                <w:rtl/>
                <w:lang w:val="en-GB" w:eastAsia="en-US"/>
              </w:rPr>
              <w:t xml:space="preserve">وتنبع من الترجمة الشفوية، </w:t>
            </w:r>
            <w:r w:rsidR="00AA5FAF" w:rsidRPr="001537DF">
              <w:rPr>
                <w:rFonts w:eastAsia="SimSun"/>
                <w:position w:val="2"/>
                <w:rtl/>
                <w:lang w:val="en-GB" w:eastAsia="en-US"/>
              </w:rPr>
              <w:t>ف</w:t>
            </w:r>
            <w:r w:rsidRPr="001537DF">
              <w:rPr>
                <w:rFonts w:eastAsia="SimSun"/>
                <w:position w:val="2"/>
                <w:rtl/>
                <w:lang w:val="en-GB" w:eastAsia="en-US"/>
              </w:rPr>
              <w:t>قد تتأثر جودة الخدمة. ونرحب باتباع نهج مشترك لمنظمات الأمم المتحدة</w:t>
            </w:r>
            <w:r w:rsidR="00AA5FAF" w:rsidRPr="001537DF">
              <w:rPr>
                <w:rFonts w:eastAsia="SimSun"/>
                <w:position w:val="2"/>
                <w:rtl/>
                <w:lang w:val="en-GB" w:eastAsia="en-US"/>
              </w:rPr>
              <w:t>.</w:t>
            </w:r>
          </w:p>
          <w:p w14:paraId="24850401" w14:textId="673D0094" w:rsidR="00EE45EA" w:rsidRPr="001537DF" w:rsidRDefault="00AA5FAF" w:rsidP="002E212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وينبغي ا</w:t>
            </w:r>
            <w:r w:rsidR="00632AF5" w:rsidRPr="001537DF">
              <w:rPr>
                <w:rFonts w:eastAsia="SimSun"/>
                <w:position w:val="2"/>
                <w:rtl/>
                <w:lang w:val="en-GB" w:eastAsia="en-US"/>
              </w:rPr>
              <w:t xml:space="preserve">لعمل مع </w:t>
            </w:r>
            <w:r w:rsidRPr="001537DF">
              <w:rPr>
                <w:rFonts w:eastAsia="SimSun"/>
                <w:position w:val="2"/>
                <w:rtl/>
                <w:lang w:val="en-GB" w:eastAsia="en-US"/>
              </w:rPr>
              <w:t>الجمعية الدولية لمترجمي المؤتمرات الشفويين،</w:t>
            </w:r>
            <w:r w:rsidR="00632AF5" w:rsidRPr="001537DF">
              <w:rPr>
                <w:rFonts w:eastAsia="SimSun"/>
                <w:position w:val="2"/>
                <w:rtl/>
                <w:lang w:val="en-GB" w:eastAsia="en-US"/>
              </w:rPr>
              <w:t xml:space="preserve"> من أجل إيجاد حلول ذكية/غير ورقية لخدمات الترجمة الشفوية.</w:t>
            </w:r>
          </w:p>
        </w:tc>
      </w:tr>
      <w:tr w:rsidR="00EE45EA" w:rsidRPr="001537DF" w14:paraId="06C22462" w14:textId="77777777" w:rsidTr="00F41E5F">
        <w:tc>
          <w:tcPr>
            <w:tcW w:w="1576" w:type="pct"/>
            <w:gridSpan w:val="2"/>
            <w:shd w:val="clear" w:color="auto" w:fill="DAEEF3"/>
          </w:tcPr>
          <w:p w14:paraId="36072509" w14:textId="68E378E5" w:rsidR="00EE45EA" w:rsidRPr="001537DF" w:rsidRDefault="00EE45EA" w:rsidP="002E2125">
            <w:pPr>
              <w:keepLines/>
              <w:spacing w:before="80" w:after="80" w:line="280" w:lineRule="exact"/>
              <w:jc w:val="left"/>
              <w:rPr>
                <w:position w:val="2"/>
              </w:rPr>
            </w:pPr>
            <w:r w:rsidRPr="001537DF">
              <w:rPr>
                <w:b/>
                <w:bCs/>
                <w:position w:val="2"/>
                <w:rtl/>
              </w:rPr>
              <w:t>التوصية 8:</w:t>
            </w:r>
            <w:r w:rsidRPr="001537DF">
              <w:rPr>
                <w:position w:val="2"/>
                <w:rtl/>
              </w:rPr>
              <w:t xml:space="preserve"> ينبغي للرؤساء التنفيذيين لمؤسسات منظومة الأمم المتحدة الذين لم يكلفوا المكاتب ذات الصلة المسؤولة عن تنظيم المؤتمرات والاجتماعات والمناسبات بوضع سياسة لإدماج أحكام محددة تتعلق باعتبارات الاستدامة البيئية في</w:t>
            </w:r>
            <w:r w:rsidR="00FD31F2">
              <w:rPr>
                <w:rFonts w:hint="cs"/>
                <w:position w:val="2"/>
                <w:rtl/>
              </w:rPr>
              <w:t> </w:t>
            </w:r>
            <w:r w:rsidRPr="001537DF">
              <w:rPr>
                <w:position w:val="2"/>
                <w:rtl/>
              </w:rPr>
              <w:t xml:space="preserve">السياسات والإجراءات والأدلة والمبادئ التوجيهية، بوسائل منها الآليات المشتركة بين الوكالات ذات الصلة، حسب الاقتضاء، أن يفعلوا ذلك </w:t>
            </w:r>
            <w:r w:rsidR="00F37077">
              <w:rPr>
                <w:position w:val="2"/>
                <w:rtl/>
              </w:rPr>
              <w:t>قبل نهاية</w:t>
            </w:r>
            <w:r w:rsidRPr="001537DF">
              <w:rPr>
                <w:position w:val="2"/>
                <w:rtl/>
              </w:rPr>
              <w:t xml:space="preserve"> عام 2022.</w:t>
            </w:r>
          </w:p>
        </w:tc>
        <w:tc>
          <w:tcPr>
            <w:tcW w:w="280" w:type="pct"/>
            <w:shd w:val="clear" w:color="auto" w:fill="FFFFFF"/>
          </w:tcPr>
          <w:p w14:paraId="4B248889" w14:textId="285D575A"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5396C76F"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5A6DDB18"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437B0587"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618FF5C4"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6AD4455B" w14:textId="77777777"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6C759623" w14:textId="1FECD058" w:rsidR="00EE45EA" w:rsidRPr="001537DF" w:rsidRDefault="00EE45EA" w:rsidP="000F018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1107" w:type="pct"/>
            <w:vAlign w:val="center"/>
          </w:tcPr>
          <w:p w14:paraId="760DB413" w14:textId="19616BE7" w:rsidR="00EE45EA" w:rsidRPr="001537DF" w:rsidRDefault="00200FF3" w:rsidP="002E2125">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632AF5" w:rsidRPr="001537DF">
              <w:rPr>
                <w:rFonts w:eastAsia="SimSun"/>
                <w:position w:val="2"/>
                <w:rtl/>
                <w:lang w:val="en-GB" w:eastAsia="en-US"/>
              </w:rPr>
              <w:t xml:space="preserve"> - </w:t>
            </w:r>
            <w:r w:rsidR="00632AF5" w:rsidRPr="001537DF">
              <w:rPr>
                <w:rFonts w:eastAsia="SimSun"/>
                <w:position w:val="2"/>
                <w:rtl/>
              </w:rPr>
              <w:t xml:space="preserve">لا توجد أي آثار </w:t>
            </w:r>
            <w:r w:rsidRPr="001537DF">
              <w:rPr>
                <w:rFonts w:eastAsia="SimSun"/>
                <w:position w:val="2"/>
                <w:rtl/>
              </w:rPr>
              <w:t>على الموارد المالية والبشرية.</w:t>
            </w:r>
          </w:p>
        </w:tc>
      </w:tr>
      <w:tr w:rsidR="00EE45EA" w:rsidRPr="001537DF" w14:paraId="005A5C51" w14:textId="77777777" w:rsidTr="00F41E5F">
        <w:tc>
          <w:tcPr>
            <w:tcW w:w="1576" w:type="pct"/>
            <w:gridSpan w:val="2"/>
            <w:shd w:val="clear" w:color="auto" w:fill="DAEEF3"/>
          </w:tcPr>
          <w:p w14:paraId="60FA713B" w14:textId="51C32D8A" w:rsidR="00EE45EA" w:rsidRPr="001537DF" w:rsidRDefault="00EE45EA" w:rsidP="000F0185">
            <w:pPr>
              <w:keepNext/>
              <w:keepLines/>
              <w:spacing w:before="80" w:after="80" w:line="280" w:lineRule="exact"/>
              <w:jc w:val="left"/>
              <w:rPr>
                <w:position w:val="2"/>
              </w:rPr>
            </w:pPr>
            <w:r w:rsidRPr="001537DF">
              <w:rPr>
                <w:b/>
                <w:bCs/>
                <w:position w:val="2"/>
                <w:rtl/>
              </w:rPr>
              <w:lastRenderedPageBreak/>
              <w:t>التوصية 9:</w:t>
            </w:r>
            <w:r w:rsidRPr="001537DF">
              <w:rPr>
                <w:position w:val="2"/>
                <w:rtl/>
              </w:rPr>
              <w:t xml:space="preserve"> ينبغي للرؤساء التنفيذيين لمؤسسات منظومة الأمم المتحدة أن يكفلوا، </w:t>
            </w:r>
            <w:r w:rsidR="00F37077">
              <w:rPr>
                <w:position w:val="2"/>
                <w:rtl/>
              </w:rPr>
              <w:t>قبل نهاية</w:t>
            </w:r>
            <w:r w:rsidRPr="001537DF">
              <w:rPr>
                <w:position w:val="2"/>
                <w:rtl/>
              </w:rPr>
              <w:t xml:space="preserve"> عام</w:t>
            </w:r>
            <w:r w:rsidR="00FD31F2">
              <w:rPr>
                <w:rFonts w:hint="cs"/>
                <w:position w:val="2"/>
                <w:rtl/>
              </w:rPr>
              <w:t> </w:t>
            </w:r>
            <w:r w:rsidRPr="001537DF">
              <w:rPr>
                <w:position w:val="2"/>
                <w:rtl/>
              </w:rPr>
              <w:t>2022، امتثال إجراءات ومشاريع خدمات تكنولوجيا المعلومات والاتصالات لاعتبارات الاستدامة البيئية، بما</w:t>
            </w:r>
            <w:r w:rsidR="00EB2A13">
              <w:rPr>
                <w:rFonts w:hint="cs"/>
                <w:position w:val="2"/>
                <w:rtl/>
              </w:rPr>
              <w:t> </w:t>
            </w:r>
            <w:r w:rsidRPr="001537DF">
              <w:rPr>
                <w:position w:val="2"/>
                <w:rtl/>
              </w:rPr>
              <w:t xml:space="preserve">في ذلك ضمان أن تكون انبعاثات غازات </w:t>
            </w:r>
            <w:r w:rsidR="00CD58D1">
              <w:rPr>
                <w:rFonts w:hint="cs"/>
                <w:position w:val="2"/>
                <w:rtl/>
              </w:rPr>
              <w:t>الاحتباس الحراري</w:t>
            </w:r>
            <w:r w:rsidRPr="001537DF">
              <w:rPr>
                <w:position w:val="2"/>
                <w:rtl/>
              </w:rPr>
              <w:t xml:space="preserve"> في مستوى </w:t>
            </w:r>
            <w:r w:rsidR="00CD58D1">
              <w:rPr>
                <w:rFonts w:hint="cs"/>
                <w:position w:val="2"/>
                <w:rtl/>
              </w:rPr>
              <w:t>يتوافق</w:t>
            </w:r>
            <w:r w:rsidRPr="001537DF">
              <w:rPr>
                <w:position w:val="2"/>
                <w:rtl/>
              </w:rPr>
              <w:t xml:space="preserve"> مع اتفاقية الأمم المتحدة الإطارية بشأن تغير المناخ واتفاق باريس.</w:t>
            </w:r>
          </w:p>
        </w:tc>
        <w:tc>
          <w:tcPr>
            <w:tcW w:w="280" w:type="pct"/>
            <w:shd w:val="clear" w:color="auto" w:fill="FFFFFF"/>
          </w:tcPr>
          <w:p w14:paraId="02D6D607" w14:textId="5B017FBB"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06DD8C1C"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7C54BF2D"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5A370A3D"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0C909C42"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22C73824" w14:textId="638E18E0"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356" w:type="pct"/>
            <w:shd w:val="clear" w:color="auto" w:fill="FFFFFF"/>
          </w:tcPr>
          <w:p w14:paraId="4FC17E57" w14:textId="77777777" w:rsidR="00EE45EA" w:rsidRPr="001537DF" w:rsidRDefault="00EE45EA"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p>
        </w:tc>
        <w:tc>
          <w:tcPr>
            <w:tcW w:w="1107" w:type="pct"/>
            <w:vAlign w:val="center"/>
          </w:tcPr>
          <w:p w14:paraId="6782F86E" w14:textId="21F82508" w:rsidR="00632AF5" w:rsidRPr="001537DF" w:rsidRDefault="00200FF3"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مهمة</w:t>
            </w:r>
            <w:r w:rsidR="00AA5FAF" w:rsidRPr="001537DF">
              <w:rPr>
                <w:rFonts w:eastAsia="SimSun"/>
                <w:position w:val="2"/>
                <w:rtl/>
                <w:lang w:val="en-GB" w:eastAsia="en-US"/>
              </w:rPr>
              <w:t xml:space="preserve"> -</w:t>
            </w:r>
            <w:r w:rsidR="00632AF5" w:rsidRPr="001537DF">
              <w:rPr>
                <w:rFonts w:eastAsia="SimSun"/>
                <w:position w:val="2"/>
                <w:rtl/>
                <w:lang w:val="en-GB" w:eastAsia="en-US"/>
              </w:rPr>
              <w:t xml:space="preserve"> </w:t>
            </w:r>
            <w:r w:rsidR="00AA5FAF" w:rsidRPr="001537DF">
              <w:rPr>
                <w:rFonts w:eastAsia="SimSun"/>
                <w:position w:val="2"/>
                <w:rtl/>
                <w:lang w:val="en-GB" w:eastAsia="en-US"/>
              </w:rPr>
              <w:t>سيجري</w:t>
            </w:r>
            <w:r w:rsidR="00632AF5" w:rsidRPr="001537DF">
              <w:rPr>
                <w:rFonts w:eastAsia="SimSun"/>
                <w:position w:val="2"/>
                <w:rtl/>
                <w:lang w:val="en-GB" w:eastAsia="en-US"/>
              </w:rPr>
              <w:t xml:space="preserve"> تنفيذها ضمن الميزانية الحالية</w:t>
            </w:r>
            <w:r w:rsidR="00AA5FAF" w:rsidRPr="001537DF">
              <w:rPr>
                <w:rFonts w:eastAsia="SimSun"/>
                <w:position w:val="2"/>
                <w:rtl/>
                <w:lang w:val="en-GB" w:eastAsia="en-US"/>
              </w:rPr>
              <w:t>.</w:t>
            </w:r>
          </w:p>
          <w:p w14:paraId="2B28A8DF" w14:textId="7750FC5D" w:rsidR="00632AF5" w:rsidRPr="001537DF" w:rsidRDefault="00632AF5" w:rsidP="000F0185">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rtl/>
                <w:lang w:val="en-GB" w:eastAsia="en-US"/>
              </w:rPr>
            </w:pPr>
            <w:r w:rsidRPr="001537DF">
              <w:rPr>
                <w:rFonts w:eastAsia="SimSun"/>
                <w:position w:val="2"/>
                <w:rtl/>
                <w:lang w:val="en-GB" w:eastAsia="en-US"/>
              </w:rPr>
              <w:t xml:space="preserve">عرض الاتحاد </w:t>
            </w:r>
            <w:r w:rsidR="00AA5FAF" w:rsidRPr="001537DF">
              <w:rPr>
                <w:rFonts w:eastAsia="SimSun"/>
                <w:position w:val="2"/>
                <w:rtl/>
                <w:lang w:val="en-GB" w:eastAsia="en-US"/>
              </w:rPr>
              <w:t>مساعدة</w:t>
            </w:r>
            <w:r w:rsidRPr="001537DF">
              <w:rPr>
                <w:rFonts w:eastAsia="SimSun"/>
                <w:position w:val="2"/>
                <w:rtl/>
                <w:lang w:val="en-GB" w:eastAsia="en-US"/>
              </w:rPr>
              <w:t xml:space="preserve"> الوكالات الأخرى </w:t>
            </w:r>
            <w:r w:rsidR="00AA5FAF" w:rsidRPr="001537DF">
              <w:rPr>
                <w:rFonts w:eastAsia="SimSun"/>
                <w:position w:val="2"/>
                <w:rtl/>
                <w:lang w:val="en-GB" w:eastAsia="en-US"/>
              </w:rPr>
              <w:t xml:space="preserve">على تنفيذ </w:t>
            </w:r>
            <w:r w:rsidRPr="001537DF">
              <w:rPr>
                <w:rFonts w:eastAsia="SimSun"/>
                <w:position w:val="2"/>
                <w:rtl/>
                <w:lang w:val="en-GB" w:eastAsia="en-US"/>
              </w:rPr>
              <w:t>هذه التوصية</w:t>
            </w:r>
            <w:r w:rsidR="00AA5FAF" w:rsidRPr="001537DF">
              <w:rPr>
                <w:rFonts w:eastAsia="SimSun"/>
                <w:position w:val="2"/>
                <w:rtl/>
                <w:lang w:val="en-GB" w:eastAsia="en-US"/>
              </w:rPr>
              <w:t xml:space="preserve">، </w:t>
            </w:r>
            <w:r w:rsidRPr="001537DF">
              <w:rPr>
                <w:rFonts w:eastAsia="SimSun"/>
                <w:position w:val="2"/>
                <w:rtl/>
                <w:lang w:val="en-GB" w:eastAsia="en-US"/>
              </w:rPr>
              <w:t>على سبيل المثال باستخدام معايير الاتحاد وأفضل</w:t>
            </w:r>
            <w:r w:rsidR="000F0185">
              <w:rPr>
                <w:rFonts w:eastAsia="SimSun" w:hint="cs"/>
                <w:position w:val="2"/>
                <w:rtl/>
                <w:lang w:val="en-GB" w:eastAsia="en-US"/>
              </w:rPr>
              <w:t xml:space="preserve"> </w:t>
            </w:r>
            <w:r w:rsidRPr="001537DF">
              <w:rPr>
                <w:rFonts w:eastAsia="SimSun"/>
                <w:position w:val="2"/>
                <w:rtl/>
                <w:lang w:val="en-GB" w:eastAsia="en-US"/>
              </w:rPr>
              <w:t xml:space="preserve">الممارسات (مثل </w:t>
            </w:r>
            <w:r w:rsidR="00AA5FAF" w:rsidRPr="001537DF">
              <w:rPr>
                <w:rFonts w:eastAsia="SimSun"/>
                <w:position w:val="2"/>
                <w:rtl/>
                <w:lang w:val="en-GB" w:eastAsia="en-US"/>
              </w:rPr>
              <w:t>سلس</w:t>
            </w:r>
            <w:r w:rsidR="00C907D8">
              <w:rPr>
                <w:rFonts w:eastAsia="SimSun" w:hint="cs"/>
                <w:position w:val="2"/>
                <w:rtl/>
                <w:lang w:val="en-GB" w:eastAsia="en-US"/>
              </w:rPr>
              <w:t>ل</w:t>
            </w:r>
            <w:r w:rsidR="00AA5FAF" w:rsidRPr="001537DF">
              <w:rPr>
                <w:rFonts w:eastAsia="SimSun"/>
                <w:position w:val="2"/>
                <w:rtl/>
                <w:lang w:val="en-GB" w:eastAsia="en-US"/>
              </w:rPr>
              <w:t>ة التوصيات الصادرة عن قطاع تقييس الاتصالات</w:t>
            </w:r>
            <w:r w:rsidRPr="001537DF">
              <w:rPr>
                <w:rFonts w:eastAsia="SimSun"/>
                <w:position w:val="2"/>
                <w:rtl/>
                <w:lang w:val="en-GB" w:eastAsia="en-US"/>
              </w:rPr>
              <w:t xml:space="preserve"> </w:t>
            </w:r>
            <w:r w:rsidRPr="001537DF">
              <w:rPr>
                <w:rFonts w:eastAsia="SimSun"/>
                <w:position w:val="2"/>
                <w:lang w:val="en-GB" w:eastAsia="en-US"/>
              </w:rPr>
              <w:t>L.1470</w:t>
            </w:r>
            <w:r w:rsidRPr="001537DF">
              <w:rPr>
                <w:rFonts w:eastAsia="SimSun"/>
                <w:position w:val="2"/>
                <w:rtl/>
                <w:lang w:val="en-GB" w:eastAsia="en-US"/>
              </w:rPr>
              <w:t xml:space="preserve">، </w:t>
            </w:r>
            <w:r w:rsidRPr="001537DF">
              <w:rPr>
                <w:rFonts w:eastAsia="SimSun"/>
                <w:position w:val="2"/>
                <w:lang w:val="en-GB" w:eastAsia="en-US"/>
              </w:rPr>
              <w:t>L.1304</w:t>
            </w:r>
            <w:r w:rsidRPr="001537DF">
              <w:rPr>
                <w:rFonts w:eastAsia="SimSun"/>
                <w:position w:val="2"/>
                <w:rtl/>
                <w:lang w:val="en-GB" w:eastAsia="en-US"/>
              </w:rPr>
              <w:t xml:space="preserve">، </w:t>
            </w:r>
            <w:r w:rsidRPr="001537DF">
              <w:rPr>
                <w:rFonts w:eastAsia="SimSun"/>
                <w:position w:val="2"/>
                <w:lang w:val="en-GB" w:eastAsia="en-US"/>
              </w:rPr>
              <w:t>L.1310</w:t>
            </w:r>
            <w:r w:rsidRPr="001537DF">
              <w:rPr>
                <w:rFonts w:eastAsia="SimSun"/>
                <w:position w:val="2"/>
                <w:rtl/>
                <w:lang w:val="en-GB" w:eastAsia="en-US"/>
              </w:rPr>
              <w:t xml:space="preserve">، </w:t>
            </w:r>
            <w:r w:rsidR="00AA5FAF" w:rsidRPr="001537DF">
              <w:rPr>
                <w:rFonts w:eastAsia="SimSun"/>
                <w:position w:val="2"/>
                <w:rtl/>
                <w:lang w:val="en-GB" w:eastAsia="en-US"/>
              </w:rPr>
              <w:t>وغيرها</w:t>
            </w:r>
            <w:r w:rsidRPr="001537DF">
              <w:rPr>
                <w:rFonts w:eastAsia="SimSun"/>
                <w:position w:val="2"/>
                <w:rtl/>
                <w:lang w:val="en-GB" w:eastAsia="en-US"/>
              </w:rPr>
              <w:t xml:space="preserve">)، </w:t>
            </w:r>
            <w:r w:rsidR="00AA5FAF" w:rsidRPr="001537DF">
              <w:rPr>
                <w:rFonts w:eastAsia="SimSun"/>
                <w:position w:val="2"/>
                <w:rtl/>
                <w:lang w:val="en-GB" w:eastAsia="en-US"/>
              </w:rPr>
              <w:t>فضلاً عن</w:t>
            </w:r>
            <w:r w:rsidRPr="001537DF">
              <w:rPr>
                <w:rFonts w:eastAsia="SimSun"/>
                <w:position w:val="2"/>
                <w:rtl/>
                <w:lang w:val="en-GB" w:eastAsia="en-US"/>
              </w:rPr>
              <w:t xml:space="preserve"> العمل </w:t>
            </w:r>
            <w:r w:rsidR="00AA5FAF" w:rsidRPr="001537DF">
              <w:rPr>
                <w:rFonts w:eastAsia="SimSun"/>
                <w:position w:val="2"/>
                <w:rtl/>
                <w:lang w:val="en-GB" w:eastAsia="en-US"/>
              </w:rPr>
              <w:t>مع</w:t>
            </w:r>
            <w:r w:rsidR="00200FF3" w:rsidRPr="001537DF">
              <w:rPr>
                <w:rFonts w:eastAsia="SimSun"/>
                <w:position w:val="2"/>
                <w:lang w:val="fr-CH" w:eastAsia="en-US"/>
              </w:rPr>
              <w:t xml:space="preserve"> </w:t>
            </w:r>
            <w:r w:rsidR="00200FF3" w:rsidRPr="001537DF">
              <w:rPr>
                <w:rFonts w:eastAsia="SimSun"/>
                <w:position w:val="2"/>
                <w:rtl/>
                <w:lang w:val="fr-CH" w:eastAsia="en-US" w:bidi="ar-SY"/>
              </w:rPr>
              <w:t>مشروع</w:t>
            </w:r>
            <w:r w:rsidR="00EB2A13">
              <w:rPr>
                <w:rFonts w:eastAsia="SimSun" w:hint="cs"/>
                <w:position w:val="2"/>
                <w:rtl/>
                <w:lang w:val="fr-CH" w:eastAsia="en-US" w:bidi="ar-SY"/>
              </w:rPr>
              <w:t xml:space="preserve"> </w:t>
            </w:r>
            <w:r w:rsidR="00200FF3" w:rsidRPr="001537DF">
              <w:rPr>
                <w:rFonts w:eastAsia="SimSun"/>
                <w:position w:val="2"/>
                <w:lang w:val="de-CH" w:eastAsia="en-US"/>
              </w:rPr>
              <w:t>SUN</w:t>
            </w:r>
            <w:r w:rsidR="00200FF3" w:rsidRPr="001537DF">
              <w:rPr>
                <w:rFonts w:eastAsia="SimSun"/>
                <w:position w:val="2"/>
                <w:rtl/>
                <w:lang w:val="fr-CH" w:eastAsia="en-US" w:bidi="ar-SY"/>
              </w:rPr>
              <w:t xml:space="preserve"> </w:t>
            </w:r>
            <w:r w:rsidRPr="001537DF">
              <w:rPr>
                <w:rFonts w:eastAsia="SimSun"/>
                <w:position w:val="2"/>
                <w:rtl/>
                <w:lang w:val="en-GB" w:eastAsia="en-US"/>
              </w:rPr>
              <w:t xml:space="preserve">و/أو </w:t>
            </w:r>
            <w:r w:rsidR="00200FF3" w:rsidRPr="001537DF">
              <w:rPr>
                <w:rFonts w:eastAsia="SimSun"/>
                <w:position w:val="2"/>
                <w:rtl/>
                <w:lang w:val="en-GB" w:eastAsia="en-US"/>
              </w:rPr>
              <w:t xml:space="preserve">مشروع </w:t>
            </w:r>
            <w:r w:rsidRPr="001537DF">
              <w:rPr>
                <w:rFonts w:eastAsia="SimSun"/>
                <w:position w:val="2"/>
                <w:lang w:val="en-GB" w:eastAsia="en-US"/>
              </w:rPr>
              <w:t>REACT</w:t>
            </w:r>
            <w:r w:rsidR="00AA5FAF" w:rsidRPr="001537DF">
              <w:rPr>
                <w:rFonts w:eastAsia="SimSun"/>
                <w:position w:val="2"/>
                <w:rtl/>
                <w:lang w:val="en-GB" w:eastAsia="en-US"/>
              </w:rPr>
              <w:t xml:space="preserve"> ل</w:t>
            </w:r>
            <w:r w:rsidRPr="001537DF">
              <w:rPr>
                <w:rFonts w:eastAsia="SimSun"/>
                <w:position w:val="2"/>
                <w:rtl/>
                <w:lang w:val="en-GB" w:eastAsia="en-US"/>
              </w:rPr>
              <w:t xml:space="preserve">وضع مبادئ توجيهية وسياسات </w:t>
            </w:r>
            <w:r w:rsidR="00AA5FAF" w:rsidRPr="001537DF">
              <w:rPr>
                <w:rFonts w:eastAsia="SimSun"/>
                <w:position w:val="2"/>
                <w:rtl/>
                <w:lang w:val="en-GB" w:eastAsia="en-US"/>
              </w:rPr>
              <w:t>لشراء</w:t>
            </w:r>
            <w:r w:rsidRPr="001537DF">
              <w:rPr>
                <w:rFonts w:eastAsia="SimSun"/>
                <w:position w:val="2"/>
                <w:rtl/>
                <w:lang w:val="en-GB" w:eastAsia="en-US"/>
              </w:rPr>
              <w:t xml:space="preserve"> معدات تكنولوجيا المعلومات والاتصالات لمساعدة هيئات الأمم المتحدة على دمج</w:t>
            </w:r>
            <w:r w:rsidR="00AA5FAF" w:rsidRPr="001537DF">
              <w:rPr>
                <w:rFonts w:eastAsia="SimSun"/>
                <w:position w:val="2"/>
                <w:rtl/>
                <w:lang w:val="en-GB" w:eastAsia="en-US"/>
              </w:rPr>
              <w:t xml:space="preserve"> </w:t>
            </w:r>
            <w:r w:rsidRPr="001537DF">
              <w:rPr>
                <w:rFonts w:eastAsia="SimSun"/>
                <w:position w:val="2"/>
                <w:rtl/>
                <w:lang w:val="en-GB" w:eastAsia="en-US"/>
              </w:rPr>
              <w:t>اعتبارات الأداء</w:t>
            </w:r>
            <w:r w:rsidR="00AA5FAF" w:rsidRPr="001537DF">
              <w:rPr>
                <w:rFonts w:eastAsia="SimSun"/>
                <w:position w:val="2"/>
                <w:rtl/>
                <w:lang w:val="en-GB" w:eastAsia="en-US"/>
              </w:rPr>
              <w:t xml:space="preserve"> البيئي</w:t>
            </w:r>
            <w:r w:rsidRPr="001537DF">
              <w:rPr>
                <w:rFonts w:eastAsia="SimSun"/>
                <w:position w:val="2"/>
                <w:rtl/>
                <w:lang w:val="en-GB" w:eastAsia="en-US"/>
              </w:rPr>
              <w:t xml:space="preserve"> في أنشطة المشتريات، من التخطيط </w:t>
            </w:r>
            <w:r w:rsidR="00A17686" w:rsidRPr="001537DF">
              <w:rPr>
                <w:rFonts w:eastAsia="SimSun"/>
                <w:position w:val="2"/>
                <w:rtl/>
                <w:lang w:val="en-GB" w:eastAsia="en-US" w:bidi="ar-SY"/>
              </w:rPr>
              <w:t>وشراء المعدات</w:t>
            </w:r>
            <w:r w:rsidRPr="001537DF">
              <w:rPr>
                <w:rFonts w:eastAsia="SimSun"/>
                <w:position w:val="2"/>
                <w:rtl/>
                <w:lang w:val="en-GB" w:eastAsia="en-US"/>
              </w:rPr>
              <w:t xml:space="preserve"> </w:t>
            </w:r>
            <w:r w:rsidR="00A17686" w:rsidRPr="001537DF">
              <w:rPr>
                <w:rFonts w:eastAsia="SimSun"/>
                <w:position w:val="2"/>
                <w:rtl/>
                <w:lang w:val="en-GB" w:eastAsia="en-US"/>
              </w:rPr>
              <w:t xml:space="preserve">واستخدامها وصيانتها </w:t>
            </w:r>
            <w:r w:rsidR="00AA5FAF" w:rsidRPr="001537DF">
              <w:rPr>
                <w:rFonts w:eastAsia="SimSun"/>
                <w:position w:val="2"/>
                <w:rtl/>
                <w:lang w:val="en-GB" w:eastAsia="en-US"/>
              </w:rPr>
              <w:t>ثم</w:t>
            </w:r>
            <w:r w:rsidRPr="001537DF">
              <w:rPr>
                <w:rFonts w:eastAsia="SimSun"/>
                <w:position w:val="2"/>
                <w:rtl/>
                <w:lang w:val="en-GB" w:eastAsia="en-US"/>
              </w:rPr>
              <w:t xml:space="preserve"> التخلص</w:t>
            </w:r>
            <w:r w:rsidR="00C907D8">
              <w:rPr>
                <w:rFonts w:eastAsia="SimSun" w:hint="cs"/>
                <w:position w:val="2"/>
                <w:rtl/>
                <w:lang w:val="en-GB" w:eastAsia="en-US"/>
              </w:rPr>
              <w:t xml:space="preserve"> منها</w:t>
            </w:r>
            <w:r w:rsidRPr="001537DF">
              <w:rPr>
                <w:rFonts w:eastAsia="SimSun"/>
                <w:position w:val="2"/>
                <w:rtl/>
                <w:lang w:val="en-GB" w:eastAsia="en-US"/>
              </w:rPr>
              <w:t>.</w:t>
            </w:r>
          </w:p>
          <w:p w14:paraId="0ED444A6" w14:textId="36FDB3CB" w:rsidR="00EE45EA" w:rsidRPr="001537DF" w:rsidRDefault="00AA5FAF" w:rsidP="00FD31F2">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و</w:t>
            </w:r>
            <w:r w:rsidR="00632AF5" w:rsidRPr="001537DF">
              <w:rPr>
                <w:rFonts w:eastAsia="SimSun"/>
                <w:position w:val="2"/>
                <w:rtl/>
                <w:lang w:val="en-GB" w:eastAsia="en-US"/>
              </w:rPr>
              <w:t>يمكن</w:t>
            </w:r>
            <w:r w:rsidRPr="001537DF">
              <w:rPr>
                <w:rFonts w:eastAsia="SimSun"/>
                <w:position w:val="2"/>
                <w:rtl/>
                <w:lang w:val="en-GB" w:eastAsia="en-US"/>
              </w:rPr>
              <w:t xml:space="preserve"> أيضاً دمج</w:t>
            </w:r>
            <w:r w:rsidR="00632AF5" w:rsidRPr="001537DF">
              <w:rPr>
                <w:rFonts w:eastAsia="SimSun"/>
                <w:position w:val="2"/>
                <w:rtl/>
                <w:lang w:val="en-GB" w:eastAsia="en-US"/>
              </w:rPr>
              <w:t xml:space="preserve"> الأهداف التي حددها </w:t>
            </w:r>
            <w:r w:rsidRPr="001537DF">
              <w:rPr>
                <w:rFonts w:eastAsia="SimSun"/>
                <w:position w:val="2"/>
                <w:rtl/>
                <w:lang w:val="en-GB" w:eastAsia="en-US"/>
              </w:rPr>
              <w:t xml:space="preserve">برنامج التوصيل في </w:t>
            </w:r>
            <w:r w:rsidR="00632AF5" w:rsidRPr="001537DF">
              <w:rPr>
                <w:rFonts w:eastAsia="SimSun"/>
                <w:position w:val="2"/>
                <w:rtl/>
                <w:lang w:val="en-GB" w:eastAsia="en-US"/>
              </w:rPr>
              <w:t xml:space="preserve">عام 2030 </w:t>
            </w:r>
            <w:r w:rsidRPr="001537DF">
              <w:rPr>
                <w:rFonts w:eastAsia="SimSun"/>
                <w:position w:val="2"/>
                <w:rtl/>
                <w:lang w:val="en-GB" w:eastAsia="en-US"/>
              </w:rPr>
              <w:t xml:space="preserve">للاتحاد، </w:t>
            </w:r>
            <w:r w:rsidR="00EE0F3D" w:rsidRPr="001537DF">
              <w:rPr>
                <w:rFonts w:eastAsia="SimSun"/>
                <w:position w:val="2"/>
                <w:rtl/>
                <w:lang w:val="en-GB" w:eastAsia="en-US"/>
              </w:rPr>
              <w:t>ضمن</w:t>
            </w:r>
            <w:r w:rsidR="00632AF5" w:rsidRPr="001537DF">
              <w:rPr>
                <w:rFonts w:eastAsia="SimSun"/>
                <w:position w:val="2"/>
                <w:rtl/>
                <w:lang w:val="en-GB" w:eastAsia="en-US"/>
              </w:rPr>
              <w:t xml:space="preserve"> المبادئ التوجيهية للأمم المتحدة، إلى ج</w:t>
            </w:r>
            <w:r w:rsidR="00EE0F3D" w:rsidRPr="001537DF">
              <w:rPr>
                <w:rFonts w:eastAsia="SimSun"/>
                <w:position w:val="2"/>
                <w:rtl/>
                <w:lang w:val="en-GB" w:eastAsia="en-US"/>
              </w:rPr>
              <w:t>انب</w:t>
            </w:r>
            <w:r w:rsidR="00632AF5" w:rsidRPr="001537DF">
              <w:rPr>
                <w:rFonts w:eastAsia="SimSun"/>
                <w:position w:val="2"/>
                <w:rtl/>
                <w:lang w:val="en-GB" w:eastAsia="en-US"/>
              </w:rPr>
              <w:t xml:space="preserve"> اتفاق باريس.</w:t>
            </w:r>
          </w:p>
        </w:tc>
      </w:tr>
      <w:tr w:rsidR="00EE45EA" w:rsidRPr="001537DF" w14:paraId="22BB706F" w14:textId="77777777" w:rsidTr="00F41E5F">
        <w:tc>
          <w:tcPr>
            <w:tcW w:w="1576" w:type="pct"/>
            <w:gridSpan w:val="2"/>
            <w:shd w:val="clear" w:color="auto" w:fill="DAEEF3"/>
          </w:tcPr>
          <w:p w14:paraId="414AE6F3" w14:textId="4C7192AF" w:rsidR="00EE45EA" w:rsidRPr="001537DF" w:rsidRDefault="00EE45EA" w:rsidP="000F0185">
            <w:pPr>
              <w:keepLines/>
              <w:spacing w:before="80" w:after="80" w:line="280" w:lineRule="exact"/>
              <w:jc w:val="left"/>
              <w:rPr>
                <w:position w:val="2"/>
              </w:rPr>
            </w:pPr>
            <w:r w:rsidRPr="001537DF">
              <w:rPr>
                <w:b/>
                <w:bCs/>
                <w:position w:val="2"/>
                <w:rtl/>
              </w:rPr>
              <w:t xml:space="preserve">التوصية 10: </w:t>
            </w:r>
            <w:r w:rsidRPr="001537DF">
              <w:rPr>
                <w:position w:val="2"/>
                <w:rtl/>
              </w:rPr>
              <w:t xml:space="preserve">ينبغي للرؤساء التنفيذيين لمؤسسات منظومة الأمم المتحدة أن يتيحوا، </w:t>
            </w:r>
            <w:r w:rsidR="00F37077">
              <w:rPr>
                <w:position w:val="2"/>
                <w:rtl/>
              </w:rPr>
              <w:t>قبل نهاية</w:t>
            </w:r>
            <w:r w:rsidRPr="001537DF">
              <w:rPr>
                <w:position w:val="2"/>
                <w:rtl/>
              </w:rPr>
              <w:t xml:space="preserve"> عام 2022، جميع الوثائق والمنشورات والكتيبات الرسمية ومواد التواصل والدعوة على الإنترنت، بما</w:t>
            </w:r>
            <w:r w:rsidR="00FD31F2">
              <w:rPr>
                <w:rFonts w:hint="cs"/>
                <w:position w:val="2"/>
                <w:rtl/>
              </w:rPr>
              <w:t> </w:t>
            </w:r>
            <w:r w:rsidRPr="001537DF">
              <w:rPr>
                <w:position w:val="2"/>
                <w:rtl/>
              </w:rPr>
              <w:t>في ذلك من خلال تطبيقات عقد المؤتمرات عبر الإنترنت أو غيرها من وسائل تكنولوجيا المعلومات، وأن يقدموا تقارير عن التنفيذ إلى أجهزتهم التشريعية وهيئات إداراتهم اعتباراً من عام 2023.</w:t>
            </w:r>
          </w:p>
        </w:tc>
        <w:tc>
          <w:tcPr>
            <w:tcW w:w="280" w:type="pct"/>
            <w:shd w:val="clear" w:color="auto" w:fill="FFFFFF"/>
          </w:tcPr>
          <w:p w14:paraId="718AC873" w14:textId="5D5D3173"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7438CB40"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41DA509C"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6F533BF9"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6730AE59"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94" w:type="pct"/>
            <w:shd w:val="clear" w:color="auto" w:fill="FFFFFF"/>
          </w:tcPr>
          <w:p w14:paraId="519D85F1" w14:textId="5B3EEE14"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356" w:type="pct"/>
            <w:shd w:val="clear" w:color="auto" w:fill="FFFFFF"/>
          </w:tcPr>
          <w:p w14:paraId="232840D3" w14:textId="77777777" w:rsidR="00EE45EA" w:rsidRPr="001537DF" w:rsidRDefault="00EE45EA"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p>
        </w:tc>
        <w:tc>
          <w:tcPr>
            <w:tcW w:w="1107" w:type="pct"/>
            <w:vAlign w:val="center"/>
          </w:tcPr>
          <w:p w14:paraId="5A4BA310" w14:textId="63D9D227" w:rsidR="00EE45EA" w:rsidRPr="001537DF" w:rsidRDefault="00200FF3"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مهمة</w:t>
            </w:r>
            <w:r w:rsidR="00632AF5" w:rsidRPr="001537DF">
              <w:rPr>
                <w:rFonts w:eastAsia="SimSun"/>
                <w:position w:val="2"/>
                <w:rtl/>
                <w:lang w:val="en-GB" w:eastAsia="en-US"/>
              </w:rPr>
              <w:t xml:space="preserve"> - لا توجد </w:t>
            </w:r>
            <w:r w:rsidRPr="001537DF">
              <w:rPr>
                <w:rFonts w:eastAsia="SimSun"/>
                <w:position w:val="2"/>
                <w:rtl/>
                <w:lang w:val="en-GB" w:eastAsia="en-US"/>
              </w:rPr>
              <w:t xml:space="preserve">أي آثار على الموارد المالية والبشرية. </w:t>
            </w:r>
            <w:r w:rsidR="00EE0F3D" w:rsidRPr="001537DF">
              <w:rPr>
                <w:rFonts w:eastAsia="SimSun"/>
                <w:position w:val="2"/>
                <w:rtl/>
                <w:lang w:val="en-GB" w:eastAsia="en-US"/>
              </w:rPr>
              <w:t>وقد نُفذت</w:t>
            </w:r>
            <w:r w:rsidR="00632AF5" w:rsidRPr="001537DF">
              <w:rPr>
                <w:rFonts w:eastAsia="SimSun"/>
                <w:position w:val="2"/>
                <w:rtl/>
                <w:lang w:val="en-GB" w:eastAsia="en-US"/>
              </w:rPr>
              <w:t xml:space="preserve"> بالفعل </w:t>
            </w:r>
            <w:r w:rsidR="00EE0F3D" w:rsidRPr="001537DF">
              <w:rPr>
                <w:rFonts w:eastAsia="SimSun"/>
                <w:position w:val="2"/>
                <w:rtl/>
                <w:lang w:val="en-GB" w:eastAsia="en-US"/>
              </w:rPr>
              <w:t>فيما يتعلق ب</w:t>
            </w:r>
            <w:r w:rsidR="00632AF5" w:rsidRPr="001537DF">
              <w:rPr>
                <w:rFonts w:eastAsia="SimSun"/>
                <w:position w:val="2"/>
                <w:rtl/>
                <w:lang w:val="en-GB" w:eastAsia="en-US"/>
              </w:rPr>
              <w:t xml:space="preserve">جميع الوثائق باستثناء دليل </w:t>
            </w:r>
            <w:r w:rsidR="00EE0F3D" w:rsidRPr="001537DF">
              <w:rPr>
                <w:rFonts w:eastAsia="SimSun"/>
                <w:position w:val="2"/>
                <w:rtl/>
                <w:lang w:val="en-GB" w:eastAsia="en-US"/>
              </w:rPr>
              <w:t xml:space="preserve">الاتصالات المتنقلة البحرية </w:t>
            </w:r>
            <w:proofErr w:type="spellStart"/>
            <w:r w:rsidR="00EE0F3D" w:rsidRPr="001537DF">
              <w:rPr>
                <w:rFonts w:eastAsia="SimSun"/>
                <w:position w:val="2"/>
                <w:rtl/>
                <w:lang w:val="en-GB" w:eastAsia="en-US"/>
              </w:rPr>
              <w:t>الساتلية</w:t>
            </w:r>
            <w:proofErr w:type="spellEnd"/>
            <w:r w:rsidR="00EE0F3D" w:rsidRPr="001537DF">
              <w:rPr>
                <w:rFonts w:eastAsia="SimSun"/>
                <w:position w:val="2"/>
                <w:rtl/>
                <w:lang w:val="en-GB" w:eastAsia="en-US"/>
              </w:rPr>
              <w:t xml:space="preserve">، الذي </w:t>
            </w:r>
            <w:r w:rsidR="00632AF5" w:rsidRPr="001537DF">
              <w:rPr>
                <w:rFonts w:eastAsia="SimSun"/>
                <w:position w:val="2"/>
                <w:rtl/>
                <w:lang w:val="en-GB" w:eastAsia="en-US"/>
              </w:rPr>
              <w:t xml:space="preserve">يجب تقديمه </w:t>
            </w:r>
            <w:r w:rsidR="00EE0F3D" w:rsidRPr="001537DF">
              <w:rPr>
                <w:rFonts w:eastAsia="SimSun"/>
                <w:position w:val="2"/>
                <w:rtl/>
                <w:lang w:val="en-GB" w:eastAsia="en-US"/>
              </w:rPr>
              <w:t xml:space="preserve">فعلياً إلى مفتشي الموانئ </w:t>
            </w:r>
            <w:r w:rsidR="00632AF5" w:rsidRPr="001537DF">
              <w:rPr>
                <w:rFonts w:eastAsia="SimSun"/>
                <w:position w:val="2"/>
                <w:rtl/>
                <w:lang w:val="en-GB" w:eastAsia="en-US"/>
              </w:rPr>
              <w:t>(قرص مضغوط أو</w:t>
            </w:r>
            <w:r w:rsidR="00EE0F3D" w:rsidRPr="001537DF">
              <w:rPr>
                <w:rFonts w:eastAsia="SimSun"/>
                <w:position w:val="2"/>
                <w:rtl/>
                <w:lang w:val="en-GB" w:eastAsia="en-US"/>
              </w:rPr>
              <w:t xml:space="preserve"> في نسق</w:t>
            </w:r>
            <w:r w:rsidR="00632AF5" w:rsidRPr="001537DF">
              <w:rPr>
                <w:rFonts w:eastAsia="SimSun"/>
                <w:position w:val="2"/>
                <w:rtl/>
                <w:lang w:val="en-GB" w:eastAsia="en-US"/>
              </w:rPr>
              <w:t xml:space="preserve"> مطبوع).</w:t>
            </w:r>
          </w:p>
        </w:tc>
      </w:tr>
      <w:tr w:rsidR="00EE45EA" w:rsidRPr="001537DF" w14:paraId="4365C060" w14:textId="77777777" w:rsidTr="00F41E5F">
        <w:tc>
          <w:tcPr>
            <w:tcW w:w="5000" w:type="pct"/>
            <w:gridSpan w:val="10"/>
            <w:shd w:val="clear" w:color="auto" w:fill="FFFF00"/>
          </w:tcPr>
          <w:p w14:paraId="20027F54" w14:textId="26CE0B01" w:rsidR="00EE45EA" w:rsidRPr="00B43CC6" w:rsidRDefault="00EE45EA" w:rsidP="00EE45EA">
            <w:pPr>
              <w:keepNext/>
              <w:pageBreakBefore/>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sz w:val="24"/>
                <w:szCs w:val="24"/>
                <w:rtl/>
                <w:lang w:bidi="ar-EG"/>
              </w:rPr>
            </w:pPr>
            <w:r w:rsidRPr="001537DF">
              <w:rPr>
                <w:b/>
                <w:bCs/>
                <w:color w:val="333333"/>
                <w:position w:val="2"/>
                <w:lang w:eastAsia="en-GB"/>
              </w:rPr>
              <w:lastRenderedPageBreak/>
              <w:t>JIU/REP/2020/7</w:t>
            </w:r>
            <w:r w:rsidRPr="001537DF">
              <w:rPr>
                <w:b/>
                <w:bCs/>
                <w:color w:val="333333"/>
                <w:position w:val="2"/>
                <w:rtl/>
                <w:lang w:eastAsia="en-GB"/>
              </w:rPr>
              <w:t xml:space="preserve"> </w:t>
            </w:r>
            <w:bookmarkStart w:id="8" w:name="JIUREP20207"/>
            <w:r w:rsidR="00A10385" w:rsidRPr="007012DF">
              <w:fldChar w:fldCharType="begin"/>
            </w:r>
            <w:r w:rsidR="00A10385" w:rsidRPr="007012DF">
              <w:rPr>
                <w:b/>
                <w:bCs/>
              </w:rPr>
              <w:instrText xml:space="preserve"> HYPERLINK "https://www.unjiu.org/sites/www.unjiu.org/files/jiu_rep_2020_7_english.pdf" </w:instrText>
            </w:r>
            <w:r w:rsidR="00A10385" w:rsidRPr="007012DF">
              <w:fldChar w:fldCharType="separate"/>
            </w:r>
            <w:r w:rsidR="00632AF5" w:rsidRPr="007012DF">
              <w:rPr>
                <w:rStyle w:val="Hyperlink"/>
                <w:rFonts w:eastAsia="Times New Roman"/>
                <w:b/>
                <w:bCs/>
                <w:rtl/>
                <w:lang w:val="en-GB" w:eastAsia="en-US"/>
              </w:rPr>
              <w:t xml:space="preserve">تطبيقات </w:t>
            </w:r>
            <w:r w:rsidR="00663311" w:rsidRPr="007012DF">
              <w:rPr>
                <w:rStyle w:val="Hyperlink"/>
                <w:rFonts w:eastAsia="Times New Roman"/>
                <w:b/>
                <w:bCs/>
                <w:rtl/>
                <w:lang w:val="fr-CH" w:eastAsia="en-US" w:bidi="ar-SY"/>
              </w:rPr>
              <w:t>س</w:t>
            </w:r>
            <w:r w:rsidR="00663311" w:rsidRPr="007012DF">
              <w:rPr>
                <w:rStyle w:val="Hyperlink"/>
                <w:rFonts w:eastAsia="Times New Roman"/>
                <w:b/>
                <w:bCs/>
                <w:rtl/>
                <w:lang w:val="fr-CH" w:bidi="ar-SY"/>
              </w:rPr>
              <w:t>لسلة</w:t>
            </w:r>
            <w:r w:rsidR="00632AF5" w:rsidRPr="007012DF">
              <w:rPr>
                <w:rStyle w:val="Hyperlink"/>
                <w:rFonts w:eastAsia="Times New Roman"/>
                <w:b/>
                <w:bCs/>
                <w:rtl/>
                <w:lang w:val="fr-CH" w:eastAsia="en-US" w:bidi="ar-SY"/>
              </w:rPr>
              <w:t xml:space="preserve"> الكتل في منظومة الأمم المتحدة: نحو حالة التأهب/الاستعداد</w:t>
            </w:r>
            <w:r w:rsidR="00A10385" w:rsidRPr="007012DF">
              <w:rPr>
                <w:rStyle w:val="Hyperlink"/>
                <w:rFonts w:eastAsia="Times New Roman"/>
                <w:b/>
                <w:bCs/>
                <w:lang w:val="fr-CH" w:eastAsia="en-US" w:bidi="ar-SY"/>
              </w:rPr>
              <w:fldChar w:fldCharType="end"/>
            </w:r>
            <w:bookmarkEnd w:id="8"/>
          </w:p>
          <w:p w14:paraId="1ADB8246" w14:textId="0916EF3D" w:rsidR="00EE45EA" w:rsidRPr="001537DF" w:rsidRDefault="00B45E20"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eastAsia="en-US"/>
              </w:rPr>
            </w:pPr>
            <w:r>
              <w:rPr>
                <w:rFonts w:eastAsia="SimSun" w:hint="cs"/>
                <w:b/>
                <w:bCs/>
                <w:color w:val="FF0000"/>
                <w:position w:val="2"/>
                <w:rtl/>
                <w:lang w:eastAsia="en-US"/>
              </w:rPr>
              <w:t xml:space="preserve">- </w:t>
            </w:r>
            <w:r w:rsidR="00A8066A" w:rsidRPr="001537DF">
              <w:rPr>
                <w:rFonts w:eastAsia="SimSun"/>
                <w:b/>
                <w:bCs/>
                <w:color w:val="FF0000"/>
                <w:position w:val="2"/>
                <w:rtl/>
                <w:lang w:eastAsia="en-US"/>
              </w:rPr>
              <w:t xml:space="preserve">مسؤول </w:t>
            </w:r>
            <w:r w:rsidR="00632AF5" w:rsidRPr="001537DF">
              <w:rPr>
                <w:rFonts w:eastAsia="SimSun"/>
                <w:b/>
                <w:bCs/>
                <w:color w:val="FF0000"/>
                <w:position w:val="2"/>
                <w:rtl/>
                <w:lang w:eastAsia="en-US"/>
              </w:rPr>
              <w:t>الاتصال في الاتحاد: السيد مارتن أدولف</w:t>
            </w:r>
          </w:p>
          <w:p w14:paraId="12578A6A" w14:textId="13E64B8B" w:rsidR="00EE45EA" w:rsidRPr="001537DF" w:rsidRDefault="00D350C1" w:rsidP="00EE45EA">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hyperlink r:id="rId20" w:history="1">
              <w:r w:rsidR="00632AF5" w:rsidRPr="001537DF">
                <w:rPr>
                  <w:rStyle w:val="Hyperlink"/>
                  <w:rFonts w:eastAsia="SimSun"/>
                  <w:b/>
                  <w:bCs/>
                  <w:position w:val="2"/>
                  <w:rtl/>
                  <w:lang w:eastAsia="en-US"/>
                </w:rPr>
                <w:t>أبرز نقاط الاستعراض</w:t>
              </w:r>
            </w:hyperlink>
          </w:p>
        </w:tc>
      </w:tr>
      <w:tr w:rsidR="00F41E5F" w:rsidRPr="001537DF" w14:paraId="4780A344" w14:textId="77777777" w:rsidTr="00F41E5F">
        <w:tc>
          <w:tcPr>
            <w:tcW w:w="1576" w:type="pct"/>
            <w:gridSpan w:val="2"/>
          </w:tcPr>
          <w:p w14:paraId="319201BC" w14:textId="3BABEE1D"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التوصية</w:t>
            </w:r>
          </w:p>
        </w:tc>
        <w:tc>
          <w:tcPr>
            <w:tcW w:w="1387" w:type="pct"/>
            <w:gridSpan w:val="4"/>
            <w:shd w:val="clear" w:color="auto" w:fill="DBE5F1"/>
          </w:tcPr>
          <w:p w14:paraId="4959617D" w14:textId="420DD0B2"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قبول التوصية</w:t>
            </w:r>
          </w:p>
        </w:tc>
        <w:tc>
          <w:tcPr>
            <w:tcW w:w="930" w:type="pct"/>
            <w:gridSpan w:val="3"/>
            <w:shd w:val="clear" w:color="auto" w:fill="F2DBDB"/>
          </w:tcPr>
          <w:p w14:paraId="04FDCA3C" w14:textId="544BC87F"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tl/>
                <w:lang w:val="en-GB" w:eastAsia="en-US"/>
              </w:rPr>
              <w:t>حالة التنفيذ</w:t>
            </w:r>
          </w:p>
        </w:tc>
        <w:tc>
          <w:tcPr>
            <w:tcW w:w="1107" w:type="pct"/>
            <w:shd w:val="clear" w:color="auto" w:fill="EEECE1"/>
          </w:tcPr>
          <w:p w14:paraId="533FA652" w14:textId="4DC5CB8F"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1537DF">
              <w:rPr>
                <w:rFonts w:eastAsia="SimSun"/>
                <w:b/>
                <w:bCs/>
                <w:position w:val="2"/>
                <w:rtl/>
                <w:lang w:val="en-GB" w:eastAsia="en-US"/>
              </w:rPr>
              <w:t>تعليقات الرؤساء التنفيذين</w:t>
            </w:r>
          </w:p>
          <w:p w14:paraId="6372F9FC"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p>
          <w:p w14:paraId="6AD687FE" w14:textId="6322F43B" w:rsidR="00200FF3" w:rsidRPr="001537DF" w:rsidRDefault="00200FF3" w:rsidP="00200FF3">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rtl/>
                <w:lang w:val="en-GB" w:eastAsia="en-US"/>
              </w:rPr>
            </w:pPr>
            <w:r w:rsidRPr="0037492F">
              <w:rPr>
                <w:rFonts w:eastAsia="SimSun"/>
                <w:b/>
                <w:bCs/>
                <w:position w:val="2"/>
                <w:rtl/>
                <w:lang w:val="en-GB" w:eastAsia="en-US"/>
              </w:rPr>
              <w:t xml:space="preserve">تعليقات الاتحاد </w:t>
            </w:r>
            <w:r w:rsidRPr="004819BE">
              <w:rPr>
                <w:rFonts w:eastAsia="SimSun"/>
                <w:b/>
                <w:bCs/>
                <w:position w:val="2"/>
                <w:rtl/>
                <w:lang w:val="en-GB" w:eastAsia="en-US"/>
              </w:rPr>
              <w:t>بشأن</w:t>
            </w:r>
            <w:r w:rsidR="004819BE">
              <w:rPr>
                <w:rFonts w:eastAsia="SimSun"/>
                <w:b/>
                <w:bCs/>
                <w:position w:val="2"/>
                <w:rtl/>
                <w:lang w:val="en-GB" w:eastAsia="en-US"/>
              </w:rPr>
              <w:br/>
            </w:r>
            <w:r w:rsidRPr="00861F5C">
              <w:rPr>
                <w:rFonts w:eastAsia="SimSun"/>
                <w:b/>
                <w:bCs/>
                <w:position w:val="2"/>
                <w:highlight w:val="cyan"/>
                <w:rtl/>
                <w:lang w:val="en-GB" w:eastAsia="en-US"/>
              </w:rPr>
              <w:t>أهمية التوصية وآثارها على الموارد المالية والبشرية</w:t>
            </w:r>
            <w:r w:rsidR="00684B06">
              <w:rPr>
                <w:rFonts w:eastAsia="SimSun" w:hint="cs"/>
                <w:b/>
                <w:bCs/>
                <w:position w:val="2"/>
                <w:rtl/>
                <w:lang w:val="en-GB" w:eastAsia="en-US"/>
              </w:rPr>
              <w:t xml:space="preserve"> </w:t>
            </w:r>
          </w:p>
          <w:p w14:paraId="75EAB076" w14:textId="2C3937FC" w:rsidR="00632AF5" w:rsidRPr="001537DF" w:rsidRDefault="00684B06" w:rsidP="00200FF3">
            <w:pPr>
              <w:keepNext/>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s-ES" w:eastAsia="en-US"/>
              </w:rPr>
            </w:pPr>
            <w:r>
              <w:rPr>
                <w:rFonts w:eastAsia="SimSun" w:hint="cs"/>
                <w:b/>
                <w:bCs/>
                <w:position w:val="2"/>
                <w:rtl/>
                <w:lang w:val="en-GB" w:eastAsia="en-US"/>
              </w:rPr>
              <w:t>(</w:t>
            </w:r>
            <w:r w:rsidR="00200FF3" w:rsidRPr="001537DF">
              <w:rPr>
                <w:rFonts w:eastAsia="SimSun"/>
                <w:b/>
                <w:bCs/>
                <w:position w:val="2"/>
                <w:rtl/>
                <w:lang w:val="en-GB" w:eastAsia="en-US"/>
              </w:rPr>
              <w:t>إن وجدت) أدناه</w:t>
            </w:r>
            <w:r w:rsidR="00200FF3" w:rsidRPr="001537DF">
              <w:rPr>
                <w:rFonts w:eastAsia="SimSun"/>
                <w:b/>
                <w:bCs/>
                <w:position w:val="2"/>
                <w:lang w:val="es-ES" w:eastAsia="en-US"/>
              </w:rPr>
              <w:t xml:space="preserve"> </w:t>
            </w:r>
          </w:p>
        </w:tc>
      </w:tr>
      <w:tr w:rsidR="00F41E5F" w:rsidRPr="001537DF" w14:paraId="151E29BA" w14:textId="77777777" w:rsidTr="00F41E5F">
        <w:tc>
          <w:tcPr>
            <w:tcW w:w="684" w:type="pct"/>
            <w:shd w:val="clear" w:color="auto" w:fill="DAEEF3"/>
          </w:tcPr>
          <w:p w14:paraId="2D04400C" w14:textId="2175D6B3"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position w:val="2"/>
                <w:rtl/>
                <w:lang w:val="en-GB" w:eastAsia="en-US"/>
              </w:rPr>
              <w:t xml:space="preserve">الرؤساء التنفيذيون </w:t>
            </w:r>
          </w:p>
        </w:tc>
        <w:tc>
          <w:tcPr>
            <w:tcW w:w="892" w:type="pct"/>
            <w:shd w:val="clear" w:color="auto" w:fill="FDE9D9"/>
          </w:tcPr>
          <w:p w14:paraId="1719C5C2" w14:textId="4F9B7BE9" w:rsidR="00F41E5F" w:rsidRPr="001537DF" w:rsidRDefault="00632AF5"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position w:val="2"/>
                <w:rtl/>
                <w:lang w:val="en-GB" w:eastAsia="en-US"/>
              </w:rPr>
              <w:t>الهيئات التشريعية/</w:t>
            </w:r>
            <w:r w:rsidR="00200FF3" w:rsidRPr="001537DF">
              <w:rPr>
                <w:rFonts w:eastAsia="SimSun"/>
                <w:b/>
                <w:bCs/>
                <w:position w:val="2"/>
                <w:rtl/>
                <w:lang w:val="en-GB" w:eastAsia="en-US"/>
              </w:rPr>
              <w:t>الإدارية</w:t>
            </w:r>
          </w:p>
        </w:tc>
        <w:tc>
          <w:tcPr>
            <w:tcW w:w="280" w:type="pct"/>
          </w:tcPr>
          <w:p w14:paraId="52C45C32" w14:textId="5E7A0B4C"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مقبولة</w:t>
            </w:r>
          </w:p>
        </w:tc>
        <w:tc>
          <w:tcPr>
            <w:tcW w:w="280" w:type="pct"/>
          </w:tcPr>
          <w:p w14:paraId="5211D742" w14:textId="21BB2B8B"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غير مقبولة</w:t>
            </w:r>
          </w:p>
        </w:tc>
        <w:tc>
          <w:tcPr>
            <w:tcW w:w="393" w:type="pct"/>
          </w:tcPr>
          <w:p w14:paraId="117BEACD" w14:textId="581E5C9F"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 xml:space="preserve">غير </w:t>
            </w:r>
            <w:r w:rsidR="00200FF3" w:rsidRPr="001537DF">
              <w:rPr>
                <w:rFonts w:eastAsia="SimSun"/>
                <w:position w:val="2"/>
                <w:rtl/>
                <w:lang w:val="en-GB" w:eastAsia="en-US"/>
              </w:rPr>
              <w:t>مهمة</w:t>
            </w:r>
          </w:p>
        </w:tc>
        <w:tc>
          <w:tcPr>
            <w:tcW w:w="434" w:type="pct"/>
          </w:tcPr>
          <w:p w14:paraId="59EB7C8F" w14:textId="484136CF"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تتطلب مزيداً من النظر</w:t>
            </w:r>
          </w:p>
        </w:tc>
        <w:tc>
          <w:tcPr>
            <w:tcW w:w="280" w:type="pct"/>
          </w:tcPr>
          <w:p w14:paraId="3A165BBB" w14:textId="74831E21"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لم يبدأ بعد</w:t>
            </w:r>
          </w:p>
        </w:tc>
        <w:tc>
          <w:tcPr>
            <w:tcW w:w="294" w:type="pct"/>
          </w:tcPr>
          <w:p w14:paraId="06C9F05A" w14:textId="7E8802C6"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قيد التنفيذ</w:t>
            </w:r>
          </w:p>
        </w:tc>
        <w:tc>
          <w:tcPr>
            <w:tcW w:w="356" w:type="pct"/>
          </w:tcPr>
          <w:p w14:paraId="0C1650E4" w14:textId="10CA67F7" w:rsidR="00F41E5F" w:rsidRPr="001537DF" w:rsidRDefault="00632AF5" w:rsidP="00861F5C">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position w:val="2"/>
                <w:lang w:val="en-GB" w:eastAsia="en-US"/>
              </w:rPr>
            </w:pPr>
            <w:r w:rsidRPr="001537DF">
              <w:rPr>
                <w:rFonts w:eastAsia="SimSun"/>
                <w:position w:val="2"/>
                <w:rtl/>
                <w:lang w:val="en-GB" w:eastAsia="en-US"/>
              </w:rPr>
              <w:t>منفذة</w:t>
            </w:r>
          </w:p>
        </w:tc>
        <w:tc>
          <w:tcPr>
            <w:tcW w:w="1107" w:type="pct"/>
          </w:tcPr>
          <w:p w14:paraId="4F29E40A"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r>
      <w:tr w:rsidR="00F41E5F" w:rsidRPr="001537DF" w14:paraId="05699936" w14:textId="77777777" w:rsidTr="00F41E5F">
        <w:tc>
          <w:tcPr>
            <w:tcW w:w="1576" w:type="pct"/>
            <w:gridSpan w:val="2"/>
            <w:shd w:val="clear" w:color="auto" w:fill="FDE9D9"/>
          </w:tcPr>
          <w:p w14:paraId="41339318" w14:textId="140163B3"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n-GB" w:eastAsia="en-US"/>
              </w:rPr>
            </w:pPr>
            <w:r w:rsidRPr="001537DF">
              <w:rPr>
                <w:rFonts w:eastAsia="SimSun"/>
                <w:b/>
                <w:bCs/>
                <w:color w:val="000000"/>
                <w:position w:val="2"/>
                <w:rtl/>
                <w:lang w:val="en-GB" w:eastAsia="en-US"/>
              </w:rPr>
              <w:t xml:space="preserve">التوصية 1: </w:t>
            </w:r>
            <w:r w:rsidR="00632AF5" w:rsidRPr="001537DF">
              <w:rPr>
                <w:rFonts w:eastAsia="SimSun"/>
                <w:color w:val="000000"/>
                <w:position w:val="2"/>
                <w:rtl/>
                <w:lang w:val="en-GB" w:eastAsia="en-US"/>
              </w:rPr>
              <w:t xml:space="preserve">ينبغي أن تضمن </w:t>
            </w:r>
            <w:r w:rsidR="00CF5CEF" w:rsidRPr="001537DF">
              <w:rPr>
                <w:rFonts w:eastAsia="SimSun"/>
                <w:color w:val="000000"/>
                <w:position w:val="2"/>
                <w:rtl/>
                <w:lang w:val="en-GB" w:eastAsia="en-US"/>
              </w:rPr>
              <w:t>الهيئات</w:t>
            </w:r>
            <w:r w:rsidR="00632AF5" w:rsidRPr="001537DF">
              <w:rPr>
                <w:rFonts w:eastAsia="SimSun"/>
                <w:color w:val="000000"/>
                <w:position w:val="2"/>
                <w:rtl/>
                <w:lang w:val="en-GB" w:eastAsia="en-US"/>
              </w:rPr>
              <w:t xml:space="preserve"> </w:t>
            </w:r>
            <w:r w:rsidR="00CF5CEF" w:rsidRPr="001537DF">
              <w:rPr>
                <w:rFonts w:eastAsia="SimSun"/>
                <w:color w:val="000000"/>
                <w:position w:val="2"/>
                <w:rtl/>
                <w:lang w:val="en-GB" w:eastAsia="en-US"/>
              </w:rPr>
              <w:t>الإدارية التابعة</w:t>
            </w:r>
            <w:r w:rsidR="00632AF5" w:rsidRPr="001537DF">
              <w:rPr>
                <w:rFonts w:eastAsia="SimSun"/>
                <w:color w:val="000000"/>
                <w:position w:val="2"/>
                <w:rtl/>
                <w:lang w:val="en-GB" w:eastAsia="en-US"/>
              </w:rPr>
              <w:t xml:space="preserve"> </w:t>
            </w:r>
            <w:r w:rsidR="00CF5CEF" w:rsidRPr="001537DF">
              <w:rPr>
                <w:rFonts w:eastAsia="SimSun"/>
                <w:color w:val="000000"/>
                <w:position w:val="2"/>
                <w:rtl/>
                <w:lang w:val="en-GB" w:eastAsia="en-US"/>
              </w:rPr>
              <w:t>ل</w:t>
            </w:r>
            <w:r w:rsidR="00632AF5" w:rsidRPr="001537DF">
              <w:rPr>
                <w:rFonts w:eastAsia="SimSun"/>
                <w:color w:val="000000"/>
                <w:position w:val="2"/>
                <w:rtl/>
                <w:lang w:val="en-GB" w:eastAsia="en-US"/>
              </w:rPr>
              <w:t>مؤسسات منظومة الأمم المتحدة، عند الاقتضاء</w:t>
            </w:r>
            <w:r w:rsidR="00CF5CEF" w:rsidRPr="001537DF">
              <w:rPr>
                <w:rFonts w:eastAsia="SimSun"/>
                <w:color w:val="000000"/>
                <w:position w:val="2"/>
                <w:rtl/>
                <w:lang w:val="en-GB" w:eastAsia="en-US"/>
              </w:rPr>
              <w:t>،</w:t>
            </w:r>
            <w:r w:rsidR="00632AF5" w:rsidRPr="001537DF">
              <w:rPr>
                <w:rFonts w:eastAsia="SimSun"/>
                <w:color w:val="000000"/>
                <w:position w:val="2"/>
                <w:rtl/>
                <w:lang w:val="en-GB" w:eastAsia="en-US"/>
              </w:rPr>
              <w:t xml:space="preserve"> دمج استخدام تطبيقات </w:t>
            </w:r>
            <w:r w:rsidR="00CF5CEF" w:rsidRPr="001537DF">
              <w:rPr>
                <w:rFonts w:eastAsia="SimSun"/>
                <w:color w:val="000000"/>
                <w:position w:val="2"/>
                <w:rtl/>
                <w:lang w:val="en-GB" w:eastAsia="en-US"/>
              </w:rPr>
              <w:t>سلسلة الكتل</w:t>
            </w:r>
            <w:r w:rsidR="00632AF5" w:rsidRPr="001537DF">
              <w:rPr>
                <w:rFonts w:eastAsia="SimSun"/>
                <w:color w:val="000000"/>
                <w:position w:val="2"/>
                <w:rtl/>
                <w:lang w:val="en-GB" w:eastAsia="en-US"/>
              </w:rPr>
              <w:t xml:space="preserve">، </w:t>
            </w:r>
            <w:r w:rsidR="00CF5CEF" w:rsidRPr="001537DF">
              <w:rPr>
                <w:rFonts w:eastAsia="SimSun"/>
                <w:color w:val="000000"/>
                <w:position w:val="2"/>
                <w:rtl/>
                <w:lang w:val="en-GB" w:eastAsia="en-US"/>
              </w:rPr>
              <w:t>إلى جانب</w:t>
            </w:r>
            <w:r w:rsidR="00632AF5" w:rsidRPr="001537DF">
              <w:rPr>
                <w:rFonts w:eastAsia="SimSun"/>
                <w:color w:val="000000"/>
                <w:position w:val="2"/>
                <w:rtl/>
                <w:lang w:val="en-GB" w:eastAsia="en-US"/>
              </w:rPr>
              <w:t xml:space="preserve"> </w:t>
            </w:r>
            <w:r w:rsidR="00CF5CEF" w:rsidRPr="001537DF">
              <w:rPr>
                <w:rFonts w:eastAsia="SimSun"/>
                <w:color w:val="000000"/>
                <w:position w:val="2"/>
                <w:rtl/>
                <w:lang w:val="en-GB" w:eastAsia="en-US"/>
              </w:rPr>
              <w:t>التكنولوجيات</w:t>
            </w:r>
            <w:r w:rsidR="00632AF5" w:rsidRPr="001537DF">
              <w:rPr>
                <w:rFonts w:eastAsia="SimSun"/>
                <w:color w:val="000000"/>
                <w:position w:val="2"/>
                <w:rtl/>
                <w:lang w:val="en-GB" w:eastAsia="en-US"/>
              </w:rPr>
              <w:t xml:space="preserve"> الرقمية الأخرى</w:t>
            </w:r>
            <w:r w:rsidR="00CF5CEF" w:rsidRPr="001537DF">
              <w:rPr>
                <w:rFonts w:eastAsia="SimSun"/>
                <w:color w:val="000000"/>
                <w:position w:val="2"/>
                <w:rtl/>
                <w:lang w:val="en-GB" w:eastAsia="en-US"/>
              </w:rPr>
              <w:t>،</w:t>
            </w:r>
            <w:r w:rsidR="00632AF5" w:rsidRPr="001537DF">
              <w:rPr>
                <w:rFonts w:eastAsia="SimSun"/>
                <w:color w:val="000000"/>
                <w:position w:val="2"/>
                <w:rtl/>
                <w:lang w:val="en-GB" w:eastAsia="en-US"/>
              </w:rPr>
              <w:t xml:space="preserve"> في استراتيجيات وسياسات الابتكار التي تعتمدها </w:t>
            </w:r>
            <w:r w:rsidR="00CF5CEF" w:rsidRPr="001537DF">
              <w:rPr>
                <w:rFonts w:eastAsia="SimSun"/>
                <w:color w:val="000000"/>
                <w:position w:val="2"/>
                <w:rtl/>
                <w:lang w:val="en-GB" w:eastAsia="en-US"/>
              </w:rPr>
              <w:t>المؤسسات</w:t>
            </w:r>
            <w:r w:rsidR="00632AF5" w:rsidRPr="001537DF">
              <w:rPr>
                <w:rFonts w:eastAsia="SimSun"/>
                <w:color w:val="000000"/>
                <w:position w:val="2"/>
                <w:rtl/>
                <w:lang w:val="en-GB" w:eastAsia="en-US"/>
              </w:rPr>
              <w:t xml:space="preserve"> المعنية.</w:t>
            </w:r>
          </w:p>
        </w:tc>
        <w:tc>
          <w:tcPr>
            <w:tcW w:w="280" w:type="pct"/>
            <w:shd w:val="clear" w:color="auto" w:fill="FFFFFF"/>
          </w:tcPr>
          <w:p w14:paraId="729EE758" w14:textId="22CDA688"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551DFCD3"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7A790D2E"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10FB9872"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1F141546" w14:textId="467A6714"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6080D952"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4A1E1626"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7F449734" w14:textId="652B1F68"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مهمة</w:t>
            </w:r>
            <w:r w:rsidR="006E1DDE">
              <w:rPr>
                <w:rFonts w:eastAsia="SimSun" w:hint="cs"/>
                <w:position w:val="2"/>
                <w:rtl/>
                <w:lang w:val="en-GB" w:eastAsia="en-US"/>
              </w:rPr>
              <w:t xml:space="preserve"> </w:t>
            </w:r>
            <w:r w:rsidR="00632AF5" w:rsidRPr="001537DF">
              <w:rPr>
                <w:rFonts w:eastAsia="SimSun"/>
                <w:position w:val="2"/>
                <w:rtl/>
                <w:lang w:val="en-GB" w:eastAsia="en-US"/>
              </w:rPr>
              <w:t>ولكنها ليست ذات أولوية - لا</w:t>
            </w:r>
            <w:r w:rsidR="00EB2A13">
              <w:rPr>
                <w:rFonts w:eastAsia="SimSun" w:hint="cs"/>
                <w:position w:val="2"/>
                <w:rtl/>
                <w:lang w:val="en-GB" w:eastAsia="en-US"/>
              </w:rPr>
              <w:t> </w:t>
            </w:r>
            <w:r w:rsidR="00632AF5" w:rsidRPr="001537DF">
              <w:rPr>
                <w:rFonts w:eastAsia="SimSun"/>
                <w:position w:val="2"/>
                <w:rtl/>
                <w:lang w:val="en-GB" w:eastAsia="en-US"/>
              </w:rPr>
              <w:t>توجد</w:t>
            </w:r>
            <w:r w:rsidR="00EE0F3D" w:rsidRPr="001537DF">
              <w:rPr>
                <w:rFonts w:eastAsia="SimSun"/>
                <w:position w:val="2"/>
                <w:rtl/>
                <w:lang w:val="en-GB" w:eastAsia="en-US"/>
              </w:rPr>
              <w:t xml:space="preserve"> أي</w:t>
            </w:r>
            <w:r w:rsidR="00632AF5" w:rsidRPr="001537DF">
              <w:rPr>
                <w:rFonts w:eastAsia="SimSun"/>
                <w:position w:val="2"/>
                <w:rtl/>
                <w:lang w:val="en-GB" w:eastAsia="en-US"/>
              </w:rPr>
              <w:t xml:space="preserve"> آثار </w:t>
            </w:r>
            <w:r w:rsidR="00EE0F3D" w:rsidRPr="001537DF">
              <w:rPr>
                <w:rFonts w:eastAsia="SimSun"/>
                <w:position w:val="2"/>
                <w:rtl/>
                <w:lang w:val="en-GB" w:eastAsia="en-US"/>
              </w:rPr>
              <w:t>إضافية على الموارد ال</w:t>
            </w:r>
            <w:r w:rsidR="00632AF5" w:rsidRPr="001537DF">
              <w:rPr>
                <w:rFonts w:eastAsia="SimSun"/>
                <w:position w:val="2"/>
                <w:rtl/>
                <w:lang w:val="en-GB" w:eastAsia="en-US"/>
              </w:rPr>
              <w:t>مالية و</w:t>
            </w:r>
            <w:r w:rsidR="00EE0F3D" w:rsidRPr="001537DF">
              <w:rPr>
                <w:rFonts w:eastAsia="SimSun"/>
                <w:position w:val="2"/>
                <w:rtl/>
                <w:lang w:val="en-GB" w:eastAsia="en-US"/>
              </w:rPr>
              <w:t>ال</w:t>
            </w:r>
            <w:r w:rsidR="00632AF5" w:rsidRPr="001537DF">
              <w:rPr>
                <w:rFonts w:eastAsia="SimSun"/>
                <w:position w:val="2"/>
                <w:rtl/>
                <w:lang w:val="en-GB" w:eastAsia="en-US"/>
              </w:rPr>
              <w:t>بشرية</w:t>
            </w:r>
            <w:r w:rsidR="00EE0F3D" w:rsidRPr="001537DF">
              <w:rPr>
                <w:rFonts w:eastAsia="SimSun"/>
                <w:position w:val="2"/>
                <w:rtl/>
                <w:lang w:val="en-GB" w:eastAsia="en-US"/>
              </w:rPr>
              <w:t>.</w:t>
            </w:r>
            <w:r w:rsidR="00632AF5" w:rsidRPr="001537DF">
              <w:rPr>
                <w:rFonts w:eastAsia="SimSun"/>
                <w:position w:val="2"/>
                <w:rtl/>
                <w:lang w:val="en-GB" w:eastAsia="en-US"/>
              </w:rPr>
              <w:t xml:space="preserve"> </w:t>
            </w:r>
          </w:p>
        </w:tc>
      </w:tr>
      <w:tr w:rsidR="00F41E5F" w:rsidRPr="001537DF" w14:paraId="713D3219" w14:textId="77777777" w:rsidTr="00F41E5F">
        <w:tc>
          <w:tcPr>
            <w:tcW w:w="1576" w:type="pct"/>
            <w:gridSpan w:val="2"/>
            <w:shd w:val="clear" w:color="auto" w:fill="DAEEF3"/>
          </w:tcPr>
          <w:p w14:paraId="3F274EB6" w14:textId="5617A6D2"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color w:val="000000"/>
                <w:position w:val="2"/>
                <w:rtl/>
                <w:lang w:val="en-GB" w:eastAsia="en-US"/>
              </w:rPr>
              <w:t xml:space="preserve">التوصية 2: </w:t>
            </w:r>
            <w:r w:rsidR="00632AF5" w:rsidRPr="001537DF">
              <w:rPr>
                <w:rFonts w:eastAsia="SimSun"/>
                <w:color w:val="000000"/>
                <w:position w:val="2"/>
                <w:rtl/>
                <w:lang w:val="en-GB" w:eastAsia="en-US"/>
              </w:rPr>
              <w:t xml:space="preserve">ينبغي للرؤساء التنفيذيين لمؤسسات منظومة الأمم المتحدة التأكد من أن دراسة حالات استخدام </w:t>
            </w:r>
            <w:r w:rsidR="00CF5CEF" w:rsidRPr="001537DF">
              <w:rPr>
                <w:rFonts w:eastAsia="SimSun"/>
                <w:color w:val="000000"/>
                <w:position w:val="2"/>
                <w:rtl/>
                <w:lang w:val="en-GB" w:eastAsia="en-US"/>
              </w:rPr>
              <w:t>سلسلة الكتل</w:t>
            </w:r>
            <w:r w:rsidR="00632AF5" w:rsidRPr="001537DF">
              <w:rPr>
                <w:rFonts w:eastAsia="SimSun"/>
                <w:color w:val="000000"/>
                <w:position w:val="2"/>
                <w:rtl/>
                <w:lang w:val="en-GB" w:eastAsia="en-US"/>
              </w:rPr>
              <w:t xml:space="preserve"> المحتملة ستستند إلى تقييمات مخاطر المشروع، </w:t>
            </w:r>
            <w:r w:rsidR="00CF5CEF" w:rsidRPr="001537DF">
              <w:rPr>
                <w:rFonts w:eastAsia="SimSun"/>
                <w:color w:val="000000"/>
                <w:position w:val="2"/>
                <w:rtl/>
                <w:lang w:val="en-GB" w:eastAsia="en-US"/>
              </w:rPr>
              <w:t>لا</w:t>
            </w:r>
            <w:r w:rsidR="00010E98">
              <w:rPr>
                <w:rFonts w:eastAsia="SimSun" w:hint="cs"/>
                <w:color w:val="000000"/>
                <w:position w:val="2"/>
                <w:rtl/>
                <w:lang w:val="en-GB" w:eastAsia="en-US"/>
              </w:rPr>
              <w:t> </w:t>
            </w:r>
            <w:r w:rsidR="00CF5CEF" w:rsidRPr="001537DF">
              <w:rPr>
                <w:rFonts w:eastAsia="SimSun"/>
                <w:color w:val="000000"/>
                <w:position w:val="2"/>
                <w:rtl/>
                <w:lang w:val="en-GB" w:eastAsia="en-US"/>
              </w:rPr>
              <w:t xml:space="preserve">سيما </w:t>
            </w:r>
            <w:r w:rsidR="00632AF5" w:rsidRPr="001537DF">
              <w:rPr>
                <w:rFonts w:eastAsia="SimSun"/>
                <w:color w:val="000000"/>
                <w:position w:val="2"/>
                <w:rtl/>
                <w:lang w:val="en-GB" w:eastAsia="en-US"/>
              </w:rPr>
              <w:t xml:space="preserve">فيما يتعلق بالسياسات واللوائح التنظيمية ذات الصلة بشأن الامتيازات والحصانات وحماية البيانات </w:t>
            </w:r>
            <w:r w:rsidR="00CF5CEF" w:rsidRPr="001537DF">
              <w:rPr>
                <w:rFonts w:eastAsia="SimSun"/>
                <w:color w:val="000000"/>
                <w:position w:val="2"/>
                <w:rtl/>
                <w:lang w:val="en-GB" w:eastAsia="en-US"/>
              </w:rPr>
              <w:t>والخصوصية</w:t>
            </w:r>
            <w:r w:rsidR="00632AF5" w:rsidRPr="001537DF">
              <w:rPr>
                <w:rFonts w:eastAsia="SimSun"/>
                <w:color w:val="000000"/>
                <w:position w:val="2"/>
                <w:rtl/>
                <w:lang w:val="en-GB" w:eastAsia="en-US"/>
              </w:rPr>
              <w:t xml:space="preserve"> والأمن </w:t>
            </w:r>
            <w:proofErr w:type="spellStart"/>
            <w:r w:rsidR="00632AF5" w:rsidRPr="001537DF">
              <w:rPr>
                <w:rFonts w:eastAsia="SimSun"/>
                <w:color w:val="000000"/>
                <w:position w:val="2"/>
                <w:rtl/>
                <w:lang w:val="en-GB" w:eastAsia="en-US"/>
              </w:rPr>
              <w:t>السيبراني</w:t>
            </w:r>
            <w:proofErr w:type="spellEnd"/>
            <w:r w:rsidR="00632AF5" w:rsidRPr="001537DF">
              <w:rPr>
                <w:rFonts w:eastAsia="SimSun"/>
                <w:color w:val="000000"/>
                <w:position w:val="2"/>
                <w:rtl/>
                <w:lang w:val="en-GB" w:eastAsia="en-US"/>
              </w:rPr>
              <w:t xml:space="preserve"> وسلامة </w:t>
            </w:r>
            <w:r w:rsidR="0037492F">
              <w:rPr>
                <w:rFonts w:eastAsia="SimSun" w:hint="cs"/>
                <w:color w:val="000000"/>
                <w:position w:val="2"/>
                <w:rtl/>
                <w:lang w:val="en-GB" w:eastAsia="en-US"/>
              </w:rPr>
              <w:t>الأنظمة</w:t>
            </w:r>
            <w:r w:rsidR="00632AF5" w:rsidRPr="001537DF">
              <w:rPr>
                <w:rFonts w:eastAsia="SimSun"/>
                <w:color w:val="000000"/>
                <w:position w:val="2"/>
                <w:rtl/>
                <w:lang w:val="en-GB" w:eastAsia="en-US"/>
              </w:rPr>
              <w:t xml:space="preserve"> والسمعة.</w:t>
            </w:r>
          </w:p>
        </w:tc>
        <w:tc>
          <w:tcPr>
            <w:tcW w:w="280" w:type="pct"/>
            <w:shd w:val="clear" w:color="auto" w:fill="FFFFFF"/>
          </w:tcPr>
          <w:p w14:paraId="62036864" w14:textId="60D14288"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37C8C116"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2BA42D07"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54603CAF"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0B04E8EF" w14:textId="56F23432"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5668C6C1"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0C9DC138"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1B0A326D" w14:textId="356B6AC8"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E0F3D" w:rsidRPr="001537DF">
              <w:rPr>
                <w:rFonts w:eastAsia="SimSun"/>
                <w:position w:val="2"/>
                <w:rtl/>
                <w:lang w:val="en-GB" w:eastAsia="en-US"/>
              </w:rPr>
              <w:t xml:space="preserve"> ولكنها ليست ذات أولوية - لا توجد أي آثار إضافية على الموارد المالية والبشرية.</w:t>
            </w:r>
          </w:p>
        </w:tc>
      </w:tr>
      <w:tr w:rsidR="00F41E5F" w:rsidRPr="001537DF" w14:paraId="76835615" w14:textId="77777777" w:rsidTr="00F41E5F">
        <w:tc>
          <w:tcPr>
            <w:tcW w:w="1576" w:type="pct"/>
            <w:gridSpan w:val="2"/>
            <w:shd w:val="clear" w:color="auto" w:fill="DAEEF3"/>
          </w:tcPr>
          <w:p w14:paraId="53B7D341" w14:textId="49DFC04B"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n-GB" w:eastAsia="en-US"/>
              </w:rPr>
            </w:pPr>
            <w:r w:rsidRPr="001537DF">
              <w:rPr>
                <w:rFonts w:eastAsia="SimSun"/>
                <w:b/>
                <w:bCs/>
                <w:color w:val="000000"/>
                <w:position w:val="2"/>
                <w:rtl/>
                <w:lang w:val="en-GB" w:eastAsia="en-US"/>
              </w:rPr>
              <w:t xml:space="preserve">التوصية 3: </w:t>
            </w:r>
            <w:r w:rsidR="00632AF5" w:rsidRPr="001537DF">
              <w:rPr>
                <w:rFonts w:eastAsia="SimSun"/>
                <w:color w:val="000000"/>
                <w:position w:val="2"/>
                <w:rtl/>
                <w:lang w:val="en-GB" w:eastAsia="en-US"/>
              </w:rPr>
              <w:t xml:space="preserve">ينبغي للرؤساء التنفيذيين لمؤسسات منظومة الأمم المتحدة، إذا لم يكونوا قد فعلوا ذلك بالفعل، اعتماد مبادئ التنمية الرقمية </w:t>
            </w:r>
            <w:r w:rsidR="00F37077">
              <w:rPr>
                <w:rFonts w:eastAsia="SimSun"/>
                <w:color w:val="000000"/>
                <w:position w:val="2"/>
                <w:rtl/>
                <w:lang w:val="en-GB" w:eastAsia="en-US"/>
              </w:rPr>
              <w:t>قبل نهاية</w:t>
            </w:r>
            <w:r w:rsidR="00632AF5" w:rsidRPr="001537DF">
              <w:rPr>
                <w:rFonts w:eastAsia="SimSun"/>
                <w:color w:val="000000"/>
                <w:position w:val="2"/>
                <w:rtl/>
                <w:lang w:val="en-GB" w:eastAsia="en-US"/>
              </w:rPr>
              <w:t xml:space="preserve"> عام 2022</w:t>
            </w:r>
            <w:r w:rsidR="00CF5CEF" w:rsidRPr="001537DF">
              <w:rPr>
                <w:rFonts w:eastAsia="SimSun"/>
                <w:color w:val="000000"/>
                <w:position w:val="2"/>
                <w:rtl/>
                <w:lang w:val="en-GB" w:eastAsia="en-US"/>
              </w:rPr>
              <w:t>،</w:t>
            </w:r>
            <w:r w:rsidR="00632AF5" w:rsidRPr="001537DF">
              <w:rPr>
                <w:rFonts w:eastAsia="SimSun"/>
                <w:color w:val="000000"/>
                <w:position w:val="2"/>
                <w:rtl/>
                <w:lang w:val="en-GB" w:eastAsia="en-US"/>
              </w:rPr>
              <w:t xml:space="preserve"> كخطوة أولى لضمان فهم عام مشترك للتحول الرقمي </w:t>
            </w:r>
            <w:r w:rsidR="00CF5CEF" w:rsidRPr="001537DF">
              <w:rPr>
                <w:rFonts w:eastAsia="SimSun"/>
                <w:color w:val="000000"/>
                <w:position w:val="2"/>
                <w:rtl/>
                <w:lang w:val="en-GB" w:eastAsia="en-US"/>
              </w:rPr>
              <w:t>على مستوى المنظمة</w:t>
            </w:r>
            <w:r w:rsidR="00632AF5" w:rsidRPr="001537DF">
              <w:rPr>
                <w:rFonts w:eastAsia="SimSun"/>
                <w:color w:val="000000"/>
                <w:position w:val="2"/>
                <w:rtl/>
                <w:lang w:val="en-GB" w:eastAsia="en-US"/>
              </w:rPr>
              <w:t xml:space="preserve">، بما في ذلك الاستخدام المحتمل </w:t>
            </w:r>
            <w:r w:rsidR="0037492F">
              <w:rPr>
                <w:rFonts w:eastAsia="SimSun" w:hint="cs"/>
                <w:color w:val="000000"/>
                <w:position w:val="2"/>
                <w:rtl/>
                <w:lang w:val="en-GB" w:eastAsia="en-US"/>
              </w:rPr>
              <w:t>لسلاسل</w:t>
            </w:r>
            <w:r w:rsidR="00CF5CEF" w:rsidRPr="001537DF">
              <w:rPr>
                <w:rFonts w:eastAsia="SimSun"/>
                <w:color w:val="000000"/>
                <w:position w:val="2"/>
                <w:rtl/>
                <w:lang w:val="en-GB" w:eastAsia="en-US"/>
              </w:rPr>
              <w:t xml:space="preserve"> الكتل</w:t>
            </w:r>
            <w:r w:rsidR="00632AF5" w:rsidRPr="001537DF">
              <w:rPr>
                <w:rFonts w:eastAsia="SimSun"/>
                <w:color w:val="000000"/>
                <w:position w:val="2"/>
                <w:rtl/>
                <w:lang w:val="en-GB" w:eastAsia="en-US"/>
              </w:rPr>
              <w:t>.</w:t>
            </w:r>
          </w:p>
        </w:tc>
        <w:tc>
          <w:tcPr>
            <w:tcW w:w="280" w:type="pct"/>
            <w:shd w:val="clear" w:color="auto" w:fill="FFFFFF"/>
          </w:tcPr>
          <w:p w14:paraId="4E304D4A" w14:textId="24C9455F"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E11E035"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7ED3204D"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de-CH" w:eastAsia="en-US"/>
              </w:rPr>
            </w:pPr>
          </w:p>
        </w:tc>
        <w:tc>
          <w:tcPr>
            <w:tcW w:w="434" w:type="pct"/>
            <w:shd w:val="clear" w:color="auto" w:fill="FFFFFF"/>
          </w:tcPr>
          <w:p w14:paraId="048B1C04"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67BE8A9C" w14:textId="587713DE"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13D8759D"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7224D3EF"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09E3781B" w14:textId="6FDB091B"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E0F3D" w:rsidRPr="001537DF">
              <w:rPr>
                <w:rFonts w:eastAsia="SimSun"/>
                <w:position w:val="2"/>
                <w:rtl/>
                <w:lang w:val="en-GB" w:eastAsia="en-US"/>
              </w:rPr>
              <w:t xml:space="preserve"> ولكنها ليست ذات أولوية - لا توجد أي آثار إضافية على الموارد المالية والبشرية.</w:t>
            </w:r>
          </w:p>
        </w:tc>
      </w:tr>
      <w:tr w:rsidR="00F41E5F" w:rsidRPr="001537DF" w14:paraId="36DADA8E" w14:textId="77777777" w:rsidTr="00F41E5F">
        <w:tc>
          <w:tcPr>
            <w:tcW w:w="1576" w:type="pct"/>
            <w:gridSpan w:val="2"/>
            <w:shd w:val="clear" w:color="auto" w:fill="DAEEF3"/>
          </w:tcPr>
          <w:p w14:paraId="278A5F43" w14:textId="2DDFC25B"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n-GB" w:eastAsia="en-US"/>
              </w:rPr>
            </w:pPr>
            <w:r w:rsidRPr="001537DF">
              <w:rPr>
                <w:rFonts w:eastAsia="SimSun"/>
                <w:b/>
                <w:bCs/>
                <w:color w:val="000000"/>
                <w:position w:val="2"/>
                <w:rtl/>
                <w:lang w:val="en-GB" w:eastAsia="en-US"/>
              </w:rPr>
              <w:lastRenderedPageBreak/>
              <w:t xml:space="preserve">التوصية 4: </w:t>
            </w:r>
            <w:r w:rsidR="00632AF5" w:rsidRPr="001537DF">
              <w:rPr>
                <w:rFonts w:eastAsia="SimSun"/>
                <w:color w:val="000000"/>
                <w:position w:val="2"/>
                <w:rtl/>
                <w:lang w:val="en-GB" w:eastAsia="en-US"/>
              </w:rPr>
              <w:t xml:space="preserve">ينبغي للرؤساء التنفيذيين لمؤسسات منظومة الأمم المتحدة التأكد من أن أي قرار بشأن استخدام </w:t>
            </w:r>
            <w:r w:rsidR="00CF5CEF" w:rsidRPr="001537DF">
              <w:rPr>
                <w:rFonts w:eastAsia="SimSun"/>
                <w:color w:val="000000"/>
                <w:position w:val="2"/>
                <w:rtl/>
                <w:lang w:val="en-GB" w:eastAsia="en-US"/>
              </w:rPr>
              <w:t>سلس</w:t>
            </w:r>
            <w:r w:rsidR="0037492F">
              <w:rPr>
                <w:rFonts w:eastAsia="SimSun" w:hint="cs"/>
                <w:color w:val="000000"/>
                <w:position w:val="2"/>
                <w:rtl/>
                <w:lang w:val="en-GB" w:eastAsia="en-US"/>
              </w:rPr>
              <w:t>ل</w:t>
            </w:r>
            <w:r w:rsidR="00CF5CEF" w:rsidRPr="001537DF">
              <w:rPr>
                <w:rFonts w:eastAsia="SimSun"/>
                <w:color w:val="000000"/>
                <w:position w:val="2"/>
                <w:rtl/>
                <w:lang w:val="en-GB" w:eastAsia="en-US"/>
              </w:rPr>
              <w:t>ة الكتل</w:t>
            </w:r>
            <w:r w:rsidR="00632AF5" w:rsidRPr="001537DF">
              <w:rPr>
                <w:rFonts w:eastAsia="SimSun"/>
                <w:color w:val="000000"/>
                <w:position w:val="2"/>
                <w:rtl/>
                <w:lang w:val="en-GB" w:eastAsia="en-US"/>
              </w:rPr>
              <w:t xml:space="preserve"> ينبغي أن يستند إلى تحديد مناسب لحالة الأعمال والحل الأنسب</w:t>
            </w:r>
            <w:r w:rsidR="00CF5CEF" w:rsidRPr="001537DF">
              <w:rPr>
                <w:rFonts w:eastAsia="SimSun"/>
                <w:color w:val="000000"/>
                <w:position w:val="2"/>
                <w:rtl/>
                <w:lang w:val="en-GB" w:eastAsia="en-US"/>
              </w:rPr>
              <w:t xml:space="preserve">، </w:t>
            </w:r>
            <w:r w:rsidR="00632AF5" w:rsidRPr="001537DF">
              <w:rPr>
                <w:rFonts w:eastAsia="SimSun"/>
                <w:color w:val="000000"/>
                <w:position w:val="2"/>
                <w:rtl/>
                <w:lang w:val="en-GB" w:eastAsia="en-US"/>
              </w:rPr>
              <w:t xml:space="preserve">باستخدام مصفوفة </w:t>
            </w:r>
            <w:r w:rsidR="00CF5CEF" w:rsidRPr="001537DF">
              <w:rPr>
                <w:rFonts w:eastAsia="SimSun"/>
                <w:color w:val="000000"/>
                <w:position w:val="2"/>
                <w:rtl/>
                <w:lang w:val="en-GB" w:eastAsia="en-US"/>
              </w:rPr>
              <w:t>اتخاذ</w:t>
            </w:r>
            <w:r w:rsidR="00632AF5" w:rsidRPr="001537DF">
              <w:rPr>
                <w:rFonts w:eastAsia="SimSun"/>
                <w:color w:val="000000"/>
                <w:position w:val="2"/>
                <w:rtl/>
                <w:lang w:val="en-GB" w:eastAsia="en-US"/>
              </w:rPr>
              <w:t xml:space="preserve"> القرار</w:t>
            </w:r>
            <w:r w:rsidR="00CF5CEF" w:rsidRPr="001537DF">
              <w:rPr>
                <w:rFonts w:eastAsia="SimSun"/>
                <w:color w:val="000000"/>
                <w:position w:val="2"/>
                <w:rtl/>
                <w:lang w:val="en-GB" w:eastAsia="en-US"/>
              </w:rPr>
              <w:t>ات</w:t>
            </w:r>
            <w:r w:rsidR="00632AF5" w:rsidRPr="001537DF">
              <w:rPr>
                <w:rFonts w:eastAsia="SimSun"/>
                <w:color w:val="000000"/>
                <w:position w:val="2"/>
                <w:rtl/>
                <w:lang w:val="en-GB" w:eastAsia="en-US"/>
              </w:rPr>
              <w:t xml:space="preserve"> </w:t>
            </w:r>
            <w:r w:rsidR="0037492F">
              <w:rPr>
                <w:rFonts w:eastAsia="SimSun" w:hint="cs"/>
                <w:color w:val="000000"/>
                <w:position w:val="2"/>
                <w:rtl/>
                <w:lang w:val="en-GB" w:eastAsia="en-US"/>
              </w:rPr>
              <w:t>للاسترشاد بها</w:t>
            </w:r>
            <w:r w:rsidR="00632AF5" w:rsidRPr="001537DF">
              <w:rPr>
                <w:rFonts w:eastAsia="SimSun"/>
                <w:color w:val="000000"/>
                <w:position w:val="2"/>
                <w:rtl/>
                <w:lang w:val="en-GB" w:eastAsia="en-US"/>
              </w:rPr>
              <w:t xml:space="preserve"> (على النحو </w:t>
            </w:r>
            <w:r w:rsidR="00CF5CEF" w:rsidRPr="001537DF">
              <w:rPr>
                <w:rFonts w:eastAsia="SimSun"/>
                <w:color w:val="000000"/>
                <w:position w:val="2"/>
                <w:rtl/>
                <w:lang w:val="en-GB" w:eastAsia="en-US"/>
              </w:rPr>
              <w:t>المحدد</w:t>
            </w:r>
            <w:r w:rsidR="00632AF5" w:rsidRPr="001537DF">
              <w:rPr>
                <w:rFonts w:eastAsia="SimSun"/>
                <w:color w:val="000000"/>
                <w:position w:val="2"/>
                <w:rtl/>
                <w:lang w:val="en-GB" w:eastAsia="en-US"/>
              </w:rPr>
              <w:t xml:space="preserve"> في هذا التقرير، وكذلك أي تحسينات و/أو تعديلات).</w:t>
            </w:r>
          </w:p>
        </w:tc>
        <w:tc>
          <w:tcPr>
            <w:tcW w:w="280" w:type="pct"/>
            <w:shd w:val="clear" w:color="auto" w:fill="FFFFFF"/>
          </w:tcPr>
          <w:p w14:paraId="02755C18" w14:textId="6B421AFD"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6B5AB485"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11CC4E2E"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65DFE87D"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59E702F0" w14:textId="621258F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0E6890E0"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5C8A9320"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4B3B23D7" w14:textId="314EB022"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B2A13">
              <w:rPr>
                <w:rFonts w:eastAsia="SimSun" w:hint="cs"/>
                <w:position w:val="2"/>
                <w:rtl/>
                <w:lang w:val="en-GB" w:eastAsia="en-US"/>
              </w:rPr>
              <w:t xml:space="preserve"> </w:t>
            </w:r>
            <w:r w:rsidR="00EE0F3D" w:rsidRPr="001537DF">
              <w:rPr>
                <w:rFonts w:eastAsia="SimSun"/>
                <w:position w:val="2"/>
                <w:rtl/>
                <w:lang w:val="en-GB" w:eastAsia="en-US"/>
              </w:rPr>
              <w:t>ولكنها ليست ذات أولوية - لا توجد أي آثار إضافية على الموارد المالية والبشرية.</w:t>
            </w:r>
          </w:p>
        </w:tc>
      </w:tr>
      <w:tr w:rsidR="00F41E5F" w:rsidRPr="001537DF" w14:paraId="0E98471D" w14:textId="77777777" w:rsidTr="00F41E5F">
        <w:tc>
          <w:tcPr>
            <w:tcW w:w="1576" w:type="pct"/>
            <w:gridSpan w:val="2"/>
            <w:shd w:val="clear" w:color="auto" w:fill="EEECE1"/>
          </w:tcPr>
          <w:p w14:paraId="04FF3F33" w14:textId="55B47879"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b/>
                <w:bCs/>
                <w:position w:val="2"/>
                <w:lang w:val="en-GB" w:eastAsia="en-US"/>
              </w:rPr>
            </w:pPr>
            <w:r w:rsidRPr="001537DF">
              <w:rPr>
                <w:rFonts w:eastAsia="SimSun"/>
                <w:b/>
                <w:bCs/>
                <w:color w:val="000000"/>
                <w:position w:val="2"/>
                <w:rtl/>
                <w:lang w:val="en-GB" w:eastAsia="en-US"/>
              </w:rPr>
              <w:t xml:space="preserve">التوصية 5: </w:t>
            </w:r>
            <w:r w:rsidR="00632AF5" w:rsidRPr="001537DF">
              <w:rPr>
                <w:rFonts w:eastAsia="SimSun"/>
                <w:color w:val="000000"/>
                <w:position w:val="2"/>
                <w:rtl/>
                <w:lang w:val="en-GB" w:eastAsia="en-US"/>
              </w:rPr>
              <w:t>ينبغي للأمين العام</w:t>
            </w:r>
            <w:r w:rsidR="0006348B" w:rsidRPr="001537DF">
              <w:rPr>
                <w:rFonts w:eastAsia="SimSun"/>
                <w:color w:val="000000"/>
                <w:position w:val="2"/>
                <w:rtl/>
                <w:lang w:val="en-GB" w:eastAsia="en-US"/>
              </w:rPr>
              <w:t>،</w:t>
            </w:r>
            <w:r w:rsidR="00632AF5" w:rsidRPr="001537DF">
              <w:rPr>
                <w:rFonts w:eastAsia="SimSun"/>
                <w:color w:val="000000"/>
                <w:position w:val="2"/>
                <w:rtl/>
                <w:lang w:val="en-GB" w:eastAsia="en-US"/>
              </w:rPr>
              <w:t xml:space="preserve"> بالتشاور مع الرؤساء التنفيذيين لمؤسسات منظومة الأمم المتحدة، وبدعم من الاتحاد</w:t>
            </w:r>
            <w:r w:rsidR="0006348B" w:rsidRPr="001537DF">
              <w:rPr>
                <w:rFonts w:eastAsia="SimSun"/>
                <w:color w:val="000000"/>
                <w:position w:val="2"/>
                <w:rtl/>
                <w:lang w:val="en-GB" w:eastAsia="en-US"/>
              </w:rPr>
              <w:t xml:space="preserve"> الدولي للاتصالات</w:t>
            </w:r>
            <w:r w:rsidR="00632AF5" w:rsidRPr="001537DF">
              <w:rPr>
                <w:rFonts w:eastAsia="SimSun"/>
                <w:color w:val="000000"/>
                <w:position w:val="2"/>
                <w:rtl/>
                <w:lang w:val="en-GB" w:eastAsia="en-US"/>
              </w:rPr>
              <w:t xml:space="preserve">، أن يعيِّن، </w:t>
            </w:r>
            <w:r w:rsidR="00F37077">
              <w:rPr>
                <w:rFonts w:eastAsia="SimSun"/>
                <w:color w:val="000000"/>
                <w:position w:val="2"/>
                <w:rtl/>
                <w:lang w:val="en-GB" w:eastAsia="en-US"/>
              </w:rPr>
              <w:t>قبل نهاية</w:t>
            </w:r>
            <w:r w:rsidR="00632AF5" w:rsidRPr="001537DF">
              <w:rPr>
                <w:rFonts w:eastAsia="SimSun"/>
                <w:color w:val="000000"/>
                <w:position w:val="2"/>
                <w:rtl/>
                <w:lang w:val="en-GB" w:eastAsia="en-US"/>
              </w:rPr>
              <w:t xml:space="preserve"> عام 2021، ممثلاً للأمم المتحدة مسؤولاً عن التكنولوجيات الرقمية وما يتصل بها</w:t>
            </w:r>
            <w:r w:rsidR="0006348B" w:rsidRPr="001537DF">
              <w:rPr>
                <w:rFonts w:eastAsia="SimSun"/>
                <w:color w:val="000000"/>
                <w:position w:val="2"/>
                <w:rtl/>
                <w:lang w:val="en-GB" w:eastAsia="en-US"/>
              </w:rPr>
              <w:t xml:space="preserve"> من قضايا،</w:t>
            </w:r>
            <w:r w:rsidR="00632AF5" w:rsidRPr="001537DF">
              <w:rPr>
                <w:rFonts w:eastAsia="SimSun"/>
                <w:color w:val="000000"/>
                <w:position w:val="2"/>
                <w:rtl/>
                <w:lang w:val="en-GB" w:eastAsia="en-US"/>
              </w:rPr>
              <w:t xml:space="preserve"> </w:t>
            </w:r>
            <w:r w:rsidR="0006348B" w:rsidRPr="001537DF">
              <w:rPr>
                <w:rFonts w:eastAsia="SimSun"/>
                <w:color w:val="000000"/>
                <w:position w:val="2"/>
                <w:rtl/>
                <w:lang w:val="en-GB" w:eastAsia="en-US" w:bidi="ar-SY"/>
              </w:rPr>
              <w:t>وأن يكلفه ب</w:t>
            </w:r>
            <w:r w:rsidR="00632AF5" w:rsidRPr="001537DF">
              <w:rPr>
                <w:rFonts w:eastAsia="SimSun"/>
                <w:color w:val="000000"/>
                <w:position w:val="2"/>
                <w:rtl/>
                <w:lang w:val="en-GB" w:eastAsia="en-US"/>
              </w:rPr>
              <w:t xml:space="preserve">مهمة متابعة تطوير معايير التشغيل البيني </w:t>
            </w:r>
            <w:r w:rsidR="0006348B" w:rsidRPr="001537DF">
              <w:rPr>
                <w:rFonts w:eastAsia="SimSun"/>
                <w:color w:val="000000"/>
                <w:position w:val="2"/>
                <w:rtl/>
                <w:lang w:val="en-GB" w:eastAsia="en-US"/>
              </w:rPr>
              <w:t>لسلس</w:t>
            </w:r>
            <w:r w:rsidR="00AC4EBA">
              <w:rPr>
                <w:rFonts w:eastAsia="SimSun" w:hint="cs"/>
                <w:color w:val="000000"/>
                <w:position w:val="2"/>
                <w:rtl/>
                <w:lang w:val="en-GB" w:eastAsia="en-US"/>
              </w:rPr>
              <w:t>ل</w:t>
            </w:r>
            <w:r w:rsidR="0006348B" w:rsidRPr="001537DF">
              <w:rPr>
                <w:rFonts w:eastAsia="SimSun"/>
                <w:color w:val="000000"/>
                <w:position w:val="2"/>
                <w:rtl/>
                <w:lang w:val="en-GB" w:eastAsia="en-US"/>
              </w:rPr>
              <w:t>ة الكتل</w:t>
            </w:r>
            <w:r w:rsidR="00632AF5" w:rsidRPr="001537DF">
              <w:rPr>
                <w:rFonts w:eastAsia="SimSun"/>
                <w:color w:val="000000"/>
                <w:position w:val="2"/>
                <w:rtl/>
                <w:lang w:val="en-GB" w:eastAsia="en-US"/>
              </w:rPr>
              <w:t xml:space="preserve"> والمشاريع مفتوحة المصدر التي تهدف إلى قابلية التشغيل البيني </w:t>
            </w:r>
            <w:r w:rsidR="0006348B" w:rsidRPr="001537DF">
              <w:rPr>
                <w:rFonts w:eastAsia="SimSun"/>
                <w:color w:val="000000"/>
                <w:position w:val="2"/>
                <w:rtl/>
                <w:lang w:val="en-GB" w:eastAsia="en-US"/>
              </w:rPr>
              <w:t>لسلس</w:t>
            </w:r>
            <w:r w:rsidR="00AC4EBA">
              <w:rPr>
                <w:rFonts w:eastAsia="SimSun" w:hint="cs"/>
                <w:color w:val="000000"/>
                <w:position w:val="2"/>
                <w:rtl/>
                <w:lang w:val="en-GB" w:eastAsia="en-US"/>
              </w:rPr>
              <w:t>ل</w:t>
            </w:r>
            <w:r w:rsidR="0006348B" w:rsidRPr="001537DF">
              <w:rPr>
                <w:rFonts w:eastAsia="SimSun"/>
                <w:color w:val="000000"/>
                <w:position w:val="2"/>
                <w:rtl/>
                <w:lang w:val="en-GB" w:eastAsia="en-US"/>
              </w:rPr>
              <w:t>ة الكتل</w:t>
            </w:r>
            <w:r w:rsidR="00632AF5" w:rsidRPr="001537DF">
              <w:rPr>
                <w:rFonts w:eastAsia="SimSun"/>
                <w:color w:val="000000"/>
                <w:position w:val="2"/>
                <w:rtl/>
                <w:lang w:val="en-GB" w:eastAsia="en-US"/>
              </w:rPr>
              <w:t>، كجزء من دراسة شاملة لتأثيرات السياس</w:t>
            </w:r>
            <w:r w:rsidR="0006348B" w:rsidRPr="001537DF">
              <w:rPr>
                <w:rFonts w:eastAsia="SimSun"/>
                <w:color w:val="000000"/>
                <w:position w:val="2"/>
                <w:rtl/>
                <w:lang w:val="en-GB" w:eastAsia="en-US"/>
              </w:rPr>
              <w:t>ات</w:t>
            </w:r>
            <w:r w:rsidR="00632AF5" w:rsidRPr="001537DF">
              <w:rPr>
                <w:rFonts w:eastAsia="SimSun"/>
                <w:color w:val="000000"/>
                <w:position w:val="2"/>
                <w:rtl/>
                <w:lang w:val="en-GB" w:eastAsia="en-US"/>
              </w:rPr>
              <w:t xml:space="preserve"> على التكنولوجيا، والعمل مع جميع المنظمات </w:t>
            </w:r>
            <w:r w:rsidR="0006348B" w:rsidRPr="001537DF">
              <w:rPr>
                <w:rFonts w:eastAsia="SimSun"/>
                <w:color w:val="000000"/>
                <w:position w:val="2"/>
                <w:rtl/>
                <w:lang w:val="en-GB" w:eastAsia="en-US"/>
              </w:rPr>
              <w:t>وفقاً</w:t>
            </w:r>
            <w:r w:rsidR="00632AF5" w:rsidRPr="001537DF">
              <w:rPr>
                <w:rFonts w:eastAsia="SimSun"/>
                <w:color w:val="000000"/>
                <w:position w:val="2"/>
                <w:rtl/>
                <w:lang w:val="en-GB" w:eastAsia="en-US"/>
              </w:rPr>
              <w:t xml:space="preserve"> لذلك.</w:t>
            </w:r>
          </w:p>
        </w:tc>
        <w:tc>
          <w:tcPr>
            <w:tcW w:w="2317" w:type="pct"/>
            <w:gridSpan w:val="7"/>
            <w:shd w:val="clear" w:color="auto" w:fill="FFFFFF"/>
            <w:vAlign w:val="center"/>
          </w:tcPr>
          <w:p w14:paraId="043BAC2E" w14:textId="0FE4C977" w:rsidR="00026FEF" w:rsidRPr="001537DF" w:rsidRDefault="00026FEF" w:rsidP="00026FE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للعلم فقط. التوصية موجهة إلى الأمين العام للأمم المتحدة</w:t>
            </w:r>
            <w:r w:rsidR="00CF5CEF" w:rsidRPr="001537DF">
              <w:rPr>
                <w:rFonts w:eastAsia="SimSun"/>
                <w:position w:val="2"/>
                <w:rtl/>
                <w:lang w:val="en-GB" w:eastAsia="en-US"/>
              </w:rPr>
              <w:t>.</w:t>
            </w:r>
          </w:p>
        </w:tc>
        <w:tc>
          <w:tcPr>
            <w:tcW w:w="1107" w:type="pct"/>
            <w:vAlign w:val="center"/>
          </w:tcPr>
          <w:p w14:paraId="00491431" w14:textId="01097890" w:rsidR="00F41E5F" w:rsidRPr="001537DF" w:rsidRDefault="00026FE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position w:val="2"/>
                <w:rtl/>
                <w:lang w:val="en-GB" w:eastAsia="en-US"/>
              </w:rPr>
              <w:t xml:space="preserve">يقدم الاتحاد دعمه لتنفيذ هذه التوصية. </w:t>
            </w:r>
            <w:r w:rsidR="00EE0F3D" w:rsidRPr="001537DF">
              <w:rPr>
                <w:rFonts w:eastAsia="SimSun"/>
                <w:position w:val="2"/>
                <w:rtl/>
                <w:lang w:val="en-GB" w:eastAsia="en-US"/>
              </w:rPr>
              <w:t>و</w:t>
            </w:r>
            <w:r w:rsidRPr="001537DF">
              <w:rPr>
                <w:rFonts w:eastAsia="SimSun"/>
                <w:position w:val="2"/>
                <w:rtl/>
                <w:lang w:val="en-GB" w:eastAsia="en-US"/>
              </w:rPr>
              <w:t xml:space="preserve">يتطلع إلى التعاون مع ممثل الأمم المتحدة المسؤول عن </w:t>
            </w:r>
            <w:r w:rsidR="00EE0F3D" w:rsidRPr="001537DF">
              <w:rPr>
                <w:rFonts w:eastAsia="SimSun"/>
                <w:position w:val="2"/>
                <w:rtl/>
                <w:lang w:val="en-GB" w:eastAsia="en-US"/>
              </w:rPr>
              <w:t>التكنولوجيات</w:t>
            </w:r>
            <w:r w:rsidRPr="001537DF">
              <w:rPr>
                <w:rFonts w:eastAsia="SimSun"/>
                <w:position w:val="2"/>
                <w:rtl/>
                <w:lang w:val="en-GB" w:eastAsia="en-US"/>
              </w:rPr>
              <w:t xml:space="preserve"> الرقمية بشأن الجهود المتعلقة </w:t>
            </w:r>
            <w:r w:rsidR="00EE0F3D" w:rsidRPr="001537DF">
              <w:rPr>
                <w:rFonts w:eastAsia="SimSun"/>
                <w:position w:val="2"/>
                <w:rtl/>
                <w:lang w:val="en-GB" w:eastAsia="en-US"/>
              </w:rPr>
              <w:t>بقابلية</w:t>
            </w:r>
            <w:r w:rsidRPr="001537DF">
              <w:rPr>
                <w:rFonts w:eastAsia="SimSun"/>
                <w:position w:val="2"/>
                <w:rtl/>
                <w:lang w:val="en-GB" w:eastAsia="en-US"/>
              </w:rPr>
              <w:t xml:space="preserve"> التشغيل البيني </w:t>
            </w:r>
            <w:r w:rsidR="00EE0F3D" w:rsidRPr="001537DF">
              <w:rPr>
                <w:rFonts w:eastAsia="SimSun"/>
                <w:position w:val="2"/>
                <w:rtl/>
                <w:lang w:val="en-GB" w:eastAsia="en-US"/>
              </w:rPr>
              <w:t>لسلسلة الكتل.</w:t>
            </w:r>
          </w:p>
        </w:tc>
      </w:tr>
      <w:tr w:rsidR="00F41E5F" w:rsidRPr="001537DF" w14:paraId="46E40D7B" w14:textId="77777777" w:rsidTr="00F41E5F">
        <w:tc>
          <w:tcPr>
            <w:tcW w:w="1576" w:type="pct"/>
            <w:gridSpan w:val="2"/>
            <w:shd w:val="clear" w:color="auto" w:fill="FDE9D9"/>
          </w:tcPr>
          <w:p w14:paraId="02ECD691" w14:textId="3FECEF1F"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r w:rsidRPr="001537DF">
              <w:rPr>
                <w:rFonts w:eastAsia="SimSun"/>
                <w:b/>
                <w:bCs/>
                <w:color w:val="000000"/>
                <w:position w:val="2"/>
                <w:rtl/>
                <w:lang w:val="en-GB" w:eastAsia="en-US"/>
              </w:rPr>
              <w:t xml:space="preserve">التوصية 6: </w:t>
            </w:r>
            <w:r w:rsidR="00026FEF" w:rsidRPr="001537DF">
              <w:rPr>
                <w:rFonts w:eastAsia="SimSun"/>
                <w:color w:val="000000"/>
                <w:position w:val="2"/>
                <w:rtl/>
                <w:lang w:val="en-GB" w:eastAsia="en-US"/>
              </w:rPr>
              <w:t xml:space="preserve">ينبغي للهيئات الإدارية لمؤسسات منظومة الأمم المتحدة أن تشجع الدول الأعضاء على المشاركة مع لجنة الأمم المتحدة للقانون التجاري الدولي في عملها الاستكشافي والتحضيري بشأن القضايا القانونية المتعلقة </w:t>
            </w:r>
            <w:r w:rsidR="0006348B" w:rsidRPr="001537DF">
              <w:rPr>
                <w:rFonts w:eastAsia="SimSun"/>
                <w:color w:val="000000"/>
                <w:position w:val="2"/>
                <w:rtl/>
                <w:lang w:val="en-GB" w:eastAsia="en-US"/>
              </w:rPr>
              <w:t>بتكنولوجيا سلس</w:t>
            </w:r>
            <w:r w:rsidR="00AC4EBA">
              <w:rPr>
                <w:rFonts w:eastAsia="SimSun" w:hint="cs"/>
                <w:color w:val="000000"/>
                <w:position w:val="2"/>
                <w:rtl/>
                <w:lang w:val="en-GB" w:eastAsia="en-US"/>
              </w:rPr>
              <w:t>ل</w:t>
            </w:r>
            <w:r w:rsidR="0006348B" w:rsidRPr="001537DF">
              <w:rPr>
                <w:rFonts w:eastAsia="SimSun"/>
                <w:color w:val="000000"/>
                <w:position w:val="2"/>
                <w:rtl/>
                <w:lang w:val="en-GB" w:eastAsia="en-US"/>
              </w:rPr>
              <w:t xml:space="preserve">ة الكتل، </w:t>
            </w:r>
            <w:r w:rsidR="00026FEF" w:rsidRPr="001537DF">
              <w:rPr>
                <w:rFonts w:eastAsia="SimSun"/>
                <w:color w:val="000000"/>
                <w:position w:val="2"/>
                <w:rtl/>
                <w:lang w:val="en-GB" w:eastAsia="en-US"/>
              </w:rPr>
              <w:t>في السياق الأوسع للاقتصاد الرقمي</w:t>
            </w:r>
            <w:r w:rsidR="0006348B" w:rsidRPr="001537DF">
              <w:rPr>
                <w:rFonts w:eastAsia="SimSun"/>
                <w:color w:val="000000"/>
                <w:position w:val="2"/>
                <w:rtl/>
                <w:lang w:val="en-GB" w:eastAsia="en-US"/>
              </w:rPr>
              <w:t xml:space="preserve"> و</w:t>
            </w:r>
            <w:r w:rsidR="00026FEF" w:rsidRPr="001537DF">
              <w:rPr>
                <w:rFonts w:eastAsia="SimSun"/>
                <w:color w:val="000000"/>
                <w:position w:val="2"/>
                <w:rtl/>
                <w:lang w:val="en-GB" w:eastAsia="en-US"/>
              </w:rPr>
              <w:t xml:space="preserve">التجارة </w:t>
            </w:r>
            <w:r w:rsidR="0006348B" w:rsidRPr="001537DF">
              <w:rPr>
                <w:rFonts w:eastAsia="SimSun"/>
                <w:color w:val="000000"/>
                <w:position w:val="2"/>
                <w:rtl/>
                <w:lang w:val="en-GB" w:eastAsia="en-US"/>
              </w:rPr>
              <w:t>الرقمية</w:t>
            </w:r>
            <w:r w:rsidR="00026FEF" w:rsidRPr="001537DF">
              <w:rPr>
                <w:rFonts w:eastAsia="SimSun"/>
                <w:color w:val="000000"/>
                <w:position w:val="2"/>
                <w:rtl/>
                <w:lang w:val="en-GB" w:eastAsia="en-US"/>
              </w:rPr>
              <w:t>، بما في ذلك تسوية المنازعات</w:t>
            </w:r>
            <w:r w:rsidR="0006348B" w:rsidRPr="001537DF">
              <w:rPr>
                <w:rFonts w:eastAsia="SimSun"/>
                <w:color w:val="000000"/>
                <w:position w:val="2"/>
                <w:rtl/>
                <w:lang w:val="en-GB" w:eastAsia="en-US"/>
              </w:rPr>
              <w:t>،</w:t>
            </w:r>
            <w:r w:rsidR="00026FEF" w:rsidRPr="001537DF">
              <w:rPr>
                <w:rFonts w:eastAsia="SimSun"/>
                <w:color w:val="000000"/>
                <w:position w:val="2"/>
                <w:rtl/>
                <w:lang w:val="en-GB" w:eastAsia="en-US"/>
              </w:rPr>
              <w:t xml:space="preserve"> </w:t>
            </w:r>
            <w:r w:rsidR="00F73E28">
              <w:rPr>
                <w:rFonts w:eastAsia="SimSun" w:hint="cs"/>
                <w:color w:val="000000"/>
                <w:position w:val="2"/>
                <w:rtl/>
                <w:lang w:val="en-GB" w:eastAsia="en-US"/>
              </w:rPr>
              <w:t>بهدف</w:t>
            </w:r>
            <w:r w:rsidR="00026FEF" w:rsidRPr="001537DF">
              <w:rPr>
                <w:rFonts w:eastAsia="SimSun"/>
                <w:color w:val="000000"/>
                <w:position w:val="2"/>
                <w:rtl/>
                <w:lang w:val="en-GB" w:eastAsia="en-US"/>
              </w:rPr>
              <w:t xml:space="preserve"> الحد من انعدام الأمن القانوني في هذا المجال.</w:t>
            </w:r>
          </w:p>
        </w:tc>
        <w:tc>
          <w:tcPr>
            <w:tcW w:w="280" w:type="pct"/>
            <w:shd w:val="clear" w:color="auto" w:fill="FFFFFF"/>
          </w:tcPr>
          <w:p w14:paraId="52F02EE8" w14:textId="3885537F"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63444916"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4DB4CCFF"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2C294414"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46258D41" w14:textId="6DE1102B"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29A8D639"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4D2F19DB"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22FFB589" w14:textId="39A4BED1"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E0F3D" w:rsidRPr="001537DF">
              <w:rPr>
                <w:rFonts w:eastAsia="SimSun"/>
                <w:position w:val="2"/>
                <w:rtl/>
                <w:lang w:val="en-GB" w:eastAsia="en-US"/>
              </w:rPr>
              <w:t xml:space="preserve"> ولكنها ليست ذات أولوية - لا</w:t>
            </w:r>
            <w:r w:rsidR="00EB2A13">
              <w:rPr>
                <w:rFonts w:eastAsia="SimSun" w:hint="cs"/>
                <w:position w:val="2"/>
                <w:rtl/>
                <w:lang w:val="en-GB" w:eastAsia="en-US"/>
              </w:rPr>
              <w:t> </w:t>
            </w:r>
            <w:r w:rsidR="00EE0F3D" w:rsidRPr="001537DF">
              <w:rPr>
                <w:rFonts w:eastAsia="SimSun"/>
                <w:position w:val="2"/>
                <w:rtl/>
                <w:lang w:val="en-GB" w:eastAsia="en-US"/>
              </w:rPr>
              <w:t>توجد أي آثار إضافية على الموارد المالية والبشرية.</w:t>
            </w:r>
          </w:p>
        </w:tc>
      </w:tr>
      <w:tr w:rsidR="00F41E5F" w:rsidRPr="001537DF" w14:paraId="5F1F8516" w14:textId="77777777" w:rsidTr="00F41E5F">
        <w:tc>
          <w:tcPr>
            <w:tcW w:w="1576" w:type="pct"/>
            <w:gridSpan w:val="2"/>
            <w:shd w:val="clear" w:color="auto" w:fill="DAEEF3"/>
          </w:tcPr>
          <w:p w14:paraId="35E5F0D1" w14:textId="0C13993E"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n-GB" w:eastAsia="en-US"/>
              </w:rPr>
            </w:pPr>
            <w:r w:rsidRPr="001537DF">
              <w:rPr>
                <w:rFonts w:eastAsia="SimSun"/>
                <w:b/>
                <w:bCs/>
                <w:color w:val="000000"/>
                <w:position w:val="2"/>
                <w:rtl/>
                <w:lang w:val="en-GB" w:eastAsia="en-US"/>
              </w:rPr>
              <w:t xml:space="preserve">التوصية 7: </w:t>
            </w:r>
            <w:r w:rsidR="00026FEF" w:rsidRPr="001537DF">
              <w:rPr>
                <w:rFonts w:eastAsia="SimSun"/>
                <w:color w:val="000000"/>
                <w:position w:val="2"/>
                <w:rtl/>
                <w:lang w:val="en-GB" w:eastAsia="en-US"/>
              </w:rPr>
              <w:t xml:space="preserve">ينبغي للرؤساء التنفيذيين لمؤسسات منظومة الأمم المتحدة التي طورت تطبيقات </w:t>
            </w:r>
            <w:r w:rsidR="0037468C" w:rsidRPr="001537DF">
              <w:rPr>
                <w:rFonts w:eastAsia="SimSun"/>
                <w:color w:val="000000"/>
                <w:position w:val="2"/>
                <w:rtl/>
                <w:lang w:val="en-GB" w:eastAsia="en-US"/>
              </w:rPr>
              <w:t>سلسلة الكتل</w:t>
            </w:r>
            <w:r w:rsidR="00026FEF" w:rsidRPr="001537DF">
              <w:rPr>
                <w:rFonts w:eastAsia="SimSun"/>
                <w:color w:val="000000"/>
                <w:position w:val="2"/>
                <w:rtl/>
                <w:lang w:val="en-GB" w:eastAsia="en-US"/>
              </w:rPr>
              <w:t xml:space="preserve"> - بما يتماشى مع دعوة الأمين العام في خارطة الطريق للتعاون الرقمي للأمم المتحدة </w:t>
            </w:r>
            <w:r w:rsidR="0037468C" w:rsidRPr="001537DF">
              <w:rPr>
                <w:rFonts w:eastAsia="SimSun"/>
                <w:color w:val="000000"/>
                <w:position w:val="2"/>
                <w:rtl/>
                <w:lang w:val="en-GB" w:eastAsia="en-US"/>
              </w:rPr>
              <w:t xml:space="preserve">بشأن </w:t>
            </w:r>
            <w:r w:rsidR="00026FEF" w:rsidRPr="001537DF">
              <w:rPr>
                <w:rFonts w:eastAsia="SimSun"/>
                <w:color w:val="000000"/>
                <w:position w:val="2"/>
                <w:rtl/>
                <w:lang w:val="en-GB" w:eastAsia="en-US"/>
              </w:rPr>
              <w:t xml:space="preserve">نشر السلع العامة الرقمية </w:t>
            </w:r>
            <w:r w:rsidR="0037468C" w:rsidRPr="001537DF">
              <w:rPr>
                <w:rFonts w:eastAsia="SimSun"/>
                <w:color w:val="000000"/>
                <w:position w:val="2"/>
                <w:rtl/>
                <w:lang w:val="en-GB" w:eastAsia="en-US"/>
              </w:rPr>
              <w:t>–</w:t>
            </w:r>
            <w:r w:rsidR="00026FEF" w:rsidRPr="001537DF">
              <w:rPr>
                <w:rFonts w:eastAsia="SimSun"/>
                <w:color w:val="000000"/>
                <w:position w:val="2"/>
                <w:rtl/>
                <w:lang w:val="en-GB" w:eastAsia="en-US"/>
              </w:rPr>
              <w:t xml:space="preserve"> </w:t>
            </w:r>
            <w:r w:rsidR="0037468C" w:rsidRPr="001537DF">
              <w:rPr>
                <w:rFonts w:eastAsia="SimSun"/>
                <w:color w:val="000000"/>
                <w:position w:val="2"/>
                <w:rtl/>
                <w:lang w:val="en-GB" w:eastAsia="en-US"/>
              </w:rPr>
              <w:t>أن يتبعوا</w:t>
            </w:r>
            <w:r w:rsidR="00026FEF" w:rsidRPr="001537DF">
              <w:rPr>
                <w:rFonts w:eastAsia="SimSun"/>
                <w:color w:val="000000"/>
                <w:position w:val="2"/>
                <w:rtl/>
                <w:lang w:val="en-GB" w:eastAsia="en-US"/>
              </w:rPr>
              <w:t>، كلما أمكن ذلك، مبادئ المصادر المفتوحة عند تطوير البرمجيات، وإتاحة الرموز لمنظمات الأمم المتحدة الأخرى.</w:t>
            </w:r>
          </w:p>
        </w:tc>
        <w:tc>
          <w:tcPr>
            <w:tcW w:w="280" w:type="pct"/>
            <w:shd w:val="clear" w:color="auto" w:fill="FFFFFF"/>
          </w:tcPr>
          <w:p w14:paraId="51544031" w14:textId="6E362413"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282F6F78"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3ED41600"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695CDBCF"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2A697DED" w14:textId="2E12E0D1"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2C10ABE4"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169F058D"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6DA49CC8" w14:textId="79F35941"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E0F3D" w:rsidRPr="001537DF">
              <w:rPr>
                <w:rFonts w:eastAsia="SimSun"/>
                <w:position w:val="2"/>
                <w:rtl/>
                <w:lang w:val="en-GB" w:eastAsia="en-US"/>
              </w:rPr>
              <w:t xml:space="preserve"> ولكنها ليست ذات أولوية - لا توجد أي آثار إضافية على الموارد المالية والبشرية.</w:t>
            </w:r>
          </w:p>
        </w:tc>
      </w:tr>
      <w:tr w:rsidR="00F41E5F" w:rsidRPr="001537DF" w14:paraId="478B1EF1" w14:textId="77777777" w:rsidTr="00F41E5F">
        <w:tc>
          <w:tcPr>
            <w:tcW w:w="1576" w:type="pct"/>
            <w:gridSpan w:val="2"/>
            <w:shd w:val="clear" w:color="auto" w:fill="DAEEF3"/>
          </w:tcPr>
          <w:p w14:paraId="57419480" w14:textId="465CBFED"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color w:val="000000"/>
                <w:position w:val="2"/>
                <w:lang w:val="en-GB" w:eastAsia="en-US"/>
              </w:rPr>
            </w:pPr>
            <w:r w:rsidRPr="001537DF">
              <w:rPr>
                <w:rFonts w:eastAsia="SimSun"/>
                <w:b/>
                <w:bCs/>
                <w:color w:val="000000"/>
                <w:position w:val="2"/>
                <w:rtl/>
                <w:lang w:val="en-GB" w:eastAsia="en-US"/>
              </w:rPr>
              <w:lastRenderedPageBreak/>
              <w:t xml:space="preserve">التوصية 8: </w:t>
            </w:r>
            <w:r w:rsidR="00026FEF" w:rsidRPr="001537DF">
              <w:rPr>
                <w:rFonts w:eastAsia="SimSun"/>
                <w:color w:val="000000"/>
                <w:position w:val="2"/>
                <w:rtl/>
                <w:lang w:val="en-GB" w:eastAsia="en-US"/>
              </w:rPr>
              <w:t>ينبغي للرؤساء التنفيذيين لمؤسسات منظومة الأمم المتحدة</w:t>
            </w:r>
            <w:r w:rsidR="0037468C" w:rsidRPr="001537DF">
              <w:rPr>
                <w:rFonts w:eastAsia="SimSun"/>
                <w:color w:val="000000"/>
                <w:position w:val="2"/>
                <w:rtl/>
                <w:lang w:val="en-GB" w:eastAsia="en-US"/>
              </w:rPr>
              <w:t>،</w:t>
            </w:r>
            <w:r w:rsidR="00026FEF" w:rsidRPr="001537DF">
              <w:rPr>
                <w:rFonts w:eastAsia="SimSun"/>
                <w:color w:val="000000"/>
                <w:position w:val="2"/>
                <w:rtl/>
                <w:lang w:val="en-GB" w:eastAsia="en-US"/>
              </w:rPr>
              <w:t xml:space="preserve"> من خلال آليات التنسيق ذات الصلة</w:t>
            </w:r>
            <w:r w:rsidR="0037468C" w:rsidRPr="001537DF">
              <w:rPr>
                <w:rFonts w:eastAsia="SimSun"/>
                <w:color w:val="000000"/>
                <w:position w:val="2"/>
                <w:rtl/>
                <w:lang w:val="en-GB" w:eastAsia="en-US"/>
              </w:rPr>
              <w:t>،</w:t>
            </w:r>
            <w:r w:rsidR="00026FEF" w:rsidRPr="001537DF">
              <w:rPr>
                <w:rFonts w:eastAsia="SimSun"/>
                <w:color w:val="000000"/>
                <w:position w:val="2"/>
                <w:rtl/>
                <w:lang w:val="en-GB" w:eastAsia="en-US"/>
              </w:rPr>
              <w:t xml:space="preserve"> بما في ذلك بدعم من مركز الحوسبة الدولي التابع للأمم المتحدة، </w:t>
            </w:r>
            <w:r w:rsidR="0037468C" w:rsidRPr="001537DF">
              <w:rPr>
                <w:rFonts w:eastAsia="SimSun"/>
                <w:color w:val="000000"/>
                <w:position w:val="2"/>
                <w:rtl/>
                <w:lang w:val="en-GB" w:eastAsia="en-US"/>
              </w:rPr>
              <w:t>أن ينظروا</w:t>
            </w:r>
            <w:r w:rsidR="00026FEF" w:rsidRPr="001537DF">
              <w:rPr>
                <w:rFonts w:eastAsia="SimSun"/>
                <w:color w:val="000000"/>
                <w:position w:val="2"/>
                <w:rtl/>
                <w:lang w:val="en-GB" w:eastAsia="en-US"/>
              </w:rPr>
              <w:t xml:space="preserve"> في اعتماد إطار </w:t>
            </w:r>
            <w:r w:rsidR="00F73E28">
              <w:rPr>
                <w:rFonts w:eastAsia="SimSun" w:hint="cs"/>
                <w:color w:val="000000"/>
                <w:position w:val="2"/>
                <w:rtl/>
                <w:lang w:val="en-GB" w:eastAsia="en-US"/>
              </w:rPr>
              <w:t>إدارة</w:t>
            </w:r>
            <w:r w:rsidR="0037468C" w:rsidRPr="001537DF">
              <w:rPr>
                <w:rFonts w:eastAsia="SimSun"/>
                <w:color w:val="000000"/>
                <w:position w:val="2"/>
                <w:rtl/>
                <w:lang w:val="en-GB" w:eastAsia="en-US"/>
              </w:rPr>
              <w:t xml:space="preserve"> فيما يخص سلسلة الكتل ويكون</w:t>
            </w:r>
            <w:r w:rsidR="00026FEF" w:rsidRPr="001537DF">
              <w:rPr>
                <w:rFonts w:eastAsia="SimSun"/>
                <w:color w:val="000000"/>
                <w:position w:val="2"/>
                <w:rtl/>
                <w:lang w:val="en-GB" w:eastAsia="en-US"/>
              </w:rPr>
              <w:t xml:space="preserve"> غير ملزم </w:t>
            </w:r>
            <w:r w:rsidR="0037468C" w:rsidRPr="001537DF">
              <w:rPr>
                <w:rFonts w:eastAsia="SimSun"/>
                <w:color w:val="000000"/>
                <w:position w:val="2"/>
                <w:rtl/>
                <w:lang w:val="en-GB" w:eastAsia="en-US"/>
              </w:rPr>
              <w:t>و</w:t>
            </w:r>
            <w:r w:rsidR="00026FEF" w:rsidRPr="001537DF">
              <w:rPr>
                <w:rFonts w:eastAsia="SimSun"/>
                <w:color w:val="000000"/>
                <w:position w:val="2"/>
                <w:rtl/>
                <w:lang w:val="en-GB" w:eastAsia="en-US"/>
              </w:rPr>
              <w:t xml:space="preserve">مشترك بين الوكالات </w:t>
            </w:r>
            <w:r w:rsidR="0037468C" w:rsidRPr="001537DF">
              <w:rPr>
                <w:rFonts w:eastAsia="SimSun"/>
                <w:color w:val="000000"/>
                <w:position w:val="2"/>
                <w:rtl/>
                <w:lang w:val="en-GB" w:eastAsia="en-US"/>
              </w:rPr>
              <w:t>لتستخدمه</w:t>
            </w:r>
            <w:r w:rsidR="00026FEF" w:rsidRPr="001537DF">
              <w:rPr>
                <w:rFonts w:eastAsia="SimSun"/>
                <w:color w:val="000000"/>
                <w:position w:val="2"/>
                <w:rtl/>
                <w:lang w:val="en-GB" w:eastAsia="en-US"/>
              </w:rPr>
              <w:t xml:space="preserve"> المنظمات المهتمة، بهدف ضمان اتباع نهج </w:t>
            </w:r>
            <w:r w:rsidR="0037468C" w:rsidRPr="001537DF">
              <w:rPr>
                <w:rFonts w:eastAsia="SimSun"/>
                <w:color w:val="000000"/>
                <w:position w:val="2"/>
                <w:rtl/>
                <w:lang w:val="en-GB" w:eastAsia="en-US"/>
              </w:rPr>
              <w:t xml:space="preserve">متناسقة </w:t>
            </w:r>
            <w:r w:rsidR="00026FEF" w:rsidRPr="001537DF">
              <w:rPr>
                <w:rFonts w:eastAsia="SimSun"/>
                <w:color w:val="000000"/>
                <w:position w:val="2"/>
                <w:rtl/>
                <w:lang w:val="en-GB" w:eastAsia="en-US"/>
              </w:rPr>
              <w:t xml:space="preserve">ومتسقة عبر </w:t>
            </w:r>
            <w:r w:rsidR="0037468C" w:rsidRPr="001537DF">
              <w:rPr>
                <w:rFonts w:eastAsia="SimSun"/>
                <w:color w:val="000000"/>
                <w:position w:val="2"/>
                <w:rtl/>
                <w:lang w:val="en-GB" w:eastAsia="en-US"/>
              </w:rPr>
              <w:t>المنظومة</w:t>
            </w:r>
            <w:r w:rsidR="00026FEF" w:rsidRPr="001537DF">
              <w:rPr>
                <w:rFonts w:eastAsia="SimSun"/>
                <w:color w:val="000000"/>
                <w:position w:val="2"/>
                <w:rtl/>
                <w:lang w:val="en-GB" w:eastAsia="en-US"/>
              </w:rPr>
              <w:t xml:space="preserve"> </w:t>
            </w:r>
            <w:r w:rsidR="00F37077">
              <w:rPr>
                <w:rFonts w:eastAsia="SimSun"/>
                <w:color w:val="000000"/>
                <w:position w:val="2"/>
                <w:rtl/>
                <w:lang w:val="en-GB" w:eastAsia="en-US"/>
              </w:rPr>
              <w:t>قبل نهاية</w:t>
            </w:r>
            <w:r w:rsidR="00026FEF" w:rsidRPr="001537DF">
              <w:rPr>
                <w:rFonts w:eastAsia="SimSun"/>
                <w:color w:val="000000"/>
                <w:position w:val="2"/>
                <w:rtl/>
                <w:lang w:val="en-GB" w:eastAsia="en-US"/>
              </w:rPr>
              <w:t xml:space="preserve"> عام </w:t>
            </w:r>
            <w:r w:rsidR="0037468C" w:rsidRPr="001537DF">
              <w:rPr>
                <w:rFonts w:eastAsia="SimSun"/>
                <w:color w:val="000000"/>
                <w:position w:val="2"/>
                <w:rtl/>
                <w:lang w:val="en-GB" w:eastAsia="en-US"/>
              </w:rPr>
              <w:t>2022</w:t>
            </w:r>
            <w:r w:rsidR="00026FEF" w:rsidRPr="001537DF">
              <w:rPr>
                <w:rFonts w:eastAsia="SimSun"/>
                <w:color w:val="000000"/>
                <w:position w:val="2"/>
                <w:rtl/>
                <w:lang w:val="en-GB" w:eastAsia="en-US"/>
              </w:rPr>
              <w:t>، بما في ذلك المشاريع التي قد تشمل العديد من مؤسسات الأمم المتحدة.</w:t>
            </w:r>
          </w:p>
        </w:tc>
        <w:tc>
          <w:tcPr>
            <w:tcW w:w="280" w:type="pct"/>
            <w:shd w:val="clear" w:color="auto" w:fill="FFFFFF"/>
          </w:tcPr>
          <w:p w14:paraId="09EAE7D7" w14:textId="25478BC4"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r w:rsidRPr="001537DF">
              <w:rPr>
                <w:rFonts w:eastAsia="SimSun"/>
                <w:b/>
                <w:bCs/>
                <w:color w:val="000000" w:themeColor="text1"/>
                <w:position w:val="2"/>
              </w:rPr>
              <w:t>X</w:t>
            </w:r>
          </w:p>
        </w:tc>
        <w:tc>
          <w:tcPr>
            <w:tcW w:w="280" w:type="pct"/>
            <w:shd w:val="clear" w:color="auto" w:fill="FFFFFF"/>
          </w:tcPr>
          <w:p w14:paraId="13CCE7D1"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color w:val="000000"/>
                <w:position w:val="2"/>
                <w:lang w:val="en-GB" w:eastAsia="en-US"/>
              </w:rPr>
            </w:pPr>
          </w:p>
        </w:tc>
        <w:tc>
          <w:tcPr>
            <w:tcW w:w="393" w:type="pct"/>
            <w:shd w:val="clear" w:color="auto" w:fill="FFFFFF"/>
          </w:tcPr>
          <w:p w14:paraId="36E6060F"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434" w:type="pct"/>
            <w:shd w:val="clear" w:color="auto" w:fill="FFFFFF"/>
          </w:tcPr>
          <w:p w14:paraId="31832BB7"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280" w:type="pct"/>
            <w:shd w:val="clear" w:color="auto" w:fill="FFFFFF"/>
          </w:tcPr>
          <w:p w14:paraId="1030E326" w14:textId="44C9AFE0"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r w:rsidRPr="001537DF">
              <w:rPr>
                <w:rFonts w:eastAsia="SimSun"/>
                <w:b/>
                <w:bCs/>
                <w:position w:val="2"/>
              </w:rPr>
              <w:t>X</w:t>
            </w:r>
          </w:p>
        </w:tc>
        <w:tc>
          <w:tcPr>
            <w:tcW w:w="294" w:type="pct"/>
            <w:shd w:val="clear" w:color="auto" w:fill="FFFFFF"/>
          </w:tcPr>
          <w:p w14:paraId="3E86F036"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center"/>
              <w:textAlignment w:val="baseline"/>
              <w:rPr>
                <w:rFonts w:eastAsia="SimSun"/>
                <w:b/>
                <w:bCs/>
                <w:position w:val="2"/>
                <w:lang w:val="en-GB" w:eastAsia="en-US"/>
              </w:rPr>
            </w:pPr>
          </w:p>
        </w:tc>
        <w:tc>
          <w:tcPr>
            <w:tcW w:w="356" w:type="pct"/>
            <w:shd w:val="clear" w:color="auto" w:fill="FFFFFF"/>
          </w:tcPr>
          <w:p w14:paraId="59BA256D" w14:textId="77777777" w:rsidR="00F41E5F" w:rsidRPr="001537DF" w:rsidRDefault="00F41E5F"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lang w:val="en-GB" w:eastAsia="en-US"/>
              </w:rPr>
            </w:pPr>
          </w:p>
        </w:tc>
        <w:tc>
          <w:tcPr>
            <w:tcW w:w="1107" w:type="pct"/>
            <w:vAlign w:val="center"/>
          </w:tcPr>
          <w:p w14:paraId="553AB052" w14:textId="0F950E83" w:rsidR="00F41E5F" w:rsidRPr="001537DF" w:rsidRDefault="00200FF3" w:rsidP="00F41E5F">
            <w:pPr>
              <w:tabs>
                <w:tab w:val="clear" w:pos="794"/>
                <w:tab w:val="left" w:pos="567"/>
                <w:tab w:val="left" w:pos="1134"/>
                <w:tab w:val="left" w:pos="1701"/>
                <w:tab w:val="left" w:pos="2268"/>
                <w:tab w:val="left" w:pos="2835"/>
              </w:tabs>
              <w:overflowPunct w:val="0"/>
              <w:autoSpaceDE w:val="0"/>
              <w:autoSpaceDN w:val="0"/>
              <w:adjustRightInd w:val="0"/>
              <w:spacing w:before="80" w:after="80" w:line="280" w:lineRule="exact"/>
              <w:jc w:val="left"/>
              <w:textAlignment w:val="baseline"/>
              <w:rPr>
                <w:rFonts w:eastAsia="SimSun"/>
                <w:position w:val="2"/>
                <w:highlight w:val="lightGray"/>
                <w:lang w:val="en-GB" w:eastAsia="en-US"/>
              </w:rPr>
            </w:pPr>
            <w:r w:rsidRPr="001537DF">
              <w:rPr>
                <w:rFonts w:eastAsia="SimSun"/>
                <w:position w:val="2"/>
                <w:rtl/>
                <w:lang w:val="en-GB" w:eastAsia="en-US"/>
              </w:rPr>
              <w:t>مهمة</w:t>
            </w:r>
            <w:r w:rsidR="00EE0F3D" w:rsidRPr="001537DF">
              <w:rPr>
                <w:rFonts w:eastAsia="SimSun"/>
                <w:position w:val="2"/>
                <w:rtl/>
                <w:lang w:val="en-GB" w:eastAsia="en-US"/>
              </w:rPr>
              <w:t xml:space="preserve"> ولكنها ليست ذات أولوية - لا توجد أي آثار إضافية على الموارد المالية</w:t>
            </w:r>
            <w:r w:rsidR="00FD31F2">
              <w:rPr>
                <w:rFonts w:eastAsia="SimSun" w:hint="cs"/>
                <w:position w:val="2"/>
                <w:rtl/>
                <w:lang w:val="en-GB" w:eastAsia="en-US"/>
              </w:rPr>
              <w:t xml:space="preserve"> </w:t>
            </w:r>
            <w:r w:rsidR="00EE0F3D" w:rsidRPr="001537DF">
              <w:rPr>
                <w:rFonts w:eastAsia="SimSun"/>
                <w:position w:val="2"/>
                <w:rtl/>
                <w:lang w:val="en-GB" w:eastAsia="en-US"/>
              </w:rPr>
              <w:t>والبشرية.</w:t>
            </w:r>
          </w:p>
        </w:tc>
      </w:tr>
    </w:tbl>
    <w:p w14:paraId="3F2EE5A2" w14:textId="0039366A" w:rsidR="003576D8" w:rsidRPr="00EB2A13" w:rsidRDefault="001537DF" w:rsidP="00EB2A13">
      <w:pPr>
        <w:tabs>
          <w:tab w:val="clear" w:pos="794"/>
          <w:tab w:val="left" w:pos="567"/>
          <w:tab w:val="left" w:pos="1134"/>
          <w:tab w:val="left" w:pos="1701"/>
          <w:tab w:val="left" w:pos="2268"/>
          <w:tab w:val="left" w:pos="2835"/>
        </w:tabs>
        <w:overflowPunct w:val="0"/>
        <w:autoSpaceDE w:val="0"/>
        <w:autoSpaceDN w:val="0"/>
        <w:bidi w:val="0"/>
        <w:adjustRightInd w:val="0"/>
        <w:spacing w:before="840" w:line="240" w:lineRule="auto"/>
        <w:jc w:val="center"/>
        <w:textAlignment w:val="baseline"/>
        <w:rPr>
          <w:rFonts w:ascii="Calibri" w:eastAsia="Times New Roman" w:hAnsi="Calibri" w:cs="Times New Roman"/>
          <w:sz w:val="24"/>
          <w:szCs w:val="20"/>
          <w:lang w:eastAsia="en-US"/>
        </w:rPr>
      </w:pPr>
      <w:r w:rsidRPr="003576D8">
        <w:rPr>
          <w:rFonts w:ascii="Calibri" w:eastAsia="SimSun" w:hAnsi="Calibri" w:cs="Times New Roman"/>
          <w:sz w:val="24"/>
          <w:szCs w:val="24"/>
          <w:lang w:val="en-GB" w:eastAsia="en-US"/>
        </w:rPr>
        <w:t>________________</w:t>
      </w:r>
    </w:p>
    <w:sectPr w:rsidR="003576D8" w:rsidRPr="00EB2A13" w:rsidSect="00EE45EA">
      <w:headerReference w:type="first" r:id="rId2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1FCE" w14:textId="77777777" w:rsidR="006E07A8" w:rsidRDefault="006E07A8" w:rsidP="006C3242">
      <w:pPr>
        <w:spacing w:before="0" w:line="240" w:lineRule="auto"/>
      </w:pPr>
      <w:r>
        <w:separator/>
      </w:r>
    </w:p>
  </w:endnote>
  <w:endnote w:type="continuationSeparator" w:id="0">
    <w:p w14:paraId="238F9CC4" w14:textId="77777777" w:rsidR="006E07A8" w:rsidRDefault="006E07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F1B0" w14:textId="77777777" w:rsidR="008E4838" w:rsidRDefault="008E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2A13" w14:textId="6624FB1B" w:rsidR="006C3242" w:rsidRPr="008E4838" w:rsidRDefault="00527509" w:rsidP="00527509">
    <w:pPr>
      <w:pStyle w:val="Footer"/>
      <w:tabs>
        <w:tab w:val="clear" w:pos="4153"/>
        <w:tab w:val="clear" w:pos="8306"/>
        <w:tab w:val="center" w:pos="5103"/>
        <w:tab w:val="right" w:pos="9639"/>
      </w:tabs>
      <w:spacing w:before="120"/>
      <w:rPr>
        <w:color w:val="F2F2F2" w:themeColor="background1" w:themeShade="F2"/>
        <w:sz w:val="16"/>
        <w:szCs w:val="16"/>
        <w:lang w:val="fr-FR"/>
      </w:rPr>
    </w:pPr>
    <w:r w:rsidRPr="008E4838">
      <w:rPr>
        <w:color w:val="F2F2F2" w:themeColor="background1" w:themeShade="F2"/>
        <w:sz w:val="16"/>
        <w:szCs w:val="16"/>
        <w:lang w:val="fr-FR"/>
      </w:rPr>
      <w:fldChar w:fldCharType="begin"/>
    </w:r>
    <w:r w:rsidRPr="008E4838">
      <w:rPr>
        <w:color w:val="F2F2F2" w:themeColor="background1" w:themeShade="F2"/>
        <w:sz w:val="16"/>
        <w:szCs w:val="16"/>
        <w:lang w:val="fr-FR"/>
      </w:rPr>
      <w:instrText xml:space="preserve"> FILENAME \p \* MERGEFORMAT </w:instrText>
    </w:r>
    <w:r w:rsidRPr="008E4838">
      <w:rPr>
        <w:color w:val="F2F2F2" w:themeColor="background1" w:themeShade="F2"/>
        <w:sz w:val="16"/>
        <w:szCs w:val="16"/>
        <w:lang w:val="fr-FR"/>
      </w:rPr>
      <w:fldChar w:fldCharType="separate"/>
    </w:r>
    <w:r w:rsidR="0042502C" w:rsidRPr="008E4838">
      <w:rPr>
        <w:noProof/>
        <w:color w:val="F2F2F2" w:themeColor="background1" w:themeShade="F2"/>
        <w:sz w:val="16"/>
        <w:szCs w:val="16"/>
        <w:lang w:val="fr-FR"/>
      </w:rPr>
      <w:t>P:\ARA\SG\CONSEIL\C22\000\061A.docx</w:t>
    </w:r>
    <w:r w:rsidRPr="008E4838">
      <w:rPr>
        <w:color w:val="F2F2F2" w:themeColor="background1" w:themeShade="F2"/>
        <w:sz w:val="16"/>
        <w:szCs w:val="16"/>
      </w:rPr>
      <w:fldChar w:fldCharType="end"/>
    </w:r>
    <w:proofErr w:type="gramStart"/>
    <w:r w:rsidRPr="008E4838">
      <w:rPr>
        <w:color w:val="F2F2F2" w:themeColor="background1" w:themeShade="F2"/>
        <w:sz w:val="16"/>
        <w:szCs w:val="16"/>
        <w:lang w:val="fr-CH"/>
      </w:rPr>
      <w:t xml:space="preserve">  </w:t>
    </w:r>
    <w:r w:rsidRPr="008E4838">
      <w:rPr>
        <w:color w:val="F2F2F2" w:themeColor="background1" w:themeShade="F2"/>
        <w:sz w:val="16"/>
        <w:szCs w:val="16"/>
        <w:lang w:val="fr-FR"/>
      </w:rPr>
      <w:t xml:space="preserve"> (</w:t>
    </w:r>
    <w:proofErr w:type="gramEnd"/>
    <w:r w:rsidRPr="008E4838">
      <w:rPr>
        <w:color w:val="F2F2F2" w:themeColor="background1" w:themeShade="F2"/>
        <w:sz w:val="16"/>
        <w:szCs w:val="16"/>
        <w:lang w:val="fr-FR"/>
      </w:rPr>
      <w:t>501591)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4CC" w14:textId="3465CECA" w:rsidR="006C3242" w:rsidRPr="008E4838" w:rsidRDefault="00EE45EA" w:rsidP="00EE45EA">
    <w:pPr>
      <w:pStyle w:val="Footer"/>
      <w:tabs>
        <w:tab w:val="clear" w:pos="4153"/>
        <w:tab w:val="clear" w:pos="8306"/>
        <w:tab w:val="center" w:pos="5103"/>
        <w:tab w:val="right" w:pos="9639"/>
      </w:tabs>
      <w:spacing w:before="120"/>
      <w:rPr>
        <w:color w:val="F2F2F2" w:themeColor="background1" w:themeShade="F2"/>
        <w:sz w:val="16"/>
        <w:szCs w:val="16"/>
        <w:lang w:val="fr-FR"/>
      </w:rPr>
    </w:pPr>
    <w:r w:rsidRPr="008E4838">
      <w:rPr>
        <w:color w:val="F2F2F2" w:themeColor="background1" w:themeShade="F2"/>
        <w:sz w:val="16"/>
        <w:szCs w:val="16"/>
        <w:lang w:val="fr-FR"/>
      </w:rPr>
      <w:fldChar w:fldCharType="begin"/>
    </w:r>
    <w:r w:rsidRPr="008E4838">
      <w:rPr>
        <w:color w:val="F2F2F2" w:themeColor="background1" w:themeShade="F2"/>
        <w:sz w:val="16"/>
        <w:szCs w:val="16"/>
        <w:lang w:val="fr-FR"/>
      </w:rPr>
      <w:instrText xml:space="preserve"> FILENAME \p \* MERGEFORMAT </w:instrText>
    </w:r>
    <w:r w:rsidRPr="008E4838">
      <w:rPr>
        <w:color w:val="F2F2F2" w:themeColor="background1" w:themeShade="F2"/>
        <w:sz w:val="16"/>
        <w:szCs w:val="16"/>
        <w:lang w:val="fr-FR"/>
      </w:rPr>
      <w:fldChar w:fldCharType="separate"/>
    </w:r>
    <w:r w:rsidR="00A21810" w:rsidRPr="008E4838">
      <w:rPr>
        <w:noProof/>
        <w:color w:val="F2F2F2" w:themeColor="background1" w:themeShade="F2"/>
        <w:sz w:val="16"/>
        <w:szCs w:val="16"/>
        <w:lang w:val="fr-FR"/>
      </w:rPr>
      <w:t>P:\ARA\SG\CONSEIL\C22\000\061A.docx</w:t>
    </w:r>
    <w:r w:rsidRPr="008E4838">
      <w:rPr>
        <w:color w:val="F2F2F2" w:themeColor="background1" w:themeShade="F2"/>
        <w:sz w:val="16"/>
        <w:szCs w:val="16"/>
      </w:rPr>
      <w:fldChar w:fldCharType="end"/>
    </w:r>
    <w:proofErr w:type="gramStart"/>
    <w:r w:rsidRPr="008E4838">
      <w:rPr>
        <w:color w:val="F2F2F2" w:themeColor="background1" w:themeShade="F2"/>
        <w:sz w:val="16"/>
        <w:szCs w:val="16"/>
        <w:lang w:val="fr-CH"/>
      </w:rPr>
      <w:t xml:space="preserve">  </w:t>
    </w:r>
    <w:r w:rsidRPr="008E4838">
      <w:rPr>
        <w:color w:val="F2F2F2" w:themeColor="background1" w:themeShade="F2"/>
        <w:sz w:val="16"/>
        <w:szCs w:val="16"/>
        <w:lang w:val="fr-FR"/>
      </w:rPr>
      <w:t xml:space="preserve"> (</w:t>
    </w:r>
    <w:proofErr w:type="gramEnd"/>
    <w:r w:rsidRPr="008E4838">
      <w:rPr>
        <w:color w:val="F2F2F2" w:themeColor="background1" w:themeShade="F2"/>
        <w:sz w:val="16"/>
        <w:szCs w:val="16"/>
        <w:lang w:val="fr-FR"/>
      </w:rPr>
      <w:t>501591)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3549" w14:textId="77777777" w:rsidR="006E07A8" w:rsidRDefault="006E07A8" w:rsidP="006C3242">
      <w:pPr>
        <w:spacing w:before="0" w:line="240" w:lineRule="auto"/>
      </w:pPr>
      <w:r>
        <w:separator/>
      </w:r>
    </w:p>
  </w:footnote>
  <w:footnote w:type="continuationSeparator" w:id="0">
    <w:p w14:paraId="2719D434" w14:textId="77777777" w:rsidR="006E07A8" w:rsidRDefault="006E07A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75CC" w14:textId="77777777" w:rsidR="008E4838" w:rsidRDefault="008E4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0157" w14:textId="6B75BA31" w:rsidR="00447F32" w:rsidRPr="00447F32" w:rsidRDefault="00D350C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A42A30">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8F3460">
          <w:rPr>
            <w:rFonts w:cs="Calibri"/>
            <w:noProof/>
            <w:sz w:val="20"/>
            <w:szCs w:val="20"/>
          </w:rPr>
          <w:t>6</w:t>
        </w:r>
        <w:r w:rsidR="00527509">
          <w:rPr>
            <w:rFonts w:cs="Calibri"/>
            <w:noProof/>
            <w:sz w:val="20"/>
            <w:szCs w:val="20"/>
          </w:rPr>
          <w:t>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5BFE" w14:textId="77777777" w:rsidR="008E4838" w:rsidRDefault="008E4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F20" w14:textId="76777D4C" w:rsidR="00EE45EA" w:rsidRPr="00EE45EA" w:rsidRDefault="00D350C1" w:rsidP="00EE45EA">
    <w:pPr>
      <w:pStyle w:val="Header"/>
      <w:bidi w:val="0"/>
      <w:spacing w:before="120" w:after="240" w:line="192" w:lineRule="auto"/>
      <w:jc w:val="center"/>
      <w:rPr>
        <w:rFonts w:cs="Calibri"/>
        <w:sz w:val="20"/>
        <w:szCs w:val="20"/>
      </w:rPr>
    </w:pPr>
    <w:sdt>
      <w:sdtPr>
        <w:id w:val="1375667751"/>
        <w:docPartObj>
          <w:docPartGallery w:val="Page Numbers (Top of Page)"/>
          <w:docPartUnique/>
        </w:docPartObj>
      </w:sdtPr>
      <w:sdtEndPr>
        <w:rPr>
          <w:rFonts w:cs="Calibri"/>
          <w:noProof/>
          <w:sz w:val="20"/>
          <w:szCs w:val="20"/>
        </w:rPr>
      </w:sdtEndPr>
      <w:sdtContent>
        <w:r w:rsidR="00EE45EA" w:rsidRPr="00447F32">
          <w:rPr>
            <w:rFonts w:cs="Calibri"/>
            <w:sz w:val="20"/>
            <w:szCs w:val="20"/>
          </w:rPr>
          <w:fldChar w:fldCharType="begin"/>
        </w:r>
        <w:r w:rsidR="00EE45EA" w:rsidRPr="00447F32">
          <w:rPr>
            <w:rFonts w:cs="Calibri"/>
            <w:sz w:val="20"/>
            <w:szCs w:val="20"/>
          </w:rPr>
          <w:instrText xml:space="preserve"> PAGE   \* MERGEFORMAT </w:instrText>
        </w:r>
        <w:r w:rsidR="00EE45EA" w:rsidRPr="00447F32">
          <w:rPr>
            <w:rFonts w:cs="Calibri"/>
            <w:sz w:val="20"/>
            <w:szCs w:val="20"/>
          </w:rPr>
          <w:fldChar w:fldCharType="separate"/>
        </w:r>
        <w:r w:rsidR="00A42A30" w:rsidRPr="00A42A30">
          <w:rPr>
            <w:rFonts w:cs="Calibri"/>
            <w:noProof/>
            <w:sz w:val="20"/>
          </w:rPr>
          <w:t>2</w:t>
        </w:r>
        <w:r w:rsidR="00EE45EA" w:rsidRPr="00447F32">
          <w:rPr>
            <w:rFonts w:cs="Calibri"/>
            <w:noProof/>
            <w:sz w:val="20"/>
            <w:szCs w:val="20"/>
          </w:rPr>
          <w:fldChar w:fldCharType="end"/>
        </w:r>
        <w:r w:rsidR="00EE45EA" w:rsidRPr="00447F32">
          <w:rPr>
            <w:rFonts w:cs="Calibri"/>
            <w:noProof/>
            <w:sz w:val="20"/>
            <w:szCs w:val="20"/>
          </w:rPr>
          <w:br/>
          <w:t>C</w:t>
        </w:r>
        <w:r w:rsidR="00EE45EA">
          <w:rPr>
            <w:rFonts w:cs="Calibri"/>
            <w:noProof/>
            <w:sz w:val="20"/>
            <w:szCs w:val="20"/>
          </w:rPr>
          <w:t>22</w:t>
        </w:r>
        <w:r w:rsidR="00EE45EA" w:rsidRPr="00447F32">
          <w:rPr>
            <w:rFonts w:cs="Calibri"/>
            <w:noProof/>
            <w:sz w:val="20"/>
            <w:szCs w:val="20"/>
          </w:rPr>
          <w:t>/</w:t>
        </w:r>
        <w:r w:rsidR="00EE45EA">
          <w:rPr>
            <w:rFonts w:cs="Calibri"/>
            <w:noProof/>
            <w:sz w:val="20"/>
            <w:szCs w:val="20"/>
          </w:rPr>
          <w:t>61</w:t>
        </w:r>
        <w:r w:rsidR="00EE45E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so9D33"/>
      </v:shape>
    </w:pict>
  </w:numPicBullet>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28"/>
    <w:rsid w:val="00010E98"/>
    <w:rsid w:val="00010F7D"/>
    <w:rsid w:val="00026FEF"/>
    <w:rsid w:val="000323F6"/>
    <w:rsid w:val="00045CD8"/>
    <w:rsid w:val="0006348B"/>
    <w:rsid w:val="00090574"/>
    <w:rsid w:val="000A27B6"/>
    <w:rsid w:val="000C1C0E"/>
    <w:rsid w:val="000C548A"/>
    <w:rsid w:val="000E7F42"/>
    <w:rsid w:val="000F0185"/>
    <w:rsid w:val="00112374"/>
    <w:rsid w:val="001537DF"/>
    <w:rsid w:val="0015650C"/>
    <w:rsid w:val="001567F5"/>
    <w:rsid w:val="001C0169"/>
    <w:rsid w:val="001D1D50"/>
    <w:rsid w:val="001D6745"/>
    <w:rsid w:val="001E0628"/>
    <w:rsid w:val="001E2615"/>
    <w:rsid w:val="001E446E"/>
    <w:rsid w:val="00200FF3"/>
    <w:rsid w:val="00201120"/>
    <w:rsid w:val="00213BF5"/>
    <w:rsid w:val="002154EE"/>
    <w:rsid w:val="002276D2"/>
    <w:rsid w:val="0023283D"/>
    <w:rsid w:val="002352C6"/>
    <w:rsid w:val="00260B73"/>
    <w:rsid w:val="0026373E"/>
    <w:rsid w:val="00271C43"/>
    <w:rsid w:val="002878D4"/>
    <w:rsid w:val="00290728"/>
    <w:rsid w:val="00293607"/>
    <w:rsid w:val="002978F4"/>
    <w:rsid w:val="002B028D"/>
    <w:rsid w:val="002B68DF"/>
    <w:rsid w:val="002C57C1"/>
    <w:rsid w:val="002E2125"/>
    <w:rsid w:val="002E6541"/>
    <w:rsid w:val="002F36E3"/>
    <w:rsid w:val="002F71D8"/>
    <w:rsid w:val="00334924"/>
    <w:rsid w:val="003409BC"/>
    <w:rsid w:val="00346A00"/>
    <w:rsid w:val="00357185"/>
    <w:rsid w:val="003576D8"/>
    <w:rsid w:val="0037468C"/>
    <w:rsid w:val="0037492F"/>
    <w:rsid w:val="00383829"/>
    <w:rsid w:val="00386421"/>
    <w:rsid w:val="0039787D"/>
    <w:rsid w:val="003A0D58"/>
    <w:rsid w:val="003C6B4F"/>
    <w:rsid w:val="003F4B29"/>
    <w:rsid w:val="004012B4"/>
    <w:rsid w:val="0042502C"/>
    <w:rsid w:val="0042686F"/>
    <w:rsid w:val="004317D8"/>
    <w:rsid w:val="00434183"/>
    <w:rsid w:val="00443869"/>
    <w:rsid w:val="00447F32"/>
    <w:rsid w:val="00463BBC"/>
    <w:rsid w:val="004819BE"/>
    <w:rsid w:val="004C156D"/>
    <w:rsid w:val="004C1B7D"/>
    <w:rsid w:val="004E11DC"/>
    <w:rsid w:val="004E3F68"/>
    <w:rsid w:val="005155BC"/>
    <w:rsid w:val="00527509"/>
    <w:rsid w:val="005409AC"/>
    <w:rsid w:val="0054354E"/>
    <w:rsid w:val="0055516A"/>
    <w:rsid w:val="005805EA"/>
    <w:rsid w:val="0058491B"/>
    <w:rsid w:val="00592EA5"/>
    <w:rsid w:val="005967DA"/>
    <w:rsid w:val="005A3170"/>
    <w:rsid w:val="005B1652"/>
    <w:rsid w:val="005B629E"/>
    <w:rsid w:val="005D4270"/>
    <w:rsid w:val="005F51CA"/>
    <w:rsid w:val="00614855"/>
    <w:rsid w:val="00632AF5"/>
    <w:rsid w:val="00663311"/>
    <w:rsid w:val="00677396"/>
    <w:rsid w:val="00684B06"/>
    <w:rsid w:val="0069200F"/>
    <w:rsid w:val="006922AF"/>
    <w:rsid w:val="00696395"/>
    <w:rsid w:val="006A65CB"/>
    <w:rsid w:val="006A793B"/>
    <w:rsid w:val="006C3242"/>
    <w:rsid w:val="006C7CC0"/>
    <w:rsid w:val="006E07A8"/>
    <w:rsid w:val="006E1DDE"/>
    <w:rsid w:val="006F63F7"/>
    <w:rsid w:val="007012DF"/>
    <w:rsid w:val="007025C7"/>
    <w:rsid w:val="00706D7A"/>
    <w:rsid w:val="00713DF2"/>
    <w:rsid w:val="00722F0D"/>
    <w:rsid w:val="007351CF"/>
    <w:rsid w:val="0074420E"/>
    <w:rsid w:val="00783E26"/>
    <w:rsid w:val="007A4F88"/>
    <w:rsid w:val="007C3BC7"/>
    <w:rsid w:val="007C3BCD"/>
    <w:rsid w:val="007D4ACF"/>
    <w:rsid w:val="007E30AA"/>
    <w:rsid w:val="007F0787"/>
    <w:rsid w:val="00810B7B"/>
    <w:rsid w:val="0082358A"/>
    <w:rsid w:val="008235CD"/>
    <w:rsid w:val="008247DE"/>
    <w:rsid w:val="00835BAC"/>
    <w:rsid w:val="00840B10"/>
    <w:rsid w:val="008513CB"/>
    <w:rsid w:val="00854C0F"/>
    <w:rsid w:val="00861F5C"/>
    <w:rsid w:val="00883D6C"/>
    <w:rsid w:val="00897CE1"/>
    <w:rsid w:val="008A7F84"/>
    <w:rsid w:val="008C46E2"/>
    <w:rsid w:val="008E4838"/>
    <w:rsid w:val="008F3460"/>
    <w:rsid w:val="0091702E"/>
    <w:rsid w:val="00923B0C"/>
    <w:rsid w:val="0094021C"/>
    <w:rsid w:val="00952F86"/>
    <w:rsid w:val="00965EAB"/>
    <w:rsid w:val="00982B28"/>
    <w:rsid w:val="009B1478"/>
    <w:rsid w:val="009B209D"/>
    <w:rsid w:val="009D313F"/>
    <w:rsid w:val="009E313F"/>
    <w:rsid w:val="009F45EA"/>
    <w:rsid w:val="00A10385"/>
    <w:rsid w:val="00A17686"/>
    <w:rsid w:val="00A21810"/>
    <w:rsid w:val="00A36464"/>
    <w:rsid w:val="00A42A30"/>
    <w:rsid w:val="00A47A5A"/>
    <w:rsid w:val="00A6683B"/>
    <w:rsid w:val="00A67729"/>
    <w:rsid w:val="00A763D7"/>
    <w:rsid w:val="00A8066A"/>
    <w:rsid w:val="00A97F94"/>
    <w:rsid w:val="00AA5FAF"/>
    <w:rsid w:val="00AC4EBA"/>
    <w:rsid w:val="00B03099"/>
    <w:rsid w:val="00B03694"/>
    <w:rsid w:val="00B05BC8"/>
    <w:rsid w:val="00B43CC6"/>
    <w:rsid w:val="00B45E20"/>
    <w:rsid w:val="00B64B47"/>
    <w:rsid w:val="00BA654F"/>
    <w:rsid w:val="00BB7213"/>
    <w:rsid w:val="00BC7F4A"/>
    <w:rsid w:val="00BE187E"/>
    <w:rsid w:val="00C002DE"/>
    <w:rsid w:val="00C226A7"/>
    <w:rsid w:val="00C27AC0"/>
    <w:rsid w:val="00C53BF8"/>
    <w:rsid w:val="00C566BA"/>
    <w:rsid w:val="00C66157"/>
    <w:rsid w:val="00C674FE"/>
    <w:rsid w:val="00C67501"/>
    <w:rsid w:val="00C67A87"/>
    <w:rsid w:val="00C75633"/>
    <w:rsid w:val="00C907D8"/>
    <w:rsid w:val="00C94EEA"/>
    <w:rsid w:val="00CA52D0"/>
    <w:rsid w:val="00CD58D1"/>
    <w:rsid w:val="00CE262B"/>
    <w:rsid w:val="00CE2EE1"/>
    <w:rsid w:val="00CE3349"/>
    <w:rsid w:val="00CE36E5"/>
    <w:rsid w:val="00CF27F5"/>
    <w:rsid w:val="00CF3FFD"/>
    <w:rsid w:val="00CF5CEF"/>
    <w:rsid w:val="00D10CCF"/>
    <w:rsid w:val="00D213C6"/>
    <w:rsid w:val="00D350C1"/>
    <w:rsid w:val="00D41D61"/>
    <w:rsid w:val="00D4737C"/>
    <w:rsid w:val="00D6306B"/>
    <w:rsid w:val="00D77D0F"/>
    <w:rsid w:val="00D91B6C"/>
    <w:rsid w:val="00D94F01"/>
    <w:rsid w:val="00DA1CF0"/>
    <w:rsid w:val="00DC1E02"/>
    <w:rsid w:val="00DC24B4"/>
    <w:rsid w:val="00DC4B86"/>
    <w:rsid w:val="00DC5C8F"/>
    <w:rsid w:val="00DC5FB0"/>
    <w:rsid w:val="00DF16DC"/>
    <w:rsid w:val="00E10964"/>
    <w:rsid w:val="00E22CE5"/>
    <w:rsid w:val="00E45211"/>
    <w:rsid w:val="00E473C5"/>
    <w:rsid w:val="00E80621"/>
    <w:rsid w:val="00E92863"/>
    <w:rsid w:val="00E968E6"/>
    <w:rsid w:val="00EB2A13"/>
    <w:rsid w:val="00EB796D"/>
    <w:rsid w:val="00EC2E90"/>
    <w:rsid w:val="00ED38FD"/>
    <w:rsid w:val="00EE0F3D"/>
    <w:rsid w:val="00EE45EA"/>
    <w:rsid w:val="00F058DC"/>
    <w:rsid w:val="00F113C0"/>
    <w:rsid w:val="00F24FC4"/>
    <w:rsid w:val="00F2676C"/>
    <w:rsid w:val="00F33328"/>
    <w:rsid w:val="00F37077"/>
    <w:rsid w:val="00F407CB"/>
    <w:rsid w:val="00F41E5F"/>
    <w:rsid w:val="00F45BE4"/>
    <w:rsid w:val="00F73E28"/>
    <w:rsid w:val="00F84366"/>
    <w:rsid w:val="00F85089"/>
    <w:rsid w:val="00F87C4B"/>
    <w:rsid w:val="00F974C5"/>
    <w:rsid w:val="00F97522"/>
    <w:rsid w:val="00FA0024"/>
    <w:rsid w:val="00FA6F46"/>
    <w:rsid w:val="00FB23C7"/>
    <w:rsid w:val="00FB70D3"/>
    <w:rsid w:val="00FD1A73"/>
    <w:rsid w:val="00FD31F2"/>
    <w:rsid w:val="00FD4F39"/>
    <w:rsid w:val="00FE2290"/>
    <w:rsid w:val="00FE5872"/>
    <w:rsid w:val="00FE7FCA"/>
    <w:rsid w:val="00FF79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4E9BE98"/>
  <w15:chartTrackingRefBased/>
  <w15:docId w15:val="{E0312EC2-FFDE-4FDE-89AB-7F67B21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94EEA"/>
    <w:rPr>
      <w:color w:val="605E5C"/>
      <w:shd w:val="clear" w:color="auto" w:fill="E1DFDD"/>
    </w:rPr>
  </w:style>
  <w:style w:type="character" w:styleId="FollowedHyperlink">
    <w:name w:val="FollowedHyperlink"/>
    <w:basedOn w:val="DefaultParagraphFont"/>
    <w:uiPriority w:val="99"/>
    <w:semiHidden/>
    <w:unhideWhenUsed/>
    <w:rsid w:val="00ED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unjiu.org/sites/www.unjiu.org/files/review_highlights_and_complementary_paper_jiu_rep_2021_2.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jiu.org/sites/www.unjiu.org/files/jiu_rep_2021_3_review_highlights_0.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njiu.org/sites/www.unjiu.org/files/review_highlights_jiu_rep_2020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itu.int/md/S21-CWGFHR12-C-0006/en" TargetMode="External"/><Relationship Id="rId19" Type="http://schemas.openxmlformats.org/officeDocument/2006/relationships/hyperlink" Target="https://www.unjiu.org/sites/www.unjiu.org/files/review_highlights_jiu_rep_2020_8.pdf" TargetMode="External"/><Relationship Id="rId4" Type="http://schemas.openxmlformats.org/officeDocument/2006/relationships/settings" Target="settings.xml"/><Relationship Id="rId9" Type="http://schemas.openxmlformats.org/officeDocument/2006/relationships/hyperlink" Target="https://www.itu.int/md/S22-CWGFHR15-C-0002/en" TargetMode="Externa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14E0-D95E-4718-AC20-6B850267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2590</Words>
  <Characters>14768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2020-2021 and recommendations to executive heads and legislative bodies</dc:title>
  <dc:subject>Council 2022</dc:subject>
  <dc:creator>Aly, Abdalla</dc:creator>
  <cp:keywords>C22, C2022, Council-22</cp:keywords>
  <dc:description/>
  <cp:lastModifiedBy>Xue, Kun</cp:lastModifiedBy>
  <cp:revision>3</cp:revision>
  <dcterms:created xsi:type="dcterms:W3CDTF">2022-03-21T13:41:00Z</dcterms:created>
  <dcterms:modified xsi:type="dcterms:W3CDTF">2022-03-21T13:47:00Z</dcterms:modified>
</cp:coreProperties>
</file>