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52CB8" w14:paraId="6F1C1F0A" w14:textId="77777777" w:rsidTr="00272728">
        <w:trPr>
          <w:cantSplit/>
        </w:trPr>
        <w:tc>
          <w:tcPr>
            <w:tcW w:w="6911" w:type="dxa"/>
          </w:tcPr>
          <w:p w14:paraId="0763D699" w14:textId="77777777" w:rsidR="00B52CB8" w:rsidRPr="000C0BC5" w:rsidRDefault="00B52CB8" w:rsidP="00272728">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0" w:name="_Hlk53061815"/>
            <w:r w:rsidRPr="00AE195F">
              <w:rPr>
                <w:rFonts w:ascii="SimSun" w:hAnsi="SimSun" w:cs="SimSun" w:hint="eastAsia"/>
                <w:b/>
                <w:bCs/>
                <w:smallCaps/>
                <w:sz w:val="22"/>
                <w:szCs w:val="22"/>
                <w:lang w:eastAsia="zh-CN"/>
              </w:rPr>
              <w:t>，</w:t>
            </w:r>
            <w:bookmarkEnd w:id="0"/>
            <w:r w:rsidRPr="00AE195F">
              <w:rPr>
                <w:rFonts w:hint="eastAsia"/>
                <w:b/>
                <w:bCs/>
                <w:color w:val="000000"/>
                <w:sz w:val="22"/>
                <w:szCs w:val="22"/>
                <w:lang w:eastAsia="zh-CN"/>
              </w:rPr>
              <w:t>日内瓦</w:t>
            </w:r>
          </w:p>
        </w:tc>
        <w:tc>
          <w:tcPr>
            <w:tcW w:w="3120" w:type="dxa"/>
          </w:tcPr>
          <w:p w14:paraId="1C2C6B46" w14:textId="77777777" w:rsidR="00B52CB8" w:rsidRDefault="00B52CB8" w:rsidP="00272728">
            <w:pPr>
              <w:spacing w:before="0"/>
            </w:pPr>
            <w:bookmarkStart w:id="1" w:name="ditulogo"/>
            <w:bookmarkEnd w:id="1"/>
            <w:r>
              <w:rPr>
                <w:noProof/>
                <w:lang w:eastAsia="zh-CN"/>
              </w:rPr>
              <w:drawing>
                <wp:inline distT="0" distB="0" distL="0" distR="0" wp14:anchorId="5DBC6C1A" wp14:editId="208C1A9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52CB8" w:rsidRPr="00617BE4" w14:paraId="04961418" w14:textId="77777777" w:rsidTr="00272728">
        <w:trPr>
          <w:cantSplit/>
        </w:trPr>
        <w:tc>
          <w:tcPr>
            <w:tcW w:w="6911" w:type="dxa"/>
            <w:tcBorders>
              <w:bottom w:val="single" w:sz="12" w:space="0" w:color="auto"/>
            </w:tcBorders>
          </w:tcPr>
          <w:p w14:paraId="24DFAED5" w14:textId="77777777" w:rsidR="00B52CB8" w:rsidRPr="00617BE4" w:rsidRDefault="00B52CB8" w:rsidP="00272728">
            <w:pPr>
              <w:spacing w:before="0" w:after="48"/>
              <w:rPr>
                <w:b/>
                <w:smallCaps/>
                <w:szCs w:val="24"/>
              </w:rPr>
            </w:pPr>
          </w:p>
        </w:tc>
        <w:tc>
          <w:tcPr>
            <w:tcW w:w="3120" w:type="dxa"/>
            <w:tcBorders>
              <w:bottom w:val="single" w:sz="12" w:space="0" w:color="auto"/>
            </w:tcBorders>
          </w:tcPr>
          <w:p w14:paraId="3442DFF2" w14:textId="77777777" w:rsidR="00B52CB8" w:rsidRPr="00617BE4" w:rsidRDefault="00B52CB8" w:rsidP="00272728">
            <w:pPr>
              <w:spacing w:before="0"/>
              <w:rPr>
                <w:rFonts w:ascii="Verdana" w:hAnsi="Verdana"/>
                <w:szCs w:val="24"/>
              </w:rPr>
            </w:pPr>
          </w:p>
        </w:tc>
      </w:tr>
      <w:tr w:rsidR="00B52CB8" w:rsidRPr="00617BE4" w14:paraId="1464B51B" w14:textId="77777777" w:rsidTr="00272728">
        <w:trPr>
          <w:cantSplit/>
        </w:trPr>
        <w:tc>
          <w:tcPr>
            <w:tcW w:w="6911" w:type="dxa"/>
            <w:tcBorders>
              <w:top w:val="single" w:sz="12" w:space="0" w:color="auto"/>
            </w:tcBorders>
          </w:tcPr>
          <w:p w14:paraId="0C8D93A5" w14:textId="77777777" w:rsidR="00B52CB8" w:rsidRPr="00617BE4" w:rsidRDefault="00B52CB8" w:rsidP="00272728">
            <w:pPr>
              <w:spacing w:before="0" w:after="48"/>
              <w:rPr>
                <w:b/>
                <w:smallCaps/>
                <w:szCs w:val="24"/>
              </w:rPr>
            </w:pPr>
          </w:p>
        </w:tc>
        <w:tc>
          <w:tcPr>
            <w:tcW w:w="3120" w:type="dxa"/>
            <w:tcBorders>
              <w:top w:val="single" w:sz="12" w:space="0" w:color="auto"/>
            </w:tcBorders>
          </w:tcPr>
          <w:p w14:paraId="2E65D9E3" w14:textId="77777777" w:rsidR="00B52CB8" w:rsidRPr="00617BE4" w:rsidRDefault="00B52CB8" w:rsidP="00272728">
            <w:pPr>
              <w:spacing w:before="0"/>
              <w:rPr>
                <w:rFonts w:ascii="Verdana" w:hAnsi="Verdana"/>
                <w:szCs w:val="24"/>
              </w:rPr>
            </w:pPr>
          </w:p>
        </w:tc>
      </w:tr>
      <w:tr w:rsidR="00B52CB8" w14:paraId="28AB3111" w14:textId="77777777" w:rsidTr="00272728">
        <w:trPr>
          <w:cantSplit/>
          <w:trHeight w:val="23"/>
        </w:trPr>
        <w:tc>
          <w:tcPr>
            <w:tcW w:w="6911" w:type="dxa"/>
            <w:vMerge w:val="restart"/>
          </w:tcPr>
          <w:p w14:paraId="768485E7" w14:textId="77777777" w:rsidR="00B52CB8" w:rsidRPr="00FC5386" w:rsidRDefault="00B52CB8" w:rsidP="00272728">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Pr="00CF2E4B">
              <w:rPr>
                <w:rFonts w:hint="eastAsia"/>
                <w:b/>
              </w:rPr>
              <w:t>ADM</w:t>
            </w:r>
            <w:r w:rsidRPr="00CF2E4B">
              <w:rPr>
                <w:b/>
              </w:rPr>
              <w:t xml:space="preserve"> </w:t>
            </w:r>
            <w:r w:rsidRPr="00CF2E4B">
              <w:rPr>
                <w:rFonts w:hint="eastAsia"/>
                <w:b/>
              </w:rPr>
              <w:t>27</w:t>
            </w:r>
          </w:p>
        </w:tc>
        <w:tc>
          <w:tcPr>
            <w:tcW w:w="3120" w:type="dxa"/>
          </w:tcPr>
          <w:p w14:paraId="5511D87E" w14:textId="77777777" w:rsidR="00B52CB8" w:rsidRPr="00700D1F" w:rsidRDefault="00B52CB8" w:rsidP="0027272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22</w:t>
            </w:r>
            <w:r w:rsidRPr="00FC5386">
              <w:rPr>
                <w:b/>
                <w:bCs/>
                <w:szCs w:val="24"/>
                <w:lang w:eastAsia="zh-CN"/>
              </w:rPr>
              <w:t>/</w:t>
            </w:r>
            <w:r w:rsidRPr="00CF2E4B">
              <w:rPr>
                <w:rFonts w:hint="eastAsia"/>
                <w:b/>
                <w:bCs/>
                <w:szCs w:val="24"/>
                <w:lang w:eastAsia="zh-CN"/>
              </w:rPr>
              <w:t>61</w:t>
            </w:r>
            <w:r w:rsidRPr="00FC5386">
              <w:rPr>
                <w:b/>
                <w:bCs/>
                <w:szCs w:val="24"/>
                <w:lang w:eastAsia="zh-CN"/>
              </w:rPr>
              <w:t>-C</w:t>
            </w:r>
          </w:p>
        </w:tc>
      </w:tr>
      <w:bookmarkEnd w:id="2"/>
      <w:tr w:rsidR="00B52CB8" w14:paraId="581C3EC5" w14:textId="77777777" w:rsidTr="00272728">
        <w:trPr>
          <w:cantSplit/>
          <w:trHeight w:val="23"/>
        </w:trPr>
        <w:tc>
          <w:tcPr>
            <w:tcW w:w="6911" w:type="dxa"/>
            <w:vMerge/>
          </w:tcPr>
          <w:p w14:paraId="4A86241B" w14:textId="77777777" w:rsidR="00B52CB8" w:rsidRDefault="00B52CB8" w:rsidP="00272728">
            <w:pPr>
              <w:tabs>
                <w:tab w:val="left" w:pos="851"/>
              </w:tabs>
              <w:rPr>
                <w:b/>
                <w:lang w:eastAsia="zh-CN"/>
              </w:rPr>
            </w:pPr>
          </w:p>
        </w:tc>
        <w:tc>
          <w:tcPr>
            <w:tcW w:w="3120" w:type="dxa"/>
          </w:tcPr>
          <w:p w14:paraId="1723EBDD" w14:textId="399C182C" w:rsidR="00B52CB8" w:rsidRPr="00FC5386" w:rsidRDefault="00B52CB8" w:rsidP="00272728">
            <w:pPr>
              <w:tabs>
                <w:tab w:val="left" w:pos="993"/>
              </w:tabs>
              <w:spacing w:before="0"/>
              <w:rPr>
                <w:b/>
                <w:bCs/>
                <w:szCs w:val="24"/>
                <w:lang w:eastAsia="zh-CN"/>
              </w:rPr>
            </w:pPr>
            <w:r w:rsidRPr="00FC5386">
              <w:rPr>
                <w:b/>
                <w:bCs/>
                <w:szCs w:val="24"/>
                <w:lang w:eastAsia="zh-CN"/>
              </w:rPr>
              <w:t>20</w:t>
            </w:r>
            <w:r>
              <w:rPr>
                <w:b/>
                <w:bCs/>
                <w:szCs w:val="24"/>
                <w:lang w:eastAsia="zh-CN"/>
              </w:rPr>
              <w:t>22</w:t>
            </w:r>
            <w:r w:rsidRPr="00FC5386">
              <w:rPr>
                <w:rFonts w:hint="eastAsia"/>
                <w:b/>
                <w:bCs/>
                <w:szCs w:val="24"/>
                <w:lang w:eastAsia="zh-CN"/>
              </w:rPr>
              <w:t>年</w:t>
            </w:r>
            <w:r>
              <w:rPr>
                <w:rFonts w:hint="eastAsia"/>
                <w:b/>
                <w:bCs/>
                <w:szCs w:val="24"/>
                <w:lang w:eastAsia="zh-CN"/>
              </w:rPr>
              <w:t>2</w:t>
            </w:r>
            <w:r w:rsidRPr="00FC5386">
              <w:rPr>
                <w:rFonts w:hint="eastAsia"/>
                <w:b/>
                <w:bCs/>
                <w:szCs w:val="24"/>
                <w:lang w:eastAsia="zh-CN"/>
              </w:rPr>
              <w:t>月</w:t>
            </w:r>
            <w:r>
              <w:rPr>
                <w:rFonts w:hint="eastAsia"/>
                <w:b/>
                <w:bCs/>
                <w:szCs w:val="24"/>
                <w:lang w:eastAsia="zh-CN"/>
              </w:rPr>
              <w:t>1</w:t>
            </w:r>
            <w:r w:rsidR="0027589C">
              <w:rPr>
                <w:b/>
                <w:bCs/>
                <w:szCs w:val="24"/>
                <w:lang w:eastAsia="zh-CN"/>
              </w:rPr>
              <w:t>8</w:t>
            </w:r>
            <w:r w:rsidRPr="00FC5386">
              <w:rPr>
                <w:rFonts w:hint="eastAsia"/>
                <w:b/>
                <w:bCs/>
                <w:szCs w:val="24"/>
                <w:lang w:eastAsia="zh-CN"/>
              </w:rPr>
              <w:t>日</w:t>
            </w:r>
          </w:p>
        </w:tc>
      </w:tr>
      <w:tr w:rsidR="00B52CB8" w14:paraId="524A1D53" w14:textId="77777777" w:rsidTr="00272728">
        <w:trPr>
          <w:cantSplit/>
          <w:trHeight w:val="23"/>
        </w:trPr>
        <w:tc>
          <w:tcPr>
            <w:tcW w:w="6911" w:type="dxa"/>
            <w:vMerge/>
          </w:tcPr>
          <w:p w14:paraId="4EA10254" w14:textId="77777777" w:rsidR="00B52CB8" w:rsidRDefault="00B52CB8" w:rsidP="00272728">
            <w:pPr>
              <w:tabs>
                <w:tab w:val="left" w:pos="851"/>
              </w:tabs>
              <w:rPr>
                <w:b/>
                <w:lang w:eastAsia="zh-CN"/>
              </w:rPr>
            </w:pPr>
          </w:p>
        </w:tc>
        <w:tc>
          <w:tcPr>
            <w:tcW w:w="3120" w:type="dxa"/>
          </w:tcPr>
          <w:p w14:paraId="11E32689" w14:textId="77777777" w:rsidR="00B52CB8" w:rsidRPr="00FC5386" w:rsidRDefault="00B52CB8" w:rsidP="00272728">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B52CB8" w14:paraId="2D812D0A" w14:textId="77777777" w:rsidTr="00272728">
        <w:trPr>
          <w:cantSplit/>
        </w:trPr>
        <w:tc>
          <w:tcPr>
            <w:tcW w:w="10031" w:type="dxa"/>
          </w:tcPr>
          <w:p w14:paraId="0053E4E7" w14:textId="77777777" w:rsidR="00B52CB8" w:rsidRDefault="00B52CB8" w:rsidP="00272728">
            <w:pPr>
              <w:pStyle w:val="Source"/>
              <w:rPr>
                <w:lang w:eastAsia="zh-CN"/>
              </w:rPr>
            </w:pPr>
            <w:r w:rsidRPr="00CF2E4B">
              <w:rPr>
                <w:rFonts w:ascii="Times New Roman Bold" w:hAnsi="Times New Roman Bold"/>
                <w:lang w:eastAsia="zh-CN"/>
              </w:rPr>
              <w:t>秘书长的报告</w:t>
            </w:r>
          </w:p>
        </w:tc>
      </w:tr>
      <w:tr w:rsidR="00B52CB8" w14:paraId="383FB969" w14:textId="77777777" w:rsidTr="00272728">
        <w:trPr>
          <w:cantSplit/>
        </w:trPr>
        <w:tc>
          <w:tcPr>
            <w:tcW w:w="10031" w:type="dxa"/>
          </w:tcPr>
          <w:p w14:paraId="4FA9982C" w14:textId="77777777" w:rsidR="00B52CB8" w:rsidRDefault="00B52CB8" w:rsidP="00272728">
            <w:pPr>
              <w:pStyle w:val="Title1"/>
              <w:rPr>
                <w:bCs/>
                <w:lang w:eastAsia="zh-CN"/>
              </w:rPr>
            </w:pPr>
            <w:r w:rsidRPr="00CF2E4B">
              <w:rPr>
                <w:rFonts w:hint="eastAsia"/>
                <w:bCs/>
                <w:lang w:eastAsia="zh-CN"/>
              </w:rPr>
              <w:t>联检组关于</w:t>
            </w:r>
            <w:r w:rsidRPr="00CF2E4B">
              <w:rPr>
                <w:rFonts w:hint="eastAsia"/>
                <w:bCs/>
                <w:lang w:eastAsia="zh-CN"/>
              </w:rPr>
              <w:t>2</w:t>
            </w:r>
            <w:r w:rsidRPr="00CF2E4B">
              <w:rPr>
                <w:bCs/>
                <w:lang w:eastAsia="zh-CN"/>
              </w:rPr>
              <w:t>020-2021</w:t>
            </w:r>
            <w:r w:rsidRPr="00CF2E4B">
              <w:rPr>
                <w:rFonts w:hint="eastAsia"/>
                <w:bCs/>
                <w:lang w:eastAsia="zh-CN"/>
              </w:rPr>
              <w:t>年联合国系统范围内问题的报告和</w:t>
            </w:r>
            <w:r>
              <w:rPr>
                <w:bCs/>
                <w:lang w:eastAsia="zh-CN"/>
              </w:rPr>
              <w:br/>
            </w:r>
            <w:r w:rsidRPr="00CF2E4B">
              <w:rPr>
                <w:rFonts w:hint="eastAsia"/>
                <w:bCs/>
                <w:lang w:eastAsia="zh-CN"/>
              </w:rPr>
              <w:t>向行政首长与立法机构提出的建议</w:t>
            </w:r>
          </w:p>
        </w:tc>
      </w:tr>
    </w:tbl>
    <w:p w14:paraId="7FB8BA6C" w14:textId="77777777" w:rsidR="00B52CB8" w:rsidRDefault="00B52CB8" w:rsidP="00B52CB8">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52CB8" w14:paraId="57199C0F" w14:textId="77777777" w:rsidTr="00272728">
        <w:trPr>
          <w:trHeight w:val="3372"/>
        </w:trPr>
        <w:tc>
          <w:tcPr>
            <w:tcW w:w="8080" w:type="dxa"/>
            <w:tcBorders>
              <w:top w:val="single" w:sz="12" w:space="0" w:color="auto"/>
              <w:left w:val="single" w:sz="12" w:space="0" w:color="auto"/>
              <w:bottom w:val="single" w:sz="12" w:space="0" w:color="auto"/>
              <w:right w:val="single" w:sz="12" w:space="0" w:color="auto"/>
            </w:tcBorders>
          </w:tcPr>
          <w:p w14:paraId="37028EF9" w14:textId="77777777" w:rsidR="00B52CB8" w:rsidRPr="008418F5" w:rsidRDefault="00B52CB8" w:rsidP="00272728">
            <w:pPr>
              <w:pStyle w:val="Headingb"/>
              <w:rPr>
                <w:lang w:eastAsia="zh-CN"/>
              </w:rPr>
            </w:pPr>
            <w:r>
              <w:rPr>
                <w:rFonts w:hint="eastAsia"/>
                <w:lang w:val="fr-FR" w:eastAsia="zh-CN"/>
              </w:rPr>
              <w:t>概</w:t>
            </w:r>
            <w:r>
              <w:rPr>
                <w:rFonts w:hint="eastAsia"/>
                <w:lang w:eastAsia="zh-CN"/>
              </w:rPr>
              <w:t>要</w:t>
            </w:r>
          </w:p>
          <w:p w14:paraId="7833B5A7" w14:textId="77777777" w:rsidR="00B52CB8" w:rsidRPr="00CF2E4B" w:rsidRDefault="00B52CB8" w:rsidP="00272728">
            <w:pPr>
              <w:ind w:firstLineChars="200" w:firstLine="480"/>
              <w:rPr>
                <w:szCs w:val="22"/>
                <w:lang w:eastAsia="zh-CN"/>
              </w:rPr>
            </w:pPr>
            <w:r w:rsidRPr="00CF2E4B">
              <w:rPr>
                <w:rFonts w:hint="eastAsia"/>
                <w:szCs w:val="22"/>
                <w:lang w:eastAsia="zh-CN"/>
              </w:rPr>
              <w:t>本文件涵盖了联合检查组</w:t>
            </w:r>
            <w:r w:rsidRPr="00CF2E4B">
              <w:rPr>
                <w:rFonts w:hint="eastAsia"/>
                <w:szCs w:val="22"/>
                <w:lang w:eastAsia="zh-CN"/>
              </w:rPr>
              <w:t>2020</w:t>
            </w:r>
            <w:r w:rsidRPr="00CF2E4B">
              <w:rPr>
                <w:rFonts w:hint="eastAsia"/>
                <w:szCs w:val="22"/>
                <w:lang w:eastAsia="zh-CN"/>
              </w:rPr>
              <w:t>年工作计划的剩余报告和今年公布的</w:t>
            </w:r>
            <w:r w:rsidRPr="00CF2E4B">
              <w:rPr>
                <w:rFonts w:hint="eastAsia"/>
                <w:szCs w:val="22"/>
                <w:lang w:eastAsia="zh-CN"/>
              </w:rPr>
              <w:t>2021</w:t>
            </w:r>
            <w:r w:rsidRPr="00CF2E4B">
              <w:rPr>
                <w:rFonts w:hint="eastAsia"/>
                <w:szCs w:val="22"/>
                <w:lang w:eastAsia="zh-CN"/>
              </w:rPr>
              <w:t>年工作计划的可用报告，如表</w:t>
            </w:r>
            <w:r w:rsidRPr="00CF2E4B">
              <w:rPr>
                <w:rFonts w:hint="eastAsia"/>
                <w:szCs w:val="22"/>
                <w:lang w:eastAsia="zh-CN"/>
              </w:rPr>
              <w:t>1</w:t>
            </w:r>
            <w:r w:rsidRPr="00CF2E4B">
              <w:rPr>
                <w:rFonts w:hint="eastAsia"/>
                <w:szCs w:val="22"/>
                <w:lang w:eastAsia="zh-CN"/>
              </w:rPr>
              <w:t>所列。</w:t>
            </w:r>
          </w:p>
          <w:p w14:paraId="72CCC7A5" w14:textId="77777777" w:rsidR="00B52CB8" w:rsidRPr="00CF2E4B" w:rsidRDefault="00B52CB8" w:rsidP="00272728">
            <w:pPr>
              <w:ind w:firstLineChars="200" w:firstLine="480"/>
              <w:rPr>
                <w:szCs w:val="22"/>
                <w:lang w:eastAsia="zh-CN"/>
              </w:rPr>
            </w:pPr>
            <w:r w:rsidRPr="00CF2E4B">
              <w:rPr>
                <w:rFonts w:hint="eastAsia"/>
                <w:szCs w:val="22"/>
                <w:lang w:eastAsia="zh-CN"/>
              </w:rPr>
              <w:t>表</w:t>
            </w:r>
            <w:r w:rsidRPr="00CF2E4B">
              <w:rPr>
                <w:rFonts w:hint="eastAsia"/>
                <w:szCs w:val="22"/>
                <w:lang w:eastAsia="zh-CN"/>
              </w:rPr>
              <w:t>2</w:t>
            </w:r>
            <w:r w:rsidRPr="00CF2E4B">
              <w:rPr>
                <w:rFonts w:hint="eastAsia"/>
                <w:szCs w:val="22"/>
                <w:lang w:eastAsia="zh-CN"/>
              </w:rPr>
              <w:t>列出了对这些报告的完整建议和链接，以及行政首长协调委员会的意见（如有）和国际电联秘书处的意见。</w:t>
            </w:r>
          </w:p>
          <w:p w14:paraId="3513E813" w14:textId="39DEEFCE" w:rsidR="00B52CB8" w:rsidRPr="00CF2E4B" w:rsidRDefault="00B52CB8" w:rsidP="00272728">
            <w:pPr>
              <w:ind w:firstLineChars="200" w:firstLine="480"/>
              <w:rPr>
                <w:szCs w:val="22"/>
                <w:lang w:eastAsia="zh-CN"/>
              </w:rPr>
            </w:pPr>
            <w:r w:rsidRPr="00CF2E4B">
              <w:rPr>
                <w:rFonts w:hint="eastAsia"/>
                <w:szCs w:val="22"/>
                <w:lang w:eastAsia="zh-CN"/>
              </w:rPr>
              <w:t>理事会财务和人力资源工作组（</w:t>
            </w:r>
            <w:r w:rsidRPr="00CF2E4B">
              <w:rPr>
                <w:rFonts w:hint="eastAsia"/>
                <w:szCs w:val="22"/>
                <w:lang w:eastAsia="zh-CN"/>
              </w:rPr>
              <w:t>CWG</w:t>
            </w:r>
            <w:r w:rsidRPr="00CF2E4B">
              <w:rPr>
                <w:szCs w:val="22"/>
                <w:lang w:eastAsia="zh-CN"/>
              </w:rPr>
              <w:t>-FHR</w:t>
            </w:r>
            <w:r w:rsidRPr="00CF2E4B">
              <w:rPr>
                <w:rFonts w:hint="eastAsia"/>
                <w:szCs w:val="22"/>
                <w:lang w:eastAsia="zh-CN"/>
              </w:rPr>
              <w:t>）已在其第</w:t>
            </w:r>
            <w:r w:rsidRPr="00CF2E4B">
              <w:rPr>
                <w:rFonts w:hint="eastAsia"/>
                <w:szCs w:val="22"/>
                <w:lang w:eastAsia="zh-CN"/>
              </w:rPr>
              <w:t>1</w:t>
            </w:r>
            <w:r w:rsidRPr="00CF2E4B">
              <w:rPr>
                <w:szCs w:val="22"/>
                <w:lang w:eastAsia="zh-CN"/>
              </w:rPr>
              <w:t>5</w:t>
            </w:r>
            <w:r w:rsidRPr="00CF2E4B">
              <w:rPr>
                <w:rFonts w:hint="eastAsia"/>
                <w:szCs w:val="22"/>
                <w:lang w:eastAsia="zh-CN"/>
              </w:rPr>
              <w:t>次会议（</w:t>
            </w:r>
            <w:r w:rsidRPr="00CF2E4B">
              <w:rPr>
                <w:rFonts w:hint="eastAsia"/>
                <w:szCs w:val="22"/>
                <w:lang w:eastAsia="zh-CN"/>
              </w:rPr>
              <w:t>2</w:t>
            </w:r>
            <w:r w:rsidRPr="00CF2E4B">
              <w:rPr>
                <w:szCs w:val="22"/>
                <w:lang w:eastAsia="zh-CN"/>
              </w:rPr>
              <w:t>022</w:t>
            </w:r>
            <w:r w:rsidRPr="00CF2E4B">
              <w:rPr>
                <w:rFonts w:hint="eastAsia"/>
                <w:szCs w:val="22"/>
                <w:lang w:eastAsia="zh-CN"/>
              </w:rPr>
              <w:t>年</w:t>
            </w:r>
            <w:r w:rsidRPr="00CF2E4B">
              <w:rPr>
                <w:rFonts w:hint="eastAsia"/>
                <w:szCs w:val="22"/>
                <w:lang w:eastAsia="zh-CN"/>
              </w:rPr>
              <w:t>1</w:t>
            </w:r>
            <w:r w:rsidRPr="00CF2E4B">
              <w:rPr>
                <w:rFonts w:hint="eastAsia"/>
                <w:szCs w:val="22"/>
                <w:lang w:eastAsia="zh-CN"/>
              </w:rPr>
              <w:t>月</w:t>
            </w:r>
            <w:r w:rsidRPr="00CF2E4B">
              <w:rPr>
                <w:rFonts w:hint="eastAsia"/>
                <w:szCs w:val="22"/>
                <w:lang w:eastAsia="zh-CN"/>
              </w:rPr>
              <w:t>1</w:t>
            </w:r>
            <w:r w:rsidRPr="00CF2E4B">
              <w:rPr>
                <w:szCs w:val="22"/>
                <w:lang w:eastAsia="zh-CN"/>
              </w:rPr>
              <w:t>1-12</w:t>
            </w:r>
            <w:r w:rsidRPr="00CF2E4B">
              <w:rPr>
                <w:rFonts w:hint="eastAsia"/>
                <w:szCs w:val="22"/>
                <w:lang w:eastAsia="zh-CN"/>
              </w:rPr>
              <w:t>日）期间审查过题为《联检组关于</w:t>
            </w:r>
            <w:r w:rsidRPr="00CF2E4B">
              <w:rPr>
                <w:rFonts w:hint="eastAsia"/>
                <w:szCs w:val="22"/>
                <w:lang w:eastAsia="zh-CN"/>
              </w:rPr>
              <w:t>20</w:t>
            </w:r>
            <w:r w:rsidRPr="00CF2E4B">
              <w:rPr>
                <w:szCs w:val="22"/>
                <w:lang w:eastAsia="zh-CN"/>
              </w:rPr>
              <w:t>20</w:t>
            </w:r>
            <w:r w:rsidRPr="00CF2E4B">
              <w:rPr>
                <w:rFonts w:hint="eastAsia"/>
                <w:szCs w:val="22"/>
                <w:lang w:eastAsia="zh-CN"/>
              </w:rPr>
              <w:t>-202</w:t>
            </w:r>
            <w:r w:rsidRPr="00CF2E4B">
              <w:rPr>
                <w:szCs w:val="22"/>
                <w:lang w:eastAsia="zh-CN"/>
              </w:rPr>
              <w:t>1</w:t>
            </w:r>
            <w:r w:rsidRPr="00CF2E4B">
              <w:rPr>
                <w:rFonts w:hint="eastAsia"/>
                <w:szCs w:val="22"/>
                <w:lang w:eastAsia="zh-CN"/>
              </w:rPr>
              <w:t>年联合国系统范围内问题的报告和向行政首长与立法机构提出的建议》的第</w:t>
            </w:r>
            <w:hyperlink r:id="rId12" w:history="1">
              <w:r w:rsidR="00C24830">
                <w:rPr>
                  <w:rStyle w:val="Hyperlink"/>
                  <w:rFonts w:cs="Calibri"/>
                  <w:b/>
                  <w:bCs/>
                  <w:lang w:eastAsia="zh-CN"/>
                </w:rPr>
                <w:t>CWG-FHR-</w:t>
              </w:r>
            </w:hyperlink>
            <w:r w:rsidR="00C24830">
              <w:rPr>
                <w:rStyle w:val="Hyperlink"/>
                <w:rFonts w:cs="Calibri"/>
                <w:b/>
                <w:bCs/>
                <w:lang w:eastAsia="zh-CN"/>
              </w:rPr>
              <w:t>15/2</w:t>
            </w:r>
            <w:r w:rsidRPr="00CF2E4B">
              <w:rPr>
                <w:rFonts w:hint="eastAsia"/>
                <w:szCs w:val="22"/>
                <w:lang w:eastAsia="zh-CN"/>
              </w:rPr>
              <w:t>号文件，并指出对该文件没有任何异议，同时要求在该文件的最新版中增加财务影响（如有），提交理事会审议和通过。</w:t>
            </w:r>
          </w:p>
          <w:p w14:paraId="57BAE05E" w14:textId="77777777" w:rsidR="00B52CB8" w:rsidRPr="00CF2E4B" w:rsidRDefault="00B52CB8" w:rsidP="00272728">
            <w:pPr>
              <w:ind w:firstLineChars="200" w:firstLine="480"/>
              <w:rPr>
                <w:szCs w:val="22"/>
                <w:lang w:eastAsia="zh-CN"/>
              </w:rPr>
            </w:pPr>
            <w:r w:rsidRPr="00CF2E4B">
              <w:rPr>
                <w:rFonts w:hint="eastAsia"/>
                <w:szCs w:val="22"/>
                <w:lang w:eastAsia="zh-CN"/>
              </w:rPr>
              <w:t>当前文件已更新，增加了</w:t>
            </w:r>
            <w:r w:rsidRPr="00CF2E4B">
              <w:rPr>
                <w:szCs w:val="22"/>
                <w:lang w:eastAsia="zh-CN"/>
              </w:rPr>
              <w:t>CWG-FHR</w:t>
            </w:r>
            <w:r w:rsidRPr="00CF2E4B">
              <w:rPr>
                <w:rFonts w:hint="eastAsia"/>
                <w:szCs w:val="22"/>
                <w:lang w:eastAsia="zh-CN"/>
              </w:rPr>
              <w:t>要求的有关相关性以及财务和人力资源影响（如有）的信息。</w:t>
            </w:r>
          </w:p>
          <w:p w14:paraId="373E4A38" w14:textId="77777777" w:rsidR="00B52CB8" w:rsidRPr="003C2E37" w:rsidRDefault="00B52CB8" w:rsidP="00272728">
            <w:pPr>
              <w:pStyle w:val="Headingb"/>
              <w:rPr>
                <w:lang w:eastAsia="zh-CN"/>
              </w:rPr>
            </w:pPr>
            <w:r>
              <w:rPr>
                <w:rFonts w:hint="eastAsia"/>
                <w:lang w:eastAsia="zh-CN"/>
              </w:rPr>
              <w:t>需采取的行动</w:t>
            </w:r>
          </w:p>
          <w:p w14:paraId="6BB2188A" w14:textId="77777777" w:rsidR="00B52CB8" w:rsidRPr="00CF2E4B" w:rsidRDefault="00B52CB8" w:rsidP="00272728">
            <w:pPr>
              <w:ind w:firstLineChars="200" w:firstLine="480"/>
              <w:rPr>
                <w:sz w:val="22"/>
                <w:lang w:val="fr-FR" w:eastAsia="zh-CN"/>
              </w:rPr>
            </w:pPr>
            <w:r w:rsidRPr="00CF2E4B">
              <w:rPr>
                <w:rFonts w:hint="eastAsia"/>
                <w:lang w:eastAsia="zh-CN"/>
              </w:rPr>
              <w:t>请理事会将联检组系统范围内报告中针对国际电联的建议的总体接受和落实情况</w:t>
            </w:r>
            <w:r w:rsidRPr="00CF2E4B">
              <w:rPr>
                <w:rFonts w:hint="eastAsia"/>
                <w:b/>
                <w:bCs/>
                <w:lang w:eastAsia="zh-CN"/>
              </w:rPr>
              <w:t>记录在案</w:t>
            </w:r>
            <w:r w:rsidRPr="00CF2E4B">
              <w:rPr>
                <w:rFonts w:hint="eastAsia"/>
                <w:lang w:eastAsia="zh-CN"/>
              </w:rPr>
              <w:t>，并</w:t>
            </w:r>
            <w:r w:rsidRPr="00CF2E4B">
              <w:rPr>
                <w:rFonts w:hint="eastAsia"/>
                <w:b/>
                <w:bCs/>
                <w:lang w:eastAsia="zh-CN"/>
              </w:rPr>
              <w:t>通过</w:t>
            </w:r>
            <w:r w:rsidRPr="00CF2E4B">
              <w:rPr>
                <w:rFonts w:hint="eastAsia"/>
                <w:lang w:eastAsia="zh-CN"/>
              </w:rPr>
              <w:t>针对立法机构的建议，如表</w:t>
            </w:r>
            <w:r w:rsidRPr="00CF2E4B">
              <w:rPr>
                <w:rFonts w:hint="eastAsia"/>
                <w:lang w:eastAsia="zh-CN"/>
              </w:rPr>
              <w:t>2</w:t>
            </w:r>
            <w:r w:rsidRPr="00CF2E4B">
              <w:rPr>
                <w:rFonts w:hint="eastAsia"/>
                <w:lang w:eastAsia="zh-CN"/>
              </w:rPr>
              <w:t>所列。</w:t>
            </w:r>
          </w:p>
          <w:p w14:paraId="2A6449F0" w14:textId="77777777" w:rsidR="00B52CB8" w:rsidRDefault="00B52CB8" w:rsidP="00272728">
            <w:pPr>
              <w:jc w:val="center"/>
              <w:rPr>
                <w:sz w:val="28"/>
                <w:szCs w:val="22"/>
                <w:lang w:eastAsia="zh-CN"/>
              </w:rPr>
            </w:pPr>
            <w:r>
              <w:rPr>
                <w:sz w:val="28"/>
                <w:szCs w:val="22"/>
                <w:lang w:eastAsia="zh-CN"/>
              </w:rPr>
              <w:t>______________</w:t>
            </w:r>
          </w:p>
          <w:p w14:paraId="04219FD7" w14:textId="77777777" w:rsidR="00B52CB8" w:rsidRPr="008418F5" w:rsidRDefault="00B52CB8" w:rsidP="00272728">
            <w:pPr>
              <w:pStyle w:val="Headingb"/>
              <w:rPr>
                <w:lang w:eastAsia="zh-CN"/>
              </w:rPr>
            </w:pPr>
            <w:r w:rsidRPr="00FC5386">
              <w:rPr>
                <w:rFonts w:hint="eastAsia"/>
                <w:lang w:eastAsia="zh-CN"/>
              </w:rPr>
              <w:t>参考文件</w:t>
            </w:r>
          </w:p>
          <w:p w14:paraId="18FDAE6F" w14:textId="77777777" w:rsidR="00B52CB8" w:rsidRPr="00C24830" w:rsidRDefault="0027589C" w:rsidP="00272728">
            <w:pPr>
              <w:spacing w:after="120"/>
              <w:rPr>
                <w:rFonts w:eastAsia="STKaiti"/>
                <w:caps/>
                <w:szCs w:val="22"/>
                <w:lang w:eastAsia="zh-CN"/>
              </w:rPr>
            </w:pPr>
            <w:hyperlink r:id="rId13" w:history="1">
              <w:r w:rsidR="00B52CB8" w:rsidRPr="00C24830">
                <w:rPr>
                  <w:rStyle w:val="Hyperlink"/>
                  <w:rFonts w:eastAsia="STKaiti"/>
                  <w:caps/>
                  <w:szCs w:val="22"/>
                  <w:lang w:eastAsia="zh-CN"/>
                </w:rPr>
                <w:t>联检组</w:t>
              </w:r>
              <w:r w:rsidR="00B52CB8" w:rsidRPr="00C24830">
                <w:rPr>
                  <w:rStyle w:val="Hyperlink"/>
                  <w:rFonts w:eastAsia="STKaiti"/>
                  <w:caps/>
                  <w:szCs w:val="22"/>
                  <w:lang w:eastAsia="zh-CN"/>
                </w:rPr>
                <w:t>2019-2020</w:t>
              </w:r>
              <w:r w:rsidR="00B52CB8" w:rsidRPr="00C24830">
                <w:rPr>
                  <w:rStyle w:val="Hyperlink"/>
                  <w:rFonts w:eastAsia="STKaiti"/>
                  <w:caps/>
                  <w:szCs w:val="22"/>
                  <w:lang w:eastAsia="zh-CN"/>
                </w:rPr>
                <w:t>年的报告</w:t>
              </w:r>
            </w:hyperlink>
          </w:p>
        </w:tc>
      </w:tr>
    </w:tbl>
    <w:p w14:paraId="0C84CD16" w14:textId="77777777" w:rsidR="00B52CB8" w:rsidRDefault="00B52CB8" w:rsidP="00B52CB8">
      <w:pPr>
        <w:rPr>
          <w:lang w:eastAsia="zh-CN"/>
        </w:rPr>
      </w:pPr>
    </w:p>
    <w:p w14:paraId="401A753D" w14:textId="1D0FAB41" w:rsidR="00F47CE6" w:rsidRDefault="00F47CE6">
      <w:pPr>
        <w:overflowPunct/>
        <w:autoSpaceDE/>
        <w:autoSpaceDN/>
        <w:adjustRightInd/>
        <w:spacing w:before="0"/>
        <w:textAlignment w:val="auto"/>
        <w:rPr>
          <w:rFonts w:asciiTheme="minorHAnsi" w:hAnsiTheme="minorHAnsi" w:cstheme="minorHAnsi"/>
          <w:color w:val="000000" w:themeColor="text1"/>
          <w:lang w:eastAsia="zh-CN"/>
        </w:rPr>
      </w:pPr>
    </w:p>
    <w:p w14:paraId="079B0D85" w14:textId="77777777" w:rsidR="00F47CE6" w:rsidRDefault="00F47CE6" w:rsidP="00E451C1">
      <w:pPr>
        <w:rPr>
          <w:lang w:eastAsia="zh-CN"/>
        </w:rPr>
        <w:sectPr w:rsidR="00F47CE6">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pPr>
      <w:bookmarkStart w:id="3" w:name="dstart"/>
      <w:bookmarkStart w:id="4" w:name="dbreak"/>
      <w:bookmarkEnd w:id="3"/>
      <w:bookmarkEnd w:id="4"/>
    </w:p>
    <w:p w14:paraId="626253E6" w14:textId="2ED38690" w:rsidR="00F47CE6" w:rsidRPr="00F47CE6" w:rsidRDefault="00F47CE6" w:rsidP="00C24830">
      <w:pPr>
        <w:pStyle w:val="Title4"/>
        <w:rPr>
          <w:lang w:eastAsia="zh-CN"/>
        </w:rPr>
      </w:pPr>
      <w:r w:rsidRPr="00F47CE6">
        <w:rPr>
          <w:lang w:eastAsia="zh-CN"/>
        </w:rPr>
        <w:lastRenderedPageBreak/>
        <w:t>2020-2021</w:t>
      </w:r>
      <w:r w:rsidR="008B543C">
        <w:rPr>
          <w:rFonts w:hint="eastAsia"/>
          <w:lang w:eastAsia="zh-CN"/>
        </w:rPr>
        <w:t>年联检组关于联合国系统范围内的报告</w:t>
      </w:r>
    </w:p>
    <w:p w14:paraId="71397B50" w14:textId="2F1E96C4" w:rsidR="00F47CE6" w:rsidRPr="00F47CE6" w:rsidRDefault="008B543C" w:rsidP="00C24830">
      <w:pPr>
        <w:pStyle w:val="Title4"/>
        <w:rPr>
          <w:rFonts w:ascii="Arial" w:hAnsi="Arial" w:cstheme="minorHAnsi"/>
          <w:b w:val="0"/>
          <w:bCs/>
          <w:szCs w:val="24"/>
          <w:lang w:eastAsia="zh-CN"/>
        </w:rPr>
      </w:pPr>
      <w:r>
        <w:rPr>
          <w:rFonts w:ascii="Arial" w:hAnsi="Arial" w:cstheme="minorHAnsi" w:hint="eastAsia"/>
          <w:bCs/>
          <w:szCs w:val="24"/>
          <w:lang w:eastAsia="zh-CN"/>
        </w:rPr>
        <w:t>建议的接受和落实情况</w:t>
      </w:r>
    </w:p>
    <w:p w14:paraId="453CA752" w14:textId="49C1D478" w:rsidR="00F47CE6" w:rsidRPr="00A67670" w:rsidRDefault="009047ED" w:rsidP="00DF1847">
      <w:pPr>
        <w:pStyle w:val="TableNo"/>
        <w:rPr>
          <w:b/>
          <w:bCs/>
          <w:lang w:eastAsia="zh-CN"/>
        </w:rPr>
      </w:pPr>
      <w:r w:rsidRPr="00A67670">
        <w:rPr>
          <w:rFonts w:hint="eastAsia"/>
          <w:b/>
          <w:bCs/>
          <w:lang w:eastAsia="zh-CN"/>
        </w:rPr>
        <w:t>表</w:t>
      </w:r>
      <w:r w:rsidR="00F47CE6" w:rsidRPr="00A67670">
        <w:rPr>
          <w:b/>
          <w:bCs/>
          <w:lang w:eastAsia="zh-CN"/>
        </w:rPr>
        <w:t>1</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9859"/>
        <w:gridCol w:w="3685"/>
      </w:tblGrid>
      <w:tr w:rsidR="00F47CE6" w:rsidRPr="00275C6D" w14:paraId="3B84F781" w14:textId="77777777" w:rsidTr="000F6EAD">
        <w:trPr>
          <w:trHeight w:val="757"/>
        </w:trPr>
        <w:tc>
          <w:tcPr>
            <w:tcW w:w="1765" w:type="dxa"/>
            <w:shd w:val="clear" w:color="auto" w:fill="DAEEF3" w:themeFill="accent5" w:themeFillTint="33"/>
            <w:vAlign w:val="center"/>
          </w:tcPr>
          <w:p w14:paraId="6A3D9559" w14:textId="43C38A3F" w:rsidR="00F47CE6" w:rsidRPr="00275C6D" w:rsidRDefault="004E2326" w:rsidP="00C24830">
            <w:pPr>
              <w:pStyle w:val="Tablehead"/>
              <w:rPr>
                <w:bCs/>
                <w:sz w:val="24"/>
                <w:szCs w:val="24"/>
              </w:rPr>
            </w:pPr>
            <w:r w:rsidRPr="00275C6D">
              <w:rPr>
                <w:rFonts w:hint="eastAsia"/>
                <w:sz w:val="24"/>
                <w:szCs w:val="24"/>
                <w:lang w:eastAsia="zh-CN"/>
              </w:rPr>
              <w:t>报告编号</w:t>
            </w:r>
          </w:p>
        </w:tc>
        <w:tc>
          <w:tcPr>
            <w:tcW w:w="9859" w:type="dxa"/>
            <w:shd w:val="clear" w:color="auto" w:fill="DAEEF3" w:themeFill="accent5" w:themeFillTint="33"/>
            <w:vAlign w:val="center"/>
          </w:tcPr>
          <w:p w14:paraId="5797756F" w14:textId="74AD146D" w:rsidR="00F47CE6" w:rsidRPr="00275C6D" w:rsidRDefault="004E2326" w:rsidP="00C24830">
            <w:pPr>
              <w:pStyle w:val="Tablehead"/>
              <w:rPr>
                <w:bCs/>
                <w:sz w:val="24"/>
                <w:szCs w:val="24"/>
              </w:rPr>
            </w:pPr>
            <w:r w:rsidRPr="00275C6D">
              <w:rPr>
                <w:rFonts w:hint="eastAsia"/>
                <w:bCs/>
                <w:sz w:val="24"/>
                <w:szCs w:val="24"/>
                <w:lang w:eastAsia="zh-CN"/>
              </w:rPr>
              <w:t>报告标题</w:t>
            </w:r>
          </w:p>
        </w:tc>
        <w:tc>
          <w:tcPr>
            <w:tcW w:w="3685" w:type="dxa"/>
            <w:shd w:val="clear" w:color="auto" w:fill="DAEEF3" w:themeFill="accent5" w:themeFillTint="33"/>
            <w:vAlign w:val="center"/>
          </w:tcPr>
          <w:p w14:paraId="6881180F" w14:textId="72D4CFEB" w:rsidR="00F47CE6" w:rsidRPr="00275C6D" w:rsidRDefault="004E2326" w:rsidP="00C24830">
            <w:pPr>
              <w:pStyle w:val="Tablehead"/>
              <w:rPr>
                <w:bCs/>
                <w:sz w:val="24"/>
                <w:szCs w:val="24"/>
              </w:rPr>
            </w:pPr>
            <w:r w:rsidRPr="00275C6D">
              <w:rPr>
                <w:rFonts w:hint="eastAsia"/>
                <w:bCs/>
                <w:sz w:val="24"/>
                <w:szCs w:val="24"/>
                <w:lang w:eastAsia="zh-CN"/>
              </w:rPr>
              <w:t>国际电联</w:t>
            </w:r>
            <w:r w:rsidR="008B543C" w:rsidRPr="00275C6D">
              <w:rPr>
                <w:rFonts w:hint="eastAsia"/>
                <w:bCs/>
                <w:sz w:val="24"/>
                <w:szCs w:val="24"/>
                <w:lang w:eastAsia="zh-CN"/>
              </w:rPr>
              <w:t>联系人</w:t>
            </w:r>
          </w:p>
        </w:tc>
      </w:tr>
      <w:tr w:rsidR="00F47CE6" w:rsidRPr="00275C6D" w14:paraId="1AA7E02C" w14:textId="77777777" w:rsidTr="000F6EAD">
        <w:trPr>
          <w:trHeight w:val="606"/>
        </w:trPr>
        <w:tc>
          <w:tcPr>
            <w:tcW w:w="1765" w:type="dxa"/>
            <w:shd w:val="clear" w:color="auto" w:fill="auto"/>
          </w:tcPr>
          <w:p w14:paraId="7717D398" w14:textId="77777777" w:rsidR="00F47CE6" w:rsidRPr="00275C6D" w:rsidRDefault="00F47CE6" w:rsidP="000C695A">
            <w:pPr>
              <w:pStyle w:val="Tabletext"/>
              <w:spacing w:before="80" w:after="80"/>
              <w:rPr>
                <w:sz w:val="24"/>
                <w:szCs w:val="24"/>
                <w:lang w:eastAsia="en-GB"/>
              </w:rPr>
            </w:pPr>
            <w:r w:rsidRPr="00275C6D">
              <w:rPr>
                <w:sz w:val="24"/>
                <w:szCs w:val="24"/>
                <w:lang w:eastAsia="en-GB"/>
              </w:rPr>
              <w:t>JIU/REP/2021/3</w:t>
            </w:r>
          </w:p>
        </w:tc>
        <w:tc>
          <w:tcPr>
            <w:tcW w:w="9859" w:type="dxa"/>
            <w:shd w:val="clear" w:color="auto" w:fill="auto"/>
          </w:tcPr>
          <w:p w14:paraId="681D7636" w14:textId="6643913B" w:rsidR="00F47CE6" w:rsidRPr="00275C6D" w:rsidRDefault="0027589C" w:rsidP="000C695A">
            <w:pPr>
              <w:pStyle w:val="Tabletext"/>
              <w:spacing w:before="80" w:after="80"/>
              <w:rPr>
                <w:rFonts w:asciiTheme="minorEastAsia" w:hAnsiTheme="minorEastAsia"/>
                <w:color w:val="4BACC6" w:themeColor="accent5"/>
                <w:sz w:val="24"/>
                <w:szCs w:val="24"/>
                <w:lang w:eastAsia="zh-CN"/>
              </w:rPr>
            </w:pPr>
            <w:hyperlink w:anchor="cyber" w:history="1">
              <w:r w:rsidR="00DC6ED8" w:rsidRPr="00275C6D">
                <w:rPr>
                  <w:rFonts w:asciiTheme="minorEastAsia" w:hAnsiTheme="minorEastAsia" w:cs="Microsoft YaHei" w:hint="eastAsia"/>
                  <w:color w:val="0000FF"/>
                  <w:sz w:val="24"/>
                  <w:szCs w:val="24"/>
                  <w:u w:val="single"/>
                  <w:lang w:eastAsia="zh-CN"/>
                </w:rPr>
                <w:t>联合国系统各组织的网络安全</w:t>
              </w:r>
            </w:hyperlink>
          </w:p>
        </w:tc>
        <w:tc>
          <w:tcPr>
            <w:tcW w:w="3685" w:type="dxa"/>
            <w:shd w:val="clear" w:color="auto" w:fill="auto"/>
          </w:tcPr>
          <w:p w14:paraId="4D4CE988" w14:textId="0301CE6F" w:rsidR="00F47CE6" w:rsidRPr="00275C6D" w:rsidRDefault="00F47CE6" w:rsidP="000C695A">
            <w:pPr>
              <w:pStyle w:val="Tabletext"/>
              <w:spacing w:before="80" w:after="80"/>
              <w:rPr>
                <w:color w:val="000000" w:themeColor="text1"/>
                <w:sz w:val="24"/>
                <w:szCs w:val="24"/>
                <w:lang w:eastAsia="zh-CN"/>
              </w:rPr>
            </w:pPr>
            <w:r w:rsidRPr="00275C6D">
              <w:rPr>
                <w:color w:val="000000" w:themeColor="text1"/>
                <w:sz w:val="24"/>
                <w:szCs w:val="24"/>
              </w:rPr>
              <w:t>Anders Norsker</w:t>
            </w:r>
            <w:r w:rsidR="008B543C" w:rsidRPr="00275C6D">
              <w:rPr>
                <w:rFonts w:hint="eastAsia"/>
                <w:color w:val="000000" w:themeColor="text1"/>
                <w:sz w:val="24"/>
                <w:szCs w:val="24"/>
                <w:lang w:eastAsia="zh-CN"/>
              </w:rPr>
              <w:t>先生（</w:t>
            </w:r>
            <w:r w:rsidRPr="00275C6D">
              <w:rPr>
                <w:color w:val="000000" w:themeColor="text1"/>
                <w:sz w:val="24"/>
                <w:szCs w:val="24"/>
              </w:rPr>
              <w:t>GS/IS</w:t>
            </w:r>
            <w:r w:rsidR="008B543C" w:rsidRPr="00275C6D">
              <w:rPr>
                <w:rFonts w:hint="eastAsia"/>
                <w:color w:val="000000" w:themeColor="text1"/>
                <w:sz w:val="24"/>
                <w:szCs w:val="24"/>
                <w:lang w:eastAsia="zh-CN"/>
              </w:rPr>
              <w:t>）和</w:t>
            </w:r>
            <w:r w:rsidRPr="00275C6D">
              <w:rPr>
                <w:color w:val="000000" w:themeColor="text1"/>
                <w:sz w:val="24"/>
                <w:szCs w:val="24"/>
              </w:rPr>
              <w:t>Preetam Maloor</w:t>
            </w:r>
            <w:r w:rsidR="008B543C" w:rsidRPr="00275C6D">
              <w:rPr>
                <w:rFonts w:hint="eastAsia"/>
                <w:color w:val="000000" w:themeColor="text1"/>
                <w:sz w:val="24"/>
                <w:szCs w:val="24"/>
                <w:lang w:eastAsia="zh-CN"/>
              </w:rPr>
              <w:t>先生（</w:t>
            </w:r>
            <w:r w:rsidRPr="00275C6D">
              <w:rPr>
                <w:color w:val="000000" w:themeColor="text1"/>
                <w:sz w:val="24"/>
                <w:szCs w:val="24"/>
              </w:rPr>
              <w:t>GS/SPM</w:t>
            </w:r>
            <w:r w:rsidR="008B543C" w:rsidRPr="00275C6D">
              <w:rPr>
                <w:rFonts w:hint="eastAsia"/>
                <w:color w:val="000000" w:themeColor="text1"/>
                <w:sz w:val="24"/>
                <w:szCs w:val="24"/>
                <w:lang w:eastAsia="zh-CN"/>
              </w:rPr>
              <w:t>）</w:t>
            </w:r>
          </w:p>
        </w:tc>
      </w:tr>
      <w:tr w:rsidR="00F47CE6" w:rsidRPr="00275C6D" w14:paraId="775AE3C2" w14:textId="77777777" w:rsidTr="000F6EAD">
        <w:trPr>
          <w:trHeight w:val="389"/>
        </w:trPr>
        <w:tc>
          <w:tcPr>
            <w:tcW w:w="1765" w:type="dxa"/>
            <w:shd w:val="clear" w:color="auto" w:fill="auto"/>
          </w:tcPr>
          <w:p w14:paraId="354FC2B0" w14:textId="77777777" w:rsidR="00F47CE6" w:rsidRPr="00275C6D" w:rsidRDefault="00F47CE6" w:rsidP="000C695A">
            <w:pPr>
              <w:pStyle w:val="Tabletext"/>
              <w:spacing w:before="80" w:after="80"/>
              <w:rPr>
                <w:sz w:val="24"/>
                <w:szCs w:val="24"/>
              </w:rPr>
            </w:pPr>
            <w:r w:rsidRPr="00275C6D">
              <w:rPr>
                <w:sz w:val="24"/>
                <w:szCs w:val="24"/>
                <w:lang w:eastAsia="en-GB"/>
              </w:rPr>
              <w:t>JIU/REP/2021/2</w:t>
            </w:r>
          </w:p>
        </w:tc>
        <w:tc>
          <w:tcPr>
            <w:tcW w:w="9859" w:type="dxa"/>
            <w:shd w:val="clear" w:color="auto" w:fill="auto"/>
          </w:tcPr>
          <w:p w14:paraId="4FECB773" w14:textId="25452A29" w:rsidR="00F47CE6" w:rsidRPr="00275C6D" w:rsidRDefault="0027589C" w:rsidP="000C695A">
            <w:pPr>
              <w:pStyle w:val="Tabletext"/>
              <w:spacing w:before="80" w:after="80"/>
              <w:rPr>
                <w:rFonts w:asciiTheme="minorEastAsia" w:hAnsiTheme="minorEastAsia"/>
                <w:color w:val="4BACC6" w:themeColor="accent5"/>
                <w:sz w:val="24"/>
                <w:szCs w:val="24"/>
                <w:lang w:eastAsia="zh-CN"/>
              </w:rPr>
            </w:pPr>
            <w:hyperlink w:anchor="landlocked" w:history="1">
              <w:r w:rsidR="00516FB1" w:rsidRPr="00275C6D">
                <w:rPr>
                  <w:rFonts w:asciiTheme="minorEastAsia" w:hAnsiTheme="minorEastAsia" w:cs="Microsoft YaHei" w:hint="eastAsia"/>
                  <w:color w:val="0000FF"/>
                  <w:sz w:val="24"/>
                  <w:szCs w:val="24"/>
                  <w:u w:val="single"/>
                  <w:lang w:eastAsia="zh-CN"/>
                </w:rPr>
                <w:t>审查联合国系统支持内陆发展中国家落实《维也纳行动纲领》的情况</w:t>
              </w:r>
            </w:hyperlink>
          </w:p>
        </w:tc>
        <w:tc>
          <w:tcPr>
            <w:tcW w:w="3685" w:type="dxa"/>
            <w:shd w:val="clear" w:color="auto" w:fill="auto"/>
          </w:tcPr>
          <w:p w14:paraId="474684A1" w14:textId="4C1F9BD4" w:rsidR="00F47CE6" w:rsidRPr="00275C6D" w:rsidRDefault="00F47CE6" w:rsidP="000C695A">
            <w:pPr>
              <w:pStyle w:val="Tabletext"/>
              <w:spacing w:before="80" w:after="80"/>
              <w:rPr>
                <w:color w:val="000000" w:themeColor="text1"/>
                <w:sz w:val="24"/>
                <w:szCs w:val="24"/>
                <w:lang w:eastAsia="zh-CN"/>
              </w:rPr>
            </w:pPr>
            <w:r w:rsidRPr="00275C6D">
              <w:rPr>
                <w:color w:val="000000" w:themeColor="text1"/>
                <w:sz w:val="24"/>
                <w:szCs w:val="24"/>
              </w:rPr>
              <w:t>Cosmas Zavazava</w:t>
            </w:r>
            <w:r w:rsidR="008B543C" w:rsidRPr="00275C6D">
              <w:rPr>
                <w:rFonts w:hint="eastAsia"/>
                <w:color w:val="000000" w:themeColor="text1"/>
                <w:sz w:val="24"/>
                <w:szCs w:val="24"/>
                <w:lang w:eastAsia="zh-CN"/>
              </w:rPr>
              <w:t>先生（</w:t>
            </w:r>
            <w:r w:rsidRPr="00275C6D">
              <w:rPr>
                <w:color w:val="000000" w:themeColor="text1"/>
                <w:sz w:val="24"/>
                <w:szCs w:val="24"/>
              </w:rPr>
              <w:t>BDT</w:t>
            </w:r>
            <w:r w:rsidR="008B543C" w:rsidRPr="00275C6D">
              <w:rPr>
                <w:rFonts w:hint="eastAsia"/>
                <w:color w:val="000000" w:themeColor="text1"/>
                <w:sz w:val="24"/>
                <w:szCs w:val="24"/>
                <w:lang w:eastAsia="zh-CN"/>
              </w:rPr>
              <w:t>）</w:t>
            </w:r>
          </w:p>
        </w:tc>
      </w:tr>
      <w:tr w:rsidR="00F47CE6" w:rsidRPr="00275C6D" w14:paraId="43A75802" w14:textId="77777777" w:rsidTr="000F6EAD">
        <w:trPr>
          <w:trHeight w:val="345"/>
        </w:trPr>
        <w:tc>
          <w:tcPr>
            <w:tcW w:w="1765" w:type="dxa"/>
            <w:shd w:val="clear" w:color="auto" w:fill="EAF1DD" w:themeFill="accent3" w:themeFillTint="33"/>
          </w:tcPr>
          <w:p w14:paraId="74E0906B" w14:textId="77777777" w:rsidR="00F47CE6" w:rsidRPr="00275C6D" w:rsidRDefault="00F47CE6" w:rsidP="000C695A">
            <w:pPr>
              <w:pStyle w:val="Tabletext"/>
              <w:spacing w:before="80" w:after="80"/>
              <w:rPr>
                <w:sz w:val="24"/>
                <w:szCs w:val="24"/>
              </w:rPr>
            </w:pPr>
            <w:r w:rsidRPr="00275C6D">
              <w:rPr>
                <w:sz w:val="24"/>
                <w:szCs w:val="24"/>
              </w:rPr>
              <w:t>JIU/REP/2020/8</w:t>
            </w:r>
          </w:p>
        </w:tc>
        <w:tc>
          <w:tcPr>
            <w:tcW w:w="9859" w:type="dxa"/>
            <w:shd w:val="clear" w:color="auto" w:fill="EAF1DD" w:themeFill="accent3" w:themeFillTint="33"/>
          </w:tcPr>
          <w:p w14:paraId="66115E51" w14:textId="10FEABE3" w:rsidR="00F47CE6" w:rsidRPr="00275C6D" w:rsidRDefault="0027589C" w:rsidP="000C695A">
            <w:pPr>
              <w:pStyle w:val="Tabletext"/>
              <w:spacing w:before="80" w:after="80"/>
              <w:rPr>
                <w:rFonts w:asciiTheme="minorEastAsia" w:hAnsiTheme="minorEastAsia"/>
                <w:color w:val="4BACC6" w:themeColor="accent5"/>
                <w:sz w:val="24"/>
                <w:szCs w:val="24"/>
                <w:lang w:eastAsia="zh-CN"/>
              </w:rPr>
            </w:pPr>
            <w:hyperlink w:anchor="enviornment" w:history="1">
              <w:r w:rsidR="005A4B9B" w:rsidRPr="00275C6D">
                <w:rPr>
                  <w:rFonts w:asciiTheme="minorEastAsia" w:hAnsiTheme="minorEastAsia" w:cs="Microsoft YaHei" w:hint="eastAsia"/>
                  <w:color w:val="0000FF"/>
                  <w:sz w:val="24"/>
                  <w:szCs w:val="24"/>
                  <w:u w:val="single"/>
                  <w:lang w:eastAsia="zh-CN"/>
                </w:rPr>
                <w:t>审查联合国系统各组织将环境可持续性纳入主流工作的情况</w:t>
              </w:r>
            </w:hyperlink>
          </w:p>
        </w:tc>
        <w:tc>
          <w:tcPr>
            <w:tcW w:w="3685" w:type="dxa"/>
            <w:shd w:val="clear" w:color="auto" w:fill="EAF1DD" w:themeFill="accent3" w:themeFillTint="33"/>
          </w:tcPr>
          <w:p w14:paraId="435C3699" w14:textId="1B65CFE5" w:rsidR="00F47CE6" w:rsidRPr="00275C6D" w:rsidRDefault="00F47CE6" w:rsidP="000C695A">
            <w:pPr>
              <w:pStyle w:val="Tabletext"/>
              <w:spacing w:before="80" w:after="80"/>
              <w:rPr>
                <w:color w:val="000000" w:themeColor="text1"/>
                <w:sz w:val="24"/>
                <w:szCs w:val="24"/>
                <w:lang w:eastAsia="zh-CN"/>
              </w:rPr>
            </w:pPr>
            <w:r w:rsidRPr="00275C6D">
              <w:rPr>
                <w:color w:val="000000" w:themeColor="text1"/>
                <w:sz w:val="24"/>
                <w:szCs w:val="24"/>
              </w:rPr>
              <w:t>Robin Zuercher</w:t>
            </w:r>
            <w:r w:rsidR="008B543C" w:rsidRPr="00275C6D">
              <w:rPr>
                <w:rFonts w:hint="eastAsia"/>
                <w:color w:val="000000" w:themeColor="text1"/>
                <w:sz w:val="24"/>
                <w:szCs w:val="24"/>
                <w:lang w:eastAsia="zh-CN"/>
              </w:rPr>
              <w:t>女士（</w:t>
            </w:r>
            <w:r w:rsidRPr="00275C6D">
              <w:rPr>
                <w:color w:val="000000" w:themeColor="text1"/>
                <w:sz w:val="24"/>
                <w:szCs w:val="24"/>
              </w:rPr>
              <w:t>SPD/GS</w:t>
            </w:r>
            <w:r w:rsidR="008B543C" w:rsidRPr="00275C6D">
              <w:rPr>
                <w:rFonts w:hint="eastAsia"/>
                <w:color w:val="000000" w:themeColor="text1"/>
                <w:sz w:val="24"/>
                <w:szCs w:val="24"/>
                <w:lang w:eastAsia="zh-CN"/>
              </w:rPr>
              <w:t>）</w:t>
            </w:r>
          </w:p>
        </w:tc>
      </w:tr>
      <w:tr w:rsidR="00F47CE6" w:rsidRPr="00275C6D" w14:paraId="16D5F8D3" w14:textId="77777777" w:rsidTr="000F6EAD">
        <w:trPr>
          <w:trHeight w:val="70"/>
        </w:trPr>
        <w:tc>
          <w:tcPr>
            <w:tcW w:w="1765" w:type="dxa"/>
            <w:shd w:val="clear" w:color="auto" w:fill="EAF1DD" w:themeFill="accent3" w:themeFillTint="33"/>
          </w:tcPr>
          <w:p w14:paraId="05E8290F" w14:textId="77777777" w:rsidR="00F47CE6" w:rsidRPr="00275C6D" w:rsidRDefault="00F47CE6" w:rsidP="000C695A">
            <w:pPr>
              <w:pStyle w:val="Tabletext"/>
              <w:spacing w:before="80" w:after="80"/>
              <w:rPr>
                <w:sz w:val="24"/>
                <w:szCs w:val="24"/>
              </w:rPr>
            </w:pPr>
            <w:r w:rsidRPr="00275C6D">
              <w:rPr>
                <w:sz w:val="24"/>
                <w:szCs w:val="24"/>
              </w:rPr>
              <w:t>JIU/REP/2020/7</w:t>
            </w:r>
          </w:p>
        </w:tc>
        <w:tc>
          <w:tcPr>
            <w:tcW w:w="9859" w:type="dxa"/>
            <w:shd w:val="clear" w:color="auto" w:fill="EAF1DD" w:themeFill="accent3" w:themeFillTint="33"/>
          </w:tcPr>
          <w:p w14:paraId="367BE03E" w14:textId="72BF896D" w:rsidR="00F47CE6" w:rsidRPr="00275C6D" w:rsidRDefault="0027589C" w:rsidP="000C695A">
            <w:pPr>
              <w:pStyle w:val="Tabletext"/>
              <w:spacing w:before="80" w:after="80"/>
              <w:rPr>
                <w:rFonts w:asciiTheme="minorEastAsia" w:hAnsiTheme="minorEastAsia"/>
                <w:color w:val="0000FF"/>
                <w:sz w:val="24"/>
                <w:szCs w:val="24"/>
                <w:u w:val="single"/>
                <w:lang w:eastAsia="zh-CN"/>
              </w:rPr>
            </w:pPr>
            <w:hyperlink w:anchor="blockchain" w:history="1">
              <w:r w:rsidR="00745463" w:rsidRPr="00275C6D">
                <w:rPr>
                  <w:rFonts w:asciiTheme="minorEastAsia" w:hAnsiTheme="minorEastAsia" w:cs="Microsoft YaHei" w:hint="eastAsia"/>
                  <w:color w:val="0000FF"/>
                  <w:sz w:val="24"/>
                  <w:szCs w:val="24"/>
                  <w:u w:val="single"/>
                  <w:lang w:eastAsia="zh-CN"/>
                </w:rPr>
                <w:t>联合国系统中的区块链应用：准备就绪</w:t>
              </w:r>
            </w:hyperlink>
          </w:p>
        </w:tc>
        <w:tc>
          <w:tcPr>
            <w:tcW w:w="3685" w:type="dxa"/>
            <w:shd w:val="clear" w:color="auto" w:fill="EAF1DD" w:themeFill="accent3" w:themeFillTint="33"/>
          </w:tcPr>
          <w:p w14:paraId="4956826A" w14:textId="60C3CEFF" w:rsidR="00F47CE6" w:rsidRPr="00275C6D" w:rsidRDefault="00F47CE6" w:rsidP="000C695A">
            <w:pPr>
              <w:pStyle w:val="Tabletext"/>
              <w:spacing w:before="80" w:after="80"/>
              <w:rPr>
                <w:color w:val="000000" w:themeColor="text1"/>
                <w:sz w:val="24"/>
                <w:szCs w:val="24"/>
                <w:lang w:eastAsia="zh-CN"/>
              </w:rPr>
            </w:pPr>
            <w:r w:rsidRPr="00275C6D">
              <w:rPr>
                <w:color w:val="000000" w:themeColor="text1"/>
                <w:sz w:val="24"/>
                <w:szCs w:val="24"/>
              </w:rPr>
              <w:t>Martin Adolph</w:t>
            </w:r>
            <w:r w:rsidR="008B543C" w:rsidRPr="00275C6D">
              <w:rPr>
                <w:rFonts w:hint="eastAsia"/>
                <w:color w:val="000000" w:themeColor="text1"/>
                <w:sz w:val="24"/>
                <w:szCs w:val="24"/>
                <w:lang w:eastAsia="zh-CN"/>
              </w:rPr>
              <w:t>先生（</w:t>
            </w:r>
            <w:r w:rsidRPr="00275C6D">
              <w:rPr>
                <w:color w:val="000000" w:themeColor="text1"/>
                <w:sz w:val="24"/>
                <w:szCs w:val="24"/>
              </w:rPr>
              <w:t>TSB</w:t>
            </w:r>
            <w:r w:rsidR="008B543C" w:rsidRPr="00275C6D">
              <w:rPr>
                <w:rFonts w:hint="eastAsia"/>
                <w:color w:val="000000" w:themeColor="text1"/>
                <w:sz w:val="24"/>
                <w:szCs w:val="24"/>
                <w:lang w:eastAsia="zh-CN"/>
              </w:rPr>
              <w:t>）</w:t>
            </w:r>
          </w:p>
        </w:tc>
      </w:tr>
    </w:tbl>
    <w:p w14:paraId="7B2D5424" w14:textId="77777777" w:rsidR="00F47CE6" w:rsidRPr="00F47CE6" w:rsidRDefault="00F47CE6" w:rsidP="00F47CE6">
      <w:pPr>
        <w:overflowPunct/>
        <w:autoSpaceDE/>
        <w:autoSpaceDN/>
        <w:adjustRightInd/>
        <w:spacing w:before="0"/>
        <w:textAlignment w:val="auto"/>
        <w:rPr>
          <w:rFonts w:ascii="Arial" w:hAnsi="Arial" w:cstheme="minorHAnsi"/>
          <w:b/>
          <w:bCs/>
          <w:szCs w:val="24"/>
        </w:rPr>
      </w:pPr>
      <w:r w:rsidRPr="00F47CE6">
        <w:rPr>
          <w:rFonts w:ascii="Arial" w:hAnsi="Arial" w:cstheme="minorHAnsi"/>
          <w:b/>
          <w:bCs/>
          <w:szCs w:val="24"/>
        </w:rPr>
        <w:br w:type="page"/>
      </w:r>
    </w:p>
    <w:p w14:paraId="1501EA08" w14:textId="034E5DDE" w:rsidR="00F47CE6" w:rsidRPr="00A67670" w:rsidRDefault="009047ED" w:rsidP="00DF1847">
      <w:pPr>
        <w:pStyle w:val="TableNo"/>
        <w:rPr>
          <w:b/>
          <w:bCs/>
        </w:rPr>
      </w:pPr>
      <w:r w:rsidRPr="00A67670">
        <w:rPr>
          <w:rFonts w:hint="eastAsia"/>
          <w:b/>
          <w:bCs/>
          <w:lang w:eastAsia="zh-CN"/>
        </w:rPr>
        <w:lastRenderedPageBreak/>
        <w:t>表</w:t>
      </w:r>
      <w:r w:rsidR="00F47CE6" w:rsidRPr="00A67670">
        <w:rPr>
          <w:b/>
          <w:bCs/>
        </w:rPr>
        <w:t>2</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42"/>
        <w:gridCol w:w="829"/>
        <w:gridCol w:w="1049"/>
        <w:gridCol w:w="1092"/>
        <w:gridCol w:w="1318"/>
        <w:gridCol w:w="995"/>
        <w:gridCol w:w="987"/>
        <w:gridCol w:w="1192"/>
        <w:gridCol w:w="2779"/>
      </w:tblGrid>
      <w:tr w:rsidR="00F47CE6" w:rsidRPr="00F47CE6" w14:paraId="69014CA2" w14:textId="77777777" w:rsidTr="00270D3C">
        <w:trPr>
          <w:trHeight w:val="418"/>
        </w:trPr>
        <w:tc>
          <w:tcPr>
            <w:tcW w:w="15446" w:type="dxa"/>
            <w:gridSpan w:val="10"/>
            <w:tcBorders>
              <w:top w:val="single" w:sz="4" w:space="0" w:color="auto"/>
              <w:left w:val="single" w:sz="4" w:space="0" w:color="auto"/>
              <w:bottom w:val="single" w:sz="4" w:space="0" w:color="auto"/>
              <w:right w:val="single" w:sz="4" w:space="0" w:color="auto"/>
            </w:tcBorders>
            <w:shd w:val="clear" w:color="auto" w:fill="FFFF00"/>
          </w:tcPr>
          <w:p w14:paraId="057BFF9D" w14:textId="33B5138C" w:rsidR="00F47CE6" w:rsidRPr="00275C6D" w:rsidRDefault="00F47CE6" w:rsidP="00275C6D">
            <w:pPr>
              <w:pStyle w:val="Tablehead"/>
              <w:spacing w:before="120"/>
              <w:rPr>
                <w:rFonts w:cstheme="minorHAnsi"/>
                <w:bCs/>
                <w:sz w:val="24"/>
                <w:szCs w:val="24"/>
                <w:lang w:eastAsia="zh-CN"/>
              </w:rPr>
            </w:pPr>
            <w:r w:rsidRPr="00F47CE6">
              <w:rPr>
                <w:rFonts w:cstheme="minorHAnsi"/>
                <w:lang w:eastAsia="zh-CN"/>
              </w:rPr>
              <w:br w:type="page"/>
            </w:r>
            <w:r w:rsidRPr="00F47CE6">
              <w:rPr>
                <w:rFonts w:cstheme="minorHAnsi"/>
                <w:lang w:eastAsia="zh-CN"/>
              </w:rPr>
              <w:br w:type="page"/>
            </w:r>
            <w:bookmarkStart w:id="5" w:name="cyber"/>
            <w:bookmarkEnd w:id="5"/>
            <w:r w:rsidRPr="00275C6D">
              <w:rPr>
                <w:rFonts w:cstheme="minorHAnsi"/>
                <w:bCs/>
                <w:sz w:val="24"/>
                <w:szCs w:val="24"/>
                <w:lang w:eastAsia="zh-CN"/>
              </w:rPr>
              <w:t>JIU/REP/2021/3</w:t>
            </w:r>
            <w:r w:rsidR="00034C93" w:rsidRPr="00275C6D">
              <w:rPr>
                <w:rFonts w:cstheme="minorHAnsi" w:hint="eastAsia"/>
                <w:bCs/>
                <w:sz w:val="24"/>
                <w:szCs w:val="24"/>
                <w:lang w:eastAsia="zh-CN"/>
              </w:rPr>
              <w:t>号文件</w:t>
            </w:r>
            <w:r w:rsidR="00DC4D5F">
              <w:rPr>
                <w:rFonts w:cstheme="minorHAnsi" w:hint="eastAsia"/>
                <w:bCs/>
                <w:sz w:val="24"/>
                <w:szCs w:val="24"/>
                <w:lang w:eastAsia="zh-CN"/>
              </w:rPr>
              <w:t xml:space="preserve"> </w:t>
            </w:r>
            <w:hyperlink r:id="rId17" w:history="1">
              <w:r w:rsidR="00DC6ED8" w:rsidRPr="00275C6D">
                <w:rPr>
                  <w:rFonts w:cstheme="minorHAnsi"/>
                  <w:bCs/>
                  <w:color w:val="0000FF"/>
                  <w:sz w:val="24"/>
                  <w:szCs w:val="24"/>
                  <w:u w:val="single"/>
                  <w:lang w:eastAsia="zh-CN"/>
                </w:rPr>
                <w:t>联合国系统各组织的网络安全</w:t>
              </w:r>
            </w:hyperlink>
          </w:p>
          <w:p w14:paraId="0109E130" w14:textId="51D65D52" w:rsidR="00F47CE6" w:rsidRPr="00275C6D" w:rsidRDefault="00F47CE6" w:rsidP="00275C6D">
            <w:pPr>
              <w:pStyle w:val="Tablehead"/>
              <w:spacing w:before="120"/>
              <w:rPr>
                <w:sz w:val="24"/>
                <w:szCs w:val="24"/>
              </w:rPr>
            </w:pPr>
            <w:r w:rsidRPr="00275C6D">
              <w:rPr>
                <w:sz w:val="24"/>
                <w:szCs w:val="24"/>
                <w:lang w:eastAsia="zh-CN"/>
              </w:rPr>
              <w:t xml:space="preserve"> </w:t>
            </w:r>
            <w:r w:rsidR="00275C6D" w:rsidRPr="00275C6D">
              <w:rPr>
                <w:sz w:val="24"/>
                <w:szCs w:val="24"/>
              </w:rPr>
              <w:t>–</w:t>
            </w:r>
            <w:r w:rsidRPr="00275C6D">
              <w:rPr>
                <w:sz w:val="24"/>
                <w:szCs w:val="24"/>
              </w:rPr>
              <w:t xml:space="preserve"> </w:t>
            </w:r>
            <w:r w:rsidR="00745463" w:rsidRPr="00275C6D">
              <w:rPr>
                <w:rFonts w:hint="eastAsia"/>
                <w:color w:val="FF0000"/>
                <w:sz w:val="24"/>
                <w:szCs w:val="24"/>
                <w:lang w:eastAsia="zh-CN"/>
              </w:rPr>
              <w:t>国际电联联系人：</w:t>
            </w:r>
            <w:r w:rsidRPr="00275C6D">
              <w:rPr>
                <w:color w:val="FF0000"/>
                <w:sz w:val="24"/>
                <w:szCs w:val="24"/>
              </w:rPr>
              <w:t>Anders Norsker</w:t>
            </w:r>
            <w:r w:rsidR="00745463" w:rsidRPr="00275C6D">
              <w:rPr>
                <w:rFonts w:hint="eastAsia"/>
                <w:color w:val="FF0000"/>
                <w:sz w:val="24"/>
                <w:szCs w:val="24"/>
                <w:lang w:eastAsia="zh-CN"/>
              </w:rPr>
              <w:t>和</w:t>
            </w:r>
            <w:r w:rsidRPr="00275C6D">
              <w:rPr>
                <w:color w:val="FF0000"/>
                <w:sz w:val="24"/>
                <w:szCs w:val="24"/>
              </w:rPr>
              <w:t>Preetam Maloor</w:t>
            </w:r>
          </w:p>
          <w:p w14:paraId="5E54745F" w14:textId="58182ED7" w:rsidR="00F47CE6" w:rsidRPr="00275C6D" w:rsidRDefault="0027589C" w:rsidP="00275C6D">
            <w:pPr>
              <w:numPr>
                <w:ilvl w:val="0"/>
                <w:numId w:val="17"/>
              </w:numPr>
              <w:overflowPunct/>
              <w:autoSpaceDE/>
              <w:autoSpaceDN/>
              <w:adjustRightInd/>
              <w:spacing w:after="120"/>
              <w:jc w:val="center"/>
              <w:textAlignment w:val="auto"/>
              <w:rPr>
                <w:rFonts w:cstheme="minorHAnsi"/>
                <w:b/>
                <w:bCs/>
                <w:color w:val="000000" w:themeColor="text1"/>
              </w:rPr>
            </w:pPr>
            <w:hyperlink r:id="rId18" w:history="1">
              <w:r w:rsidR="00F13938" w:rsidRPr="00275C6D">
                <w:rPr>
                  <w:rFonts w:cstheme="minorHAnsi"/>
                  <w:b/>
                  <w:bCs/>
                  <w:color w:val="0000FF"/>
                  <w:szCs w:val="24"/>
                  <w:u w:val="single"/>
                </w:rPr>
                <w:t>审查重点</w:t>
              </w:r>
            </w:hyperlink>
          </w:p>
        </w:tc>
      </w:tr>
      <w:tr w:rsidR="005A4B9B" w:rsidRPr="00F47CE6" w14:paraId="314D7058" w14:textId="77777777" w:rsidTr="000F6EAD">
        <w:trPr>
          <w:trHeight w:val="216"/>
        </w:trPr>
        <w:tc>
          <w:tcPr>
            <w:tcW w:w="5205" w:type="dxa"/>
            <w:gridSpan w:val="2"/>
          </w:tcPr>
          <w:p w14:paraId="71E5C0CF" w14:textId="2DE70732" w:rsidR="00F47CE6" w:rsidRPr="00F47CE6" w:rsidRDefault="008B543C" w:rsidP="00F47CE6">
            <w:pPr>
              <w:jc w:val="center"/>
              <w:rPr>
                <w:rFonts w:cstheme="minorHAnsi"/>
                <w:b/>
                <w:bCs/>
              </w:rPr>
            </w:pPr>
            <w:r>
              <w:rPr>
                <w:rFonts w:cstheme="minorHAnsi" w:hint="eastAsia"/>
                <w:b/>
                <w:bCs/>
                <w:lang w:eastAsia="zh-CN"/>
              </w:rPr>
              <w:t>建议</w:t>
            </w:r>
          </w:p>
        </w:tc>
        <w:tc>
          <w:tcPr>
            <w:tcW w:w="4288" w:type="dxa"/>
            <w:gridSpan w:val="4"/>
            <w:shd w:val="clear" w:color="auto" w:fill="DBE5F1" w:themeFill="accent1" w:themeFillTint="33"/>
          </w:tcPr>
          <w:p w14:paraId="1622BCDD" w14:textId="06C65225" w:rsidR="00F47CE6" w:rsidRPr="00F47CE6" w:rsidRDefault="008B543C" w:rsidP="00F47CE6">
            <w:pPr>
              <w:jc w:val="center"/>
              <w:rPr>
                <w:rFonts w:cstheme="minorHAnsi"/>
                <w:b/>
                <w:bCs/>
              </w:rPr>
            </w:pPr>
            <w:r>
              <w:rPr>
                <w:rFonts w:cstheme="minorHAnsi" w:hint="eastAsia"/>
                <w:b/>
                <w:bCs/>
                <w:lang w:eastAsia="zh-CN"/>
              </w:rPr>
              <w:t>是否接受建议</w:t>
            </w:r>
          </w:p>
        </w:tc>
        <w:tc>
          <w:tcPr>
            <w:tcW w:w="3174" w:type="dxa"/>
            <w:gridSpan w:val="3"/>
            <w:shd w:val="clear" w:color="auto" w:fill="F2DBDB" w:themeFill="accent2" w:themeFillTint="33"/>
          </w:tcPr>
          <w:p w14:paraId="4DB420E8" w14:textId="7821CDCD" w:rsidR="00F47CE6" w:rsidRPr="00F47CE6" w:rsidRDefault="008B543C" w:rsidP="00F47CE6">
            <w:pPr>
              <w:jc w:val="center"/>
              <w:rPr>
                <w:rFonts w:cstheme="minorHAnsi"/>
                <w:b/>
                <w:bCs/>
              </w:rPr>
            </w:pPr>
            <w:r>
              <w:rPr>
                <w:rFonts w:cstheme="minorHAnsi" w:hint="eastAsia"/>
                <w:b/>
                <w:bCs/>
                <w:lang w:eastAsia="zh-CN"/>
              </w:rPr>
              <w:t>落实情况</w:t>
            </w:r>
          </w:p>
        </w:tc>
        <w:tc>
          <w:tcPr>
            <w:tcW w:w="2779" w:type="dxa"/>
            <w:shd w:val="clear" w:color="auto" w:fill="EEECE1" w:themeFill="background2"/>
          </w:tcPr>
          <w:p w14:paraId="125F4E15" w14:textId="7B37E4E9" w:rsidR="00F47CE6" w:rsidRPr="00F47CE6" w:rsidRDefault="00F13938" w:rsidP="00F47CE6">
            <w:pPr>
              <w:jc w:val="center"/>
              <w:rPr>
                <w:rFonts w:cstheme="minorHAnsi"/>
                <w:b/>
                <w:bCs/>
                <w:lang w:eastAsia="zh-CN"/>
              </w:rPr>
            </w:pPr>
            <w:r>
              <w:rPr>
                <w:rFonts w:cstheme="minorHAnsi" w:hint="eastAsia"/>
                <w:b/>
                <w:bCs/>
                <w:lang w:eastAsia="zh-CN"/>
              </w:rPr>
              <w:t>尚未提供行政首长协调委员会（</w:t>
            </w:r>
            <w:r w:rsidR="00F47CE6" w:rsidRPr="00F47CE6">
              <w:rPr>
                <w:rFonts w:cstheme="minorHAnsi"/>
                <w:b/>
                <w:bCs/>
                <w:lang w:eastAsia="zh-CN"/>
              </w:rPr>
              <w:t>CEB</w:t>
            </w:r>
            <w:r>
              <w:rPr>
                <w:rFonts w:cstheme="minorHAnsi" w:hint="eastAsia"/>
                <w:b/>
                <w:bCs/>
                <w:lang w:eastAsia="zh-CN"/>
              </w:rPr>
              <w:t>）的</w:t>
            </w:r>
            <w:r w:rsidR="00E275A0">
              <w:rPr>
                <w:rFonts w:cstheme="minorHAnsi" w:hint="eastAsia"/>
                <w:b/>
                <w:bCs/>
                <w:lang w:eastAsia="zh-CN"/>
              </w:rPr>
              <w:t>意见</w:t>
            </w:r>
            <w:r w:rsidR="00F47CE6" w:rsidRPr="00F47CE6">
              <w:rPr>
                <w:rFonts w:cstheme="minorHAnsi"/>
                <w:b/>
                <w:bCs/>
                <w:lang w:eastAsia="zh-CN"/>
              </w:rPr>
              <w:t xml:space="preserve"> </w:t>
            </w:r>
            <w:r w:rsidR="00275C6D" w:rsidRPr="00275C6D">
              <w:rPr>
                <w:rFonts w:cstheme="minorHAnsi"/>
                <w:b/>
                <w:bCs/>
                <w:lang w:eastAsia="zh-CN"/>
              </w:rPr>
              <w:t>–</w:t>
            </w:r>
          </w:p>
          <w:p w14:paraId="483050ED" w14:textId="518FA6C4" w:rsidR="00F47CE6" w:rsidRPr="00F47CE6" w:rsidRDefault="004D2980" w:rsidP="000F6EAD">
            <w:pPr>
              <w:spacing w:before="360"/>
              <w:jc w:val="center"/>
              <w:rPr>
                <w:rFonts w:cstheme="minorHAnsi"/>
                <w:b/>
                <w:bCs/>
                <w:lang w:eastAsia="zh-CN"/>
              </w:rPr>
            </w:pPr>
            <w:r>
              <w:rPr>
                <w:rFonts w:cstheme="minorHAnsi" w:hint="eastAsia"/>
                <w:b/>
                <w:bCs/>
                <w:lang w:eastAsia="zh-CN"/>
              </w:rPr>
              <w:t>以下为</w:t>
            </w:r>
            <w:r w:rsidR="00E275A0">
              <w:rPr>
                <w:rFonts w:cstheme="minorHAnsi" w:hint="eastAsia"/>
                <w:b/>
                <w:bCs/>
                <w:lang w:eastAsia="zh-CN"/>
              </w:rPr>
              <w:t>（如有）</w:t>
            </w:r>
          </w:p>
          <w:p w14:paraId="009D658D" w14:textId="3C7DAF73" w:rsidR="00F47CE6" w:rsidRPr="00F47CE6" w:rsidRDefault="004D2980" w:rsidP="00F47CE6">
            <w:pPr>
              <w:jc w:val="center"/>
              <w:rPr>
                <w:rFonts w:cstheme="minorHAnsi"/>
                <w:b/>
                <w:bCs/>
                <w:lang w:eastAsia="zh-CN"/>
              </w:rPr>
            </w:pPr>
            <w:r>
              <w:rPr>
                <w:rFonts w:cstheme="minorHAnsi" w:hint="eastAsia"/>
                <w:b/>
                <w:bCs/>
                <w:lang w:eastAsia="zh-CN"/>
              </w:rPr>
              <w:t>国际电联关于</w:t>
            </w:r>
            <w:r w:rsidRPr="000C695A">
              <w:rPr>
                <w:rFonts w:cstheme="minorHAnsi" w:hint="eastAsia"/>
                <w:b/>
                <w:bCs/>
                <w:highlight w:val="cyan"/>
                <w:lang w:eastAsia="zh-CN"/>
              </w:rPr>
              <w:t>相关性以及财务和人力资源影响</w:t>
            </w:r>
            <w:r w:rsidRPr="004D2980">
              <w:rPr>
                <w:rFonts w:cstheme="minorHAnsi" w:hint="eastAsia"/>
                <w:b/>
                <w:bCs/>
                <w:lang w:eastAsia="zh-CN"/>
              </w:rPr>
              <w:t>的</w:t>
            </w:r>
            <w:r w:rsidR="00E275A0">
              <w:rPr>
                <w:rFonts w:cstheme="minorHAnsi" w:hint="eastAsia"/>
                <w:b/>
                <w:bCs/>
                <w:lang w:eastAsia="zh-CN"/>
              </w:rPr>
              <w:t>意见</w:t>
            </w:r>
          </w:p>
        </w:tc>
      </w:tr>
      <w:tr w:rsidR="005A4B9B" w:rsidRPr="00F47CE6" w14:paraId="4C9B1BB5" w14:textId="77777777" w:rsidTr="000F6EAD">
        <w:trPr>
          <w:trHeight w:val="336"/>
        </w:trPr>
        <w:tc>
          <w:tcPr>
            <w:tcW w:w="2263" w:type="dxa"/>
            <w:shd w:val="clear" w:color="auto" w:fill="DAEEF3" w:themeFill="accent5" w:themeFillTint="33"/>
          </w:tcPr>
          <w:p w14:paraId="02DBBA90" w14:textId="2C5C196D" w:rsidR="00F47CE6" w:rsidRPr="00F47CE6" w:rsidRDefault="005A4B9B" w:rsidP="00F47CE6">
            <w:pPr>
              <w:rPr>
                <w:rFonts w:cstheme="minorHAnsi"/>
                <w:b/>
                <w:bCs/>
              </w:rPr>
            </w:pPr>
            <w:r>
              <w:rPr>
                <w:rFonts w:cstheme="minorHAnsi" w:hint="eastAsia"/>
                <w:b/>
                <w:bCs/>
                <w:lang w:eastAsia="zh-CN"/>
              </w:rPr>
              <w:t>行政首长</w:t>
            </w:r>
          </w:p>
        </w:tc>
        <w:tc>
          <w:tcPr>
            <w:tcW w:w="2942" w:type="dxa"/>
            <w:shd w:val="clear" w:color="auto" w:fill="FDE9D9" w:themeFill="accent6" w:themeFillTint="33"/>
          </w:tcPr>
          <w:p w14:paraId="4290D614" w14:textId="056E388C" w:rsidR="00F47CE6" w:rsidRPr="00F47CE6" w:rsidRDefault="005A4B9B" w:rsidP="00F47CE6">
            <w:pPr>
              <w:rPr>
                <w:rFonts w:cstheme="minorHAnsi"/>
                <w:b/>
                <w:bCs/>
              </w:rPr>
            </w:pPr>
            <w:r>
              <w:rPr>
                <w:rFonts w:cstheme="minorHAnsi" w:hint="eastAsia"/>
                <w:b/>
                <w:bCs/>
                <w:lang w:eastAsia="zh-CN"/>
              </w:rPr>
              <w:t>立法</w:t>
            </w:r>
            <w:r w:rsidR="00F47CE6" w:rsidRPr="00F47CE6">
              <w:rPr>
                <w:rFonts w:cstheme="minorHAnsi"/>
                <w:b/>
                <w:bCs/>
              </w:rPr>
              <w:t>/</w:t>
            </w:r>
            <w:r>
              <w:rPr>
                <w:rFonts w:cstheme="minorHAnsi" w:hint="eastAsia"/>
                <w:b/>
                <w:bCs/>
                <w:lang w:eastAsia="zh-CN"/>
              </w:rPr>
              <w:t>管理机构</w:t>
            </w:r>
          </w:p>
        </w:tc>
        <w:tc>
          <w:tcPr>
            <w:tcW w:w="829" w:type="dxa"/>
          </w:tcPr>
          <w:p w14:paraId="4971A275" w14:textId="5425ECF0" w:rsidR="00F47CE6" w:rsidRPr="00F47CE6" w:rsidRDefault="005A4B9B" w:rsidP="00F47CE6">
            <w:pPr>
              <w:rPr>
                <w:rFonts w:cstheme="minorHAnsi"/>
              </w:rPr>
            </w:pPr>
            <w:r>
              <w:rPr>
                <w:rFonts w:cstheme="minorHAnsi" w:hint="eastAsia"/>
                <w:lang w:eastAsia="zh-CN"/>
              </w:rPr>
              <w:t>接受</w:t>
            </w:r>
          </w:p>
        </w:tc>
        <w:tc>
          <w:tcPr>
            <w:tcW w:w="1049" w:type="dxa"/>
          </w:tcPr>
          <w:p w14:paraId="27724BDB" w14:textId="2F81D613" w:rsidR="00F47CE6" w:rsidRPr="00F47CE6" w:rsidRDefault="005A4B9B" w:rsidP="00F47CE6">
            <w:pPr>
              <w:rPr>
                <w:rFonts w:cstheme="minorHAnsi"/>
              </w:rPr>
            </w:pPr>
            <w:r>
              <w:rPr>
                <w:rFonts w:cstheme="minorHAnsi" w:hint="eastAsia"/>
                <w:lang w:eastAsia="zh-CN"/>
              </w:rPr>
              <w:t>不接受</w:t>
            </w:r>
          </w:p>
        </w:tc>
        <w:tc>
          <w:tcPr>
            <w:tcW w:w="1092" w:type="dxa"/>
          </w:tcPr>
          <w:p w14:paraId="66D4D2DE" w14:textId="604A481E" w:rsidR="00F47CE6" w:rsidRPr="00F47CE6" w:rsidRDefault="005A4B9B" w:rsidP="00F47CE6">
            <w:pPr>
              <w:rPr>
                <w:rFonts w:cstheme="minorHAnsi"/>
              </w:rPr>
            </w:pPr>
            <w:r>
              <w:rPr>
                <w:rFonts w:cstheme="minorHAnsi" w:hint="eastAsia"/>
                <w:lang w:eastAsia="zh-CN"/>
              </w:rPr>
              <w:t>不相关</w:t>
            </w:r>
          </w:p>
        </w:tc>
        <w:tc>
          <w:tcPr>
            <w:tcW w:w="1318" w:type="dxa"/>
          </w:tcPr>
          <w:p w14:paraId="0DAA8557" w14:textId="62453A5D" w:rsidR="00F47CE6" w:rsidRPr="00F47CE6" w:rsidRDefault="005A4B9B" w:rsidP="00F47CE6">
            <w:pPr>
              <w:rPr>
                <w:rFonts w:cstheme="minorHAnsi"/>
              </w:rPr>
            </w:pPr>
            <w:r>
              <w:rPr>
                <w:rFonts w:cstheme="minorHAnsi" w:hint="eastAsia"/>
                <w:lang w:eastAsia="zh-CN"/>
              </w:rPr>
              <w:t>需进一步</w:t>
            </w:r>
            <w:r w:rsidR="00275C6D">
              <w:rPr>
                <w:rFonts w:cstheme="minorHAnsi"/>
                <w:lang w:eastAsia="zh-CN"/>
              </w:rPr>
              <w:br/>
            </w:r>
            <w:r>
              <w:rPr>
                <w:rFonts w:cstheme="minorHAnsi" w:hint="eastAsia"/>
                <w:lang w:eastAsia="zh-CN"/>
              </w:rPr>
              <w:t>审议</w:t>
            </w:r>
          </w:p>
        </w:tc>
        <w:tc>
          <w:tcPr>
            <w:tcW w:w="995" w:type="dxa"/>
          </w:tcPr>
          <w:p w14:paraId="61CA034A" w14:textId="1D3351FB" w:rsidR="00F47CE6" w:rsidRPr="00F47CE6" w:rsidRDefault="005A4B9B" w:rsidP="00F47CE6">
            <w:pPr>
              <w:rPr>
                <w:rFonts w:cstheme="minorHAnsi"/>
              </w:rPr>
            </w:pPr>
            <w:r>
              <w:rPr>
                <w:rFonts w:cstheme="minorHAnsi" w:hint="eastAsia"/>
                <w:lang w:eastAsia="zh-CN"/>
              </w:rPr>
              <w:t>未开始</w:t>
            </w:r>
          </w:p>
        </w:tc>
        <w:tc>
          <w:tcPr>
            <w:tcW w:w="987" w:type="dxa"/>
          </w:tcPr>
          <w:p w14:paraId="1DED1FED" w14:textId="11E946DC" w:rsidR="00F47CE6" w:rsidRPr="00F47CE6" w:rsidRDefault="005A4B9B" w:rsidP="00F47CE6">
            <w:pPr>
              <w:rPr>
                <w:rFonts w:cstheme="minorHAnsi"/>
              </w:rPr>
            </w:pPr>
            <w:r>
              <w:rPr>
                <w:rFonts w:cstheme="minorHAnsi" w:hint="eastAsia"/>
                <w:lang w:eastAsia="zh-CN"/>
              </w:rPr>
              <w:t>进行中</w:t>
            </w:r>
          </w:p>
        </w:tc>
        <w:tc>
          <w:tcPr>
            <w:tcW w:w="1192" w:type="dxa"/>
          </w:tcPr>
          <w:p w14:paraId="2CEE8C1C" w14:textId="143F96D5" w:rsidR="00F47CE6" w:rsidRPr="00F47CE6" w:rsidRDefault="005A4B9B" w:rsidP="00F47CE6">
            <w:pPr>
              <w:rPr>
                <w:rFonts w:cstheme="minorHAnsi"/>
              </w:rPr>
            </w:pPr>
            <w:r>
              <w:rPr>
                <w:rFonts w:cstheme="minorHAnsi" w:hint="eastAsia"/>
                <w:lang w:eastAsia="zh-CN"/>
              </w:rPr>
              <w:t>已落实</w:t>
            </w:r>
          </w:p>
        </w:tc>
        <w:tc>
          <w:tcPr>
            <w:tcW w:w="2779" w:type="dxa"/>
          </w:tcPr>
          <w:p w14:paraId="5681CCD0" w14:textId="77777777" w:rsidR="00F47CE6" w:rsidRPr="00F47CE6" w:rsidRDefault="00F47CE6" w:rsidP="00F47CE6">
            <w:pPr>
              <w:rPr>
                <w:rFonts w:cstheme="minorHAnsi"/>
              </w:rPr>
            </w:pPr>
          </w:p>
        </w:tc>
      </w:tr>
      <w:tr w:rsidR="005A4B9B" w:rsidRPr="00F47CE6" w14:paraId="462BF1B1" w14:textId="77777777" w:rsidTr="000F6EAD">
        <w:trPr>
          <w:trHeight w:val="402"/>
        </w:trPr>
        <w:tc>
          <w:tcPr>
            <w:tcW w:w="5205" w:type="dxa"/>
            <w:gridSpan w:val="2"/>
            <w:tcBorders>
              <w:top w:val="nil"/>
              <w:left w:val="single" w:sz="8" w:space="0" w:color="auto"/>
              <w:bottom w:val="single" w:sz="8" w:space="0" w:color="auto"/>
              <w:right w:val="single" w:sz="8" w:space="0" w:color="auto"/>
            </w:tcBorders>
            <w:shd w:val="clear" w:color="auto" w:fill="DAEEF3" w:themeFill="accent5" w:themeFillTint="33"/>
          </w:tcPr>
          <w:p w14:paraId="7582C7EA" w14:textId="708793B0" w:rsidR="00F47CE6" w:rsidRPr="00F47CE6" w:rsidRDefault="007D3DD0" w:rsidP="00F47CE6">
            <w:pPr>
              <w:spacing w:after="120"/>
              <w:rPr>
                <w:rFonts w:cstheme="minorHAnsi"/>
                <w:b/>
                <w:bCs/>
                <w:lang w:eastAsia="zh-CN"/>
              </w:rPr>
            </w:pPr>
            <w:r>
              <w:rPr>
                <w:rFonts w:ascii="SimSun" w:hAnsi="SimSun" w:cs="SimSun" w:hint="eastAsia"/>
                <w:b/>
                <w:bCs/>
                <w:color w:val="000000"/>
                <w:lang w:eastAsia="zh-CN"/>
              </w:rPr>
              <w:t>建议</w:t>
            </w:r>
            <w:r w:rsidR="00F47CE6" w:rsidRPr="00F47CE6">
              <w:rPr>
                <w:rFonts w:eastAsia="Times New Roman" w:cstheme="minorHAnsi"/>
                <w:b/>
                <w:bCs/>
                <w:color w:val="000000"/>
                <w:lang w:eastAsia="zh-CN"/>
              </w:rPr>
              <w:t>1</w:t>
            </w:r>
            <w:r>
              <w:rPr>
                <w:rFonts w:ascii="SimSun" w:hAnsi="SimSun" w:cs="SimSun" w:hint="eastAsia"/>
                <w:b/>
                <w:bCs/>
                <w:color w:val="000000"/>
                <w:lang w:eastAsia="zh-CN"/>
              </w:rPr>
              <w:t>：</w:t>
            </w:r>
            <w:r>
              <w:rPr>
                <w:rFonts w:ascii="SimSun" w:hAnsi="SimSun" w:cs="SimSun" w:hint="eastAsia"/>
                <w:color w:val="000000"/>
                <w:lang w:eastAsia="zh-CN"/>
              </w:rPr>
              <w:t>联合国系统各组织的行政首长应</w:t>
            </w:r>
            <w:r w:rsidR="00D94CD9">
              <w:rPr>
                <w:rFonts w:ascii="SimSun" w:hAnsi="SimSun" w:cs="SimSun" w:hint="eastAsia"/>
                <w:color w:val="000000"/>
                <w:lang w:eastAsia="zh-CN"/>
              </w:rPr>
              <w:t>起草</w:t>
            </w:r>
            <w:r>
              <w:rPr>
                <w:rFonts w:ascii="SimSun" w:hAnsi="SimSun" w:cs="SimSun" w:hint="eastAsia"/>
                <w:color w:val="000000"/>
                <w:lang w:eastAsia="zh-CN"/>
              </w:rPr>
              <w:t>一份有关其网络安全框架的</w:t>
            </w:r>
            <w:r w:rsidR="00C606CA">
              <w:rPr>
                <w:rFonts w:ascii="SimSun" w:hAnsi="SimSun" w:cs="SimSun" w:hint="eastAsia"/>
                <w:color w:val="000000"/>
                <w:lang w:eastAsia="zh-CN"/>
              </w:rPr>
              <w:t>全面</w:t>
            </w:r>
            <w:r>
              <w:rPr>
                <w:rFonts w:ascii="SimSun" w:hAnsi="SimSun" w:cs="SimSun" w:hint="eastAsia"/>
                <w:color w:val="000000"/>
                <w:lang w:eastAsia="zh-CN"/>
              </w:rPr>
              <w:t>报告</w:t>
            </w:r>
            <w:r w:rsidR="001F465F">
              <w:rPr>
                <w:rFonts w:ascii="SimSun" w:hAnsi="SimSun" w:cs="SimSun" w:hint="eastAsia"/>
                <w:color w:val="000000"/>
                <w:lang w:eastAsia="zh-CN"/>
              </w:rPr>
              <w:t>，不迟于</w:t>
            </w:r>
            <w:r w:rsidR="001F465F" w:rsidRPr="00C606CA">
              <w:rPr>
                <w:rFonts w:asciiTheme="minorHAnsi" w:hAnsiTheme="minorHAnsi" w:cstheme="minorHAnsi"/>
                <w:color w:val="000000"/>
                <w:lang w:eastAsia="zh-CN"/>
              </w:rPr>
              <w:t>2022</w:t>
            </w:r>
            <w:r w:rsidR="001F465F">
              <w:rPr>
                <w:rFonts w:ascii="SimSun" w:hAnsi="SimSun" w:cs="SimSun" w:hint="eastAsia"/>
                <w:color w:val="000000"/>
                <w:lang w:eastAsia="zh-CN"/>
              </w:rPr>
              <w:t>年，并将此作为一件优先事项，尽早向</w:t>
            </w:r>
            <w:r w:rsidR="00C606CA">
              <w:rPr>
                <w:rFonts w:ascii="SimSun" w:hAnsi="SimSun" w:cs="SimSun" w:hint="eastAsia"/>
                <w:color w:val="000000"/>
                <w:lang w:eastAsia="zh-CN"/>
              </w:rPr>
              <w:t>其</w:t>
            </w:r>
            <w:r w:rsidR="001F465F">
              <w:rPr>
                <w:rFonts w:ascii="SimSun" w:hAnsi="SimSun" w:cs="SimSun" w:hint="eastAsia"/>
                <w:color w:val="000000"/>
                <w:lang w:eastAsia="zh-CN"/>
              </w:rPr>
              <w:t>各自的立法和管理机构提交，</w:t>
            </w:r>
            <w:r w:rsidR="00C606CA">
              <w:rPr>
                <w:rFonts w:ascii="SimSun" w:hAnsi="SimSun" w:cs="SimSun" w:hint="eastAsia"/>
                <w:color w:val="000000"/>
                <w:lang w:eastAsia="zh-CN"/>
              </w:rPr>
              <w:t>其中</w:t>
            </w:r>
            <w:r w:rsidR="001F465F">
              <w:rPr>
                <w:rFonts w:ascii="SimSun" w:hAnsi="SimSun" w:cs="SimSun" w:hint="eastAsia"/>
                <w:color w:val="000000"/>
                <w:lang w:eastAsia="zh-CN"/>
              </w:rPr>
              <w:t>应包括</w:t>
            </w:r>
            <w:r w:rsidR="00C606CA">
              <w:rPr>
                <w:rFonts w:ascii="SimSun" w:hAnsi="SimSun" w:cs="SimSun" w:hint="eastAsia"/>
                <w:color w:val="000000"/>
                <w:lang w:eastAsia="zh-CN"/>
              </w:rPr>
              <w:t>经</w:t>
            </w:r>
            <w:r w:rsidR="001F465F">
              <w:rPr>
                <w:rFonts w:ascii="SimSun" w:hAnsi="SimSun" w:cs="SimSun" w:hint="eastAsia"/>
                <w:color w:val="000000"/>
                <w:lang w:eastAsia="zh-CN"/>
              </w:rPr>
              <w:t>本报告</w:t>
            </w:r>
            <w:r w:rsidR="00C606CA">
              <w:rPr>
                <w:rFonts w:ascii="SimSun" w:hAnsi="SimSun" w:cs="SimSun" w:hint="eastAsia"/>
                <w:color w:val="000000"/>
                <w:lang w:eastAsia="zh-CN"/>
              </w:rPr>
              <w:t>审查有助于提高网络韧性的</w:t>
            </w:r>
            <w:r w:rsidR="00D94CD9">
              <w:rPr>
                <w:rFonts w:ascii="SimSun" w:hAnsi="SimSun" w:cs="SimSun" w:hint="eastAsia"/>
                <w:color w:val="000000"/>
                <w:lang w:eastAsia="zh-CN"/>
              </w:rPr>
              <w:t>要</w:t>
            </w:r>
            <w:r w:rsidR="00C606CA">
              <w:rPr>
                <w:rFonts w:ascii="SimSun" w:hAnsi="SimSun" w:cs="SimSun" w:hint="eastAsia"/>
                <w:color w:val="000000"/>
                <w:lang w:eastAsia="zh-CN"/>
              </w:rPr>
              <w:t>素。</w:t>
            </w:r>
          </w:p>
        </w:tc>
        <w:tc>
          <w:tcPr>
            <w:tcW w:w="829" w:type="dxa"/>
            <w:shd w:val="clear" w:color="auto" w:fill="FFFFFF" w:themeFill="background1"/>
          </w:tcPr>
          <w:p w14:paraId="353C620E"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688A8B46"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260DF49E" w14:textId="77777777" w:rsidR="00F47CE6" w:rsidRPr="00F47CE6" w:rsidRDefault="00F47CE6" w:rsidP="00F47CE6">
            <w:pPr>
              <w:jc w:val="center"/>
              <w:rPr>
                <w:rFonts w:cstheme="minorHAnsi"/>
                <w:b/>
                <w:bCs/>
              </w:rPr>
            </w:pPr>
          </w:p>
        </w:tc>
        <w:tc>
          <w:tcPr>
            <w:tcW w:w="1318" w:type="dxa"/>
            <w:shd w:val="clear" w:color="auto" w:fill="FFFFFF" w:themeFill="background1"/>
          </w:tcPr>
          <w:p w14:paraId="006E125E" w14:textId="77777777" w:rsidR="00F47CE6" w:rsidRPr="00F47CE6" w:rsidRDefault="00F47CE6" w:rsidP="00F47CE6">
            <w:pPr>
              <w:jc w:val="center"/>
              <w:rPr>
                <w:rFonts w:cstheme="minorHAnsi"/>
                <w:b/>
                <w:bCs/>
              </w:rPr>
            </w:pPr>
          </w:p>
        </w:tc>
        <w:tc>
          <w:tcPr>
            <w:tcW w:w="995" w:type="dxa"/>
            <w:shd w:val="clear" w:color="auto" w:fill="FFFFFF" w:themeFill="background1"/>
          </w:tcPr>
          <w:p w14:paraId="19C33FC5"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72723511" w14:textId="77777777" w:rsidR="00F47CE6" w:rsidRPr="00F47CE6" w:rsidRDefault="00F47CE6" w:rsidP="00F47CE6">
            <w:pPr>
              <w:jc w:val="center"/>
              <w:rPr>
                <w:rFonts w:cstheme="minorHAnsi"/>
                <w:b/>
                <w:bCs/>
              </w:rPr>
            </w:pPr>
          </w:p>
        </w:tc>
        <w:tc>
          <w:tcPr>
            <w:tcW w:w="1192" w:type="dxa"/>
            <w:shd w:val="clear" w:color="auto" w:fill="FFFFFF" w:themeFill="background1"/>
          </w:tcPr>
          <w:p w14:paraId="226AC3FA" w14:textId="50AC0912" w:rsidR="00F47CE6" w:rsidRPr="00F47CE6" w:rsidRDefault="00F47CE6" w:rsidP="00F47CE6">
            <w:pPr>
              <w:jc w:val="center"/>
              <w:rPr>
                <w:rFonts w:cstheme="minorHAnsi"/>
                <w:b/>
                <w:bCs/>
              </w:rPr>
            </w:pPr>
          </w:p>
        </w:tc>
        <w:tc>
          <w:tcPr>
            <w:tcW w:w="2779" w:type="dxa"/>
            <w:vAlign w:val="center"/>
          </w:tcPr>
          <w:p w14:paraId="74ED142D" w14:textId="54A45687" w:rsidR="00F47CE6" w:rsidRPr="00F47CE6" w:rsidRDefault="00D94CD9" w:rsidP="00F47CE6">
            <w:pPr>
              <w:spacing w:before="0"/>
              <w:rPr>
                <w:rFonts w:cstheme="minorHAnsi"/>
                <w:lang w:eastAsia="zh-CN"/>
              </w:rPr>
            </w:pPr>
            <w:r>
              <w:rPr>
                <w:rFonts w:cstheme="minorHAnsi" w:hint="eastAsia"/>
                <w:lang w:eastAsia="zh-CN"/>
              </w:rPr>
              <w:t>在</w:t>
            </w:r>
            <w:r w:rsidR="00F47CE6" w:rsidRPr="00F47CE6">
              <w:rPr>
                <w:rFonts w:cstheme="minorHAnsi"/>
                <w:lang w:eastAsia="zh-CN"/>
              </w:rPr>
              <w:t>2022</w:t>
            </w:r>
            <w:r>
              <w:rPr>
                <w:rFonts w:cstheme="minorHAnsi" w:hint="eastAsia"/>
                <w:lang w:eastAsia="zh-CN"/>
              </w:rPr>
              <w:t>年以后的工作计划中</w:t>
            </w:r>
          </w:p>
        </w:tc>
      </w:tr>
      <w:tr w:rsidR="005A4B9B" w:rsidRPr="00F47CE6" w14:paraId="4D058607" w14:textId="77777777" w:rsidTr="000F6EAD">
        <w:trPr>
          <w:trHeight w:val="402"/>
        </w:trPr>
        <w:tc>
          <w:tcPr>
            <w:tcW w:w="5205" w:type="dxa"/>
            <w:gridSpan w:val="2"/>
            <w:tcBorders>
              <w:top w:val="nil"/>
              <w:left w:val="single" w:sz="8" w:space="0" w:color="auto"/>
              <w:bottom w:val="single" w:sz="8" w:space="0" w:color="auto"/>
              <w:right w:val="single" w:sz="8" w:space="0" w:color="auto"/>
            </w:tcBorders>
            <w:shd w:val="clear" w:color="auto" w:fill="FDE9D9" w:themeFill="accent6" w:themeFillTint="33"/>
          </w:tcPr>
          <w:p w14:paraId="1EE3EA25" w14:textId="5061D668" w:rsidR="00F47CE6" w:rsidRPr="00F47CE6" w:rsidRDefault="007D3DD0" w:rsidP="00F47CE6">
            <w:pPr>
              <w:rPr>
                <w:rFonts w:cstheme="minorHAnsi"/>
                <w:color w:val="000000" w:themeColor="text1"/>
                <w:lang w:eastAsia="zh-CN"/>
              </w:rPr>
            </w:pPr>
            <w:r>
              <w:rPr>
                <w:rFonts w:cstheme="minorHAnsi" w:hint="eastAsia"/>
                <w:b/>
                <w:bCs/>
                <w:lang w:eastAsia="zh-CN"/>
              </w:rPr>
              <w:t>建议</w:t>
            </w:r>
            <w:r w:rsidR="00F47CE6" w:rsidRPr="00F47CE6">
              <w:rPr>
                <w:rFonts w:cstheme="minorHAnsi"/>
                <w:b/>
                <w:bCs/>
                <w:lang w:eastAsia="zh-CN"/>
              </w:rPr>
              <w:t>2</w:t>
            </w:r>
            <w:r>
              <w:rPr>
                <w:rFonts w:cstheme="minorHAnsi" w:hint="eastAsia"/>
                <w:b/>
                <w:bCs/>
                <w:lang w:eastAsia="zh-CN"/>
              </w:rPr>
              <w:t>：</w:t>
            </w:r>
            <w:r w:rsidR="00D94CD9" w:rsidRPr="00D94CD9">
              <w:rPr>
                <w:rFonts w:cstheme="minorHAnsi" w:hint="eastAsia"/>
                <w:lang w:eastAsia="zh-CN"/>
              </w:rPr>
              <w:t>联合国系统</w:t>
            </w:r>
            <w:r w:rsidR="00D94CD9">
              <w:rPr>
                <w:rFonts w:cstheme="minorHAnsi" w:hint="eastAsia"/>
                <w:lang w:eastAsia="zh-CN"/>
              </w:rPr>
              <w:t>各</w:t>
            </w:r>
            <w:r w:rsidR="00D94CD9" w:rsidRPr="00D94CD9">
              <w:rPr>
                <w:rFonts w:cstheme="minorHAnsi" w:hint="eastAsia"/>
                <w:lang w:eastAsia="zh-CN"/>
              </w:rPr>
              <w:t>组织的立法和管理机构应</w:t>
            </w:r>
            <w:r w:rsidR="00D94CD9">
              <w:rPr>
                <w:rFonts w:cstheme="minorHAnsi" w:hint="eastAsia"/>
                <w:lang w:eastAsia="zh-CN"/>
              </w:rPr>
              <w:t>审议</w:t>
            </w:r>
            <w:r w:rsidR="00D94CD9" w:rsidRPr="00D94CD9">
              <w:rPr>
                <w:rFonts w:cstheme="minorHAnsi" w:hint="eastAsia"/>
                <w:lang w:eastAsia="zh-CN"/>
              </w:rPr>
              <w:t>行政首长</w:t>
            </w:r>
            <w:r w:rsidR="00D94CD9">
              <w:rPr>
                <w:rFonts w:cstheme="minorHAnsi" w:hint="eastAsia"/>
                <w:lang w:eastAsia="zh-CN"/>
              </w:rPr>
              <w:t>起草</w:t>
            </w:r>
            <w:r w:rsidR="00D94CD9" w:rsidRPr="00D94CD9">
              <w:rPr>
                <w:rFonts w:cstheme="minorHAnsi" w:hint="eastAsia"/>
                <w:lang w:eastAsia="zh-CN"/>
              </w:rPr>
              <w:t>的</w:t>
            </w:r>
            <w:r w:rsidR="00D94CD9">
              <w:rPr>
                <w:rFonts w:cstheme="minorHAnsi" w:hint="eastAsia"/>
                <w:lang w:eastAsia="zh-CN"/>
              </w:rPr>
              <w:t>有关</w:t>
            </w:r>
            <w:r w:rsidR="00A45024">
              <w:rPr>
                <w:rFonts w:cstheme="minorHAnsi" w:hint="eastAsia"/>
                <w:lang w:eastAsia="zh-CN"/>
              </w:rPr>
              <w:t>有助于</w:t>
            </w:r>
            <w:r w:rsidR="00D94CD9">
              <w:rPr>
                <w:rFonts w:cstheme="minorHAnsi" w:hint="eastAsia"/>
                <w:lang w:eastAsia="zh-CN"/>
              </w:rPr>
              <w:t>提高</w:t>
            </w:r>
            <w:r w:rsidR="00D94CD9" w:rsidRPr="00D94CD9">
              <w:rPr>
                <w:rFonts w:cstheme="minorHAnsi" w:hint="eastAsia"/>
                <w:lang w:eastAsia="zh-CN"/>
              </w:rPr>
              <w:t>网络</w:t>
            </w:r>
            <w:r w:rsidR="00D94CD9">
              <w:rPr>
                <w:rFonts w:cstheme="minorHAnsi" w:hint="eastAsia"/>
                <w:lang w:eastAsia="zh-CN"/>
              </w:rPr>
              <w:t>韧</w:t>
            </w:r>
            <w:r w:rsidR="00D94CD9" w:rsidRPr="00D94CD9">
              <w:rPr>
                <w:rFonts w:cstheme="minorHAnsi" w:hint="eastAsia"/>
                <w:lang w:eastAsia="zh-CN"/>
              </w:rPr>
              <w:t>性的要素的报告，并在必要时对</w:t>
            </w:r>
            <w:r w:rsidR="00A45024">
              <w:rPr>
                <w:rFonts w:cstheme="minorHAnsi" w:hint="eastAsia"/>
                <w:lang w:eastAsia="zh-CN"/>
              </w:rPr>
              <w:t>将在</w:t>
            </w:r>
            <w:r w:rsidR="00D94CD9" w:rsidRPr="00D94CD9">
              <w:rPr>
                <w:rFonts w:cstheme="minorHAnsi" w:hint="eastAsia"/>
                <w:lang w:eastAsia="zh-CN"/>
              </w:rPr>
              <w:t>各自组织实施的进一步改进</w:t>
            </w:r>
            <w:r w:rsidR="00D94CD9">
              <w:rPr>
                <w:rFonts w:cstheme="minorHAnsi" w:hint="eastAsia"/>
                <w:lang w:eastAsia="zh-CN"/>
              </w:rPr>
              <w:t>措施</w:t>
            </w:r>
            <w:r w:rsidR="00D94CD9" w:rsidRPr="00D94CD9">
              <w:rPr>
                <w:rFonts w:cstheme="minorHAnsi" w:hint="eastAsia"/>
                <w:lang w:eastAsia="zh-CN"/>
              </w:rPr>
              <w:t>提供战略指导。</w:t>
            </w:r>
          </w:p>
        </w:tc>
        <w:tc>
          <w:tcPr>
            <w:tcW w:w="829" w:type="dxa"/>
            <w:shd w:val="clear" w:color="auto" w:fill="FFFFFF" w:themeFill="background1"/>
          </w:tcPr>
          <w:p w14:paraId="289A54ED"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43B8C683"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22A47532" w14:textId="77777777" w:rsidR="00F47CE6" w:rsidRPr="00F47CE6" w:rsidRDefault="00F47CE6" w:rsidP="00F47CE6">
            <w:pPr>
              <w:jc w:val="center"/>
              <w:rPr>
                <w:rFonts w:cstheme="minorHAnsi"/>
                <w:b/>
                <w:bCs/>
              </w:rPr>
            </w:pPr>
          </w:p>
        </w:tc>
        <w:tc>
          <w:tcPr>
            <w:tcW w:w="1318" w:type="dxa"/>
            <w:shd w:val="clear" w:color="auto" w:fill="FFFFFF" w:themeFill="background1"/>
          </w:tcPr>
          <w:p w14:paraId="1A30BE55" w14:textId="77777777" w:rsidR="00F47CE6" w:rsidRPr="00F47CE6" w:rsidRDefault="00F47CE6" w:rsidP="00F47CE6">
            <w:pPr>
              <w:jc w:val="center"/>
              <w:rPr>
                <w:rFonts w:cstheme="minorHAnsi"/>
                <w:b/>
                <w:bCs/>
              </w:rPr>
            </w:pPr>
          </w:p>
        </w:tc>
        <w:tc>
          <w:tcPr>
            <w:tcW w:w="995" w:type="dxa"/>
            <w:shd w:val="clear" w:color="auto" w:fill="FFFFFF" w:themeFill="background1"/>
          </w:tcPr>
          <w:p w14:paraId="5B027B13"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09386A96" w14:textId="77777777" w:rsidR="00F47CE6" w:rsidRPr="00F47CE6" w:rsidRDefault="00F47CE6" w:rsidP="00F47CE6">
            <w:pPr>
              <w:jc w:val="center"/>
              <w:rPr>
                <w:rFonts w:cstheme="minorHAnsi"/>
                <w:b/>
                <w:bCs/>
              </w:rPr>
            </w:pPr>
          </w:p>
        </w:tc>
        <w:tc>
          <w:tcPr>
            <w:tcW w:w="1192" w:type="dxa"/>
            <w:shd w:val="clear" w:color="auto" w:fill="FFFFFF" w:themeFill="background1"/>
          </w:tcPr>
          <w:p w14:paraId="545DB86F" w14:textId="72E4E741" w:rsidR="00F47CE6" w:rsidRPr="00F47CE6" w:rsidRDefault="00F47CE6" w:rsidP="00F47CE6">
            <w:pPr>
              <w:jc w:val="center"/>
              <w:rPr>
                <w:rFonts w:cstheme="minorHAnsi"/>
                <w:b/>
                <w:bCs/>
              </w:rPr>
            </w:pPr>
          </w:p>
        </w:tc>
        <w:tc>
          <w:tcPr>
            <w:tcW w:w="2779" w:type="dxa"/>
            <w:vAlign w:val="center"/>
          </w:tcPr>
          <w:p w14:paraId="0D6A8C3E" w14:textId="245FCC94" w:rsidR="00F47CE6" w:rsidRPr="00F47CE6" w:rsidRDefault="00A45024" w:rsidP="00275C6D">
            <w:pPr>
              <w:rPr>
                <w:rFonts w:cstheme="minorHAnsi"/>
                <w:lang w:eastAsia="zh-CN"/>
              </w:rPr>
            </w:pPr>
            <w:r>
              <w:rPr>
                <w:rFonts w:cstheme="minorHAnsi" w:hint="eastAsia"/>
                <w:lang w:eastAsia="zh-CN"/>
              </w:rPr>
              <w:t>在</w:t>
            </w:r>
            <w:r w:rsidR="00F47CE6" w:rsidRPr="00F47CE6">
              <w:rPr>
                <w:rFonts w:cstheme="minorHAnsi"/>
                <w:lang w:eastAsia="zh-CN"/>
              </w:rPr>
              <w:t>2022-2023</w:t>
            </w:r>
            <w:r>
              <w:rPr>
                <w:rFonts w:cstheme="minorHAnsi" w:hint="eastAsia"/>
                <w:lang w:eastAsia="zh-CN"/>
              </w:rPr>
              <w:t>年工作计划和</w:t>
            </w:r>
            <w:r w:rsidR="00F47CE6" w:rsidRPr="00F47CE6">
              <w:rPr>
                <w:rFonts w:cstheme="minorHAnsi"/>
                <w:lang w:eastAsia="zh-CN"/>
              </w:rPr>
              <w:t>2024-2027</w:t>
            </w:r>
            <w:r>
              <w:rPr>
                <w:rFonts w:cstheme="minorHAnsi" w:hint="eastAsia"/>
                <w:lang w:eastAsia="zh-CN"/>
              </w:rPr>
              <w:t>年战略规划和财务规划（</w:t>
            </w:r>
            <w:r>
              <w:rPr>
                <w:rFonts w:cstheme="minorHAnsi" w:hint="eastAsia"/>
                <w:lang w:eastAsia="zh-CN"/>
              </w:rPr>
              <w:t>SFP</w:t>
            </w:r>
            <w:r>
              <w:rPr>
                <w:rFonts w:cstheme="minorHAnsi" w:hint="eastAsia"/>
                <w:lang w:eastAsia="zh-CN"/>
              </w:rPr>
              <w:t>）草案中，但</w:t>
            </w:r>
            <w:r w:rsidR="00FC7F61">
              <w:rPr>
                <w:rFonts w:cstheme="minorHAnsi" w:hint="eastAsia"/>
                <w:lang w:eastAsia="zh-CN"/>
              </w:rPr>
              <w:t>充分落实须待</w:t>
            </w:r>
            <w:r w:rsidR="00954724">
              <w:rPr>
                <w:rFonts w:cstheme="minorHAnsi" w:hint="eastAsia"/>
                <w:lang w:eastAsia="zh-CN"/>
              </w:rPr>
              <w:t>理事会批准下列文件：</w:t>
            </w:r>
          </w:p>
          <w:p w14:paraId="4B92D25B" w14:textId="2557CABA" w:rsidR="00F47CE6" w:rsidRPr="00F47CE6" w:rsidRDefault="00F47CE6" w:rsidP="00275C6D">
            <w:pPr>
              <w:tabs>
                <w:tab w:val="clear" w:pos="794"/>
                <w:tab w:val="left" w:pos="405"/>
              </w:tabs>
              <w:rPr>
                <w:rFonts w:cstheme="minorHAnsi"/>
                <w:lang w:eastAsia="zh-CN"/>
              </w:rPr>
            </w:pPr>
            <w:r w:rsidRPr="00F47CE6">
              <w:rPr>
                <w:rFonts w:cstheme="minorHAnsi"/>
                <w:lang w:eastAsia="zh-CN"/>
              </w:rPr>
              <w:t>1</w:t>
            </w:r>
            <w:r w:rsidR="00275C6D">
              <w:rPr>
                <w:rFonts w:cstheme="minorHAnsi"/>
                <w:lang w:eastAsia="zh-CN"/>
              </w:rPr>
              <w:t>)</w:t>
            </w:r>
            <w:r w:rsidR="00275C6D">
              <w:rPr>
                <w:rFonts w:cstheme="minorHAnsi"/>
                <w:lang w:eastAsia="zh-CN"/>
              </w:rPr>
              <w:tab/>
            </w:r>
            <w:r w:rsidR="00954724">
              <w:rPr>
                <w:rFonts w:cstheme="minorHAnsi" w:hint="eastAsia"/>
                <w:b/>
                <w:bCs/>
                <w:lang w:eastAsia="zh-CN"/>
              </w:rPr>
              <w:t>业务连续性和信息管理</w:t>
            </w:r>
            <w:r w:rsidR="00954724">
              <w:rPr>
                <w:rFonts w:cstheme="minorHAnsi" w:hint="eastAsia"/>
                <w:lang w:eastAsia="zh-CN"/>
              </w:rPr>
              <w:t>（</w:t>
            </w:r>
            <w:r w:rsidRPr="00F47CE6">
              <w:rPr>
                <w:rFonts w:cstheme="minorHAnsi"/>
                <w:lang w:eastAsia="zh-CN"/>
              </w:rPr>
              <w:t>C20/53</w:t>
            </w:r>
            <w:r w:rsidR="00954724">
              <w:rPr>
                <w:rFonts w:cstheme="minorHAnsi" w:hint="eastAsia"/>
                <w:lang w:eastAsia="zh-CN"/>
              </w:rPr>
              <w:t>号文件、</w:t>
            </w:r>
            <w:r w:rsidRPr="00F47CE6">
              <w:rPr>
                <w:rFonts w:cstheme="minorHAnsi"/>
                <w:lang w:eastAsia="zh-CN"/>
              </w:rPr>
              <w:lastRenderedPageBreak/>
              <w:t>CWG-FHR 12/3</w:t>
            </w:r>
            <w:r w:rsidR="00954724">
              <w:rPr>
                <w:rFonts w:cstheme="minorHAnsi" w:hint="eastAsia"/>
                <w:lang w:eastAsia="zh-CN"/>
              </w:rPr>
              <w:t>号文件、</w:t>
            </w:r>
            <w:r w:rsidRPr="00F47CE6">
              <w:rPr>
                <w:rFonts w:cstheme="minorHAnsi"/>
                <w:lang w:eastAsia="zh-CN"/>
              </w:rPr>
              <w:t>C21/49-E</w:t>
            </w:r>
            <w:r w:rsidR="00954724">
              <w:rPr>
                <w:rFonts w:cstheme="minorHAnsi" w:hint="eastAsia"/>
                <w:lang w:eastAsia="zh-CN"/>
              </w:rPr>
              <w:t>号文件、</w:t>
            </w:r>
            <w:r w:rsidRPr="00F47CE6">
              <w:rPr>
                <w:rFonts w:cstheme="minorHAnsi"/>
                <w:lang w:eastAsia="zh-CN"/>
              </w:rPr>
              <w:t>CWG-FHR-15/10</w:t>
            </w:r>
            <w:r w:rsidR="00954724">
              <w:rPr>
                <w:rFonts w:cstheme="minorHAnsi" w:hint="eastAsia"/>
                <w:lang w:eastAsia="zh-CN"/>
              </w:rPr>
              <w:t>号文件、</w:t>
            </w:r>
            <w:r w:rsidRPr="00F47CE6">
              <w:rPr>
                <w:rFonts w:cstheme="minorHAnsi"/>
                <w:lang w:eastAsia="zh-CN"/>
              </w:rPr>
              <w:t>C20/15</w:t>
            </w:r>
            <w:r w:rsidR="00954724">
              <w:rPr>
                <w:rFonts w:cstheme="minorHAnsi" w:hint="eastAsia"/>
                <w:lang w:eastAsia="zh-CN"/>
              </w:rPr>
              <w:t>号文件）。</w:t>
            </w:r>
          </w:p>
          <w:p w14:paraId="5A9CD0DD" w14:textId="46E13ABC" w:rsidR="00F47CE6" w:rsidRPr="00F47CE6" w:rsidRDefault="00F47CE6" w:rsidP="000F6EAD">
            <w:pPr>
              <w:tabs>
                <w:tab w:val="clear" w:pos="794"/>
                <w:tab w:val="left" w:pos="405"/>
              </w:tabs>
              <w:spacing w:after="120"/>
              <w:rPr>
                <w:rFonts w:cstheme="minorHAnsi"/>
                <w:lang w:eastAsia="zh-CN"/>
              </w:rPr>
            </w:pPr>
            <w:r w:rsidRPr="00F47CE6">
              <w:rPr>
                <w:rFonts w:cstheme="minorHAnsi"/>
                <w:lang w:eastAsia="zh-CN"/>
              </w:rPr>
              <w:t>2</w:t>
            </w:r>
            <w:r w:rsidR="00275C6D">
              <w:rPr>
                <w:rFonts w:cstheme="minorHAnsi"/>
                <w:lang w:eastAsia="zh-CN"/>
              </w:rPr>
              <w:t>)</w:t>
            </w:r>
            <w:r w:rsidR="00275C6D">
              <w:rPr>
                <w:rFonts w:cstheme="minorHAnsi"/>
                <w:lang w:eastAsia="zh-CN"/>
              </w:rPr>
              <w:tab/>
            </w:r>
            <w:r w:rsidR="00F52CD8">
              <w:rPr>
                <w:rFonts w:cstheme="minorHAnsi" w:hint="eastAsia"/>
                <w:b/>
                <w:bCs/>
                <w:lang w:eastAsia="zh-CN"/>
              </w:rPr>
              <w:t>数字资产管理和合规性框架</w:t>
            </w:r>
            <w:r w:rsidR="003E34C4">
              <w:rPr>
                <w:rFonts w:cstheme="minorHAnsi" w:hint="eastAsia"/>
                <w:lang w:eastAsia="zh-CN"/>
              </w:rPr>
              <w:t>，将纳入国际电联</w:t>
            </w:r>
            <w:r w:rsidR="00DC6ED8">
              <w:rPr>
                <w:rFonts w:cstheme="minorHAnsi" w:hint="eastAsia"/>
                <w:lang w:eastAsia="zh-CN"/>
              </w:rPr>
              <w:t>最新版</w:t>
            </w:r>
            <w:r w:rsidR="003E34C4">
              <w:rPr>
                <w:rFonts w:cstheme="minorHAnsi" w:hint="eastAsia"/>
                <w:lang w:eastAsia="zh-CN"/>
              </w:rPr>
              <w:t>问责制框架</w:t>
            </w:r>
            <w:r w:rsidR="00DC6ED8">
              <w:rPr>
                <w:rFonts w:cstheme="minorHAnsi" w:hint="eastAsia"/>
                <w:lang w:eastAsia="zh-CN"/>
              </w:rPr>
              <w:t>（</w:t>
            </w:r>
            <w:r w:rsidRPr="00F47CE6">
              <w:rPr>
                <w:rFonts w:cstheme="minorHAnsi"/>
                <w:lang w:eastAsia="zh-CN"/>
              </w:rPr>
              <w:t>CWG-FHR-15/5</w:t>
            </w:r>
            <w:r w:rsidR="00DC6ED8">
              <w:rPr>
                <w:rFonts w:cstheme="minorHAnsi" w:hint="eastAsia"/>
                <w:lang w:eastAsia="zh-CN"/>
              </w:rPr>
              <w:t>号文件、</w:t>
            </w:r>
            <w:r w:rsidRPr="00F47CE6">
              <w:rPr>
                <w:rFonts w:cstheme="minorHAnsi"/>
                <w:lang w:eastAsia="zh-CN"/>
              </w:rPr>
              <w:t>JIU/ML/2021/1</w:t>
            </w:r>
            <w:r w:rsidR="00DC6ED8">
              <w:rPr>
                <w:rFonts w:cstheme="minorHAnsi" w:hint="eastAsia"/>
                <w:lang w:eastAsia="zh-CN"/>
              </w:rPr>
              <w:t>号文件、普华永道（</w:t>
            </w:r>
            <w:r w:rsidRPr="00F47CE6">
              <w:rPr>
                <w:rFonts w:cstheme="minorHAnsi"/>
                <w:lang w:eastAsia="zh-CN"/>
              </w:rPr>
              <w:t>PWC</w:t>
            </w:r>
            <w:r w:rsidR="00DC6ED8">
              <w:rPr>
                <w:rFonts w:cstheme="minorHAnsi" w:hint="eastAsia"/>
                <w:lang w:eastAsia="zh-CN"/>
              </w:rPr>
              <w:t>）法务审计）。</w:t>
            </w:r>
          </w:p>
        </w:tc>
      </w:tr>
      <w:tr w:rsidR="00F47CE6" w:rsidRPr="00F47CE6" w14:paraId="76032952" w14:textId="77777777" w:rsidTr="00270D3C">
        <w:trPr>
          <w:trHeight w:val="418"/>
        </w:trPr>
        <w:tc>
          <w:tcPr>
            <w:tcW w:w="15446" w:type="dxa"/>
            <w:gridSpan w:val="10"/>
            <w:shd w:val="clear" w:color="auto" w:fill="FFFF00"/>
          </w:tcPr>
          <w:p w14:paraId="67F388EA" w14:textId="54DCCD05" w:rsidR="00F47CE6" w:rsidRPr="00275C6D" w:rsidRDefault="00F47CE6" w:rsidP="00275C6D">
            <w:pPr>
              <w:pStyle w:val="Tablehead"/>
              <w:spacing w:before="120" w:after="120"/>
              <w:rPr>
                <w:rFonts w:cstheme="minorHAnsi"/>
                <w:bCs/>
                <w:sz w:val="24"/>
                <w:lang w:eastAsia="zh-CN"/>
              </w:rPr>
            </w:pPr>
            <w:bookmarkStart w:id="6" w:name="_Hlk86774863"/>
            <w:bookmarkStart w:id="7" w:name="_Hlk57721756"/>
            <w:r w:rsidRPr="00F47CE6">
              <w:rPr>
                <w:rFonts w:cstheme="minorHAnsi"/>
                <w:lang w:eastAsia="zh-CN"/>
              </w:rPr>
              <w:lastRenderedPageBreak/>
              <w:br w:type="page"/>
            </w:r>
            <w:r w:rsidRPr="00F47CE6">
              <w:rPr>
                <w:rFonts w:cstheme="minorHAnsi"/>
                <w:lang w:eastAsia="zh-CN"/>
              </w:rPr>
              <w:br w:type="page"/>
            </w:r>
            <w:bookmarkStart w:id="8" w:name="MULTI"/>
            <w:bookmarkStart w:id="9" w:name="landlocked"/>
            <w:bookmarkEnd w:id="8"/>
            <w:bookmarkEnd w:id="9"/>
            <w:r w:rsidRPr="00275C6D">
              <w:rPr>
                <w:rFonts w:cstheme="minorHAnsi"/>
                <w:bCs/>
                <w:sz w:val="24"/>
                <w:lang w:eastAsia="zh-CN"/>
              </w:rPr>
              <w:t>JIU/REP/2021/2</w:t>
            </w:r>
            <w:r w:rsidR="00034C93" w:rsidRPr="00275C6D">
              <w:rPr>
                <w:rFonts w:cstheme="minorHAnsi" w:hint="eastAsia"/>
                <w:bCs/>
                <w:sz w:val="24"/>
                <w:lang w:eastAsia="zh-CN"/>
              </w:rPr>
              <w:t>号文件</w:t>
            </w:r>
            <w:r w:rsidR="000C695A">
              <w:rPr>
                <w:rFonts w:cstheme="minorHAnsi" w:hint="eastAsia"/>
                <w:bCs/>
                <w:sz w:val="24"/>
                <w:lang w:eastAsia="zh-CN"/>
              </w:rPr>
              <w:t xml:space="preserve"> </w:t>
            </w:r>
            <w:hyperlink r:id="rId19" w:history="1">
              <w:r w:rsidR="006F49CB" w:rsidRPr="000C695A">
                <w:rPr>
                  <w:rFonts w:cstheme="minorHAnsi"/>
                  <w:bCs/>
                  <w:color w:val="0000FF"/>
                  <w:sz w:val="24"/>
                  <w:szCs w:val="24"/>
                  <w:u w:val="single"/>
                  <w:lang w:eastAsia="zh-CN"/>
                </w:rPr>
                <w:t>审查联合国系统支持内陆发展中国家落实《维也纳行动纲领》的情况</w:t>
              </w:r>
            </w:hyperlink>
          </w:p>
          <w:p w14:paraId="04D87910" w14:textId="434EE361" w:rsidR="00F47CE6" w:rsidRPr="00275C6D" w:rsidRDefault="00F47CE6" w:rsidP="00275C6D">
            <w:pPr>
              <w:pStyle w:val="Tablehead"/>
              <w:spacing w:before="120" w:after="120"/>
              <w:rPr>
                <w:rFonts w:cstheme="minorHAnsi"/>
                <w:bCs/>
                <w:sz w:val="24"/>
                <w:lang w:eastAsia="zh-CN"/>
              </w:rPr>
            </w:pPr>
            <w:r w:rsidRPr="00275C6D">
              <w:rPr>
                <w:rFonts w:cstheme="minorHAnsi"/>
                <w:bCs/>
                <w:sz w:val="24"/>
                <w:lang w:eastAsia="zh-CN"/>
              </w:rPr>
              <w:t xml:space="preserve"> </w:t>
            </w:r>
            <w:r w:rsidR="00275C6D" w:rsidRPr="00275C6D">
              <w:rPr>
                <w:rFonts w:cstheme="minorHAnsi"/>
                <w:bCs/>
                <w:sz w:val="24"/>
                <w:lang w:eastAsia="zh-CN"/>
              </w:rPr>
              <w:t>–</w:t>
            </w:r>
            <w:r w:rsidRPr="00275C6D">
              <w:rPr>
                <w:rFonts w:cstheme="minorHAnsi"/>
                <w:bCs/>
                <w:sz w:val="24"/>
                <w:lang w:eastAsia="zh-CN"/>
              </w:rPr>
              <w:t xml:space="preserve"> </w:t>
            </w:r>
            <w:r w:rsidR="006F49CB" w:rsidRPr="00275C6D">
              <w:rPr>
                <w:rFonts w:cstheme="minorHAnsi" w:hint="eastAsia"/>
                <w:bCs/>
                <w:color w:val="FF0000"/>
                <w:sz w:val="24"/>
                <w:lang w:eastAsia="zh-CN"/>
              </w:rPr>
              <w:t>国际电联联系人：</w:t>
            </w:r>
            <w:r w:rsidRPr="00275C6D">
              <w:rPr>
                <w:rFonts w:cstheme="minorHAnsi"/>
                <w:bCs/>
                <w:color w:val="FF0000"/>
                <w:sz w:val="24"/>
                <w:lang w:eastAsia="zh-CN"/>
              </w:rPr>
              <w:t>Cosmas Zavazava</w:t>
            </w:r>
          </w:p>
          <w:p w14:paraId="1605C27E" w14:textId="086E612F" w:rsidR="00F47CE6" w:rsidRPr="00275C6D" w:rsidRDefault="0027589C" w:rsidP="00275C6D">
            <w:pPr>
              <w:keepNext/>
              <w:numPr>
                <w:ilvl w:val="0"/>
                <w:numId w:val="17"/>
              </w:numPr>
              <w:overflowPunct/>
              <w:autoSpaceDE/>
              <w:autoSpaceDN/>
              <w:adjustRightInd/>
              <w:spacing w:after="120"/>
              <w:jc w:val="center"/>
              <w:textAlignment w:val="auto"/>
              <w:rPr>
                <w:rFonts w:cstheme="minorHAnsi"/>
                <w:b/>
                <w:bCs/>
                <w:color w:val="000000" w:themeColor="text1"/>
              </w:rPr>
            </w:pPr>
            <w:hyperlink r:id="rId20" w:history="1">
              <w:r w:rsidR="006F49CB">
                <w:rPr>
                  <w:rFonts w:cstheme="minorHAnsi"/>
                  <w:b/>
                  <w:bCs/>
                  <w:color w:val="0000FF"/>
                  <w:u w:val="single"/>
                </w:rPr>
                <w:t>审查重点</w:t>
              </w:r>
            </w:hyperlink>
          </w:p>
        </w:tc>
      </w:tr>
      <w:tr w:rsidR="005A4B9B" w:rsidRPr="00F47CE6" w14:paraId="24ED809C" w14:textId="77777777" w:rsidTr="000F6EAD">
        <w:trPr>
          <w:trHeight w:val="216"/>
        </w:trPr>
        <w:tc>
          <w:tcPr>
            <w:tcW w:w="5205" w:type="dxa"/>
            <w:gridSpan w:val="2"/>
          </w:tcPr>
          <w:p w14:paraId="72552EEA" w14:textId="09F3E7A6" w:rsidR="00F47CE6" w:rsidRPr="00F47CE6" w:rsidRDefault="008B543C" w:rsidP="00F47CE6">
            <w:pPr>
              <w:keepNext/>
              <w:jc w:val="center"/>
              <w:rPr>
                <w:rFonts w:cstheme="minorHAnsi"/>
                <w:b/>
                <w:bCs/>
              </w:rPr>
            </w:pPr>
            <w:r>
              <w:rPr>
                <w:rFonts w:cstheme="minorHAnsi" w:hint="eastAsia"/>
                <w:b/>
                <w:bCs/>
                <w:lang w:eastAsia="zh-CN"/>
              </w:rPr>
              <w:t>建议</w:t>
            </w:r>
          </w:p>
        </w:tc>
        <w:tc>
          <w:tcPr>
            <w:tcW w:w="4288" w:type="dxa"/>
            <w:gridSpan w:val="4"/>
            <w:shd w:val="clear" w:color="auto" w:fill="DBE5F1" w:themeFill="accent1" w:themeFillTint="33"/>
          </w:tcPr>
          <w:p w14:paraId="48F5B839" w14:textId="7A9998CB" w:rsidR="00F47CE6" w:rsidRPr="00F47CE6" w:rsidRDefault="008B543C" w:rsidP="00F47CE6">
            <w:pPr>
              <w:keepNext/>
              <w:jc w:val="center"/>
              <w:rPr>
                <w:rFonts w:cstheme="minorHAnsi"/>
                <w:b/>
                <w:bCs/>
              </w:rPr>
            </w:pPr>
            <w:r>
              <w:rPr>
                <w:rFonts w:cstheme="minorHAnsi" w:hint="eastAsia"/>
                <w:b/>
                <w:bCs/>
                <w:lang w:eastAsia="zh-CN"/>
              </w:rPr>
              <w:t>是否接受建议</w:t>
            </w:r>
          </w:p>
        </w:tc>
        <w:tc>
          <w:tcPr>
            <w:tcW w:w="3174" w:type="dxa"/>
            <w:gridSpan w:val="3"/>
            <w:shd w:val="clear" w:color="auto" w:fill="F2DBDB" w:themeFill="accent2" w:themeFillTint="33"/>
          </w:tcPr>
          <w:p w14:paraId="15A94E3B" w14:textId="4A047038" w:rsidR="00F47CE6" w:rsidRPr="00F47CE6" w:rsidRDefault="008B543C" w:rsidP="00F47CE6">
            <w:pPr>
              <w:keepNext/>
              <w:jc w:val="center"/>
              <w:rPr>
                <w:rFonts w:cstheme="minorHAnsi"/>
                <w:b/>
                <w:bCs/>
              </w:rPr>
            </w:pPr>
            <w:r>
              <w:rPr>
                <w:rFonts w:cstheme="minorHAnsi" w:hint="eastAsia"/>
                <w:b/>
                <w:bCs/>
                <w:lang w:eastAsia="zh-CN"/>
              </w:rPr>
              <w:t>落实情况</w:t>
            </w:r>
          </w:p>
        </w:tc>
        <w:tc>
          <w:tcPr>
            <w:tcW w:w="2779" w:type="dxa"/>
            <w:shd w:val="clear" w:color="auto" w:fill="EEECE1" w:themeFill="background2"/>
          </w:tcPr>
          <w:p w14:paraId="1B2AFA03" w14:textId="177E3FC6" w:rsidR="00F47CE6" w:rsidRPr="00F47CE6" w:rsidRDefault="004D2980" w:rsidP="00F47CE6">
            <w:pPr>
              <w:keepNext/>
              <w:jc w:val="center"/>
              <w:rPr>
                <w:rFonts w:cstheme="minorHAnsi"/>
                <w:b/>
                <w:bCs/>
                <w:lang w:eastAsia="zh-CN"/>
              </w:rPr>
            </w:pPr>
            <w:r>
              <w:rPr>
                <w:rFonts w:cstheme="minorHAnsi" w:hint="eastAsia"/>
                <w:b/>
                <w:bCs/>
                <w:lang w:eastAsia="zh-CN"/>
              </w:rPr>
              <w:t>尚未提供</w:t>
            </w:r>
            <w:r w:rsidR="00F47CE6" w:rsidRPr="00F47CE6">
              <w:rPr>
                <w:rFonts w:cstheme="minorHAnsi"/>
                <w:b/>
                <w:bCs/>
                <w:lang w:eastAsia="zh-CN"/>
              </w:rPr>
              <w:t>CEB</w:t>
            </w:r>
            <w:r>
              <w:rPr>
                <w:rFonts w:cstheme="minorHAnsi" w:hint="eastAsia"/>
                <w:b/>
                <w:bCs/>
                <w:lang w:eastAsia="zh-CN"/>
              </w:rPr>
              <w:t>的</w:t>
            </w:r>
            <w:r w:rsidR="00E275A0">
              <w:rPr>
                <w:rFonts w:cstheme="minorHAnsi" w:hint="eastAsia"/>
                <w:b/>
                <w:bCs/>
                <w:lang w:eastAsia="zh-CN"/>
              </w:rPr>
              <w:t>意见</w:t>
            </w:r>
            <w:r w:rsidR="00F47CE6" w:rsidRPr="00F47CE6">
              <w:rPr>
                <w:rFonts w:cstheme="minorHAnsi"/>
                <w:b/>
                <w:bCs/>
                <w:lang w:eastAsia="zh-CN"/>
              </w:rPr>
              <w:t xml:space="preserve"> </w:t>
            </w:r>
            <w:r w:rsidR="004455EF" w:rsidRPr="004455EF">
              <w:rPr>
                <w:rFonts w:cstheme="minorHAnsi"/>
                <w:b/>
                <w:bCs/>
                <w:lang w:eastAsia="zh-CN"/>
              </w:rPr>
              <w:t>–</w:t>
            </w:r>
          </w:p>
          <w:p w14:paraId="7B86BA2F" w14:textId="1B4B9917" w:rsidR="00F47CE6" w:rsidRPr="00F47CE6" w:rsidRDefault="004D2980" w:rsidP="000F6EAD">
            <w:pPr>
              <w:keepNext/>
              <w:spacing w:before="360"/>
              <w:jc w:val="center"/>
              <w:rPr>
                <w:rFonts w:cs="Calibri"/>
                <w:b/>
                <w:bCs/>
                <w:color w:val="800000"/>
                <w:sz w:val="22"/>
                <w:lang w:eastAsia="zh-CN"/>
              </w:rPr>
            </w:pPr>
            <w:r>
              <w:rPr>
                <w:rFonts w:cstheme="minorHAnsi" w:hint="eastAsia"/>
                <w:b/>
                <w:bCs/>
                <w:lang w:eastAsia="zh-CN"/>
              </w:rPr>
              <w:t>以下为</w:t>
            </w:r>
            <w:r w:rsidR="00E275A0">
              <w:rPr>
                <w:rFonts w:cstheme="minorHAnsi" w:hint="eastAsia"/>
                <w:b/>
                <w:bCs/>
                <w:lang w:eastAsia="zh-CN"/>
              </w:rPr>
              <w:t>（如有）</w:t>
            </w:r>
          </w:p>
          <w:p w14:paraId="7AA19C13" w14:textId="000AE9D1" w:rsidR="00F47CE6" w:rsidRPr="00F47CE6" w:rsidRDefault="004D2980" w:rsidP="00F47CE6">
            <w:pPr>
              <w:keepNext/>
              <w:jc w:val="center"/>
              <w:rPr>
                <w:rFonts w:cstheme="minorHAnsi"/>
                <w:b/>
                <w:bCs/>
                <w:lang w:eastAsia="zh-CN"/>
              </w:rPr>
            </w:pPr>
            <w:r>
              <w:rPr>
                <w:rFonts w:cstheme="minorHAnsi" w:hint="eastAsia"/>
                <w:b/>
                <w:bCs/>
                <w:lang w:eastAsia="zh-CN"/>
              </w:rPr>
              <w:t>国际电联关于</w:t>
            </w:r>
            <w:r w:rsidRPr="000C695A">
              <w:rPr>
                <w:rFonts w:cstheme="minorHAnsi" w:hint="eastAsia"/>
                <w:b/>
                <w:bCs/>
                <w:highlight w:val="cyan"/>
                <w:lang w:eastAsia="zh-CN"/>
              </w:rPr>
              <w:t>相关性以及财务和人力资源影响</w:t>
            </w:r>
            <w:r w:rsidRPr="004D2980">
              <w:rPr>
                <w:rFonts w:cstheme="minorHAnsi" w:hint="eastAsia"/>
                <w:b/>
                <w:bCs/>
                <w:lang w:eastAsia="zh-CN"/>
              </w:rPr>
              <w:t>的</w:t>
            </w:r>
            <w:r w:rsidR="00E275A0">
              <w:rPr>
                <w:rFonts w:cstheme="minorHAnsi" w:hint="eastAsia"/>
                <w:b/>
                <w:bCs/>
                <w:lang w:eastAsia="zh-CN"/>
              </w:rPr>
              <w:t>意见</w:t>
            </w:r>
          </w:p>
        </w:tc>
      </w:tr>
      <w:tr w:rsidR="005A4B9B" w:rsidRPr="00F47CE6" w14:paraId="5069AB5F" w14:textId="77777777" w:rsidTr="000F6EAD">
        <w:trPr>
          <w:trHeight w:val="336"/>
        </w:trPr>
        <w:tc>
          <w:tcPr>
            <w:tcW w:w="2263" w:type="dxa"/>
            <w:shd w:val="clear" w:color="auto" w:fill="DAEEF3" w:themeFill="accent5" w:themeFillTint="33"/>
          </w:tcPr>
          <w:p w14:paraId="466BB651" w14:textId="4E0F3E84" w:rsidR="00F47CE6" w:rsidRPr="00F47CE6" w:rsidRDefault="005A4B9B" w:rsidP="00F47CE6">
            <w:pPr>
              <w:rPr>
                <w:rFonts w:cstheme="minorHAnsi"/>
                <w:b/>
                <w:bCs/>
              </w:rPr>
            </w:pPr>
            <w:r>
              <w:rPr>
                <w:rFonts w:cstheme="minorHAnsi" w:hint="eastAsia"/>
                <w:b/>
                <w:bCs/>
                <w:lang w:eastAsia="zh-CN"/>
              </w:rPr>
              <w:t>行政首长</w:t>
            </w:r>
          </w:p>
        </w:tc>
        <w:tc>
          <w:tcPr>
            <w:tcW w:w="2942" w:type="dxa"/>
            <w:shd w:val="clear" w:color="auto" w:fill="FDE9D9" w:themeFill="accent6" w:themeFillTint="33"/>
          </w:tcPr>
          <w:p w14:paraId="2D3E0C81" w14:textId="7FB49696" w:rsidR="00F47CE6" w:rsidRPr="00F47CE6" w:rsidRDefault="005A4B9B" w:rsidP="00F47CE6">
            <w:pPr>
              <w:rPr>
                <w:rFonts w:cstheme="minorHAnsi"/>
                <w:b/>
                <w:bCs/>
              </w:rPr>
            </w:pPr>
            <w:r>
              <w:rPr>
                <w:rFonts w:cstheme="minorHAnsi" w:hint="eastAsia"/>
                <w:b/>
                <w:bCs/>
                <w:lang w:eastAsia="zh-CN"/>
              </w:rPr>
              <w:t>立法</w:t>
            </w:r>
            <w:r w:rsidR="00F47CE6" w:rsidRPr="00F47CE6">
              <w:rPr>
                <w:rFonts w:cstheme="minorHAnsi"/>
                <w:b/>
                <w:bCs/>
              </w:rPr>
              <w:t>/</w:t>
            </w:r>
            <w:r>
              <w:rPr>
                <w:rFonts w:cstheme="minorHAnsi" w:hint="eastAsia"/>
                <w:b/>
                <w:bCs/>
                <w:lang w:eastAsia="zh-CN"/>
              </w:rPr>
              <w:t>管理机构</w:t>
            </w:r>
          </w:p>
        </w:tc>
        <w:tc>
          <w:tcPr>
            <w:tcW w:w="829" w:type="dxa"/>
          </w:tcPr>
          <w:p w14:paraId="40728ADA" w14:textId="1D9C43AA" w:rsidR="00F47CE6" w:rsidRPr="00F47CE6" w:rsidRDefault="005A4B9B" w:rsidP="00F47CE6">
            <w:pPr>
              <w:rPr>
                <w:rFonts w:cstheme="minorHAnsi"/>
              </w:rPr>
            </w:pPr>
            <w:r>
              <w:rPr>
                <w:rFonts w:cstheme="minorHAnsi" w:hint="eastAsia"/>
                <w:lang w:eastAsia="zh-CN"/>
              </w:rPr>
              <w:t>接受</w:t>
            </w:r>
          </w:p>
        </w:tc>
        <w:tc>
          <w:tcPr>
            <w:tcW w:w="1049" w:type="dxa"/>
          </w:tcPr>
          <w:p w14:paraId="0545ACCF" w14:textId="3F2AC69A" w:rsidR="00F47CE6" w:rsidRPr="00F47CE6" w:rsidRDefault="005A4B9B" w:rsidP="00F47CE6">
            <w:pPr>
              <w:rPr>
                <w:rFonts w:cstheme="minorHAnsi"/>
              </w:rPr>
            </w:pPr>
            <w:r>
              <w:rPr>
                <w:rFonts w:cstheme="minorHAnsi" w:hint="eastAsia"/>
                <w:lang w:eastAsia="zh-CN"/>
              </w:rPr>
              <w:t>不接受</w:t>
            </w:r>
          </w:p>
        </w:tc>
        <w:tc>
          <w:tcPr>
            <w:tcW w:w="1092" w:type="dxa"/>
          </w:tcPr>
          <w:p w14:paraId="5D032BFB" w14:textId="0A6434C4" w:rsidR="00F47CE6" w:rsidRPr="00F47CE6" w:rsidRDefault="005A4B9B" w:rsidP="00F47CE6">
            <w:pPr>
              <w:rPr>
                <w:rFonts w:cstheme="minorHAnsi"/>
              </w:rPr>
            </w:pPr>
            <w:r>
              <w:rPr>
                <w:rFonts w:cstheme="minorHAnsi" w:hint="eastAsia"/>
                <w:lang w:eastAsia="zh-CN"/>
              </w:rPr>
              <w:t>不相关</w:t>
            </w:r>
          </w:p>
        </w:tc>
        <w:tc>
          <w:tcPr>
            <w:tcW w:w="1318" w:type="dxa"/>
          </w:tcPr>
          <w:p w14:paraId="5DBB3185" w14:textId="322CEDDA" w:rsidR="00F47CE6" w:rsidRPr="00F47CE6" w:rsidRDefault="005A4B9B" w:rsidP="00F47CE6">
            <w:pPr>
              <w:rPr>
                <w:rFonts w:cstheme="minorHAnsi"/>
                <w:spacing w:val="-4"/>
              </w:rPr>
            </w:pPr>
            <w:r>
              <w:rPr>
                <w:rFonts w:cstheme="minorHAnsi" w:hint="eastAsia"/>
                <w:spacing w:val="-4"/>
                <w:lang w:eastAsia="zh-CN"/>
              </w:rPr>
              <w:t>需进一步审议</w:t>
            </w:r>
          </w:p>
        </w:tc>
        <w:tc>
          <w:tcPr>
            <w:tcW w:w="995" w:type="dxa"/>
          </w:tcPr>
          <w:p w14:paraId="7167A663" w14:textId="3A3D5572" w:rsidR="00F47CE6" w:rsidRPr="00F47CE6" w:rsidRDefault="005A4B9B" w:rsidP="00F47CE6">
            <w:pPr>
              <w:rPr>
                <w:rFonts w:cstheme="minorHAnsi"/>
              </w:rPr>
            </w:pPr>
            <w:r>
              <w:rPr>
                <w:rFonts w:cstheme="minorHAnsi" w:hint="eastAsia"/>
                <w:lang w:eastAsia="zh-CN"/>
              </w:rPr>
              <w:t>未开始</w:t>
            </w:r>
          </w:p>
        </w:tc>
        <w:tc>
          <w:tcPr>
            <w:tcW w:w="987" w:type="dxa"/>
          </w:tcPr>
          <w:p w14:paraId="30671376" w14:textId="07E8EF61" w:rsidR="00F47CE6" w:rsidRPr="00F47CE6" w:rsidRDefault="005A4B9B" w:rsidP="00F47CE6">
            <w:pPr>
              <w:rPr>
                <w:rFonts w:cstheme="minorHAnsi"/>
              </w:rPr>
            </w:pPr>
            <w:r>
              <w:rPr>
                <w:rFonts w:cstheme="minorHAnsi" w:hint="eastAsia"/>
                <w:lang w:eastAsia="zh-CN"/>
              </w:rPr>
              <w:t>进行中</w:t>
            </w:r>
          </w:p>
        </w:tc>
        <w:tc>
          <w:tcPr>
            <w:tcW w:w="1192" w:type="dxa"/>
          </w:tcPr>
          <w:p w14:paraId="7D625421" w14:textId="4AFBE77D" w:rsidR="00F47CE6" w:rsidRPr="00F47CE6" w:rsidRDefault="005A4B9B" w:rsidP="00F47CE6">
            <w:pPr>
              <w:rPr>
                <w:rFonts w:cstheme="minorHAnsi"/>
              </w:rPr>
            </w:pPr>
            <w:r>
              <w:rPr>
                <w:rFonts w:cstheme="minorHAnsi" w:hint="eastAsia"/>
                <w:lang w:eastAsia="zh-CN"/>
              </w:rPr>
              <w:t>已落实</w:t>
            </w:r>
          </w:p>
        </w:tc>
        <w:tc>
          <w:tcPr>
            <w:tcW w:w="2779" w:type="dxa"/>
          </w:tcPr>
          <w:p w14:paraId="40427405" w14:textId="77777777" w:rsidR="00F47CE6" w:rsidRPr="00F47CE6" w:rsidRDefault="00F47CE6" w:rsidP="00F47CE6">
            <w:pPr>
              <w:rPr>
                <w:rFonts w:cstheme="minorHAnsi"/>
              </w:rPr>
            </w:pPr>
          </w:p>
        </w:tc>
      </w:tr>
      <w:tr w:rsidR="005A4B9B" w:rsidRPr="00F47CE6" w14:paraId="0B84F8C5" w14:textId="77777777" w:rsidTr="000F6EAD">
        <w:trPr>
          <w:trHeight w:val="402"/>
        </w:trPr>
        <w:tc>
          <w:tcPr>
            <w:tcW w:w="5205" w:type="dxa"/>
            <w:gridSpan w:val="2"/>
            <w:shd w:val="clear" w:color="auto" w:fill="DAEEF3" w:themeFill="accent5" w:themeFillTint="33"/>
          </w:tcPr>
          <w:p w14:paraId="00E04743" w14:textId="6B011582" w:rsidR="00F47CE6" w:rsidRPr="00F47CE6" w:rsidRDefault="007D3DD0" w:rsidP="00F47CE6">
            <w:pPr>
              <w:rPr>
                <w:rFonts w:cstheme="minorHAnsi"/>
                <w:b/>
                <w:bCs/>
                <w:lang w:eastAsia="zh-CN"/>
              </w:rPr>
            </w:pPr>
            <w:r>
              <w:rPr>
                <w:rFonts w:cstheme="minorHAnsi" w:hint="eastAsia"/>
                <w:b/>
                <w:bCs/>
                <w:lang w:eastAsia="zh-CN"/>
              </w:rPr>
              <w:t>建议</w:t>
            </w:r>
            <w:r w:rsidR="00F47CE6" w:rsidRPr="00F47CE6">
              <w:rPr>
                <w:rFonts w:cstheme="minorHAnsi"/>
                <w:b/>
                <w:bCs/>
                <w:lang w:eastAsia="zh-CN"/>
              </w:rPr>
              <w:t>1</w:t>
            </w:r>
            <w:r>
              <w:rPr>
                <w:rFonts w:cstheme="minorHAnsi" w:hint="eastAsia"/>
                <w:b/>
                <w:bCs/>
                <w:lang w:eastAsia="zh-CN"/>
              </w:rPr>
              <w:t>：</w:t>
            </w:r>
            <w:r w:rsidR="00E275A0" w:rsidRPr="00E275A0">
              <w:rPr>
                <w:rFonts w:cstheme="minorHAnsi" w:hint="eastAsia"/>
                <w:lang w:eastAsia="zh-CN"/>
              </w:rPr>
              <w:t>尚未这样做的</w:t>
            </w:r>
            <w:r w:rsidR="00DC6ED8">
              <w:rPr>
                <w:rFonts w:cstheme="minorHAnsi" w:hint="eastAsia"/>
                <w:lang w:eastAsia="zh-CN"/>
              </w:rPr>
              <w:t>联合国系统各组织的执行首长应在</w:t>
            </w:r>
            <w:r w:rsidR="00DC6ED8">
              <w:rPr>
                <w:rFonts w:cstheme="minorHAnsi" w:hint="eastAsia"/>
                <w:lang w:eastAsia="zh-CN"/>
              </w:rPr>
              <w:t>2</w:t>
            </w:r>
            <w:r w:rsidR="00DC6ED8">
              <w:rPr>
                <w:rFonts w:cstheme="minorHAnsi"/>
                <w:lang w:eastAsia="zh-CN"/>
              </w:rPr>
              <w:t>022</w:t>
            </w:r>
            <w:r w:rsidR="00DC6ED8">
              <w:rPr>
                <w:rFonts w:cstheme="minorHAnsi" w:hint="eastAsia"/>
                <w:lang w:eastAsia="zh-CN"/>
              </w:rPr>
              <w:t>年底之前</w:t>
            </w:r>
            <w:r w:rsidR="00FB33E5">
              <w:rPr>
                <w:rFonts w:cstheme="minorHAnsi" w:hint="eastAsia"/>
                <w:lang w:eastAsia="zh-CN"/>
              </w:rPr>
              <w:t>为该组织</w:t>
            </w:r>
            <w:r w:rsidR="00DC6ED8">
              <w:rPr>
                <w:rFonts w:cstheme="minorHAnsi" w:hint="eastAsia"/>
                <w:lang w:eastAsia="zh-CN"/>
              </w:rPr>
              <w:t>指定一位</w:t>
            </w:r>
            <w:r w:rsidR="00485D6A">
              <w:rPr>
                <w:rFonts w:cstheme="minorHAnsi" w:hint="eastAsia"/>
                <w:lang w:eastAsia="zh-CN"/>
              </w:rPr>
              <w:t>负责</w:t>
            </w:r>
            <w:r w:rsidR="00FB33E5">
              <w:rPr>
                <w:rFonts w:cstheme="minorHAnsi" w:hint="eastAsia"/>
                <w:lang w:eastAsia="zh-CN"/>
              </w:rPr>
              <w:t>内陆发展中国家</w:t>
            </w:r>
            <w:r w:rsidR="00485D6A">
              <w:rPr>
                <w:rFonts w:cstheme="minorHAnsi" w:hint="eastAsia"/>
                <w:lang w:eastAsia="zh-CN"/>
              </w:rPr>
              <w:t>事宜的</w:t>
            </w:r>
            <w:r w:rsidR="00FB33E5">
              <w:rPr>
                <w:rFonts w:cstheme="minorHAnsi" w:hint="eastAsia"/>
                <w:lang w:eastAsia="zh-CN"/>
              </w:rPr>
              <w:t>联系人，在</w:t>
            </w:r>
            <w:r w:rsidR="00FB33E5" w:rsidRPr="00FB33E5">
              <w:rPr>
                <w:rFonts w:cstheme="minorHAnsi" w:hint="eastAsia"/>
                <w:lang w:eastAsia="zh-CN"/>
              </w:rPr>
              <w:t>联合国最不发达国家、内陆发展中国家和小岛屿发展中国</w:t>
            </w:r>
            <w:r w:rsidR="00FB33E5" w:rsidRPr="00FB33E5">
              <w:rPr>
                <w:rFonts w:cstheme="minorHAnsi" w:hint="eastAsia"/>
                <w:lang w:eastAsia="zh-CN"/>
              </w:rPr>
              <w:lastRenderedPageBreak/>
              <w:t>家高级代表办公室</w:t>
            </w:r>
            <w:r w:rsidR="00485D6A">
              <w:rPr>
                <w:rFonts w:cstheme="minorHAnsi" w:hint="eastAsia"/>
                <w:lang w:eastAsia="zh-CN"/>
              </w:rPr>
              <w:t>（</w:t>
            </w:r>
            <w:r w:rsidR="00485D6A" w:rsidRPr="00485D6A">
              <w:rPr>
                <w:rFonts w:cstheme="minorHAnsi"/>
                <w:lang w:eastAsia="zh-CN"/>
              </w:rPr>
              <w:t>UN-OHRLLS</w:t>
            </w:r>
            <w:r w:rsidR="00485D6A">
              <w:rPr>
                <w:rFonts w:cstheme="minorHAnsi" w:hint="eastAsia"/>
                <w:lang w:eastAsia="zh-CN"/>
              </w:rPr>
              <w:t>）的指导下制定清晰的职责范围，明确联系人在支持落实内陆发展中国家行动纲领方面的作用和责任。</w:t>
            </w:r>
          </w:p>
        </w:tc>
        <w:tc>
          <w:tcPr>
            <w:tcW w:w="829" w:type="dxa"/>
            <w:shd w:val="clear" w:color="auto" w:fill="FFFFFF" w:themeFill="background1"/>
          </w:tcPr>
          <w:p w14:paraId="371A9076"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lastRenderedPageBreak/>
              <w:t>X</w:t>
            </w:r>
          </w:p>
        </w:tc>
        <w:tc>
          <w:tcPr>
            <w:tcW w:w="1049" w:type="dxa"/>
            <w:shd w:val="clear" w:color="auto" w:fill="FFFFFF" w:themeFill="background1"/>
          </w:tcPr>
          <w:p w14:paraId="1124BE69"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49A98248" w14:textId="77777777" w:rsidR="00F47CE6" w:rsidRPr="00F47CE6" w:rsidRDefault="00F47CE6" w:rsidP="00F47CE6">
            <w:pPr>
              <w:jc w:val="center"/>
              <w:rPr>
                <w:rFonts w:cstheme="minorHAnsi"/>
                <w:b/>
                <w:bCs/>
              </w:rPr>
            </w:pPr>
          </w:p>
        </w:tc>
        <w:tc>
          <w:tcPr>
            <w:tcW w:w="1318" w:type="dxa"/>
            <w:shd w:val="clear" w:color="auto" w:fill="FFFFFF" w:themeFill="background1"/>
          </w:tcPr>
          <w:p w14:paraId="06F7F095" w14:textId="77777777" w:rsidR="00F47CE6" w:rsidRPr="00F47CE6" w:rsidRDefault="00F47CE6" w:rsidP="00F47CE6">
            <w:pPr>
              <w:jc w:val="center"/>
              <w:rPr>
                <w:rFonts w:cstheme="minorHAnsi"/>
                <w:b/>
                <w:bCs/>
              </w:rPr>
            </w:pPr>
          </w:p>
        </w:tc>
        <w:tc>
          <w:tcPr>
            <w:tcW w:w="995" w:type="dxa"/>
            <w:shd w:val="clear" w:color="auto" w:fill="FFFFFF" w:themeFill="background1"/>
          </w:tcPr>
          <w:p w14:paraId="70D5313C" w14:textId="77777777" w:rsidR="00F47CE6" w:rsidRPr="00F47CE6" w:rsidRDefault="00F47CE6" w:rsidP="00F47CE6">
            <w:pPr>
              <w:jc w:val="center"/>
              <w:rPr>
                <w:rFonts w:cstheme="minorHAnsi"/>
                <w:b/>
                <w:bCs/>
              </w:rPr>
            </w:pPr>
          </w:p>
        </w:tc>
        <w:tc>
          <w:tcPr>
            <w:tcW w:w="987" w:type="dxa"/>
            <w:shd w:val="clear" w:color="auto" w:fill="FFFFFF" w:themeFill="background1"/>
          </w:tcPr>
          <w:p w14:paraId="3DCEB1F9" w14:textId="77777777" w:rsidR="00F47CE6" w:rsidRPr="00F47CE6" w:rsidRDefault="00F47CE6" w:rsidP="00F47CE6">
            <w:pPr>
              <w:jc w:val="center"/>
              <w:rPr>
                <w:rFonts w:cstheme="minorHAnsi"/>
                <w:b/>
                <w:bCs/>
              </w:rPr>
            </w:pPr>
          </w:p>
        </w:tc>
        <w:tc>
          <w:tcPr>
            <w:tcW w:w="1192" w:type="dxa"/>
            <w:shd w:val="clear" w:color="auto" w:fill="FFFFFF" w:themeFill="background1"/>
          </w:tcPr>
          <w:p w14:paraId="3D8E7BF1" w14:textId="77777777" w:rsidR="00F47CE6" w:rsidRPr="00F47CE6" w:rsidRDefault="00F47CE6" w:rsidP="00F47CE6">
            <w:pPr>
              <w:jc w:val="center"/>
              <w:rPr>
                <w:rFonts w:cstheme="minorHAnsi"/>
                <w:b/>
                <w:bCs/>
              </w:rPr>
            </w:pPr>
            <w:r w:rsidRPr="00F47CE6">
              <w:rPr>
                <w:rFonts w:cstheme="minorHAnsi"/>
                <w:b/>
                <w:bCs/>
              </w:rPr>
              <w:t>X</w:t>
            </w:r>
          </w:p>
        </w:tc>
        <w:tc>
          <w:tcPr>
            <w:tcW w:w="2779" w:type="dxa"/>
          </w:tcPr>
          <w:p w14:paraId="1E35A844" w14:textId="519CB3C0" w:rsidR="00F47CE6" w:rsidRPr="00F47CE6" w:rsidRDefault="00453DD0" w:rsidP="000F6EAD">
            <w:pPr>
              <w:spacing w:after="120"/>
              <w:rPr>
                <w:rFonts w:cstheme="minorHAnsi"/>
                <w:lang w:eastAsia="zh-CN"/>
              </w:rPr>
            </w:pPr>
            <w:r w:rsidRPr="00453DD0">
              <w:rPr>
                <w:rFonts w:cstheme="minorHAnsi" w:hint="eastAsia"/>
                <w:lang w:eastAsia="zh-CN"/>
              </w:rPr>
              <w:t>不需要额外的预算或人力资源，因为这项工作已按照</w:t>
            </w:r>
            <w:r>
              <w:rPr>
                <w:rFonts w:cstheme="minorHAnsi" w:hint="eastAsia"/>
                <w:lang w:eastAsia="zh-CN"/>
              </w:rPr>
              <w:t>基于结果的管理</w:t>
            </w:r>
            <w:r w:rsidRPr="00453DD0">
              <w:rPr>
                <w:rFonts w:cstheme="minorHAnsi" w:hint="eastAsia"/>
                <w:lang w:eastAsia="zh-CN"/>
              </w:rPr>
              <w:lastRenderedPageBreak/>
              <w:t>做法纳入正在进行的主题</w:t>
            </w:r>
            <w:r>
              <w:rPr>
                <w:rFonts w:cstheme="minorHAnsi" w:hint="eastAsia"/>
                <w:lang w:eastAsia="zh-CN"/>
              </w:rPr>
              <w:t>重点</w:t>
            </w:r>
            <w:r w:rsidRPr="00453DD0">
              <w:rPr>
                <w:rFonts w:cstheme="minorHAnsi" w:hint="eastAsia"/>
                <w:lang w:eastAsia="zh-CN"/>
              </w:rPr>
              <w:t>工作。</w:t>
            </w:r>
          </w:p>
        </w:tc>
      </w:tr>
      <w:tr w:rsidR="005A4B9B" w:rsidRPr="00F47CE6" w14:paraId="195A3CE3" w14:textId="77777777" w:rsidTr="000F6EAD">
        <w:trPr>
          <w:trHeight w:val="402"/>
        </w:trPr>
        <w:tc>
          <w:tcPr>
            <w:tcW w:w="5205" w:type="dxa"/>
            <w:gridSpan w:val="2"/>
            <w:shd w:val="clear" w:color="auto" w:fill="DAEEF3" w:themeFill="accent5" w:themeFillTint="33"/>
          </w:tcPr>
          <w:p w14:paraId="07485CA9" w14:textId="60226D60" w:rsidR="00F47CE6" w:rsidRPr="00F47CE6" w:rsidRDefault="007D3DD0" w:rsidP="00F47CE6">
            <w:pPr>
              <w:rPr>
                <w:rFonts w:cstheme="minorHAnsi"/>
                <w:color w:val="000000" w:themeColor="text1"/>
                <w:lang w:eastAsia="zh-CN"/>
              </w:rPr>
            </w:pPr>
            <w:r>
              <w:rPr>
                <w:rFonts w:cstheme="minorHAnsi" w:hint="eastAsia"/>
                <w:b/>
                <w:bCs/>
                <w:color w:val="000000" w:themeColor="text1"/>
                <w:lang w:eastAsia="zh-CN"/>
              </w:rPr>
              <w:lastRenderedPageBreak/>
              <w:t>建议</w:t>
            </w:r>
            <w:r w:rsidR="00F47CE6" w:rsidRPr="00F47CE6">
              <w:rPr>
                <w:rFonts w:cstheme="minorHAnsi"/>
                <w:b/>
                <w:bCs/>
                <w:color w:val="000000" w:themeColor="text1"/>
                <w:lang w:eastAsia="zh-CN"/>
              </w:rPr>
              <w:t>3</w:t>
            </w:r>
            <w:r>
              <w:rPr>
                <w:rFonts w:cstheme="minorHAnsi" w:hint="eastAsia"/>
                <w:b/>
                <w:bCs/>
                <w:color w:val="000000" w:themeColor="text1"/>
                <w:lang w:eastAsia="zh-CN"/>
              </w:rPr>
              <w:t>：</w:t>
            </w:r>
            <w:r w:rsidR="00453DD0">
              <w:rPr>
                <w:rFonts w:cstheme="minorHAnsi" w:hint="eastAsia"/>
                <w:color w:val="000000" w:themeColor="text1"/>
                <w:lang w:eastAsia="zh-CN"/>
              </w:rPr>
              <w:t>联合国系统各组织的执行首长应在</w:t>
            </w:r>
            <w:r w:rsidR="00453DD0">
              <w:rPr>
                <w:rFonts w:cstheme="minorHAnsi" w:hint="eastAsia"/>
                <w:color w:val="000000" w:themeColor="text1"/>
                <w:lang w:eastAsia="zh-CN"/>
              </w:rPr>
              <w:t>2</w:t>
            </w:r>
            <w:r w:rsidR="00453DD0">
              <w:rPr>
                <w:rFonts w:cstheme="minorHAnsi"/>
                <w:color w:val="000000" w:themeColor="text1"/>
                <w:lang w:eastAsia="zh-CN"/>
              </w:rPr>
              <w:t>022</w:t>
            </w:r>
            <w:r w:rsidR="00453DD0">
              <w:rPr>
                <w:rFonts w:cstheme="minorHAnsi" w:hint="eastAsia"/>
                <w:color w:val="000000" w:themeColor="text1"/>
                <w:lang w:eastAsia="zh-CN"/>
              </w:rPr>
              <w:t>年底之前</w:t>
            </w:r>
            <w:r w:rsidR="003C5A73">
              <w:rPr>
                <w:rFonts w:cstheme="minorHAnsi" w:hint="eastAsia"/>
                <w:color w:val="000000" w:themeColor="text1"/>
                <w:lang w:eastAsia="zh-CN"/>
              </w:rPr>
              <w:t>制定一个</w:t>
            </w:r>
            <w:r w:rsidR="00E275A0">
              <w:rPr>
                <w:rFonts w:cstheme="minorHAnsi" w:hint="eastAsia"/>
                <w:color w:val="000000" w:themeColor="text1"/>
                <w:lang w:eastAsia="zh-CN"/>
              </w:rPr>
              <w:t>支持内陆发展中国家的</w:t>
            </w:r>
            <w:r w:rsidR="003C5A73">
              <w:rPr>
                <w:rFonts w:cstheme="minorHAnsi" w:hint="eastAsia"/>
                <w:color w:val="000000" w:themeColor="text1"/>
                <w:lang w:eastAsia="zh-CN"/>
              </w:rPr>
              <w:t>明确的结果框架，包括将取得的成果之间的关联、主要输出成果战略和核心活动。</w:t>
            </w:r>
          </w:p>
        </w:tc>
        <w:tc>
          <w:tcPr>
            <w:tcW w:w="829" w:type="dxa"/>
            <w:shd w:val="clear" w:color="auto" w:fill="FFFFFF" w:themeFill="background1"/>
          </w:tcPr>
          <w:p w14:paraId="7E17709E"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64486A90"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492CF83E" w14:textId="77777777" w:rsidR="00F47CE6" w:rsidRPr="00F47CE6" w:rsidRDefault="00F47CE6" w:rsidP="00F47CE6">
            <w:pPr>
              <w:jc w:val="center"/>
              <w:rPr>
                <w:rFonts w:cstheme="minorHAnsi"/>
                <w:b/>
                <w:bCs/>
              </w:rPr>
            </w:pPr>
          </w:p>
        </w:tc>
        <w:tc>
          <w:tcPr>
            <w:tcW w:w="1318" w:type="dxa"/>
            <w:shd w:val="clear" w:color="auto" w:fill="FFFFFF" w:themeFill="background1"/>
          </w:tcPr>
          <w:p w14:paraId="5D3C4BDF" w14:textId="77777777" w:rsidR="00F47CE6" w:rsidRPr="00F47CE6" w:rsidRDefault="00F47CE6" w:rsidP="00F47CE6">
            <w:pPr>
              <w:jc w:val="center"/>
              <w:rPr>
                <w:rFonts w:cstheme="minorHAnsi"/>
                <w:b/>
                <w:bCs/>
              </w:rPr>
            </w:pPr>
          </w:p>
        </w:tc>
        <w:tc>
          <w:tcPr>
            <w:tcW w:w="995" w:type="dxa"/>
            <w:shd w:val="clear" w:color="auto" w:fill="FFFFFF" w:themeFill="background1"/>
          </w:tcPr>
          <w:p w14:paraId="6D3792AF" w14:textId="77777777" w:rsidR="00F47CE6" w:rsidRPr="00F47CE6" w:rsidRDefault="00F47CE6" w:rsidP="00F47CE6">
            <w:pPr>
              <w:jc w:val="center"/>
              <w:rPr>
                <w:rFonts w:cstheme="minorHAnsi"/>
                <w:b/>
                <w:bCs/>
              </w:rPr>
            </w:pPr>
          </w:p>
        </w:tc>
        <w:tc>
          <w:tcPr>
            <w:tcW w:w="987" w:type="dxa"/>
            <w:shd w:val="clear" w:color="auto" w:fill="FFFFFF" w:themeFill="background1"/>
          </w:tcPr>
          <w:p w14:paraId="08033A44" w14:textId="77777777" w:rsidR="00F47CE6" w:rsidRPr="00F47CE6" w:rsidRDefault="00F47CE6" w:rsidP="00F47CE6">
            <w:pPr>
              <w:jc w:val="center"/>
              <w:rPr>
                <w:rFonts w:cstheme="minorHAnsi"/>
                <w:b/>
                <w:bCs/>
              </w:rPr>
            </w:pPr>
          </w:p>
        </w:tc>
        <w:tc>
          <w:tcPr>
            <w:tcW w:w="1192" w:type="dxa"/>
            <w:shd w:val="clear" w:color="auto" w:fill="FFFFFF" w:themeFill="background1"/>
          </w:tcPr>
          <w:p w14:paraId="7EDEEB63" w14:textId="77777777" w:rsidR="00F47CE6" w:rsidRPr="00F47CE6" w:rsidRDefault="00F47CE6" w:rsidP="00F47CE6">
            <w:pPr>
              <w:jc w:val="center"/>
              <w:rPr>
                <w:rFonts w:cstheme="minorHAnsi"/>
                <w:b/>
                <w:bCs/>
              </w:rPr>
            </w:pPr>
            <w:r w:rsidRPr="00F47CE6">
              <w:rPr>
                <w:rFonts w:cstheme="minorHAnsi"/>
                <w:b/>
                <w:bCs/>
              </w:rPr>
              <w:t>X</w:t>
            </w:r>
          </w:p>
        </w:tc>
        <w:tc>
          <w:tcPr>
            <w:tcW w:w="2779" w:type="dxa"/>
            <w:vAlign w:val="center"/>
          </w:tcPr>
          <w:p w14:paraId="48F92701" w14:textId="2FAEB5F5" w:rsidR="00F47CE6" w:rsidRPr="00F47CE6" w:rsidRDefault="003C5A73" w:rsidP="00F47CE6">
            <w:pPr>
              <w:spacing w:after="120"/>
              <w:rPr>
                <w:rFonts w:cstheme="minorHAnsi"/>
                <w:lang w:eastAsia="zh-CN"/>
              </w:rPr>
            </w:pPr>
            <w:r w:rsidRPr="003C5A73">
              <w:rPr>
                <w:rFonts w:cstheme="minorHAnsi" w:hint="eastAsia"/>
                <w:lang w:eastAsia="zh-CN"/>
              </w:rPr>
              <w:t>不需要额外的预算或人力资源，因为这项工作已按照基于结果的管理做法纳入正在进行的主题重点工作。</w:t>
            </w:r>
            <w:r>
              <w:rPr>
                <w:rFonts w:cstheme="minorHAnsi" w:hint="eastAsia"/>
                <w:lang w:eastAsia="zh-CN"/>
              </w:rPr>
              <w:t>随着下一届世界</w:t>
            </w:r>
            <w:r w:rsidR="006F3F20">
              <w:rPr>
                <w:rFonts w:cstheme="minorHAnsi" w:hint="eastAsia"/>
                <w:lang w:eastAsia="zh-CN"/>
              </w:rPr>
              <w:t>电信发展大会（</w:t>
            </w:r>
            <w:r w:rsidR="006F3F20">
              <w:rPr>
                <w:rFonts w:cstheme="minorHAnsi" w:hint="eastAsia"/>
                <w:lang w:eastAsia="zh-CN"/>
              </w:rPr>
              <w:t>WTDC</w:t>
            </w:r>
            <w:r w:rsidR="006F3F20">
              <w:rPr>
                <w:rFonts w:cstheme="minorHAnsi" w:hint="eastAsia"/>
                <w:lang w:eastAsia="zh-CN"/>
              </w:rPr>
              <w:t>）临近，这将体现在行动计划和其它</w:t>
            </w:r>
            <w:r w:rsidR="006F3F20">
              <w:rPr>
                <w:rFonts w:cstheme="minorHAnsi" w:hint="eastAsia"/>
                <w:lang w:eastAsia="zh-CN"/>
              </w:rPr>
              <w:t>WTDC</w:t>
            </w:r>
            <w:r w:rsidR="006F3F20">
              <w:rPr>
                <w:rFonts w:cstheme="minorHAnsi" w:hint="eastAsia"/>
                <w:lang w:eastAsia="zh-CN"/>
              </w:rPr>
              <w:t>成果中。</w:t>
            </w:r>
          </w:p>
        </w:tc>
      </w:tr>
      <w:bookmarkEnd w:id="6"/>
      <w:tr w:rsidR="005A4B9B" w:rsidRPr="00F47CE6" w14:paraId="4FD76C9D" w14:textId="77777777" w:rsidTr="000F6EAD">
        <w:trPr>
          <w:trHeight w:val="900"/>
        </w:trPr>
        <w:tc>
          <w:tcPr>
            <w:tcW w:w="5205" w:type="dxa"/>
            <w:gridSpan w:val="2"/>
            <w:shd w:val="clear" w:color="auto" w:fill="FDE9D9" w:themeFill="accent6" w:themeFillTint="33"/>
          </w:tcPr>
          <w:p w14:paraId="35DE9D0B" w14:textId="27EA955B" w:rsidR="00F47CE6" w:rsidRPr="00F47CE6" w:rsidRDefault="007D3DD0" w:rsidP="00F47CE6">
            <w:pPr>
              <w:rPr>
                <w:rFonts w:cstheme="minorHAnsi"/>
                <w:color w:val="000000" w:themeColor="text1"/>
                <w:lang w:eastAsia="zh-CN"/>
              </w:rPr>
            </w:pPr>
            <w:r>
              <w:rPr>
                <w:rFonts w:cstheme="minorHAnsi" w:hint="eastAsia"/>
                <w:b/>
                <w:bCs/>
                <w:color w:val="000000" w:themeColor="text1"/>
                <w:lang w:eastAsia="zh-CN"/>
              </w:rPr>
              <w:t>建议</w:t>
            </w:r>
            <w:r w:rsidR="00F47CE6" w:rsidRPr="00F47CE6">
              <w:rPr>
                <w:rFonts w:cstheme="minorHAnsi"/>
                <w:b/>
                <w:bCs/>
                <w:color w:val="000000" w:themeColor="text1"/>
                <w:lang w:eastAsia="zh-CN"/>
              </w:rPr>
              <w:t>7</w:t>
            </w:r>
            <w:r>
              <w:rPr>
                <w:rFonts w:cstheme="minorHAnsi" w:hint="eastAsia"/>
                <w:b/>
                <w:bCs/>
                <w:color w:val="000000" w:themeColor="text1"/>
                <w:lang w:eastAsia="zh-CN"/>
              </w:rPr>
              <w:t>：</w:t>
            </w:r>
            <w:r w:rsidR="00034C93" w:rsidRPr="00034C93">
              <w:rPr>
                <w:rFonts w:cstheme="minorHAnsi" w:hint="eastAsia"/>
                <w:color w:val="000000" w:themeColor="text1"/>
                <w:lang w:eastAsia="zh-CN"/>
              </w:rPr>
              <w:t>尚未这样做的</w:t>
            </w:r>
            <w:r w:rsidR="006F3F20">
              <w:rPr>
                <w:rFonts w:cstheme="minorHAnsi" w:hint="eastAsia"/>
                <w:color w:val="000000" w:themeColor="text1"/>
                <w:lang w:eastAsia="zh-CN"/>
              </w:rPr>
              <w:t>联合国系统各组织的立法机关和管理机构应在</w:t>
            </w:r>
            <w:r w:rsidR="006F3F20">
              <w:rPr>
                <w:rFonts w:cstheme="minorHAnsi" w:hint="eastAsia"/>
                <w:color w:val="000000" w:themeColor="text1"/>
                <w:lang w:eastAsia="zh-CN"/>
              </w:rPr>
              <w:t>2</w:t>
            </w:r>
            <w:r w:rsidR="006F3F20">
              <w:rPr>
                <w:rFonts w:cstheme="minorHAnsi"/>
                <w:color w:val="000000" w:themeColor="text1"/>
                <w:lang w:eastAsia="zh-CN"/>
              </w:rPr>
              <w:t>022</w:t>
            </w:r>
            <w:r w:rsidR="006F3F20">
              <w:rPr>
                <w:rFonts w:cstheme="minorHAnsi" w:hint="eastAsia"/>
                <w:color w:val="000000" w:themeColor="text1"/>
                <w:lang w:eastAsia="zh-CN"/>
              </w:rPr>
              <w:t>年底之前向其组织发出指令，将针对内陆发展中国家的行动纲领</w:t>
            </w:r>
            <w:r w:rsidR="001D7EBD">
              <w:rPr>
                <w:rFonts w:cstheme="minorHAnsi" w:hint="eastAsia"/>
                <w:color w:val="000000" w:themeColor="text1"/>
                <w:lang w:eastAsia="zh-CN"/>
              </w:rPr>
              <w:t>中与其工作职责有关的工作重点纳入其主流工作，并要求其组织定期</w:t>
            </w:r>
            <w:r w:rsidR="00F6076C">
              <w:rPr>
                <w:rFonts w:cstheme="minorHAnsi" w:hint="eastAsia"/>
                <w:color w:val="000000" w:themeColor="text1"/>
                <w:lang w:eastAsia="zh-CN"/>
              </w:rPr>
              <w:t>汇报</w:t>
            </w:r>
            <w:r w:rsidR="001D7EBD">
              <w:rPr>
                <w:rFonts w:cstheme="minorHAnsi" w:hint="eastAsia"/>
                <w:color w:val="000000" w:themeColor="text1"/>
                <w:lang w:eastAsia="zh-CN"/>
              </w:rPr>
              <w:t>落实情况。</w:t>
            </w:r>
          </w:p>
        </w:tc>
        <w:tc>
          <w:tcPr>
            <w:tcW w:w="829" w:type="dxa"/>
            <w:shd w:val="clear" w:color="auto" w:fill="FFFFFF" w:themeFill="background1"/>
          </w:tcPr>
          <w:p w14:paraId="383B7AE6"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5CE6A378"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171A0B3D" w14:textId="77777777" w:rsidR="00F47CE6" w:rsidRPr="00F47CE6" w:rsidRDefault="00F47CE6" w:rsidP="00F47CE6">
            <w:pPr>
              <w:jc w:val="center"/>
              <w:rPr>
                <w:rFonts w:cstheme="minorHAnsi"/>
                <w:b/>
                <w:bCs/>
              </w:rPr>
            </w:pPr>
          </w:p>
        </w:tc>
        <w:tc>
          <w:tcPr>
            <w:tcW w:w="1318" w:type="dxa"/>
            <w:shd w:val="clear" w:color="auto" w:fill="FFFFFF" w:themeFill="background1"/>
          </w:tcPr>
          <w:p w14:paraId="5D2DD210" w14:textId="77777777" w:rsidR="00F47CE6" w:rsidRPr="00F47CE6" w:rsidRDefault="00F47CE6" w:rsidP="00F47CE6">
            <w:pPr>
              <w:jc w:val="center"/>
              <w:rPr>
                <w:rFonts w:cstheme="minorHAnsi"/>
                <w:b/>
                <w:bCs/>
              </w:rPr>
            </w:pPr>
          </w:p>
        </w:tc>
        <w:tc>
          <w:tcPr>
            <w:tcW w:w="995" w:type="dxa"/>
            <w:shd w:val="clear" w:color="auto" w:fill="FFFFFF" w:themeFill="background1"/>
          </w:tcPr>
          <w:p w14:paraId="41E0A4C7" w14:textId="77777777" w:rsidR="00F47CE6" w:rsidRPr="00F47CE6" w:rsidRDefault="00F47CE6" w:rsidP="00F47CE6">
            <w:pPr>
              <w:jc w:val="center"/>
              <w:rPr>
                <w:rFonts w:cstheme="minorHAnsi"/>
                <w:b/>
                <w:bCs/>
              </w:rPr>
            </w:pPr>
          </w:p>
        </w:tc>
        <w:tc>
          <w:tcPr>
            <w:tcW w:w="987" w:type="dxa"/>
            <w:shd w:val="clear" w:color="auto" w:fill="FFFFFF" w:themeFill="background1"/>
          </w:tcPr>
          <w:p w14:paraId="621E2E86" w14:textId="77777777" w:rsidR="00F47CE6" w:rsidRPr="00F47CE6" w:rsidRDefault="00F47CE6" w:rsidP="00F47CE6">
            <w:pPr>
              <w:jc w:val="center"/>
              <w:rPr>
                <w:rFonts w:cstheme="minorHAnsi"/>
                <w:b/>
                <w:bCs/>
              </w:rPr>
            </w:pPr>
          </w:p>
        </w:tc>
        <w:tc>
          <w:tcPr>
            <w:tcW w:w="1192" w:type="dxa"/>
            <w:shd w:val="clear" w:color="auto" w:fill="FFFFFF" w:themeFill="background1"/>
          </w:tcPr>
          <w:p w14:paraId="3AEBA86A" w14:textId="77777777" w:rsidR="00F47CE6" w:rsidRPr="00F47CE6" w:rsidRDefault="00F47CE6" w:rsidP="00F47CE6">
            <w:pPr>
              <w:jc w:val="center"/>
              <w:rPr>
                <w:rFonts w:cstheme="minorHAnsi"/>
                <w:b/>
                <w:bCs/>
              </w:rPr>
            </w:pPr>
            <w:r w:rsidRPr="00F47CE6">
              <w:rPr>
                <w:rFonts w:cstheme="minorHAnsi"/>
                <w:b/>
                <w:bCs/>
              </w:rPr>
              <w:t>X</w:t>
            </w:r>
          </w:p>
        </w:tc>
        <w:tc>
          <w:tcPr>
            <w:tcW w:w="2779" w:type="dxa"/>
            <w:vAlign w:val="center"/>
          </w:tcPr>
          <w:p w14:paraId="7DA8CD43" w14:textId="667E95A1" w:rsidR="00F47CE6" w:rsidRPr="00F47CE6" w:rsidRDefault="001D7EBD" w:rsidP="00F47CE6">
            <w:pPr>
              <w:spacing w:after="120"/>
              <w:rPr>
                <w:rFonts w:cstheme="minorHAnsi"/>
                <w:lang w:eastAsia="zh-CN"/>
              </w:rPr>
            </w:pPr>
            <w:r w:rsidRPr="001D7EBD">
              <w:rPr>
                <w:rFonts w:cstheme="minorHAnsi" w:hint="eastAsia"/>
                <w:lang w:eastAsia="zh-CN"/>
              </w:rPr>
              <w:t>不需要额外的预算或人力资源，因为这项工作已按照基于结果的管理做法纳入正在进行的主题重点工作。</w:t>
            </w:r>
            <w:r>
              <w:rPr>
                <w:rFonts w:cstheme="minorHAnsi" w:hint="eastAsia"/>
                <w:lang w:eastAsia="zh-CN"/>
              </w:rPr>
              <w:t>将通过</w:t>
            </w:r>
            <w:r w:rsidR="00393EE6">
              <w:rPr>
                <w:rFonts w:cstheme="minorHAnsi" w:hint="eastAsia"/>
                <w:lang w:eastAsia="zh-CN"/>
              </w:rPr>
              <w:t>内陆发展中国家高级代表办公室、电信发展顾问组向</w:t>
            </w:r>
            <w:r w:rsidR="00393EE6">
              <w:rPr>
                <w:rFonts w:cstheme="minorHAnsi" w:hint="eastAsia"/>
                <w:lang w:eastAsia="zh-CN"/>
              </w:rPr>
              <w:t>WTDC</w:t>
            </w:r>
            <w:r w:rsidR="00393EE6">
              <w:rPr>
                <w:rFonts w:cstheme="minorHAnsi" w:hint="eastAsia"/>
                <w:lang w:eastAsia="zh-CN"/>
              </w:rPr>
              <w:t>和全权代表大会</w:t>
            </w:r>
            <w:r w:rsidR="00F6076C">
              <w:rPr>
                <w:rFonts w:cstheme="minorHAnsi" w:hint="eastAsia"/>
                <w:lang w:eastAsia="zh-CN"/>
              </w:rPr>
              <w:t>汇报</w:t>
            </w:r>
            <w:r w:rsidR="00393EE6">
              <w:rPr>
                <w:rFonts w:cstheme="minorHAnsi" w:hint="eastAsia"/>
                <w:lang w:eastAsia="zh-CN"/>
              </w:rPr>
              <w:t>，包括相关决议的落实情况。</w:t>
            </w:r>
          </w:p>
        </w:tc>
      </w:tr>
      <w:bookmarkEnd w:id="7"/>
      <w:tr w:rsidR="00F47CE6" w:rsidRPr="00F47CE6" w14:paraId="3C59AEB0" w14:textId="77777777" w:rsidTr="00270D3C">
        <w:trPr>
          <w:trHeight w:val="418"/>
        </w:trPr>
        <w:tc>
          <w:tcPr>
            <w:tcW w:w="15446" w:type="dxa"/>
            <w:gridSpan w:val="10"/>
            <w:shd w:val="clear" w:color="auto" w:fill="FFFF00"/>
          </w:tcPr>
          <w:p w14:paraId="166EA4D2" w14:textId="2E147CE2" w:rsidR="00F47CE6" w:rsidRPr="004455EF" w:rsidRDefault="00F47CE6" w:rsidP="004455EF">
            <w:pPr>
              <w:pStyle w:val="Tablehead"/>
              <w:spacing w:before="120" w:after="120"/>
              <w:rPr>
                <w:rFonts w:cstheme="minorHAnsi"/>
                <w:sz w:val="24"/>
                <w:szCs w:val="24"/>
                <w:lang w:eastAsia="zh-CN"/>
              </w:rPr>
            </w:pPr>
            <w:r w:rsidRPr="00F47CE6">
              <w:rPr>
                <w:rFonts w:cstheme="minorHAnsi"/>
                <w:bCs/>
                <w:lang w:eastAsia="zh-CN"/>
              </w:rPr>
              <w:lastRenderedPageBreak/>
              <w:br w:type="page"/>
            </w:r>
            <w:r w:rsidRPr="00F47CE6">
              <w:rPr>
                <w:rFonts w:cstheme="minorHAnsi"/>
                <w:bCs/>
                <w:lang w:eastAsia="zh-CN"/>
              </w:rPr>
              <w:br w:type="page"/>
            </w:r>
            <w:bookmarkStart w:id="10" w:name="RISK"/>
            <w:bookmarkStart w:id="11" w:name="enviornment"/>
            <w:bookmarkEnd w:id="10"/>
            <w:bookmarkEnd w:id="11"/>
            <w:r w:rsidRPr="004455EF">
              <w:rPr>
                <w:rFonts w:eastAsia="Times New Roman" w:cstheme="minorHAnsi"/>
                <w:bCs/>
                <w:color w:val="333333"/>
                <w:sz w:val="24"/>
                <w:szCs w:val="24"/>
                <w:lang w:eastAsia="zh-CN"/>
              </w:rPr>
              <w:t>JIU/REP/2020/8</w:t>
            </w:r>
            <w:r w:rsidR="00034C93" w:rsidRPr="004455EF">
              <w:rPr>
                <w:rFonts w:ascii="SimSun" w:hAnsi="SimSun" w:cs="SimSun" w:hint="eastAsia"/>
                <w:bCs/>
                <w:color w:val="333333"/>
                <w:sz w:val="24"/>
                <w:szCs w:val="24"/>
                <w:lang w:eastAsia="zh-CN"/>
              </w:rPr>
              <w:t>号文件</w:t>
            </w:r>
            <w:r w:rsidR="000C695A" w:rsidRPr="000C695A">
              <w:rPr>
                <w:rFonts w:hint="eastAsia"/>
                <w:lang w:eastAsia="zh-CN"/>
              </w:rPr>
              <w:t xml:space="preserve"> </w:t>
            </w:r>
            <w:hyperlink r:id="rId21" w:history="1">
              <w:r w:rsidR="005A4B9B" w:rsidRPr="004455EF">
                <w:rPr>
                  <w:rFonts w:cstheme="minorHAnsi"/>
                  <w:color w:val="0000FF"/>
                  <w:sz w:val="24"/>
                  <w:szCs w:val="24"/>
                  <w:u w:val="single"/>
                  <w:lang w:eastAsia="zh-CN"/>
                </w:rPr>
                <w:t>审查联合国系统各组织将环境可持续性纳入主流工作的情况</w:t>
              </w:r>
            </w:hyperlink>
          </w:p>
          <w:p w14:paraId="2DB5C157" w14:textId="6E172985" w:rsidR="00F47CE6" w:rsidRPr="004455EF" w:rsidRDefault="006F49CB" w:rsidP="004455EF">
            <w:pPr>
              <w:pStyle w:val="Tablehead"/>
              <w:spacing w:before="120" w:after="120"/>
              <w:rPr>
                <w:rFonts w:cstheme="minorHAnsi"/>
                <w:bCs/>
                <w:color w:val="FF0000"/>
                <w:sz w:val="24"/>
                <w:szCs w:val="24"/>
              </w:rPr>
            </w:pPr>
            <w:r w:rsidRPr="004455EF">
              <w:rPr>
                <w:rFonts w:cstheme="minorHAnsi" w:hint="eastAsia"/>
                <w:bCs/>
                <w:color w:val="FF0000"/>
                <w:sz w:val="24"/>
                <w:szCs w:val="24"/>
                <w:lang w:eastAsia="zh-CN"/>
              </w:rPr>
              <w:t>国际电联联系人：</w:t>
            </w:r>
            <w:r w:rsidR="00F47CE6" w:rsidRPr="004455EF">
              <w:rPr>
                <w:rFonts w:cstheme="minorHAnsi"/>
                <w:bCs/>
                <w:color w:val="FF0000"/>
                <w:sz w:val="24"/>
                <w:szCs w:val="24"/>
              </w:rPr>
              <w:t>Robin Zuercher</w:t>
            </w:r>
          </w:p>
          <w:p w14:paraId="5B1E8178" w14:textId="18CEFE93" w:rsidR="00F47CE6" w:rsidRPr="004455EF" w:rsidRDefault="0027589C" w:rsidP="004455EF">
            <w:pPr>
              <w:numPr>
                <w:ilvl w:val="0"/>
                <w:numId w:val="17"/>
              </w:numPr>
              <w:overflowPunct/>
              <w:autoSpaceDE/>
              <w:autoSpaceDN/>
              <w:adjustRightInd/>
              <w:spacing w:before="0" w:after="120"/>
              <w:jc w:val="center"/>
              <w:textAlignment w:val="auto"/>
              <w:rPr>
                <w:rFonts w:cstheme="minorHAnsi"/>
                <w:b/>
                <w:bCs/>
                <w:color w:val="000000" w:themeColor="text1"/>
              </w:rPr>
            </w:pPr>
            <w:hyperlink r:id="rId22" w:history="1">
              <w:r w:rsidR="006F49CB">
                <w:rPr>
                  <w:rFonts w:cstheme="minorHAnsi"/>
                  <w:b/>
                  <w:bCs/>
                  <w:color w:val="0000FF"/>
                  <w:u w:val="single"/>
                </w:rPr>
                <w:t>审查重点</w:t>
              </w:r>
            </w:hyperlink>
          </w:p>
        </w:tc>
      </w:tr>
      <w:tr w:rsidR="005A4B9B" w:rsidRPr="00F47CE6" w14:paraId="4876A236" w14:textId="77777777" w:rsidTr="000F6EAD">
        <w:trPr>
          <w:trHeight w:val="216"/>
        </w:trPr>
        <w:tc>
          <w:tcPr>
            <w:tcW w:w="5205" w:type="dxa"/>
            <w:gridSpan w:val="2"/>
          </w:tcPr>
          <w:p w14:paraId="578F6476" w14:textId="30FC04A9" w:rsidR="00F47CE6" w:rsidRPr="00F47CE6" w:rsidRDefault="008B543C" w:rsidP="000F6EAD">
            <w:pPr>
              <w:keepNext/>
              <w:keepLines/>
              <w:jc w:val="center"/>
              <w:rPr>
                <w:rFonts w:cstheme="minorHAnsi"/>
                <w:b/>
                <w:bCs/>
              </w:rPr>
            </w:pPr>
            <w:r>
              <w:rPr>
                <w:rFonts w:cstheme="minorHAnsi" w:hint="eastAsia"/>
                <w:b/>
                <w:bCs/>
                <w:lang w:eastAsia="zh-CN"/>
              </w:rPr>
              <w:t>建议</w:t>
            </w:r>
          </w:p>
        </w:tc>
        <w:tc>
          <w:tcPr>
            <w:tcW w:w="4288" w:type="dxa"/>
            <w:gridSpan w:val="4"/>
            <w:shd w:val="clear" w:color="auto" w:fill="DBE5F1" w:themeFill="accent1" w:themeFillTint="33"/>
          </w:tcPr>
          <w:p w14:paraId="330DEA7E" w14:textId="14F14186" w:rsidR="00F47CE6" w:rsidRPr="00F47CE6" w:rsidRDefault="008B543C" w:rsidP="00F47CE6">
            <w:pPr>
              <w:jc w:val="center"/>
              <w:rPr>
                <w:rFonts w:cstheme="minorHAnsi"/>
                <w:b/>
                <w:bCs/>
              </w:rPr>
            </w:pPr>
            <w:r>
              <w:rPr>
                <w:rFonts w:cstheme="minorHAnsi" w:hint="eastAsia"/>
                <w:b/>
                <w:bCs/>
                <w:lang w:eastAsia="zh-CN"/>
              </w:rPr>
              <w:t>是否接受建议</w:t>
            </w:r>
          </w:p>
        </w:tc>
        <w:tc>
          <w:tcPr>
            <w:tcW w:w="3174" w:type="dxa"/>
            <w:gridSpan w:val="3"/>
            <w:shd w:val="clear" w:color="auto" w:fill="F2DBDB" w:themeFill="accent2" w:themeFillTint="33"/>
          </w:tcPr>
          <w:p w14:paraId="37E9C5A1" w14:textId="06F17EEA" w:rsidR="00F47CE6" w:rsidRPr="00F47CE6" w:rsidRDefault="008B543C" w:rsidP="00F47CE6">
            <w:pPr>
              <w:jc w:val="center"/>
              <w:rPr>
                <w:rFonts w:cstheme="minorHAnsi"/>
                <w:b/>
                <w:bCs/>
              </w:rPr>
            </w:pPr>
            <w:r>
              <w:rPr>
                <w:rFonts w:cstheme="minorHAnsi" w:hint="eastAsia"/>
                <w:b/>
                <w:bCs/>
                <w:lang w:eastAsia="zh-CN"/>
              </w:rPr>
              <w:t>落实情况</w:t>
            </w:r>
          </w:p>
        </w:tc>
        <w:tc>
          <w:tcPr>
            <w:tcW w:w="2779" w:type="dxa"/>
            <w:shd w:val="clear" w:color="auto" w:fill="EEECE1" w:themeFill="background2"/>
          </w:tcPr>
          <w:p w14:paraId="1E4F93DF" w14:textId="4E041B87" w:rsidR="00F47CE6" w:rsidRPr="00F47CE6" w:rsidRDefault="0027589C" w:rsidP="00F47CE6">
            <w:pPr>
              <w:jc w:val="center"/>
              <w:rPr>
                <w:rFonts w:cstheme="minorHAnsi"/>
                <w:b/>
                <w:bCs/>
                <w:lang w:eastAsia="zh-CN"/>
              </w:rPr>
            </w:pPr>
            <w:hyperlink r:id="rId23" w:history="1">
              <w:r w:rsidR="00034C93">
                <w:rPr>
                  <w:rFonts w:cstheme="minorHAnsi"/>
                  <w:b/>
                  <w:bCs/>
                  <w:color w:val="0000FF"/>
                  <w:u w:val="single"/>
                  <w:lang w:eastAsia="zh-CN"/>
                </w:rPr>
                <w:t>CEB</w:t>
              </w:r>
              <w:r w:rsidR="00034C93">
                <w:rPr>
                  <w:rFonts w:cstheme="minorHAnsi"/>
                  <w:b/>
                  <w:bCs/>
                  <w:color w:val="0000FF"/>
                  <w:u w:val="single"/>
                  <w:lang w:eastAsia="zh-CN"/>
                </w:rPr>
                <w:t>的意见</w:t>
              </w:r>
            </w:hyperlink>
            <w:r w:rsidR="00F47CE6" w:rsidRPr="00F47CE6">
              <w:rPr>
                <w:rFonts w:cstheme="minorHAnsi"/>
                <w:b/>
                <w:bCs/>
                <w:lang w:eastAsia="zh-CN"/>
              </w:rPr>
              <w:t xml:space="preserve"> </w:t>
            </w:r>
            <w:r w:rsidR="004455EF" w:rsidRPr="004455EF">
              <w:rPr>
                <w:rFonts w:cstheme="minorHAnsi"/>
                <w:b/>
                <w:bCs/>
                <w:lang w:eastAsia="zh-CN"/>
              </w:rPr>
              <w:t>–</w:t>
            </w:r>
          </w:p>
          <w:p w14:paraId="0F2D1D5E" w14:textId="55864081" w:rsidR="00F47CE6" w:rsidRPr="00F47CE6" w:rsidRDefault="006F49CB" w:rsidP="000F6EAD">
            <w:pPr>
              <w:spacing w:before="360"/>
              <w:jc w:val="center"/>
              <w:rPr>
                <w:rFonts w:cstheme="minorHAnsi"/>
                <w:b/>
                <w:bCs/>
                <w:lang w:eastAsia="zh-CN"/>
              </w:rPr>
            </w:pPr>
            <w:r>
              <w:rPr>
                <w:rFonts w:cstheme="minorHAnsi" w:hint="eastAsia"/>
                <w:b/>
                <w:bCs/>
                <w:lang w:eastAsia="zh-CN"/>
              </w:rPr>
              <w:t>以下为</w:t>
            </w:r>
            <w:r w:rsidR="00034C93">
              <w:rPr>
                <w:rFonts w:cstheme="minorHAnsi" w:hint="eastAsia"/>
                <w:b/>
                <w:bCs/>
                <w:lang w:eastAsia="zh-CN"/>
              </w:rPr>
              <w:t>（如有）</w:t>
            </w:r>
          </w:p>
          <w:p w14:paraId="50CC4B6E" w14:textId="2E4C87D4" w:rsidR="00F47CE6" w:rsidRPr="00F47CE6" w:rsidRDefault="006F49CB" w:rsidP="00F47CE6">
            <w:pPr>
              <w:jc w:val="center"/>
              <w:rPr>
                <w:rFonts w:cstheme="minorHAnsi"/>
                <w:b/>
                <w:bCs/>
                <w:lang w:eastAsia="zh-CN"/>
              </w:rPr>
            </w:pPr>
            <w:r>
              <w:rPr>
                <w:rFonts w:cstheme="minorHAnsi" w:hint="eastAsia"/>
                <w:b/>
                <w:bCs/>
                <w:lang w:eastAsia="zh-CN"/>
              </w:rPr>
              <w:t>国际电联关于</w:t>
            </w:r>
            <w:r>
              <w:rPr>
                <w:rFonts w:cstheme="minorHAnsi" w:hint="eastAsia"/>
                <w:b/>
                <w:bCs/>
                <w:highlight w:val="cyan"/>
                <w:lang w:eastAsia="zh-CN"/>
              </w:rPr>
              <w:t>相关性以及财务和人力资源影响</w:t>
            </w:r>
            <w:r w:rsidRPr="006F49CB">
              <w:rPr>
                <w:rFonts w:cstheme="minorHAnsi" w:hint="eastAsia"/>
                <w:b/>
                <w:bCs/>
                <w:lang w:eastAsia="zh-CN"/>
              </w:rPr>
              <w:t>的</w:t>
            </w:r>
            <w:r w:rsidR="00034C93">
              <w:rPr>
                <w:rFonts w:cstheme="minorHAnsi" w:hint="eastAsia"/>
                <w:b/>
                <w:bCs/>
                <w:lang w:eastAsia="zh-CN"/>
              </w:rPr>
              <w:t>意见</w:t>
            </w:r>
          </w:p>
        </w:tc>
      </w:tr>
      <w:tr w:rsidR="005A4B9B" w:rsidRPr="00F47CE6" w14:paraId="65FCD814" w14:textId="77777777" w:rsidTr="000F6EAD">
        <w:trPr>
          <w:trHeight w:val="336"/>
        </w:trPr>
        <w:tc>
          <w:tcPr>
            <w:tcW w:w="2263" w:type="dxa"/>
            <w:shd w:val="clear" w:color="auto" w:fill="DAEEF3" w:themeFill="accent5" w:themeFillTint="33"/>
          </w:tcPr>
          <w:p w14:paraId="0A39D700" w14:textId="5876C39E" w:rsidR="00F47CE6" w:rsidRPr="00F47CE6" w:rsidRDefault="005A4B9B" w:rsidP="00F47CE6">
            <w:pPr>
              <w:rPr>
                <w:rFonts w:cstheme="minorHAnsi"/>
                <w:b/>
                <w:bCs/>
              </w:rPr>
            </w:pPr>
            <w:r>
              <w:rPr>
                <w:rFonts w:cstheme="minorHAnsi"/>
                <w:b/>
                <w:bCs/>
              </w:rPr>
              <w:t>行政首长</w:t>
            </w:r>
          </w:p>
        </w:tc>
        <w:tc>
          <w:tcPr>
            <w:tcW w:w="2942" w:type="dxa"/>
            <w:shd w:val="clear" w:color="auto" w:fill="FDE9D9" w:themeFill="accent6" w:themeFillTint="33"/>
          </w:tcPr>
          <w:p w14:paraId="67F9C542" w14:textId="61DE8CB9" w:rsidR="00F47CE6" w:rsidRPr="00F47CE6" w:rsidRDefault="005A4B9B" w:rsidP="00F47CE6">
            <w:pPr>
              <w:rPr>
                <w:rFonts w:cstheme="minorHAnsi"/>
                <w:b/>
                <w:bCs/>
              </w:rPr>
            </w:pPr>
            <w:r>
              <w:rPr>
                <w:rFonts w:cstheme="minorHAnsi" w:hint="eastAsia"/>
                <w:b/>
                <w:bCs/>
                <w:lang w:eastAsia="zh-CN"/>
              </w:rPr>
              <w:t>立法</w:t>
            </w:r>
            <w:r w:rsidR="00F47CE6" w:rsidRPr="00F47CE6">
              <w:rPr>
                <w:rFonts w:cstheme="minorHAnsi"/>
                <w:b/>
                <w:bCs/>
              </w:rPr>
              <w:t>/</w:t>
            </w:r>
            <w:r>
              <w:rPr>
                <w:rFonts w:cstheme="minorHAnsi" w:hint="eastAsia"/>
                <w:b/>
                <w:bCs/>
                <w:lang w:eastAsia="zh-CN"/>
              </w:rPr>
              <w:t>管理机构</w:t>
            </w:r>
          </w:p>
        </w:tc>
        <w:tc>
          <w:tcPr>
            <w:tcW w:w="829" w:type="dxa"/>
          </w:tcPr>
          <w:p w14:paraId="74115FE5" w14:textId="5F1FC713" w:rsidR="00F47CE6" w:rsidRPr="00F47CE6" w:rsidRDefault="005A4B9B" w:rsidP="00F47CE6">
            <w:pPr>
              <w:rPr>
                <w:rFonts w:cstheme="minorHAnsi"/>
              </w:rPr>
            </w:pPr>
            <w:r>
              <w:rPr>
                <w:rFonts w:cstheme="minorHAnsi" w:hint="eastAsia"/>
                <w:lang w:eastAsia="zh-CN"/>
              </w:rPr>
              <w:t>接受</w:t>
            </w:r>
          </w:p>
        </w:tc>
        <w:tc>
          <w:tcPr>
            <w:tcW w:w="1049" w:type="dxa"/>
          </w:tcPr>
          <w:p w14:paraId="5998DC1C" w14:textId="4F4FF006" w:rsidR="00F47CE6" w:rsidRPr="00F47CE6" w:rsidRDefault="005A4B9B" w:rsidP="00F47CE6">
            <w:pPr>
              <w:rPr>
                <w:rFonts w:cstheme="minorHAnsi"/>
              </w:rPr>
            </w:pPr>
            <w:r>
              <w:rPr>
                <w:rFonts w:cstheme="minorHAnsi" w:hint="eastAsia"/>
                <w:lang w:eastAsia="zh-CN"/>
              </w:rPr>
              <w:t>不接受</w:t>
            </w:r>
          </w:p>
        </w:tc>
        <w:tc>
          <w:tcPr>
            <w:tcW w:w="1092" w:type="dxa"/>
          </w:tcPr>
          <w:p w14:paraId="58410B31" w14:textId="75783136" w:rsidR="00F47CE6" w:rsidRPr="00F47CE6" w:rsidRDefault="005A4B9B" w:rsidP="00F47CE6">
            <w:pPr>
              <w:rPr>
                <w:rFonts w:cstheme="minorHAnsi"/>
              </w:rPr>
            </w:pPr>
            <w:r>
              <w:rPr>
                <w:rFonts w:cstheme="minorHAnsi" w:hint="eastAsia"/>
                <w:lang w:eastAsia="zh-CN"/>
              </w:rPr>
              <w:t>不相关</w:t>
            </w:r>
          </w:p>
        </w:tc>
        <w:tc>
          <w:tcPr>
            <w:tcW w:w="1318" w:type="dxa"/>
          </w:tcPr>
          <w:p w14:paraId="52573BA7" w14:textId="25035776" w:rsidR="00F47CE6" w:rsidRPr="00F47CE6" w:rsidRDefault="005A4B9B" w:rsidP="00F47CE6">
            <w:pPr>
              <w:rPr>
                <w:rFonts w:cstheme="minorHAnsi"/>
              </w:rPr>
            </w:pPr>
            <w:r>
              <w:rPr>
                <w:rFonts w:cstheme="minorHAnsi" w:hint="eastAsia"/>
                <w:lang w:eastAsia="zh-CN"/>
              </w:rPr>
              <w:t>需进一步审议</w:t>
            </w:r>
          </w:p>
        </w:tc>
        <w:tc>
          <w:tcPr>
            <w:tcW w:w="995" w:type="dxa"/>
          </w:tcPr>
          <w:p w14:paraId="7798623C" w14:textId="67D719C9" w:rsidR="00F47CE6" w:rsidRPr="00F47CE6" w:rsidRDefault="005A4B9B" w:rsidP="00F47CE6">
            <w:pPr>
              <w:rPr>
                <w:rFonts w:cstheme="minorHAnsi"/>
              </w:rPr>
            </w:pPr>
            <w:r>
              <w:rPr>
                <w:rFonts w:cstheme="minorHAnsi" w:hint="eastAsia"/>
                <w:lang w:eastAsia="zh-CN"/>
              </w:rPr>
              <w:t>未开始</w:t>
            </w:r>
          </w:p>
        </w:tc>
        <w:tc>
          <w:tcPr>
            <w:tcW w:w="987" w:type="dxa"/>
          </w:tcPr>
          <w:p w14:paraId="2BFD9F92" w14:textId="3622C36A" w:rsidR="00F47CE6" w:rsidRPr="00F47CE6" w:rsidRDefault="005A4B9B" w:rsidP="00F47CE6">
            <w:pPr>
              <w:rPr>
                <w:rFonts w:cstheme="minorHAnsi"/>
              </w:rPr>
            </w:pPr>
            <w:r>
              <w:rPr>
                <w:rFonts w:cstheme="minorHAnsi" w:hint="eastAsia"/>
                <w:lang w:eastAsia="zh-CN"/>
              </w:rPr>
              <w:t>进行中</w:t>
            </w:r>
          </w:p>
        </w:tc>
        <w:tc>
          <w:tcPr>
            <w:tcW w:w="1192" w:type="dxa"/>
          </w:tcPr>
          <w:p w14:paraId="3BDF5C9C" w14:textId="66F3CDD9" w:rsidR="00F47CE6" w:rsidRPr="00F47CE6" w:rsidRDefault="005A4B9B" w:rsidP="00F47CE6">
            <w:pPr>
              <w:rPr>
                <w:rFonts w:cstheme="minorHAnsi"/>
              </w:rPr>
            </w:pPr>
            <w:r>
              <w:rPr>
                <w:rFonts w:cstheme="minorHAnsi" w:hint="eastAsia"/>
                <w:lang w:eastAsia="zh-CN"/>
              </w:rPr>
              <w:t>已落实</w:t>
            </w:r>
          </w:p>
        </w:tc>
        <w:tc>
          <w:tcPr>
            <w:tcW w:w="2779" w:type="dxa"/>
          </w:tcPr>
          <w:p w14:paraId="02F0ABD6" w14:textId="77777777" w:rsidR="00F47CE6" w:rsidRPr="00F47CE6" w:rsidRDefault="00F47CE6" w:rsidP="00F47CE6">
            <w:pPr>
              <w:rPr>
                <w:rFonts w:cstheme="minorHAnsi"/>
              </w:rPr>
            </w:pPr>
          </w:p>
        </w:tc>
      </w:tr>
      <w:tr w:rsidR="005A4B9B" w:rsidRPr="00F47CE6" w14:paraId="36BFEF26" w14:textId="77777777" w:rsidTr="000F6EAD">
        <w:trPr>
          <w:trHeight w:val="900"/>
        </w:trPr>
        <w:tc>
          <w:tcPr>
            <w:tcW w:w="5205" w:type="dxa"/>
            <w:gridSpan w:val="2"/>
            <w:shd w:val="clear" w:color="auto" w:fill="DAEEF3" w:themeFill="accent5" w:themeFillTint="33"/>
          </w:tcPr>
          <w:p w14:paraId="2FFA5EF8" w14:textId="5C893B0E" w:rsidR="00F47CE6" w:rsidRPr="00F47CE6" w:rsidRDefault="001569FD" w:rsidP="000F6EAD">
            <w:pPr>
              <w:spacing w:after="120"/>
              <w:rPr>
                <w:rFonts w:cs="Calibri"/>
                <w:b/>
                <w:color w:val="800000"/>
                <w:sz w:val="22"/>
                <w:lang w:eastAsia="zh-CN"/>
              </w:rPr>
            </w:pPr>
            <w:r w:rsidRPr="001569FD">
              <w:rPr>
                <w:rFonts w:cstheme="minorHAnsi" w:hint="eastAsia"/>
                <w:b/>
                <w:bCs/>
                <w:lang w:eastAsia="zh-CN"/>
              </w:rPr>
              <w:t>建议</w:t>
            </w:r>
            <w:r w:rsidRPr="001569FD">
              <w:rPr>
                <w:rFonts w:cstheme="minorHAnsi" w:hint="eastAsia"/>
                <w:b/>
                <w:bCs/>
                <w:lang w:eastAsia="zh-CN"/>
              </w:rPr>
              <w:t>1</w:t>
            </w:r>
            <w:r w:rsidR="004455EF">
              <w:rPr>
                <w:rFonts w:cstheme="minorHAnsi" w:hint="eastAsia"/>
                <w:b/>
                <w:bCs/>
                <w:lang w:eastAsia="zh-CN"/>
              </w:rPr>
              <w:t>：</w:t>
            </w:r>
            <w:r w:rsidRPr="001569FD">
              <w:rPr>
                <w:rFonts w:cstheme="minorHAnsi" w:hint="eastAsia"/>
                <w:lang w:eastAsia="zh-CN"/>
              </w:rPr>
              <w:t>尚未这样做的联合国系统各组织的行政首长应在</w:t>
            </w:r>
            <w:r w:rsidRPr="001569FD">
              <w:rPr>
                <w:rFonts w:cstheme="minorHAnsi" w:hint="eastAsia"/>
                <w:lang w:eastAsia="zh-CN"/>
              </w:rPr>
              <w:t>2022</w:t>
            </w:r>
            <w:r w:rsidRPr="001569FD">
              <w:rPr>
                <w:rFonts w:cstheme="minorHAnsi" w:hint="eastAsia"/>
                <w:lang w:eastAsia="zh-CN"/>
              </w:rPr>
              <w:t>年底之前在内部管理职能领域制定一项面向全组织的环境可持续性政策。</w:t>
            </w:r>
          </w:p>
        </w:tc>
        <w:tc>
          <w:tcPr>
            <w:tcW w:w="829" w:type="dxa"/>
            <w:shd w:val="clear" w:color="auto" w:fill="FFFFFF" w:themeFill="background1"/>
          </w:tcPr>
          <w:p w14:paraId="331A298F"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0DB92825"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1345DB13" w14:textId="77777777" w:rsidR="00F47CE6" w:rsidRPr="00F47CE6" w:rsidRDefault="00F47CE6" w:rsidP="00F47CE6">
            <w:pPr>
              <w:jc w:val="center"/>
              <w:rPr>
                <w:rFonts w:cstheme="minorHAnsi"/>
                <w:b/>
                <w:bCs/>
              </w:rPr>
            </w:pPr>
          </w:p>
        </w:tc>
        <w:tc>
          <w:tcPr>
            <w:tcW w:w="1318" w:type="dxa"/>
            <w:shd w:val="clear" w:color="auto" w:fill="FFFFFF" w:themeFill="background1"/>
          </w:tcPr>
          <w:p w14:paraId="79F23440" w14:textId="77777777" w:rsidR="00F47CE6" w:rsidRPr="00F47CE6" w:rsidRDefault="00F47CE6" w:rsidP="00F47CE6">
            <w:pPr>
              <w:jc w:val="center"/>
              <w:rPr>
                <w:rFonts w:cstheme="minorHAnsi"/>
                <w:b/>
                <w:bCs/>
              </w:rPr>
            </w:pPr>
          </w:p>
        </w:tc>
        <w:tc>
          <w:tcPr>
            <w:tcW w:w="995" w:type="dxa"/>
            <w:shd w:val="clear" w:color="auto" w:fill="FFFFFF" w:themeFill="background1"/>
          </w:tcPr>
          <w:p w14:paraId="5BCB7EF9" w14:textId="77777777" w:rsidR="00F47CE6" w:rsidRPr="00F47CE6" w:rsidRDefault="00F47CE6" w:rsidP="00F47CE6">
            <w:pPr>
              <w:jc w:val="center"/>
              <w:rPr>
                <w:rFonts w:cstheme="minorHAnsi"/>
                <w:b/>
                <w:bCs/>
              </w:rPr>
            </w:pPr>
          </w:p>
        </w:tc>
        <w:tc>
          <w:tcPr>
            <w:tcW w:w="987" w:type="dxa"/>
            <w:shd w:val="clear" w:color="auto" w:fill="FFFFFF" w:themeFill="background1"/>
          </w:tcPr>
          <w:p w14:paraId="28D2FCE3" w14:textId="77777777" w:rsidR="00F47CE6" w:rsidRPr="00F47CE6" w:rsidRDefault="00F47CE6" w:rsidP="00F47CE6">
            <w:pPr>
              <w:jc w:val="center"/>
              <w:rPr>
                <w:rFonts w:cstheme="minorHAnsi"/>
                <w:b/>
                <w:bCs/>
              </w:rPr>
            </w:pPr>
          </w:p>
        </w:tc>
        <w:tc>
          <w:tcPr>
            <w:tcW w:w="1192" w:type="dxa"/>
            <w:shd w:val="clear" w:color="auto" w:fill="FFFFFF" w:themeFill="background1"/>
          </w:tcPr>
          <w:p w14:paraId="413C4F8E" w14:textId="77777777" w:rsidR="00F47CE6" w:rsidRPr="00F47CE6" w:rsidRDefault="00F47CE6" w:rsidP="00F47CE6">
            <w:pPr>
              <w:jc w:val="center"/>
              <w:rPr>
                <w:rFonts w:cstheme="minorHAnsi"/>
                <w:b/>
                <w:bCs/>
              </w:rPr>
            </w:pPr>
            <w:r w:rsidRPr="00F47CE6">
              <w:rPr>
                <w:rFonts w:cstheme="minorHAnsi"/>
                <w:b/>
                <w:bCs/>
              </w:rPr>
              <w:t>X</w:t>
            </w:r>
          </w:p>
        </w:tc>
        <w:tc>
          <w:tcPr>
            <w:tcW w:w="2779" w:type="dxa"/>
          </w:tcPr>
          <w:p w14:paraId="41C4D22D" w14:textId="0B9F173B" w:rsidR="00F47CE6" w:rsidRPr="00F47CE6" w:rsidRDefault="00717315" w:rsidP="00F47CE6">
            <w:pPr>
              <w:rPr>
                <w:rFonts w:cstheme="minorHAnsi"/>
                <w:lang w:eastAsia="zh-CN"/>
              </w:rPr>
            </w:pPr>
            <w:r>
              <w:rPr>
                <w:rFonts w:cstheme="minorHAnsi" w:hint="eastAsia"/>
                <w:lang w:eastAsia="zh-CN"/>
              </w:rPr>
              <w:t>已落实（</w:t>
            </w:r>
            <w:r w:rsidR="00F47CE6" w:rsidRPr="00F47CE6">
              <w:rPr>
                <w:rFonts w:cstheme="minorHAnsi"/>
                <w:lang w:eastAsia="zh-CN"/>
              </w:rPr>
              <w:t>C20/INF/5</w:t>
            </w:r>
            <w:r>
              <w:rPr>
                <w:rFonts w:cstheme="minorHAnsi" w:hint="eastAsia"/>
                <w:lang w:eastAsia="zh-CN"/>
              </w:rPr>
              <w:t>号文件）</w:t>
            </w:r>
            <w:r w:rsidR="00F47CE6" w:rsidRPr="00F47CE6">
              <w:rPr>
                <w:rFonts w:cstheme="minorHAnsi"/>
                <w:lang w:eastAsia="zh-CN"/>
              </w:rPr>
              <w:t xml:space="preserve"> – </w:t>
            </w:r>
            <w:r>
              <w:rPr>
                <w:rFonts w:cstheme="minorHAnsi" w:hint="eastAsia"/>
                <w:lang w:eastAsia="zh-CN"/>
              </w:rPr>
              <w:t>无财务或人力资源影响。</w:t>
            </w:r>
          </w:p>
        </w:tc>
      </w:tr>
      <w:tr w:rsidR="005A4B9B" w:rsidRPr="00F47CE6" w14:paraId="4AAD576A" w14:textId="77777777" w:rsidTr="000F6EAD">
        <w:trPr>
          <w:trHeight w:val="850"/>
        </w:trPr>
        <w:tc>
          <w:tcPr>
            <w:tcW w:w="5205" w:type="dxa"/>
            <w:gridSpan w:val="2"/>
            <w:shd w:val="clear" w:color="auto" w:fill="FDE9D9" w:themeFill="accent6" w:themeFillTint="33"/>
          </w:tcPr>
          <w:p w14:paraId="7C4666BC" w14:textId="29423FF2" w:rsidR="00F47CE6" w:rsidRPr="00F47CE6" w:rsidRDefault="007B703F" w:rsidP="000F6EAD">
            <w:pPr>
              <w:spacing w:after="120"/>
              <w:jc w:val="both"/>
              <w:rPr>
                <w:rFonts w:cstheme="minorHAnsi"/>
                <w:color w:val="000000" w:themeColor="text1"/>
                <w:lang w:eastAsia="zh-CN"/>
              </w:rPr>
            </w:pPr>
            <w:r w:rsidRPr="007B703F">
              <w:rPr>
                <w:b/>
                <w:bCs/>
                <w:lang w:eastAsia="zh-CN"/>
              </w:rPr>
              <w:t>建议</w:t>
            </w:r>
            <w:r w:rsidRPr="007B703F">
              <w:rPr>
                <w:b/>
                <w:bCs/>
                <w:lang w:eastAsia="zh-CN"/>
              </w:rPr>
              <w:t>2</w:t>
            </w:r>
            <w:r w:rsidR="004455EF">
              <w:rPr>
                <w:rFonts w:hint="eastAsia"/>
                <w:b/>
                <w:bCs/>
                <w:lang w:eastAsia="zh-CN"/>
              </w:rPr>
              <w:t>：</w:t>
            </w:r>
            <w:r w:rsidRPr="007B703F">
              <w:rPr>
                <w:lang w:eastAsia="zh-CN"/>
              </w:rPr>
              <w:t>尚未这样做的联合国系统各组织的立法机关和</w:t>
            </w:r>
            <w:r w:rsidRPr="007B703F">
              <w:rPr>
                <w:rFonts w:hint="eastAsia"/>
                <w:lang w:eastAsia="zh-CN"/>
              </w:rPr>
              <w:t>管理</w:t>
            </w:r>
            <w:r w:rsidRPr="007B703F">
              <w:rPr>
                <w:lang w:eastAsia="zh-CN"/>
              </w:rPr>
              <w:t>机构应在</w:t>
            </w:r>
            <w:r w:rsidRPr="007B703F">
              <w:rPr>
                <w:lang w:eastAsia="zh-CN"/>
              </w:rPr>
              <w:t>2022</w:t>
            </w:r>
            <w:r w:rsidRPr="007B703F">
              <w:rPr>
                <w:lang w:eastAsia="zh-CN"/>
              </w:rPr>
              <w:t>年底之前指示行政首长将环境可持续性考虑因素纳入其组织的管理</w:t>
            </w:r>
            <w:r w:rsidRPr="007B703F">
              <w:rPr>
                <w:rFonts w:hint="eastAsia"/>
                <w:lang w:eastAsia="zh-CN"/>
              </w:rPr>
              <w:t>当</w:t>
            </w:r>
            <w:r w:rsidRPr="007B703F">
              <w:rPr>
                <w:lang w:eastAsia="zh-CN"/>
              </w:rPr>
              <w:t>中，并要求</w:t>
            </w:r>
            <w:r w:rsidRPr="007B703F">
              <w:rPr>
                <w:rFonts w:hint="eastAsia"/>
                <w:lang w:eastAsia="zh-CN"/>
              </w:rPr>
              <w:t>他们在组织的</w:t>
            </w:r>
            <w:r w:rsidRPr="007B703F">
              <w:rPr>
                <w:lang w:eastAsia="zh-CN"/>
              </w:rPr>
              <w:t>年度</w:t>
            </w:r>
            <w:r w:rsidRPr="007B703F">
              <w:rPr>
                <w:rFonts w:hint="eastAsia"/>
                <w:lang w:eastAsia="zh-CN"/>
              </w:rPr>
              <w:t>工作</w:t>
            </w:r>
            <w:r w:rsidRPr="007B703F">
              <w:rPr>
                <w:lang w:eastAsia="zh-CN"/>
              </w:rPr>
              <w:t>报告中</w:t>
            </w:r>
            <w:r w:rsidRPr="007B703F">
              <w:rPr>
                <w:rFonts w:hint="eastAsia"/>
                <w:lang w:eastAsia="zh-CN"/>
              </w:rPr>
              <w:t>包括将环境可持续性纳入组织内部管理职能主流的工作成果</w:t>
            </w:r>
            <w:r w:rsidRPr="007B703F">
              <w:rPr>
                <w:lang w:eastAsia="zh-CN"/>
              </w:rPr>
              <w:t>。</w:t>
            </w:r>
          </w:p>
        </w:tc>
        <w:tc>
          <w:tcPr>
            <w:tcW w:w="829" w:type="dxa"/>
            <w:shd w:val="clear" w:color="auto" w:fill="FFFFFF" w:themeFill="background1"/>
          </w:tcPr>
          <w:p w14:paraId="33E023A6"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38C459C4"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5FB49276" w14:textId="77777777" w:rsidR="00F47CE6" w:rsidRPr="00F47CE6" w:rsidRDefault="00F47CE6" w:rsidP="00F47CE6">
            <w:pPr>
              <w:jc w:val="center"/>
              <w:rPr>
                <w:rFonts w:cstheme="minorHAnsi"/>
                <w:b/>
                <w:bCs/>
              </w:rPr>
            </w:pPr>
          </w:p>
        </w:tc>
        <w:tc>
          <w:tcPr>
            <w:tcW w:w="1318" w:type="dxa"/>
            <w:shd w:val="clear" w:color="auto" w:fill="FFFFFF" w:themeFill="background1"/>
          </w:tcPr>
          <w:p w14:paraId="2D63A60A" w14:textId="77777777" w:rsidR="00F47CE6" w:rsidRPr="00F47CE6" w:rsidRDefault="00F47CE6" w:rsidP="00F47CE6">
            <w:pPr>
              <w:jc w:val="center"/>
              <w:rPr>
                <w:rFonts w:cstheme="minorHAnsi"/>
                <w:b/>
                <w:bCs/>
              </w:rPr>
            </w:pPr>
          </w:p>
        </w:tc>
        <w:tc>
          <w:tcPr>
            <w:tcW w:w="995" w:type="dxa"/>
            <w:shd w:val="clear" w:color="auto" w:fill="FFFFFF" w:themeFill="background1"/>
          </w:tcPr>
          <w:p w14:paraId="62E59A0F" w14:textId="77777777" w:rsidR="00F47CE6" w:rsidRPr="00F47CE6" w:rsidRDefault="00F47CE6" w:rsidP="00F47CE6">
            <w:pPr>
              <w:jc w:val="center"/>
              <w:rPr>
                <w:rFonts w:cstheme="minorHAnsi"/>
                <w:b/>
                <w:bCs/>
              </w:rPr>
            </w:pPr>
          </w:p>
        </w:tc>
        <w:tc>
          <w:tcPr>
            <w:tcW w:w="987" w:type="dxa"/>
            <w:shd w:val="clear" w:color="auto" w:fill="FFFFFF" w:themeFill="background1"/>
          </w:tcPr>
          <w:p w14:paraId="1D5415C8" w14:textId="77777777" w:rsidR="00F47CE6" w:rsidRPr="00F47CE6" w:rsidRDefault="00F47CE6" w:rsidP="00F47CE6">
            <w:pPr>
              <w:jc w:val="center"/>
              <w:rPr>
                <w:rFonts w:cstheme="minorHAnsi"/>
                <w:b/>
                <w:bCs/>
              </w:rPr>
            </w:pPr>
          </w:p>
        </w:tc>
        <w:tc>
          <w:tcPr>
            <w:tcW w:w="1192" w:type="dxa"/>
            <w:shd w:val="clear" w:color="auto" w:fill="FFFFFF" w:themeFill="background1"/>
          </w:tcPr>
          <w:p w14:paraId="3DD45573" w14:textId="77777777" w:rsidR="00F47CE6" w:rsidRPr="00F47CE6" w:rsidRDefault="00F47CE6" w:rsidP="00F47CE6">
            <w:pPr>
              <w:jc w:val="center"/>
              <w:rPr>
                <w:rFonts w:cstheme="minorHAnsi"/>
                <w:b/>
                <w:bCs/>
              </w:rPr>
            </w:pPr>
            <w:r w:rsidRPr="00F47CE6">
              <w:rPr>
                <w:rFonts w:cstheme="minorHAnsi"/>
                <w:b/>
                <w:bCs/>
              </w:rPr>
              <w:t>X</w:t>
            </w:r>
          </w:p>
        </w:tc>
        <w:tc>
          <w:tcPr>
            <w:tcW w:w="2779" w:type="dxa"/>
          </w:tcPr>
          <w:p w14:paraId="15DEF4AC" w14:textId="733F47EB" w:rsidR="00F47CE6" w:rsidRPr="00F47CE6" w:rsidRDefault="00717315" w:rsidP="00F47CE6">
            <w:pPr>
              <w:rPr>
                <w:rFonts w:cstheme="minorHAnsi"/>
                <w:lang w:eastAsia="zh-CN"/>
              </w:rPr>
            </w:pPr>
            <w:r>
              <w:rPr>
                <w:rFonts w:cstheme="minorHAnsi" w:hint="eastAsia"/>
                <w:lang w:eastAsia="zh-CN"/>
              </w:rPr>
              <w:t>已落实（</w:t>
            </w:r>
            <w:r w:rsidR="00F47CE6" w:rsidRPr="00F47CE6">
              <w:rPr>
                <w:rFonts w:cstheme="minorHAnsi"/>
                <w:lang w:eastAsia="zh-CN"/>
              </w:rPr>
              <w:t>C21/68</w:t>
            </w:r>
            <w:r>
              <w:rPr>
                <w:rFonts w:cstheme="minorHAnsi" w:hint="eastAsia"/>
                <w:lang w:eastAsia="zh-CN"/>
              </w:rPr>
              <w:t>号文件）</w:t>
            </w:r>
            <w:r w:rsidR="00F47CE6" w:rsidRPr="00F47CE6">
              <w:rPr>
                <w:rFonts w:cstheme="minorHAnsi"/>
                <w:lang w:eastAsia="zh-CN"/>
              </w:rPr>
              <w:t xml:space="preserve"> – </w:t>
            </w:r>
            <w:r>
              <w:rPr>
                <w:rFonts w:cstheme="minorHAnsi" w:hint="eastAsia"/>
                <w:lang w:eastAsia="zh-CN"/>
              </w:rPr>
              <w:t>无财务或人力资源影响。</w:t>
            </w:r>
          </w:p>
          <w:p w14:paraId="00B213C7" w14:textId="30285669" w:rsidR="00F47CE6" w:rsidRPr="00F47CE6" w:rsidRDefault="00034C93" w:rsidP="000F6EAD">
            <w:pPr>
              <w:rPr>
                <w:rFonts w:cstheme="minorHAnsi"/>
                <w:lang w:eastAsia="zh-CN"/>
              </w:rPr>
            </w:pPr>
            <w:r>
              <w:rPr>
                <w:rFonts w:cstheme="minorHAnsi" w:hint="eastAsia"/>
                <w:lang w:eastAsia="zh-CN"/>
              </w:rPr>
              <w:t>针对</w:t>
            </w:r>
            <w:r w:rsidR="00717315">
              <w:rPr>
                <w:rFonts w:cstheme="minorHAnsi" w:hint="eastAsia"/>
                <w:lang w:eastAsia="zh-CN"/>
              </w:rPr>
              <w:t>立法机关和管理机构。</w:t>
            </w:r>
          </w:p>
        </w:tc>
      </w:tr>
      <w:tr w:rsidR="005A4B9B" w:rsidRPr="00F47CE6" w14:paraId="30878B56" w14:textId="77777777" w:rsidTr="000F6EAD">
        <w:trPr>
          <w:trHeight w:val="900"/>
        </w:trPr>
        <w:tc>
          <w:tcPr>
            <w:tcW w:w="5205" w:type="dxa"/>
            <w:gridSpan w:val="2"/>
            <w:shd w:val="clear" w:color="auto" w:fill="DAEEF3" w:themeFill="accent5" w:themeFillTint="33"/>
          </w:tcPr>
          <w:p w14:paraId="76FF5818" w14:textId="77BC6AEF" w:rsidR="00F47CE6" w:rsidRPr="00F47CE6" w:rsidRDefault="007B703F" w:rsidP="000F6EAD">
            <w:pPr>
              <w:spacing w:after="120"/>
              <w:jc w:val="both"/>
              <w:rPr>
                <w:rFonts w:cstheme="minorHAnsi"/>
                <w:color w:val="000000" w:themeColor="text1"/>
                <w:lang w:eastAsia="zh-CN"/>
              </w:rPr>
            </w:pPr>
            <w:r w:rsidRPr="007B703F">
              <w:rPr>
                <w:b/>
                <w:bCs/>
                <w:lang w:eastAsia="zh-CN"/>
              </w:rPr>
              <w:t>建议</w:t>
            </w:r>
            <w:r>
              <w:rPr>
                <w:rFonts w:hint="eastAsia"/>
                <w:b/>
                <w:bCs/>
                <w:lang w:eastAsia="zh-CN"/>
              </w:rPr>
              <w:t>3</w:t>
            </w:r>
            <w:r>
              <w:rPr>
                <w:rFonts w:hint="eastAsia"/>
                <w:b/>
                <w:bCs/>
                <w:lang w:eastAsia="zh-CN"/>
              </w:rPr>
              <w:t>：</w:t>
            </w:r>
            <w:r w:rsidRPr="007B703F">
              <w:rPr>
                <w:lang w:eastAsia="zh-CN"/>
              </w:rPr>
              <w:t>联合国系统各组织的行政首长应在</w:t>
            </w:r>
            <w:r w:rsidRPr="007B703F">
              <w:rPr>
                <w:lang w:eastAsia="zh-CN"/>
              </w:rPr>
              <w:t>2022</w:t>
            </w:r>
            <w:r w:rsidRPr="007B703F">
              <w:rPr>
                <w:lang w:eastAsia="zh-CN"/>
              </w:rPr>
              <w:t>年底之前在</w:t>
            </w:r>
            <w:r w:rsidRPr="007B703F">
              <w:rPr>
                <w:rFonts w:hint="eastAsia"/>
                <w:lang w:eastAsia="zh-CN"/>
              </w:rPr>
              <w:t>具体的</w:t>
            </w:r>
            <w:r w:rsidRPr="007B703F">
              <w:rPr>
                <w:lang w:eastAsia="zh-CN"/>
              </w:rPr>
              <w:t>预算计划中投入足够的资源，包括通过更好地利用现有的</w:t>
            </w:r>
            <w:r w:rsidRPr="007B703F">
              <w:rPr>
                <w:rFonts w:hint="eastAsia"/>
                <w:lang w:eastAsia="zh-CN"/>
              </w:rPr>
              <w:t>可用</w:t>
            </w:r>
            <w:r w:rsidRPr="007B703F">
              <w:rPr>
                <w:lang w:eastAsia="zh-CN"/>
              </w:rPr>
              <w:t>资源，将环境可持续性纳入各自组织的主流</w:t>
            </w:r>
            <w:r w:rsidRPr="007B703F">
              <w:rPr>
                <w:rFonts w:hint="eastAsia"/>
                <w:lang w:eastAsia="zh-CN"/>
              </w:rPr>
              <w:t>工作</w:t>
            </w:r>
            <w:r w:rsidRPr="007B703F">
              <w:rPr>
                <w:lang w:eastAsia="zh-CN"/>
              </w:rPr>
              <w:t>，并</w:t>
            </w:r>
            <w:r w:rsidRPr="007B703F">
              <w:rPr>
                <w:rFonts w:hint="eastAsia"/>
                <w:lang w:eastAsia="zh-CN"/>
              </w:rPr>
              <w:t>自</w:t>
            </w:r>
            <w:r w:rsidRPr="007B703F">
              <w:rPr>
                <w:rFonts w:hint="eastAsia"/>
                <w:lang w:eastAsia="zh-CN"/>
              </w:rPr>
              <w:lastRenderedPageBreak/>
              <w:t>2</w:t>
            </w:r>
            <w:r w:rsidRPr="007B703F">
              <w:rPr>
                <w:lang w:eastAsia="zh-CN"/>
              </w:rPr>
              <w:t>023</w:t>
            </w:r>
            <w:r w:rsidRPr="007B703F">
              <w:rPr>
                <w:rFonts w:hint="eastAsia"/>
                <w:lang w:eastAsia="zh-CN"/>
              </w:rPr>
              <w:t>年起</w:t>
            </w:r>
            <w:r w:rsidRPr="007B703F">
              <w:rPr>
                <w:lang w:eastAsia="zh-CN"/>
              </w:rPr>
              <w:t>向其立法</w:t>
            </w:r>
            <w:r w:rsidRPr="007B703F">
              <w:rPr>
                <w:rFonts w:hint="eastAsia"/>
                <w:lang w:eastAsia="zh-CN"/>
              </w:rPr>
              <w:t>机关和管理机构汇报执行情况</w:t>
            </w:r>
            <w:r w:rsidRPr="007B703F">
              <w:rPr>
                <w:lang w:eastAsia="zh-CN"/>
              </w:rPr>
              <w:t>。</w:t>
            </w:r>
          </w:p>
        </w:tc>
        <w:tc>
          <w:tcPr>
            <w:tcW w:w="829" w:type="dxa"/>
            <w:shd w:val="clear" w:color="auto" w:fill="FFFFFF" w:themeFill="background1"/>
          </w:tcPr>
          <w:p w14:paraId="3CE38D2D"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lastRenderedPageBreak/>
              <w:t>X</w:t>
            </w:r>
          </w:p>
        </w:tc>
        <w:tc>
          <w:tcPr>
            <w:tcW w:w="1049" w:type="dxa"/>
            <w:shd w:val="clear" w:color="auto" w:fill="FFFFFF" w:themeFill="background1"/>
          </w:tcPr>
          <w:p w14:paraId="00ABC5F4"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58D5C382" w14:textId="77777777" w:rsidR="00F47CE6" w:rsidRPr="00F47CE6" w:rsidRDefault="00F47CE6" w:rsidP="00F47CE6">
            <w:pPr>
              <w:jc w:val="center"/>
              <w:rPr>
                <w:rFonts w:cstheme="minorHAnsi"/>
                <w:b/>
                <w:bCs/>
              </w:rPr>
            </w:pPr>
          </w:p>
        </w:tc>
        <w:tc>
          <w:tcPr>
            <w:tcW w:w="1318" w:type="dxa"/>
            <w:shd w:val="clear" w:color="auto" w:fill="FFFFFF" w:themeFill="background1"/>
          </w:tcPr>
          <w:p w14:paraId="1BBA2FF7" w14:textId="77777777" w:rsidR="00F47CE6" w:rsidRPr="00F47CE6" w:rsidRDefault="00F47CE6" w:rsidP="00F47CE6">
            <w:pPr>
              <w:jc w:val="center"/>
              <w:rPr>
                <w:rFonts w:cstheme="minorHAnsi"/>
                <w:b/>
                <w:bCs/>
              </w:rPr>
            </w:pPr>
          </w:p>
        </w:tc>
        <w:tc>
          <w:tcPr>
            <w:tcW w:w="995" w:type="dxa"/>
            <w:shd w:val="clear" w:color="auto" w:fill="FFFFFF" w:themeFill="background1"/>
          </w:tcPr>
          <w:p w14:paraId="50CEDE96" w14:textId="77777777" w:rsidR="00F47CE6" w:rsidRPr="00F47CE6" w:rsidRDefault="00F47CE6" w:rsidP="00F47CE6">
            <w:pPr>
              <w:jc w:val="center"/>
              <w:rPr>
                <w:rFonts w:cstheme="minorHAnsi"/>
                <w:b/>
                <w:bCs/>
              </w:rPr>
            </w:pPr>
          </w:p>
        </w:tc>
        <w:tc>
          <w:tcPr>
            <w:tcW w:w="987" w:type="dxa"/>
            <w:shd w:val="clear" w:color="auto" w:fill="FFFFFF" w:themeFill="background1"/>
          </w:tcPr>
          <w:p w14:paraId="2B3E01C0" w14:textId="77777777" w:rsidR="00F47CE6" w:rsidRPr="00F47CE6" w:rsidRDefault="00F47CE6" w:rsidP="00F47CE6">
            <w:pPr>
              <w:jc w:val="center"/>
              <w:rPr>
                <w:rFonts w:cstheme="minorHAnsi"/>
                <w:b/>
                <w:bCs/>
              </w:rPr>
            </w:pPr>
            <w:r w:rsidRPr="00F47CE6">
              <w:rPr>
                <w:rFonts w:cstheme="minorHAnsi"/>
                <w:b/>
                <w:bCs/>
              </w:rPr>
              <w:t>X</w:t>
            </w:r>
          </w:p>
        </w:tc>
        <w:tc>
          <w:tcPr>
            <w:tcW w:w="1192" w:type="dxa"/>
            <w:shd w:val="clear" w:color="auto" w:fill="FFFFFF" w:themeFill="background1"/>
          </w:tcPr>
          <w:p w14:paraId="04D5F3C0" w14:textId="77777777" w:rsidR="00F47CE6" w:rsidRPr="00F47CE6" w:rsidRDefault="00F47CE6" w:rsidP="00F47CE6">
            <w:pPr>
              <w:rPr>
                <w:rFonts w:cstheme="minorHAnsi"/>
                <w:b/>
                <w:bCs/>
              </w:rPr>
            </w:pPr>
          </w:p>
        </w:tc>
        <w:tc>
          <w:tcPr>
            <w:tcW w:w="2779" w:type="dxa"/>
            <w:vAlign w:val="center"/>
          </w:tcPr>
          <w:p w14:paraId="1EF4CDCA" w14:textId="20C8FD7F" w:rsidR="00F47CE6" w:rsidRPr="00F47CE6" w:rsidRDefault="003F74E9" w:rsidP="00F47CE6">
            <w:pPr>
              <w:spacing w:before="0"/>
              <w:rPr>
                <w:rFonts w:cstheme="minorHAnsi"/>
                <w:lang w:eastAsia="zh-CN"/>
              </w:rPr>
            </w:pPr>
            <w:r>
              <w:rPr>
                <w:rFonts w:cstheme="minorHAnsi" w:hint="eastAsia"/>
                <w:lang w:eastAsia="zh-CN"/>
              </w:rPr>
              <w:t>相关</w:t>
            </w:r>
            <w:r w:rsidR="00F47CE6" w:rsidRPr="00F47CE6">
              <w:rPr>
                <w:rFonts w:cstheme="minorHAnsi"/>
                <w:lang w:eastAsia="zh-CN"/>
              </w:rPr>
              <w:t xml:space="preserve"> – </w:t>
            </w:r>
            <w:r>
              <w:rPr>
                <w:rFonts w:cstheme="minorHAnsi" w:hint="eastAsia"/>
                <w:lang w:eastAsia="zh-CN"/>
              </w:rPr>
              <w:t>无财务或人力资源影响</w:t>
            </w:r>
          </w:p>
        </w:tc>
      </w:tr>
      <w:tr w:rsidR="005A4B9B" w:rsidRPr="00F47CE6" w14:paraId="4419E808" w14:textId="77777777" w:rsidTr="000F6EAD">
        <w:trPr>
          <w:trHeight w:val="900"/>
        </w:trPr>
        <w:tc>
          <w:tcPr>
            <w:tcW w:w="5205" w:type="dxa"/>
            <w:gridSpan w:val="2"/>
            <w:shd w:val="clear" w:color="auto" w:fill="DAEEF3" w:themeFill="accent5" w:themeFillTint="33"/>
          </w:tcPr>
          <w:p w14:paraId="5AF92A9F" w14:textId="3CD617C4" w:rsidR="00F47CE6" w:rsidRPr="00F47CE6" w:rsidRDefault="007B703F" w:rsidP="000F6EAD">
            <w:pPr>
              <w:spacing w:after="120"/>
              <w:jc w:val="both"/>
              <w:rPr>
                <w:rFonts w:cstheme="minorHAnsi"/>
                <w:color w:val="000000" w:themeColor="text1"/>
                <w:lang w:eastAsia="zh-CN"/>
              </w:rPr>
            </w:pPr>
            <w:r>
              <w:rPr>
                <w:b/>
                <w:bCs/>
                <w:lang w:eastAsia="zh-CN"/>
              </w:rPr>
              <w:t>建议</w:t>
            </w:r>
            <w:r>
              <w:rPr>
                <w:b/>
                <w:bCs/>
                <w:lang w:eastAsia="zh-CN"/>
              </w:rPr>
              <w:t>4</w:t>
            </w:r>
            <w:r>
              <w:rPr>
                <w:rFonts w:hint="eastAsia"/>
                <w:lang w:eastAsia="zh-CN"/>
              </w:rPr>
              <w:t>：</w:t>
            </w:r>
            <w:r>
              <w:rPr>
                <w:lang w:eastAsia="zh-CN"/>
              </w:rPr>
              <w:t>尚未这样做的联合国系统各组织的行政首长应在</w:t>
            </w:r>
            <w:r>
              <w:rPr>
                <w:lang w:eastAsia="zh-CN"/>
              </w:rPr>
              <w:t>2022</w:t>
            </w:r>
            <w:r>
              <w:rPr>
                <w:lang w:eastAsia="zh-CN"/>
              </w:rPr>
              <w:t>年底之前</w:t>
            </w:r>
            <w:r>
              <w:rPr>
                <w:rFonts w:hint="eastAsia"/>
                <w:lang w:eastAsia="zh-CN"/>
              </w:rPr>
              <w:t>责成</w:t>
            </w:r>
            <w:r>
              <w:rPr>
                <w:lang w:eastAsia="zh-CN"/>
              </w:rPr>
              <w:t>采购办公室，</w:t>
            </w:r>
            <w:r w:rsidRPr="00011CF6">
              <w:rPr>
                <w:lang w:eastAsia="zh-CN"/>
              </w:rPr>
              <w:t>包括在必要时通过相关</w:t>
            </w:r>
            <w:r>
              <w:rPr>
                <w:rFonts w:hint="eastAsia"/>
                <w:lang w:eastAsia="zh-CN"/>
              </w:rPr>
              <w:t>跨</w:t>
            </w:r>
            <w:r w:rsidRPr="00011CF6">
              <w:rPr>
                <w:lang w:eastAsia="zh-CN"/>
              </w:rPr>
              <w:t>机构机制，</w:t>
            </w:r>
            <w:r>
              <w:rPr>
                <w:lang w:eastAsia="zh-CN"/>
              </w:rPr>
              <w:t>将</w:t>
            </w:r>
            <w:r>
              <w:rPr>
                <w:rFonts w:hint="eastAsia"/>
                <w:lang w:eastAsia="zh-CN"/>
              </w:rPr>
              <w:t>整合</w:t>
            </w:r>
            <w:r>
              <w:rPr>
                <w:lang w:eastAsia="zh-CN"/>
              </w:rPr>
              <w:t>环境可持续性考虑因素</w:t>
            </w:r>
            <w:r>
              <w:rPr>
                <w:rFonts w:hint="eastAsia"/>
                <w:lang w:eastAsia="zh-CN"/>
              </w:rPr>
              <w:t>的具体规定</w:t>
            </w:r>
            <w:r>
              <w:rPr>
                <w:lang w:eastAsia="zh-CN"/>
              </w:rPr>
              <w:t>纳入采购政策</w:t>
            </w:r>
            <w:r>
              <w:rPr>
                <w:rFonts w:hint="eastAsia"/>
                <w:lang w:eastAsia="zh-CN"/>
              </w:rPr>
              <w:t>、</w:t>
            </w:r>
            <w:r>
              <w:rPr>
                <w:lang w:eastAsia="zh-CN"/>
              </w:rPr>
              <w:t>程序</w:t>
            </w:r>
            <w:r>
              <w:rPr>
                <w:rFonts w:hint="eastAsia"/>
                <w:lang w:eastAsia="zh-CN"/>
              </w:rPr>
              <w:t>、</w:t>
            </w:r>
            <w:r>
              <w:rPr>
                <w:lang w:eastAsia="zh-CN"/>
              </w:rPr>
              <w:t>手册和</w:t>
            </w:r>
            <w:r>
              <w:rPr>
                <w:rFonts w:hint="eastAsia"/>
                <w:lang w:eastAsia="zh-CN"/>
              </w:rPr>
              <w:t>导则当中。</w:t>
            </w:r>
          </w:p>
        </w:tc>
        <w:tc>
          <w:tcPr>
            <w:tcW w:w="829" w:type="dxa"/>
            <w:shd w:val="clear" w:color="auto" w:fill="FFFFFF" w:themeFill="background1"/>
          </w:tcPr>
          <w:p w14:paraId="23E50170"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2374D9D7"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54D5D0C4" w14:textId="77777777" w:rsidR="00F47CE6" w:rsidRPr="00F47CE6" w:rsidRDefault="00F47CE6" w:rsidP="00F47CE6">
            <w:pPr>
              <w:jc w:val="center"/>
              <w:rPr>
                <w:rFonts w:cstheme="minorHAnsi"/>
                <w:b/>
                <w:bCs/>
              </w:rPr>
            </w:pPr>
          </w:p>
        </w:tc>
        <w:tc>
          <w:tcPr>
            <w:tcW w:w="1318" w:type="dxa"/>
            <w:shd w:val="clear" w:color="auto" w:fill="FFFFFF" w:themeFill="background1"/>
          </w:tcPr>
          <w:p w14:paraId="29B6C9DE" w14:textId="77777777" w:rsidR="00F47CE6" w:rsidRPr="00F47CE6" w:rsidRDefault="00F47CE6" w:rsidP="00F47CE6">
            <w:pPr>
              <w:jc w:val="center"/>
              <w:rPr>
                <w:rFonts w:cstheme="minorHAnsi"/>
                <w:b/>
                <w:bCs/>
              </w:rPr>
            </w:pPr>
          </w:p>
        </w:tc>
        <w:tc>
          <w:tcPr>
            <w:tcW w:w="995" w:type="dxa"/>
            <w:shd w:val="clear" w:color="auto" w:fill="FFFFFF" w:themeFill="background1"/>
          </w:tcPr>
          <w:p w14:paraId="646B1B3E" w14:textId="77777777" w:rsidR="00F47CE6" w:rsidRPr="00F47CE6" w:rsidRDefault="00F47CE6" w:rsidP="00F47CE6">
            <w:pPr>
              <w:jc w:val="center"/>
              <w:rPr>
                <w:rFonts w:cstheme="minorHAnsi"/>
                <w:b/>
                <w:bCs/>
              </w:rPr>
            </w:pPr>
          </w:p>
        </w:tc>
        <w:tc>
          <w:tcPr>
            <w:tcW w:w="987" w:type="dxa"/>
            <w:shd w:val="clear" w:color="auto" w:fill="FFFFFF" w:themeFill="background1"/>
          </w:tcPr>
          <w:p w14:paraId="7C01124E" w14:textId="77777777" w:rsidR="00F47CE6" w:rsidRPr="00F47CE6" w:rsidRDefault="00F47CE6" w:rsidP="00F47CE6">
            <w:pPr>
              <w:jc w:val="center"/>
              <w:rPr>
                <w:rFonts w:cstheme="minorHAnsi"/>
                <w:b/>
                <w:bCs/>
              </w:rPr>
            </w:pPr>
            <w:r w:rsidRPr="00F47CE6">
              <w:rPr>
                <w:rFonts w:cstheme="minorHAnsi"/>
                <w:b/>
                <w:bCs/>
              </w:rPr>
              <w:t>X</w:t>
            </w:r>
          </w:p>
        </w:tc>
        <w:tc>
          <w:tcPr>
            <w:tcW w:w="1192" w:type="dxa"/>
            <w:shd w:val="clear" w:color="auto" w:fill="FFFFFF" w:themeFill="background1"/>
          </w:tcPr>
          <w:p w14:paraId="5028330B" w14:textId="77777777" w:rsidR="00F47CE6" w:rsidRPr="00F47CE6" w:rsidRDefault="00F47CE6" w:rsidP="00F47CE6">
            <w:pPr>
              <w:rPr>
                <w:rFonts w:cstheme="minorHAnsi"/>
                <w:b/>
                <w:bCs/>
              </w:rPr>
            </w:pPr>
          </w:p>
        </w:tc>
        <w:tc>
          <w:tcPr>
            <w:tcW w:w="2779" w:type="dxa"/>
            <w:vAlign w:val="center"/>
          </w:tcPr>
          <w:p w14:paraId="313B1ED0" w14:textId="32804C1D" w:rsidR="00F47CE6" w:rsidRPr="00F47CE6" w:rsidRDefault="003F74E9" w:rsidP="00F47CE6">
            <w:pPr>
              <w:spacing w:before="0"/>
              <w:rPr>
                <w:rFonts w:cstheme="minorHAnsi"/>
                <w:highlight w:val="lightGray"/>
                <w:lang w:eastAsia="zh-CN"/>
              </w:rPr>
            </w:pPr>
            <w:r w:rsidRPr="003F74E9">
              <w:rPr>
                <w:rFonts w:cstheme="minorHAnsi" w:hint="eastAsia"/>
                <w:lang w:eastAsia="zh-CN"/>
              </w:rPr>
              <w:t>相关</w:t>
            </w:r>
            <w:r w:rsidRPr="003F74E9">
              <w:rPr>
                <w:rFonts w:cstheme="minorHAnsi"/>
                <w:lang w:eastAsia="zh-CN"/>
              </w:rPr>
              <w:t xml:space="preserve"> </w:t>
            </w:r>
            <w:r w:rsidR="00F47CE6" w:rsidRPr="003F74E9">
              <w:rPr>
                <w:rFonts w:cstheme="minorHAnsi"/>
                <w:lang w:eastAsia="zh-CN"/>
              </w:rPr>
              <w:t xml:space="preserve">– </w:t>
            </w:r>
            <w:r w:rsidRPr="003F74E9">
              <w:rPr>
                <w:rFonts w:cstheme="minorHAnsi" w:hint="eastAsia"/>
                <w:lang w:eastAsia="zh-CN"/>
              </w:rPr>
              <w:t>无财务或人力资源影响</w:t>
            </w:r>
          </w:p>
        </w:tc>
      </w:tr>
      <w:tr w:rsidR="005A4B9B" w:rsidRPr="00F47CE6" w14:paraId="67DEB78C" w14:textId="77777777" w:rsidTr="000F6EAD">
        <w:trPr>
          <w:trHeight w:val="900"/>
        </w:trPr>
        <w:tc>
          <w:tcPr>
            <w:tcW w:w="5205" w:type="dxa"/>
            <w:gridSpan w:val="2"/>
            <w:shd w:val="clear" w:color="auto" w:fill="DAEEF3" w:themeFill="accent5" w:themeFillTint="33"/>
          </w:tcPr>
          <w:p w14:paraId="30E745E9" w14:textId="2ECCEC4D" w:rsidR="00F47CE6" w:rsidRPr="00F47CE6" w:rsidRDefault="007B703F" w:rsidP="000F6EAD">
            <w:pPr>
              <w:spacing w:after="120"/>
              <w:jc w:val="both"/>
              <w:rPr>
                <w:rFonts w:cstheme="minorHAnsi"/>
                <w:lang w:eastAsia="zh-CN"/>
              </w:rPr>
            </w:pPr>
            <w:r>
              <w:rPr>
                <w:b/>
                <w:bCs/>
                <w:lang w:eastAsia="zh-CN"/>
              </w:rPr>
              <w:t>建议</w:t>
            </w:r>
            <w:r>
              <w:rPr>
                <w:b/>
                <w:bCs/>
                <w:lang w:eastAsia="zh-CN"/>
              </w:rPr>
              <w:t>5</w:t>
            </w:r>
            <w:r>
              <w:rPr>
                <w:rFonts w:hint="eastAsia"/>
                <w:lang w:eastAsia="zh-CN"/>
              </w:rPr>
              <w:t>：</w:t>
            </w:r>
            <w:r>
              <w:rPr>
                <w:lang w:eastAsia="zh-CN"/>
              </w:rPr>
              <w:t>联合国系统各组织的行政首长应在</w:t>
            </w:r>
            <w:r>
              <w:rPr>
                <w:lang w:eastAsia="zh-CN"/>
              </w:rPr>
              <w:t>2022</w:t>
            </w:r>
            <w:r>
              <w:rPr>
                <w:lang w:eastAsia="zh-CN"/>
              </w:rPr>
              <w:t>年底之前确保所有</w:t>
            </w:r>
            <w:r>
              <w:rPr>
                <w:rFonts w:hint="eastAsia"/>
                <w:lang w:eastAsia="zh-CN"/>
              </w:rPr>
              <w:t>招聘</w:t>
            </w:r>
            <w:r>
              <w:rPr>
                <w:lang w:eastAsia="zh-CN"/>
              </w:rPr>
              <w:t>和</w:t>
            </w:r>
            <w:r>
              <w:rPr>
                <w:rFonts w:hint="eastAsia"/>
                <w:lang w:eastAsia="zh-CN"/>
              </w:rPr>
              <w:t>遴选</w:t>
            </w:r>
            <w:r>
              <w:rPr>
                <w:lang w:eastAsia="zh-CN"/>
              </w:rPr>
              <w:t>程序以及绩效考核系统纳入并充分</w:t>
            </w:r>
            <w:r>
              <w:rPr>
                <w:rFonts w:hint="eastAsia"/>
                <w:lang w:eastAsia="zh-CN"/>
              </w:rPr>
              <w:t>重视</w:t>
            </w:r>
            <w:r>
              <w:rPr>
                <w:lang w:eastAsia="zh-CN"/>
              </w:rPr>
              <w:t>环境可持续性的理解和行为，并</w:t>
            </w:r>
            <w:r>
              <w:rPr>
                <w:rFonts w:hint="eastAsia"/>
                <w:lang w:eastAsia="zh-CN"/>
              </w:rPr>
              <w:t>自</w:t>
            </w:r>
            <w:r>
              <w:rPr>
                <w:lang w:eastAsia="zh-CN"/>
              </w:rPr>
              <w:t>2023</w:t>
            </w:r>
            <w:r>
              <w:rPr>
                <w:lang w:eastAsia="zh-CN"/>
              </w:rPr>
              <w:t>年起</w:t>
            </w:r>
            <w:r>
              <w:rPr>
                <w:rFonts w:hint="eastAsia"/>
                <w:lang w:eastAsia="zh-CN"/>
              </w:rPr>
              <w:t>向</w:t>
            </w:r>
            <w:r>
              <w:rPr>
                <w:lang w:eastAsia="zh-CN"/>
              </w:rPr>
              <w:t>其立法机关和</w:t>
            </w:r>
            <w:r>
              <w:rPr>
                <w:rFonts w:hint="eastAsia"/>
                <w:lang w:eastAsia="zh-CN"/>
              </w:rPr>
              <w:t>管理</w:t>
            </w:r>
            <w:r>
              <w:rPr>
                <w:lang w:eastAsia="zh-CN"/>
              </w:rPr>
              <w:t>机构</w:t>
            </w:r>
            <w:r>
              <w:rPr>
                <w:rFonts w:hint="eastAsia"/>
                <w:lang w:eastAsia="zh-CN"/>
              </w:rPr>
              <w:t>汇报执行情况</w:t>
            </w:r>
            <w:r>
              <w:rPr>
                <w:lang w:eastAsia="zh-CN"/>
              </w:rPr>
              <w:t>。</w:t>
            </w:r>
          </w:p>
        </w:tc>
        <w:tc>
          <w:tcPr>
            <w:tcW w:w="829" w:type="dxa"/>
            <w:shd w:val="clear" w:color="auto" w:fill="FFFFFF" w:themeFill="background1"/>
          </w:tcPr>
          <w:p w14:paraId="3371CEAB"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3012337D"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454E132F" w14:textId="77777777" w:rsidR="00F47CE6" w:rsidRPr="00F47CE6" w:rsidRDefault="00F47CE6" w:rsidP="00F47CE6">
            <w:pPr>
              <w:jc w:val="center"/>
              <w:rPr>
                <w:rFonts w:cstheme="minorHAnsi"/>
                <w:b/>
                <w:bCs/>
              </w:rPr>
            </w:pPr>
          </w:p>
        </w:tc>
        <w:tc>
          <w:tcPr>
            <w:tcW w:w="1318" w:type="dxa"/>
            <w:shd w:val="clear" w:color="auto" w:fill="FFFFFF" w:themeFill="background1"/>
          </w:tcPr>
          <w:p w14:paraId="5F42C492" w14:textId="77777777" w:rsidR="00F47CE6" w:rsidRPr="00F47CE6" w:rsidRDefault="00F47CE6" w:rsidP="00F47CE6">
            <w:pPr>
              <w:jc w:val="center"/>
              <w:rPr>
                <w:rFonts w:cstheme="minorHAnsi"/>
                <w:b/>
                <w:bCs/>
              </w:rPr>
            </w:pPr>
          </w:p>
        </w:tc>
        <w:tc>
          <w:tcPr>
            <w:tcW w:w="995" w:type="dxa"/>
            <w:shd w:val="clear" w:color="auto" w:fill="FFFFFF" w:themeFill="background1"/>
          </w:tcPr>
          <w:p w14:paraId="1F7BEE5B" w14:textId="77777777" w:rsidR="00F47CE6" w:rsidRPr="00F47CE6" w:rsidRDefault="00F47CE6" w:rsidP="00F47CE6">
            <w:pPr>
              <w:jc w:val="center"/>
              <w:rPr>
                <w:rFonts w:cstheme="minorHAnsi"/>
                <w:b/>
                <w:bCs/>
              </w:rPr>
            </w:pPr>
          </w:p>
        </w:tc>
        <w:tc>
          <w:tcPr>
            <w:tcW w:w="987" w:type="dxa"/>
            <w:shd w:val="clear" w:color="auto" w:fill="FFFFFF" w:themeFill="background1"/>
          </w:tcPr>
          <w:p w14:paraId="7073E050" w14:textId="77777777" w:rsidR="00F47CE6" w:rsidRPr="00F47CE6" w:rsidRDefault="00F47CE6" w:rsidP="00F47CE6">
            <w:pPr>
              <w:jc w:val="center"/>
              <w:rPr>
                <w:rFonts w:cstheme="minorHAnsi"/>
                <w:b/>
                <w:bCs/>
              </w:rPr>
            </w:pPr>
            <w:r w:rsidRPr="00F47CE6">
              <w:rPr>
                <w:rFonts w:cstheme="minorHAnsi"/>
                <w:b/>
                <w:bCs/>
              </w:rPr>
              <w:t>X</w:t>
            </w:r>
          </w:p>
        </w:tc>
        <w:tc>
          <w:tcPr>
            <w:tcW w:w="1192" w:type="dxa"/>
            <w:shd w:val="clear" w:color="auto" w:fill="FFFFFF" w:themeFill="background1"/>
          </w:tcPr>
          <w:p w14:paraId="2871534D" w14:textId="77777777" w:rsidR="00F47CE6" w:rsidRPr="00F47CE6" w:rsidRDefault="00F47CE6" w:rsidP="00F47CE6">
            <w:pPr>
              <w:rPr>
                <w:rFonts w:cstheme="minorHAnsi"/>
                <w:b/>
                <w:bCs/>
              </w:rPr>
            </w:pPr>
          </w:p>
        </w:tc>
        <w:tc>
          <w:tcPr>
            <w:tcW w:w="2779" w:type="dxa"/>
            <w:vAlign w:val="center"/>
          </w:tcPr>
          <w:p w14:paraId="1E957CBA" w14:textId="1ED6EE74" w:rsidR="00F47CE6" w:rsidRPr="00F47CE6" w:rsidRDefault="003F74E9" w:rsidP="00F47CE6">
            <w:pPr>
              <w:rPr>
                <w:rFonts w:cstheme="minorHAnsi"/>
                <w:highlight w:val="lightGray"/>
                <w:lang w:eastAsia="zh-CN"/>
              </w:rPr>
            </w:pPr>
            <w:r w:rsidRPr="003F74E9">
              <w:rPr>
                <w:rFonts w:cstheme="minorHAnsi" w:hint="eastAsia"/>
                <w:lang w:eastAsia="zh-CN"/>
              </w:rPr>
              <w:t>相关</w:t>
            </w:r>
            <w:r w:rsidR="00F47CE6" w:rsidRPr="003F74E9">
              <w:rPr>
                <w:rFonts w:cstheme="minorHAnsi"/>
                <w:lang w:eastAsia="zh-CN"/>
              </w:rPr>
              <w:t xml:space="preserve"> – </w:t>
            </w:r>
            <w:r w:rsidRPr="003F74E9">
              <w:rPr>
                <w:rFonts w:cstheme="minorHAnsi" w:hint="eastAsia"/>
                <w:lang w:eastAsia="zh-CN"/>
              </w:rPr>
              <w:t>无财务或人力资源影响</w:t>
            </w:r>
          </w:p>
        </w:tc>
      </w:tr>
      <w:tr w:rsidR="005A4B9B" w:rsidRPr="00F47CE6" w14:paraId="50E3FCF5" w14:textId="77777777" w:rsidTr="000F6EAD">
        <w:trPr>
          <w:trHeight w:val="84"/>
        </w:trPr>
        <w:tc>
          <w:tcPr>
            <w:tcW w:w="5205" w:type="dxa"/>
            <w:gridSpan w:val="2"/>
            <w:shd w:val="clear" w:color="auto" w:fill="DAEEF3" w:themeFill="accent5" w:themeFillTint="33"/>
          </w:tcPr>
          <w:p w14:paraId="663456BD" w14:textId="0C0F9AED" w:rsidR="00F47CE6" w:rsidRPr="00F47CE6" w:rsidRDefault="007B703F" w:rsidP="000F6EAD">
            <w:pPr>
              <w:spacing w:after="120"/>
              <w:jc w:val="both"/>
              <w:rPr>
                <w:rFonts w:cstheme="minorHAnsi"/>
                <w:b/>
                <w:bCs/>
                <w:lang w:eastAsia="zh-CN"/>
              </w:rPr>
            </w:pPr>
            <w:r w:rsidRPr="007B703F">
              <w:rPr>
                <w:b/>
                <w:bCs/>
                <w:lang w:eastAsia="zh-CN"/>
              </w:rPr>
              <w:t>建议</w:t>
            </w:r>
            <w:r w:rsidRPr="007B703F">
              <w:rPr>
                <w:b/>
                <w:bCs/>
                <w:lang w:eastAsia="zh-CN"/>
              </w:rPr>
              <w:t>6</w:t>
            </w:r>
            <w:r>
              <w:rPr>
                <w:rFonts w:hint="eastAsia"/>
                <w:lang w:eastAsia="zh-CN"/>
              </w:rPr>
              <w:t>：</w:t>
            </w:r>
            <w:r w:rsidRPr="007B703F">
              <w:rPr>
                <w:lang w:eastAsia="zh-CN"/>
              </w:rPr>
              <w:t>联合国系统各组织的行政首长应在驻地协调员</w:t>
            </w:r>
            <w:r w:rsidRPr="007B703F">
              <w:rPr>
                <w:rFonts w:hint="eastAsia"/>
                <w:lang w:eastAsia="zh-CN"/>
              </w:rPr>
              <w:t>制度</w:t>
            </w:r>
            <w:r w:rsidRPr="007B703F">
              <w:rPr>
                <w:lang w:eastAsia="zh-CN"/>
              </w:rPr>
              <w:t>和联合国国家</w:t>
            </w:r>
            <w:r w:rsidRPr="007B703F">
              <w:rPr>
                <w:rFonts w:hint="eastAsia"/>
                <w:lang w:eastAsia="zh-CN"/>
              </w:rPr>
              <w:t>小组</w:t>
            </w:r>
            <w:r w:rsidRPr="007B703F">
              <w:rPr>
                <w:lang w:eastAsia="zh-CN"/>
              </w:rPr>
              <w:t>机制的支持下，到</w:t>
            </w:r>
            <w:r w:rsidRPr="007B703F">
              <w:rPr>
                <w:lang w:eastAsia="zh-CN"/>
              </w:rPr>
              <w:t>2022</w:t>
            </w:r>
            <w:r w:rsidRPr="007B703F">
              <w:rPr>
                <w:lang w:eastAsia="zh-CN"/>
              </w:rPr>
              <w:t>年底，加强总部和</w:t>
            </w:r>
            <w:r w:rsidRPr="007B703F">
              <w:rPr>
                <w:rFonts w:hint="eastAsia"/>
                <w:lang w:eastAsia="zh-CN"/>
              </w:rPr>
              <w:t>驻地</w:t>
            </w:r>
            <w:r w:rsidRPr="007B703F">
              <w:rPr>
                <w:lang w:eastAsia="zh-CN"/>
              </w:rPr>
              <w:t>机构之间以及</w:t>
            </w:r>
            <w:r w:rsidRPr="007B703F">
              <w:rPr>
                <w:rFonts w:hint="eastAsia"/>
                <w:lang w:eastAsia="zh-CN"/>
              </w:rPr>
              <w:t>驻地</w:t>
            </w:r>
            <w:r w:rsidRPr="007B703F">
              <w:rPr>
                <w:lang w:eastAsia="zh-CN"/>
              </w:rPr>
              <w:t>机构之间的协调，采取措施减少</w:t>
            </w:r>
            <w:r w:rsidRPr="007B703F">
              <w:rPr>
                <w:rFonts w:hint="eastAsia"/>
                <w:lang w:eastAsia="zh-CN"/>
              </w:rPr>
              <w:t>驻地机构</w:t>
            </w:r>
            <w:r w:rsidRPr="007B703F">
              <w:rPr>
                <w:lang w:eastAsia="zh-CN"/>
              </w:rPr>
              <w:t>的环境影响，并从</w:t>
            </w:r>
            <w:r w:rsidRPr="007B703F">
              <w:rPr>
                <w:lang w:eastAsia="zh-CN"/>
              </w:rPr>
              <w:t>2023</w:t>
            </w:r>
            <w:r w:rsidRPr="007B703F">
              <w:rPr>
                <w:lang w:eastAsia="zh-CN"/>
              </w:rPr>
              <w:t>年起向其立法机关和</w:t>
            </w:r>
            <w:r w:rsidRPr="007B703F">
              <w:rPr>
                <w:rFonts w:hint="eastAsia"/>
                <w:lang w:eastAsia="zh-CN"/>
              </w:rPr>
              <w:t>管理</w:t>
            </w:r>
            <w:r w:rsidRPr="007B703F">
              <w:rPr>
                <w:lang w:eastAsia="zh-CN"/>
              </w:rPr>
              <w:t>机构</w:t>
            </w:r>
            <w:r w:rsidRPr="007B703F">
              <w:rPr>
                <w:rFonts w:hint="eastAsia"/>
                <w:lang w:eastAsia="zh-CN"/>
              </w:rPr>
              <w:t>汇报执行情况</w:t>
            </w:r>
            <w:r w:rsidRPr="007B703F">
              <w:rPr>
                <w:lang w:eastAsia="zh-CN"/>
              </w:rPr>
              <w:t>。</w:t>
            </w:r>
          </w:p>
        </w:tc>
        <w:tc>
          <w:tcPr>
            <w:tcW w:w="829" w:type="dxa"/>
            <w:shd w:val="clear" w:color="auto" w:fill="FFFFFF" w:themeFill="background1"/>
          </w:tcPr>
          <w:p w14:paraId="00F08B8C"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27262924"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7E051527" w14:textId="77777777" w:rsidR="00F47CE6" w:rsidRPr="00F47CE6" w:rsidRDefault="00F47CE6" w:rsidP="00F47CE6">
            <w:pPr>
              <w:jc w:val="center"/>
              <w:rPr>
                <w:rFonts w:cstheme="minorHAnsi"/>
                <w:b/>
                <w:bCs/>
              </w:rPr>
            </w:pPr>
          </w:p>
        </w:tc>
        <w:tc>
          <w:tcPr>
            <w:tcW w:w="1318" w:type="dxa"/>
            <w:shd w:val="clear" w:color="auto" w:fill="FFFFFF" w:themeFill="background1"/>
          </w:tcPr>
          <w:p w14:paraId="24098506" w14:textId="77777777" w:rsidR="00F47CE6" w:rsidRPr="00F47CE6" w:rsidRDefault="00F47CE6" w:rsidP="00F47CE6">
            <w:pPr>
              <w:jc w:val="center"/>
              <w:rPr>
                <w:rFonts w:cstheme="minorHAnsi"/>
                <w:b/>
                <w:bCs/>
              </w:rPr>
            </w:pPr>
          </w:p>
        </w:tc>
        <w:tc>
          <w:tcPr>
            <w:tcW w:w="995" w:type="dxa"/>
            <w:shd w:val="clear" w:color="auto" w:fill="FFFFFF" w:themeFill="background1"/>
          </w:tcPr>
          <w:p w14:paraId="1C40FF30"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048A9D46" w14:textId="77777777" w:rsidR="00F47CE6" w:rsidRPr="00F47CE6" w:rsidRDefault="00F47CE6" w:rsidP="00F47CE6">
            <w:pPr>
              <w:jc w:val="center"/>
              <w:rPr>
                <w:rFonts w:cstheme="minorHAnsi"/>
                <w:b/>
                <w:bCs/>
              </w:rPr>
            </w:pPr>
          </w:p>
        </w:tc>
        <w:tc>
          <w:tcPr>
            <w:tcW w:w="1192" w:type="dxa"/>
            <w:shd w:val="clear" w:color="auto" w:fill="FFFFFF" w:themeFill="background1"/>
          </w:tcPr>
          <w:p w14:paraId="54C028D2" w14:textId="77777777" w:rsidR="00F47CE6" w:rsidRPr="00F47CE6" w:rsidRDefault="00F47CE6" w:rsidP="00F47CE6">
            <w:pPr>
              <w:rPr>
                <w:rFonts w:cstheme="minorHAnsi"/>
                <w:b/>
                <w:bCs/>
              </w:rPr>
            </w:pPr>
          </w:p>
        </w:tc>
        <w:tc>
          <w:tcPr>
            <w:tcW w:w="2779" w:type="dxa"/>
            <w:vAlign w:val="center"/>
          </w:tcPr>
          <w:p w14:paraId="6AEAE870" w14:textId="3B89B010" w:rsidR="00F47CE6" w:rsidRPr="00F47CE6" w:rsidRDefault="00F6076C" w:rsidP="00F47CE6">
            <w:pPr>
              <w:spacing w:after="120"/>
              <w:rPr>
                <w:rFonts w:cstheme="minorHAnsi"/>
                <w:lang w:eastAsia="zh-CN"/>
              </w:rPr>
            </w:pPr>
            <w:r>
              <w:rPr>
                <w:rFonts w:cstheme="minorHAnsi" w:hint="eastAsia"/>
                <w:lang w:eastAsia="zh-CN"/>
              </w:rPr>
              <w:t>部分相关。由于国际电联的区域代表处和地区办事处并非由国际电联管理，因此国际电联无法影响电力、热源或空调系统的制冷剂。</w:t>
            </w:r>
            <w:r w:rsidRPr="00F6076C">
              <w:rPr>
                <w:rFonts w:cstheme="minorHAnsi" w:hint="eastAsia"/>
                <w:lang w:eastAsia="zh-CN"/>
              </w:rPr>
              <w:t>在现有预算范围内</w:t>
            </w:r>
            <w:r w:rsidR="00034C93">
              <w:rPr>
                <w:rFonts w:cstheme="minorHAnsi" w:hint="eastAsia"/>
                <w:lang w:eastAsia="zh-CN"/>
              </w:rPr>
              <w:t>对</w:t>
            </w:r>
            <w:r w:rsidRPr="00F6076C">
              <w:rPr>
                <w:rFonts w:cstheme="minorHAnsi" w:hint="eastAsia"/>
                <w:lang w:eastAsia="zh-CN"/>
              </w:rPr>
              <w:t>评估</w:t>
            </w:r>
            <w:r w:rsidR="00125334">
              <w:rPr>
                <w:rFonts w:cstheme="minorHAnsi" w:hint="eastAsia"/>
                <w:lang w:eastAsia="zh-CN"/>
              </w:rPr>
              <w:t>和</w:t>
            </w:r>
            <w:r w:rsidRPr="00F6076C">
              <w:rPr>
                <w:rFonts w:cstheme="minorHAnsi" w:hint="eastAsia"/>
                <w:lang w:eastAsia="zh-CN"/>
              </w:rPr>
              <w:t>在必要时改进工作</w:t>
            </w:r>
            <w:r w:rsidR="00125334">
              <w:rPr>
                <w:rFonts w:cstheme="minorHAnsi" w:hint="eastAsia"/>
                <w:lang w:eastAsia="zh-CN"/>
              </w:rPr>
              <w:t>做法</w:t>
            </w:r>
            <w:r w:rsidRPr="00F6076C">
              <w:rPr>
                <w:rFonts w:cstheme="minorHAnsi" w:hint="eastAsia"/>
                <w:lang w:eastAsia="zh-CN"/>
              </w:rPr>
              <w:t>（即</w:t>
            </w:r>
            <w:r w:rsidR="00125334">
              <w:rPr>
                <w:rFonts w:cstheme="minorHAnsi" w:hint="eastAsia"/>
                <w:lang w:eastAsia="zh-CN"/>
              </w:rPr>
              <w:t>，</w:t>
            </w:r>
            <w:r w:rsidRPr="00F6076C">
              <w:rPr>
                <w:rFonts w:cstheme="minorHAnsi" w:hint="eastAsia"/>
                <w:lang w:eastAsia="zh-CN"/>
              </w:rPr>
              <w:t>回收、纸张消耗）的活动</w:t>
            </w:r>
            <w:r w:rsidR="00034C93">
              <w:rPr>
                <w:rFonts w:cstheme="minorHAnsi" w:hint="eastAsia"/>
                <w:lang w:eastAsia="zh-CN"/>
              </w:rPr>
              <w:t>进行规划</w:t>
            </w:r>
            <w:r w:rsidRPr="00F6076C">
              <w:rPr>
                <w:rFonts w:cstheme="minorHAnsi" w:hint="eastAsia"/>
                <w:lang w:eastAsia="zh-CN"/>
              </w:rPr>
              <w:t>。</w:t>
            </w:r>
          </w:p>
        </w:tc>
      </w:tr>
      <w:tr w:rsidR="005A4B9B" w:rsidRPr="00F47CE6" w14:paraId="7BBF1522" w14:textId="77777777" w:rsidTr="000F6EAD">
        <w:trPr>
          <w:trHeight w:val="900"/>
        </w:trPr>
        <w:tc>
          <w:tcPr>
            <w:tcW w:w="5205" w:type="dxa"/>
            <w:gridSpan w:val="2"/>
            <w:shd w:val="clear" w:color="auto" w:fill="DAEEF3" w:themeFill="accent5" w:themeFillTint="33"/>
          </w:tcPr>
          <w:p w14:paraId="556C2EF9" w14:textId="275725BB" w:rsidR="00F47CE6" w:rsidRPr="00F47CE6" w:rsidRDefault="007B703F" w:rsidP="000F6EAD">
            <w:pPr>
              <w:keepNext/>
              <w:keepLines/>
              <w:spacing w:after="120"/>
              <w:jc w:val="both"/>
              <w:rPr>
                <w:rFonts w:cstheme="minorHAnsi"/>
                <w:b/>
                <w:bCs/>
                <w:lang w:eastAsia="zh-CN"/>
              </w:rPr>
            </w:pPr>
            <w:r w:rsidRPr="007B703F">
              <w:rPr>
                <w:b/>
                <w:bCs/>
                <w:lang w:eastAsia="zh-CN"/>
              </w:rPr>
              <w:lastRenderedPageBreak/>
              <w:t>建议</w:t>
            </w:r>
            <w:r w:rsidRPr="007B703F">
              <w:rPr>
                <w:b/>
                <w:bCs/>
                <w:lang w:eastAsia="zh-CN"/>
              </w:rPr>
              <w:t>7</w:t>
            </w:r>
            <w:r>
              <w:rPr>
                <w:rFonts w:hint="eastAsia"/>
                <w:lang w:eastAsia="zh-CN"/>
              </w:rPr>
              <w:t>：</w:t>
            </w:r>
            <w:r w:rsidRPr="007B703F">
              <w:rPr>
                <w:lang w:eastAsia="zh-CN"/>
              </w:rPr>
              <w:t>联合国系统各组织的行政首长应在</w:t>
            </w:r>
            <w:r w:rsidRPr="007B703F">
              <w:rPr>
                <w:lang w:eastAsia="zh-CN"/>
              </w:rPr>
              <w:t>2022</w:t>
            </w:r>
            <w:r w:rsidRPr="007B703F">
              <w:rPr>
                <w:lang w:eastAsia="zh-CN"/>
              </w:rPr>
              <w:t>年底之前</w:t>
            </w:r>
            <w:r w:rsidRPr="007B703F">
              <w:rPr>
                <w:rFonts w:hint="eastAsia"/>
                <w:lang w:eastAsia="zh-CN"/>
              </w:rPr>
              <w:t>使</w:t>
            </w:r>
            <w:r w:rsidRPr="007B703F">
              <w:rPr>
                <w:lang w:eastAsia="zh-CN"/>
              </w:rPr>
              <w:t>各自组织举办的所有</w:t>
            </w:r>
            <w:r w:rsidRPr="007B703F">
              <w:rPr>
                <w:rFonts w:hint="eastAsia"/>
                <w:lang w:eastAsia="zh-CN"/>
              </w:rPr>
              <w:t>大会、</w:t>
            </w:r>
            <w:r w:rsidRPr="007B703F">
              <w:rPr>
                <w:lang w:eastAsia="zh-CN"/>
              </w:rPr>
              <w:t>活动和会议</w:t>
            </w:r>
            <w:r w:rsidRPr="007B703F">
              <w:rPr>
                <w:rFonts w:hint="eastAsia"/>
                <w:lang w:eastAsia="zh-CN"/>
              </w:rPr>
              <w:t>以“节纸”（</w:t>
            </w:r>
            <w:r w:rsidRPr="007B703F">
              <w:rPr>
                <w:lang w:eastAsia="zh-CN"/>
              </w:rPr>
              <w:t>p</w:t>
            </w:r>
            <w:r w:rsidRPr="007B703F">
              <w:rPr>
                <w:rFonts w:hint="eastAsia"/>
                <w:lang w:eastAsia="zh-CN"/>
              </w:rPr>
              <w:t>aper</w:t>
            </w:r>
            <w:r w:rsidRPr="007B703F">
              <w:rPr>
                <w:lang w:eastAsia="zh-CN"/>
              </w:rPr>
              <w:t xml:space="preserve"> </w:t>
            </w:r>
            <w:r w:rsidRPr="007B703F">
              <w:rPr>
                <w:rFonts w:hint="eastAsia"/>
                <w:lang w:eastAsia="zh-CN"/>
              </w:rPr>
              <w:t>s</w:t>
            </w:r>
            <w:r w:rsidRPr="007B703F">
              <w:rPr>
                <w:lang w:eastAsia="zh-CN"/>
              </w:rPr>
              <w:t>mart</w:t>
            </w:r>
            <w:r w:rsidRPr="007B703F">
              <w:rPr>
                <w:rFonts w:hint="eastAsia"/>
                <w:lang w:eastAsia="zh-CN"/>
              </w:rPr>
              <w:t>）方式举行</w:t>
            </w:r>
            <w:r w:rsidRPr="007B703F">
              <w:rPr>
                <w:lang w:eastAsia="zh-CN"/>
              </w:rPr>
              <w:t>，同时仅应官方要求提供印刷材料，</w:t>
            </w:r>
            <w:r w:rsidRPr="007B703F">
              <w:rPr>
                <w:rFonts w:hint="eastAsia"/>
                <w:lang w:eastAsia="zh-CN"/>
              </w:rPr>
              <w:t>针对不同的客户群体，如官方代表、研究机构、其他与会者和学生，采取差别定价制度，采取适当的成本回收措施，并自</w:t>
            </w:r>
            <w:r w:rsidRPr="007B703F">
              <w:rPr>
                <w:rFonts w:hint="eastAsia"/>
                <w:lang w:eastAsia="zh-CN"/>
              </w:rPr>
              <w:t>2023</w:t>
            </w:r>
            <w:r w:rsidRPr="007B703F">
              <w:rPr>
                <w:rFonts w:hint="eastAsia"/>
                <w:lang w:eastAsia="zh-CN"/>
              </w:rPr>
              <w:t>年起向其立法机关和管理机构汇报执行情况</w:t>
            </w:r>
            <w:r w:rsidRPr="007B703F">
              <w:rPr>
                <w:lang w:eastAsia="zh-CN"/>
              </w:rPr>
              <w:t>。</w:t>
            </w:r>
          </w:p>
        </w:tc>
        <w:tc>
          <w:tcPr>
            <w:tcW w:w="829" w:type="dxa"/>
            <w:shd w:val="clear" w:color="auto" w:fill="FFFFFF" w:themeFill="background1"/>
          </w:tcPr>
          <w:p w14:paraId="3252FCD8" w14:textId="580904B3" w:rsidR="00F47CE6" w:rsidRPr="00F47CE6" w:rsidRDefault="00F47CE6" w:rsidP="00F47CE6">
            <w:pPr>
              <w:jc w:val="center"/>
              <w:rPr>
                <w:rFonts w:cstheme="minorHAnsi"/>
                <w:b/>
                <w:bCs/>
              </w:rPr>
            </w:pPr>
            <w:r w:rsidRPr="00F47CE6">
              <w:rPr>
                <w:rFonts w:cstheme="minorHAnsi"/>
                <w:b/>
                <w:bCs/>
                <w:color w:val="000000" w:themeColor="text1"/>
              </w:rPr>
              <w:t>X</w:t>
            </w:r>
          </w:p>
        </w:tc>
        <w:tc>
          <w:tcPr>
            <w:tcW w:w="1049" w:type="dxa"/>
            <w:shd w:val="clear" w:color="auto" w:fill="FFFFFF" w:themeFill="background1"/>
          </w:tcPr>
          <w:p w14:paraId="34BAC402"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7BFE5CE3" w14:textId="77777777" w:rsidR="00F47CE6" w:rsidRPr="00F47CE6" w:rsidRDefault="00F47CE6" w:rsidP="00F47CE6">
            <w:pPr>
              <w:jc w:val="center"/>
              <w:rPr>
                <w:rFonts w:cstheme="minorHAnsi"/>
                <w:b/>
                <w:bCs/>
              </w:rPr>
            </w:pPr>
          </w:p>
        </w:tc>
        <w:tc>
          <w:tcPr>
            <w:tcW w:w="1318" w:type="dxa"/>
            <w:shd w:val="clear" w:color="auto" w:fill="FFFFFF" w:themeFill="background1"/>
          </w:tcPr>
          <w:p w14:paraId="683E5A56" w14:textId="77777777" w:rsidR="00F47CE6" w:rsidRPr="00F47CE6" w:rsidRDefault="00F47CE6" w:rsidP="00F47CE6">
            <w:pPr>
              <w:jc w:val="center"/>
              <w:rPr>
                <w:rFonts w:cstheme="minorHAnsi"/>
                <w:b/>
                <w:bCs/>
              </w:rPr>
            </w:pPr>
          </w:p>
        </w:tc>
        <w:tc>
          <w:tcPr>
            <w:tcW w:w="995" w:type="dxa"/>
            <w:shd w:val="clear" w:color="auto" w:fill="FFFFFF" w:themeFill="background1"/>
          </w:tcPr>
          <w:p w14:paraId="3B1C8868" w14:textId="77777777" w:rsidR="00F47CE6" w:rsidRPr="00F47CE6" w:rsidRDefault="00F47CE6" w:rsidP="00F47CE6">
            <w:pPr>
              <w:jc w:val="center"/>
              <w:rPr>
                <w:rFonts w:cstheme="minorHAnsi"/>
                <w:b/>
                <w:bCs/>
              </w:rPr>
            </w:pPr>
          </w:p>
        </w:tc>
        <w:tc>
          <w:tcPr>
            <w:tcW w:w="987" w:type="dxa"/>
            <w:shd w:val="clear" w:color="auto" w:fill="FFFFFF" w:themeFill="background1"/>
          </w:tcPr>
          <w:p w14:paraId="50A9DE97" w14:textId="77777777" w:rsidR="00F47CE6" w:rsidRPr="00F47CE6" w:rsidRDefault="00F47CE6" w:rsidP="00F47CE6">
            <w:pPr>
              <w:jc w:val="center"/>
              <w:rPr>
                <w:rFonts w:cstheme="minorHAnsi"/>
                <w:b/>
                <w:bCs/>
              </w:rPr>
            </w:pPr>
          </w:p>
        </w:tc>
        <w:tc>
          <w:tcPr>
            <w:tcW w:w="1192" w:type="dxa"/>
            <w:shd w:val="clear" w:color="auto" w:fill="FFFFFF" w:themeFill="background1"/>
          </w:tcPr>
          <w:p w14:paraId="1FCD1469" w14:textId="77777777" w:rsidR="00F47CE6" w:rsidRPr="00F47CE6" w:rsidRDefault="00F47CE6" w:rsidP="00F47CE6">
            <w:pPr>
              <w:jc w:val="center"/>
              <w:rPr>
                <w:rFonts w:cstheme="minorHAnsi"/>
                <w:b/>
                <w:bCs/>
              </w:rPr>
            </w:pPr>
            <w:r w:rsidRPr="00F47CE6">
              <w:rPr>
                <w:rFonts w:cstheme="minorHAnsi"/>
                <w:b/>
                <w:bCs/>
              </w:rPr>
              <w:t>X</w:t>
            </w:r>
          </w:p>
        </w:tc>
        <w:tc>
          <w:tcPr>
            <w:tcW w:w="2779" w:type="dxa"/>
            <w:vAlign w:val="center"/>
          </w:tcPr>
          <w:p w14:paraId="1994B38C" w14:textId="33F9FA4B" w:rsidR="00F47CE6" w:rsidRPr="00F47CE6" w:rsidRDefault="00DE259F" w:rsidP="00F47CE6">
            <w:pPr>
              <w:rPr>
                <w:rFonts w:cstheme="minorHAnsi"/>
                <w:lang w:eastAsia="zh-CN"/>
              </w:rPr>
            </w:pPr>
            <w:r>
              <w:rPr>
                <w:rFonts w:cstheme="minorHAnsi" w:hint="eastAsia"/>
                <w:lang w:eastAsia="zh-CN"/>
              </w:rPr>
              <w:t>相关（适当的成本回收措施除外）</w:t>
            </w:r>
            <w:r w:rsidR="00F47CE6" w:rsidRPr="00F47CE6">
              <w:rPr>
                <w:rFonts w:cstheme="minorHAnsi"/>
                <w:lang w:eastAsia="zh-CN"/>
              </w:rPr>
              <w:t xml:space="preserve"> – </w:t>
            </w:r>
            <w:r w:rsidR="00F73D8C">
              <w:rPr>
                <w:rFonts w:cstheme="minorHAnsi" w:hint="eastAsia"/>
                <w:lang w:eastAsia="zh-CN"/>
              </w:rPr>
              <w:t>无财务或人力资源影响</w:t>
            </w:r>
          </w:p>
          <w:p w14:paraId="648C8DD2" w14:textId="2C342B62" w:rsidR="00F47CE6" w:rsidRPr="00F47CE6" w:rsidRDefault="00F73D8C" w:rsidP="00F47CE6">
            <w:pPr>
              <w:rPr>
                <w:rFonts w:cstheme="minorHAnsi"/>
                <w:lang w:eastAsia="zh-CN"/>
              </w:rPr>
            </w:pPr>
            <w:r>
              <w:rPr>
                <w:rFonts w:cstheme="minorHAnsi" w:hint="eastAsia"/>
                <w:lang w:eastAsia="zh-CN"/>
              </w:rPr>
              <w:t>虽然国际电联努力发展为一个无纸化组织，</w:t>
            </w:r>
            <w:r w:rsidRPr="00F73D8C">
              <w:rPr>
                <w:rFonts w:cstheme="minorHAnsi" w:hint="eastAsia"/>
                <w:lang w:eastAsia="zh-CN"/>
              </w:rPr>
              <w:t>但</w:t>
            </w:r>
            <w:r>
              <w:rPr>
                <w:rFonts w:cstheme="minorHAnsi" w:hint="eastAsia"/>
                <w:lang w:eastAsia="zh-CN"/>
              </w:rPr>
              <w:t>口译是完全无纸化活动面临的一个主要问题，因为</w:t>
            </w:r>
            <w:r w:rsidRPr="00F73D8C">
              <w:rPr>
                <w:rFonts w:cstheme="minorHAnsi" w:hint="eastAsia"/>
                <w:lang w:eastAsia="zh-CN"/>
              </w:rPr>
              <w:t>服务质量可能会受到影响。欢迎联合国各组织</w:t>
            </w:r>
          </w:p>
          <w:p w14:paraId="7F29A580" w14:textId="51952EE3" w:rsidR="00F47CE6" w:rsidRPr="00F47CE6" w:rsidRDefault="00F73D8C" w:rsidP="00F47CE6">
            <w:pPr>
              <w:spacing w:after="120"/>
              <w:rPr>
                <w:rFonts w:cstheme="minorHAnsi"/>
                <w:lang w:eastAsia="zh-CN"/>
              </w:rPr>
            </w:pPr>
            <w:r w:rsidRPr="00F73D8C">
              <w:rPr>
                <w:rFonts w:cstheme="minorHAnsi" w:hint="eastAsia"/>
                <w:lang w:eastAsia="zh-CN"/>
              </w:rPr>
              <w:t>与</w:t>
            </w:r>
            <w:r w:rsidR="00CC6E11">
              <w:rPr>
                <w:rFonts w:cstheme="minorHAnsi" w:hint="eastAsia"/>
                <w:lang w:eastAsia="zh-CN"/>
              </w:rPr>
              <w:t>国际会议口译员协会（</w:t>
            </w:r>
            <w:r w:rsidRPr="00F73D8C">
              <w:rPr>
                <w:rFonts w:cstheme="minorHAnsi" w:hint="eastAsia"/>
                <w:lang w:eastAsia="zh-CN"/>
              </w:rPr>
              <w:t>AIIC</w:t>
            </w:r>
            <w:r w:rsidR="00CC6E11">
              <w:rPr>
                <w:rFonts w:cstheme="minorHAnsi" w:hint="eastAsia"/>
                <w:lang w:eastAsia="zh-CN"/>
              </w:rPr>
              <w:t>）</w:t>
            </w:r>
            <w:r w:rsidRPr="00F73D8C">
              <w:rPr>
                <w:rFonts w:cstheme="minorHAnsi" w:hint="eastAsia"/>
                <w:lang w:eastAsia="zh-CN"/>
              </w:rPr>
              <w:t>（口译</w:t>
            </w:r>
            <w:r w:rsidR="009851CE">
              <w:rPr>
                <w:rFonts w:cstheme="minorHAnsi" w:hint="eastAsia"/>
                <w:lang w:eastAsia="zh-CN"/>
              </w:rPr>
              <w:t>员</w:t>
            </w:r>
            <w:r w:rsidRPr="00F73D8C">
              <w:rPr>
                <w:rFonts w:cstheme="minorHAnsi" w:hint="eastAsia"/>
                <w:lang w:eastAsia="zh-CN"/>
              </w:rPr>
              <w:t>机构）合作</w:t>
            </w:r>
            <w:r w:rsidR="009851CE" w:rsidRPr="00F73D8C">
              <w:rPr>
                <w:rFonts w:cstheme="minorHAnsi" w:hint="eastAsia"/>
                <w:lang w:eastAsia="zh-CN"/>
              </w:rPr>
              <w:t>采取联合行动</w:t>
            </w:r>
            <w:r w:rsidRPr="00F73D8C">
              <w:rPr>
                <w:rFonts w:cstheme="minorHAnsi" w:hint="eastAsia"/>
                <w:lang w:eastAsia="zh-CN"/>
              </w:rPr>
              <w:t>，为口译服务寻找</w:t>
            </w:r>
            <w:r w:rsidR="009851CE">
              <w:rPr>
                <w:rFonts w:cstheme="minorHAnsi" w:hint="eastAsia"/>
                <w:lang w:eastAsia="zh-CN"/>
              </w:rPr>
              <w:t>节</w:t>
            </w:r>
            <w:r w:rsidRPr="00F73D8C">
              <w:rPr>
                <w:rFonts w:cstheme="minorHAnsi" w:hint="eastAsia"/>
                <w:lang w:eastAsia="zh-CN"/>
              </w:rPr>
              <w:t>纸</w:t>
            </w:r>
            <w:r w:rsidRPr="00F73D8C">
              <w:rPr>
                <w:rFonts w:cstheme="minorHAnsi" w:hint="eastAsia"/>
                <w:lang w:eastAsia="zh-CN"/>
              </w:rPr>
              <w:t>/</w:t>
            </w:r>
            <w:r w:rsidRPr="00F73D8C">
              <w:rPr>
                <w:rFonts w:cstheme="minorHAnsi" w:hint="eastAsia"/>
                <w:lang w:eastAsia="zh-CN"/>
              </w:rPr>
              <w:t>无纸化解决方案。</w:t>
            </w:r>
          </w:p>
        </w:tc>
      </w:tr>
      <w:tr w:rsidR="005A4B9B" w:rsidRPr="00F47CE6" w14:paraId="1BDB4D79" w14:textId="77777777" w:rsidTr="000F6EAD">
        <w:trPr>
          <w:trHeight w:val="900"/>
        </w:trPr>
        <w:tc>
          <w:tcPr>
            <w:tcW w:w="5205" w:type="dxa"/>
            <w:gridSpan w:val="2"/>
            <w:shd w:val="clear" w:color="auto" w:fill="DAEEF3" w:themeFill="accent5" w:themeFillTint="33"/>
          </w:tcPr>
          <w:p w14:paraId="6C9AC072" w14:textId="6121F1FD" w:rsidR="00F47CE6" w:rsidRPr="00F47CE6" w:rsidRDefault="007B703F" w:rsidP="000F6EAD">
            <w:pPr>
              <w:keepNext/>
              <w:keepLines/>
              <w:spacing w:after="120"/>
              <w:jc w:val="both"/>
              <w:rPr>
                <w:rFonts w:cstheme="minorHAnsi"/>
                <w:b/>
                <w:bCs/>
                <w:lang w:eastAsia="zh-CN"/>
              </w:rPr>
            </w:pPr>
            <w:r>
              <w:rPr>
                <w:b/>
                <w:bCs/>
                <w:lang w:eastAsia="zh-CN"/>
              </w:rPr>
              <w:t>建议</w:t>
            </w:r>
            <w:r>
              <w:rPr>
                <w:b/>
                <w:bCs/>
                <w:lang w:eastAsia="zh-CN"/>
              </w:rPr>
              <w:t>8</w:t>
            </w:r>
            <w:r>
              <w:rPr>
                <w:rFonts w:hint="eastAsia"/>
                <w:lang w:eastAsia="zh-CN"/>
              </w:rPr>
              <w:t>：</w:t>
            </w:r>
            <w:r>
              <w:rPr>
                <w:lang w:eastAsia="zh-CN"/>
              </w:rPr>
              <w:t>尚未这样做的联合国系统各组织的行政首长应在</w:t>
            </w:r>
            <w:r>
              <w:rPr>
                <w:lang w:eastAsia="zh-CN"/>
              </w:rPr>
              <w:t>2022</w:t>
            </w:r>
            <w:r>
              <w:rPr>
                <w:lang w:eastAsia="zh-CN"/>
              </w:rPr>
              <w:t>年底之前责成负责组织</w:t>
            </w:r>
            <w:r>
              <w:rPr>
                <w:rFonts w:hint="eastAsia"/>
                <w:lang w:eastAsia="zh-CN"/>
              </w:rPr>
              <w:t>大会、</w:t>
            </w:r>
            <w:r>
              <w:rPr>
                <w:lang w:eastAsia="zh-CN"/>
              </w:rPr>
              <w:t>会议和活动的有关办公室制定一项政策，</w:t>
            </w:r>
            <w:r w:rsidRPr="00011CF6">
              <w:rPr>
                <w:lang w:eastAsia="zh-CN"/>
              </w:rPr>
              <w:t>包括在必要时通过相关</w:t>
            </w:r>
            <w:r>
              <w:rPr>
                <w:rFonts w:hint="eastAsia"/>
                <w:lang w:eastAsia="zh-CN"/>
              </w:rPr>
              <w:t>跨</w:t>
            </w:r>
            <w:r w:rsidRPr="00011CF6">
              <w:rPr>
                <w:lang w:eastAsia="zh-CN"/>
              </w:rPr>
              <w:t>机构机制，</w:t>
            </w:r>
            <w:r>
              <w:rPr>
                <w:lang w:eastAsia="zh-CN"/>
              </w:rPr>
              <w:t>将</w:t>
            </w:r>
            <w:r>
              <w:rPr>
                <w:rFonts w:hint="eastAsia"/>
                <w:lang w:eastAsia="zh-CN"/>
              </w:rPr>
              <w:t>与</w:t>
            </w:r>
            <w:r>
              <w:rPr>
                <w:lang w:eastAsia="zh-CN"/>
              </w:rPr>
              <w:t>环境可持续性考虑因素</w:t>
            </w:r>
            <w:r>
              <w:rPr>
                <w:rFonts w:hint="eastAsia"/>
                <w:lang w:eastAsia="zh-CN"/>
              </w:rPr>
              <w:t>有关的规定</w:t>
            </w:r>
            <w:r>
              <w:rPr>
                <w:lang w:eastAsia="zh-CN"/>
              </w:rPr>
              <w:t>纳入采购政策</w:t>
            </w:r>
            <w:r>
              <w:rPr>
                <w:rFonts w:hint="eastAsia"/>
                <w:lang w:eastAsia="zh-CN"/>
              </w:rPr>
              <w:t>、</w:t>
            </w:r>
            <w:r>
              <w:rPr>
                <w:lang w:eastAsia="zh-CN"/>
              </w:rPr>
              <w:t>程序</w:t>
            </w:r>
            <w:r>
              <w:rPr>
                <w:rFonts w:hint="eastAsia"/>
                <w:lang w:eastAsia="zh-CN"/>
              </w:rPr>
              <w:t>、</w:t>
            </w:r>
            <w:r>
              <w:rPr>
                <w:lang w:eastAsia="zh-CN"/>
              </w:rPr>
              <w:t>手册和</w:t>
            </w:r>
            <w:r>
              <w:rPr>
                <w:rFonts w:hint="eastAsia"/>
                <w:lang w:eastAsia="zh-CN"/>
              </w:rPr>
              <w:t>导则当中。</w:t>
            </w:r>
          </w:p>
        </w:tc>
        <w:tc>
          <w:tcPr>
            <w:tcW w:w="829" w:type="dxa"/>
            <w:shd w:val="clear" w:color="auto" w:fill="FFFFFF" w:themeFill="background1"/>
          </w:tcPr>
          <w:p w14:paraId="07D5C270"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2E910141"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0BE9E7CB" w14:textId="77777777" w:rsidR="00F47CE6" w:rsidRPr="00F47CE6" w:rsidRDefault="00F47CE6" w:rsidP="00F47CE6">
            <w:pPr>
              <w:jc w:val="center"/>
              <w:rPr>
                <w:rFonts w:cstheme="minorHAnsi"/>
                <w:b/>
                <w:bCs/>
              </w:rPr>
            </w:pPr>
          </w:p>
        </w:tc>
        <w:tc>
          <w:tcPr>
            <w:tcW w:w="1318" w:type="dxa"/>
            <w:shd w:val="clear" w:color="auto" w:fill="FFFFFF" w:themeFill="background1"/>
          </w:tcPr>
          <w:p w14:paraId="276E0DAC" w14:textId="77777777" w:rsidR="00F47CE6" w:rsidRPr="00F47CE6" w:rsidRDefault="00F47CE6" w:rsidP="00F47CE6">
            <w:pPr>
              <w:jc w:val="center"/>
              <w:rPr>
                <w:rFonts w:cstheme="minorHAnsi"/>
                <w:b/>
                <w:bCs/>
              </w:rPr>
            </w:pPr>
          </w:p>
        </w:tc>
        <w:tc>
          <w:tcPr>
            <w:tcW w:w="995" w:type="dxa"/>
            <w:shd w:val="clear" w:color="auto" w:fill="FFFFFF" w:themeFill="background1"/>
          </w:tcPr>
          <w:p w14:paraId="440F386E" w14:textId="77777777" w:rsidR="00F47CE6" w:rsidRPr="00F47CE6" w:rsidRDefault="00F47CE6" w:rsidP="00F47CE6">
            <w:pPr>
              <w:jc w:val="center"/>
              <w:rPr>
                <w:rFonts w:cstheme="minorHAnsi"/>
                <w:b/>
                <w:bCs/>
              </w:rPr>
            </w:pPr>
          </w:p>
        </w:tc>
        <w:tc>
          <w:tcPr>
            <w:tcW w:w="987" w:type="dxa"/>
            <w:shd w:val="clear" w:color="auto" w:fill="FFFFFF" w:themeFill="background1"/>
          </w:tcPr>
          <w:p w14:paraId="16F4AF9A" w14:textId="77777777" w:rsidR="00F47CE6" w:rsidRPr="00F47CE6" w:rsidRDefault="00F47CE6" w:rsidP="00F47CE6">
            <w:pPr>
              <w:jc w:val="center"/>
              <w:rPr>
                <w:rFonts w:cstheme="minorHAnsi"/>
                <w:b/>
                <w:bCs/>
              </w:rPr>
            </w:pPr>
          </w:p>
        </w:tc>
        <w:tc>
          <w:tcPr>
            <w:tcW w:w="1192" w:type="dxa"/>
            <w:shd w:val="clear" w:color="auto" w:fill="FFFFFF" w:themeFill="background1"/>
          </w:tcPr>
          <w:p w14:paraId="4401600A" w14:textId="77777777" w:rsidR="00F47CE6" w:rsidRPr="00F47CE6" w:rsidRDefault="00F47CE6" w:rsidP="00F47CE6">
            <w:pPr>
              <w:jc w:val="center"/>
              <w:rPr>
                <w:rFonts w:cstheme="minorHAnsi"/>
                <w:b/>
                <w:bCs/>
              </w:rPr>
            </w:pPr>
            <w:r w:rsidRPr="00F47CE6">
              <w:rPr>
                <w:rFonts w:cstheme="minorHAnsi"/>
                <w:b/>
                <w:bCs/>
              </w:rPr>
              <w:t>X</w:t>
            </w:r>
          </w:p>
        </w:tc>
        <w:tc>
          <w:tcPr>
            <w:tcW w:w="2779" w:type="dxa"/>
            <w:vAlign w:val="center"/>
          </w:tcPr>
          <w:p w14:paraId="03CE4936" w14:textId="251935E3" w:rsidR="00F47CE6" w:rsidRPr="00F47CE6" w:rsidRDefault="00DE259F" w:rsidP="00F47CE6">
            <w:pPr>
              <w:spacing w:before="0"/>
              <w:rPr>
                <w:rFonts w:cstheme="minorHAnsi"/>
                <w:highlight w:val="lightGray"/>
                <w:lang w:eastAsia="zh-CN"/>
              </w:rPr>
            </w:pPr>
            <w:r>
              <w:rPr>
                <w:rFonts w:cstheme="minorHAnsi" w:hint="eastAsia"/>
                <w:lang w:eastAsia="zh-CN"/>
              </w:rPr>
              <w:t>相关</w:t>
            </w:r>
            <w:r w:rsidR="00F47CE6" w:rsidRPr="00DE259F">
              <w:rPr>
                <w:rFonts w:cstheme="minorHAnsi"/>
                <w:lang w:eastAsia="zh-CN"/>
              </w:rPr>
              <w:t xml:space="preserve"> – </w:t>
            </w:r>
            <w:r>
              <w:rPr>
                <w:rFonts w:cstheme="minorHAnsi" w:hint="eastAsia"/>
                <w:lang w:eastAsia="zh-CN"/>
              </w:rPr>
              <w:t>无财务和人力资源影响</w:t>
            </w:r>
          </w:p>
        </w:tc>
      </w:tr>
      <w:tr w:rsidR="005A4B9B" w:rsidRPr="00F47CE6" w14:paraId="280AF10C" w14:textId="77777777" w:rsidTr="000F6EAD">
        <w:trPr>
          <w:trHeight w:val="900"/>
        </w:trPr>
        <w:tc>
          <w:tcPr>
            <w:tcW w:w="5205" w:type="dxa"/>
            <w:gridSpan w:val="2"/>
            <w:shd w:val="clear" w:color="auto" w:fill="DAEEF3" w:themeFill="accent5" w:themeFillTint="33"/>
          </w:tcPr>
          <w:p w14:paraId="4737DEEB" w14:textId="67496C3C" w:rsidR="00F47CE6" w:rsidRPr="00F47CE6" w:rsidRDefault="007B703F" w:rsidP="000F6EAD">
            <w:pPr>
              <w:spacing w:after="120"/>
              <w:jc w:val="both"/>
              <w:rPr>
                <w:rFonts w:cstheme="minorHAnsi"/>
                <w:b/>
                <w:bCs/>
                <w:highlight w:val="yellow"/>
                <w:lang w:eastAsia="zh-CN"/>
              </w:rPr>
            </w:pPr>
            <w:r w:rsidRPr="007B703F">
              <w:rPr>
                <w:b/>
                <w:bCs/>
                <w:lang w:eastAsia="zh-CN"/>
              </w:rPr>
              <w:t>建议</w:t>
            </w:r>
            <w:r w:rsidRPr="007B703F">
              <w:rPr>
                <w:b/>
                <w:bCs/>
                <w:lang w:eastAsia="zh-CN"/>
              </w:rPr>
              <w:t>9</w:t>
            </w:r>
            <w:r>
              <w:rPr>
                <w:rFonts w:hint="eastAsia"/>
                <w:lang w:eastAsia="zh-CN"/>
              </w:rPr>
              <w:t>：</w:t>
            </w:r>
            <w:r w:rsidRPr="007B703F">
              <w:rPr>
                <w:lang w:eastAsia="zh-CN"/>
              </w:rPr>
              <w:t>联合国系统各组织的行政首长应确保到</w:t>
            </w:r>
            <w:r w:rsidRPr="007B703F">
              <w:rPr>
                <w:lang w:eastAsia="zh-CN"/>
              </w:rPr>
              <w:t>2022</w:t>
            </w:r>
            <w:r w:rsidRPr="007B703F">
              <w:rPr>
                <w:lang w:eastAsia="zh-CN"/>
              </w:rPr>
              <w:t>年底</w:t>
            </w:r>
            <w:r w:rsidRPr="007B703F">
              <w:rPr>
                <w:rFonts w:hint="eastAsia"/>
                <w:lang w:eastAsia="zh-CN"/>
              </w:rPr>
              <w:t>之前</w:t>
            </w:r>
            <w:r w:rsidRPr="007B703F">
              <w:rPr>
                <w:lang w:eastAsia="zh-CN"/>
              </w:rPr>
              <w:t>，信息通信技术服务的行动和项目符合环境可持续性方面的考虑，包括确保温室气体排放</w:t>
            </w:r>
            <w:r w:rsidRPr="007B703F">
              <w:rPr>
                <w:rFonts w:hint="eastAsia"/>
                <w:lang w:eastAsia="zh-CN"/>
              </w:rPr>
              <w:t>水平符合《联合国气候变化框架公约》巴黎协定。</w:t>
            </w:r>
          </w:p>
        </w:tc>
        <w:tc>
          <w:tcPr>
            <w:tcW w:w="829" w:type="dxa"/>
            <w:shd w:val="clear" w:color="auto" w:fill="FFFFFF" w:themeFill="background1"/>
          </w:tcPr>
          <w:p w14:paraId="456FAD8B"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686194F8"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029CE861" w14:textId="77777777" w:rsidR="00F47CE6" w:rsidRPr="00F47CE6" w:rsidRDefault="00F47CE6" w:rsidP="00F47CE6">
            <w:pPr>
              <w:jc w:val="center"/>
              <w:rPr>
                <w:rFonts w:cstheme="minorHAnsi"/>
                <w:b/>
                <w:bCs/>
              </w:rPr>
            </w:pPr>
          </w:p>
        </w:tc>
        <w:tc>
          <w:tcPr>
            <w:tcW w:w="1318" w:type="dxa"/>
            <w:shd w:val="clear" w:color="auto" w:fill="FFFFFF" w:themeFill="background1"/>
          </w:tcPr>
          <w:p w14:paraId="588B957F" w14:textId="77777777" w:rsidR="00F47CE6" w:rsidRPr="00F47CE6" w:rsidRDefault="00F47CE6" w:rsidP="00F47CE6">
            <w:pPr>
              <w:jc w:val="center"/>
              <w:rPr>
                <w:rFonts w:cstheme="minorHAnsi"/>
                <w:b/>
                <w:bCs/>
              </w:rPr>
            </w:pPr>
          </w:p>
        </w:tc>
        <w:tc>
          <w:tcPr>
            <w:tcW w:w="995" w:type="dxa"/>
            <w:shd w:val="clear" w:color="auto" w:fill="FFFFFF" w:themeFill="background1"/>
          </w:tcPr>
          <w:p w14:paraId="7DF3152F" w14:textId="77777777" w:rsidR="00F47CE6" w:rsidRPr="00F47CE6" w:rsidRDefault="00F47CE6" w:rsidP="00F47CE6">
            <w:pPr>
              <w:jc w:val="center"/>
              <w:rPr>
                <w:rFonts w:cstheme="minorHAnsi"/>
                <w:b/>
                <w:bCs/>
              </w:rPr>
            </w:pPr>
          </w:p>
        </w:tc>
        <w:tc>
          <w:tcPr>
            <w:tcW w:w="987" w:type="dxa"/>
            <w:shd w:val="clear" w:color="auto" w:fill="FFFFFF" w:themeFill="background1"/>
          </w:tcPr>
          <w:p w14:paraId="71809A11" w14:textId="77777777" w:rsidR="00F47CE6" w:rsidRPr="00F47CE6" w:rsidRDefault="00F47CE6" w:rsidP="00F47CE6">
            <w:pPr>
              <w:jc w:val="center"/>
              <w:rPr>
                <w:rFonts w:cstheme="minorHAnsi"/>
                <w:b/>
                <w:bCs/>
              </w:rPr>
            </w:pPr>
            <w:r w:rsidRPr="00F47CE6">
              <w:rPr>
                <w:rFonts w:cstheme="minorHAnsi"/>
                <w:b/>
                <w:bCs/>
              </w:rPr>
              <w:t>X</w:t>
            </w:r>
          </w:p>
        </w:tc>
        <w:tc>
          <w:tcPr>
            <w:tcW w:w="1192" w:type="dxa"/>
            <w:shd w:val="clear" w:color="auto" w:fill="FFFFFF" w:themeFill="background1"/>
          </w:tcPr>
          <w:p w14:paraId="6DA370E3" w14:textId="77777777" w:rsidR="00F47CE6" w:rsidRPr="00F47CE6" w:rsidRDefault="00F47CE6" w:rsidP="00F47CE6">
            <w:pPr>
              <w:rPr>
                <w:rFonts w:cstheme="minorHAnsi"/>
                <w:b/>
                <w:bCs/>
              </w:rPr>
            </w:pPr>
          </w:p>
        </w:tc>
        <w:tc>
          <w:tcPr>
            <w:tcW w:w="2779" w:type="dxa"/>
            <w:vAlign w:val="center"/>
          </w:tcPr>
          <w:p w14:paraId="322EB844" w14:textId="2F735A93" w:rsidR="00F47CE6" w:rsidRPr="00F47CE6" w:rsidRDefault="009851CE" w:rsidP="00F47CE6">
            <w:pPr>
              <w:rPr>
                <w:rFonts w:cstheme="minorHAnsi"/>
                <w:lang w:eastAsia="zh-CN"/>
              </w:rPr>
            </w:pPr>
            <w:r>
              <w:rPr>
                <w:rFonts w:cstheme="minorHAnsi" w:hint="eastAsia"/>
                <w:lang w:eastAsia="zh-CN"/>
              </w:rPr>
              <w:t>相关，将在现有预算范围内执行</w:t>
            </w:r>
          </w:p>
          <w:p w14:paraId="07AE60C3" w14:textId="2B4CBB4F" w:rsidR="00F47CE6" w:rsidRPr="00F47CE6" w:rsidRDefault="009851CE" w:rsidP="00F47CE6">
            <w:pPr>
              <w:rPr>
                <w:rFonts w:cstheme="minorHAnsi"/>
                <w:lang w:eastAsia="zh-CN"/>
              </w:rPr>
            </w:pPr>
            <w:r>
              <w:rPr>
                <w:rFonts w:cstheme="minorHAnsi" w:hint="eastAsia"/>
                <w:lang w:eastAsia="zh-CN"/>
              </w:rPr>
              <w:t>国际电联</w:t>
            </w:r>
            <w:r w:rsidR="00FA0AEE">
              <w:rPr>
                <w:rFonts w:cstheme="minorHAnsi" w:hint="eastAsia"/>
                <w:lang w:eastAsia="zh-CN"/>
              </w:rPr>
              <w:t>愿支持其</w:t>
            </w:r>
            <w:r w:rsidR="00C131E5">
              <w:rPr>
                <w:rFonts w:cstheme="minorHAnsi" w:hint="eastAsia"/>
                <w:lang w:eastAsia="zh-CN"/>
              </w:rPr>
              <w:t>它</w:t>
            </w:r>
            <w:r w:rsidR="00FA0AEE">
              <w:rPr>
                <w:rFonts w:cstheme="minorHAnsi" w:hint="eastAsia"/>
                <w:lang w:eastAsia="zh-CN"/>
              </w:rPr>
              <w:t>机构实现这一建议，例如，可采用国际电联标准和最佳</w:t>
            </w:r>
          </w:p>
          <w:p w14:paraId="47C2CE90" w14:textId="612C4C91" w:rsidR="00F47CE6" w:rsidRPr="00F47CE6" w:rsidRDefault="00FA0AEE" w:rsidP="00F47CE6">
            <w:pPr>
              <w:rPr>
                <w:rFonts w:cstheme="minorHAnsi"/>
                <w:lang w:eastAsia="zh-CN"/>
              </w:rPr>
            </w:pPr>
            <w:r>
              <w:rPr>
                <w:rFonts w:cstheme="minorHAnsi" w:hint="eastAsia"/>
                <w:lang w:eastAsia="zh-CN"/>
              </w:rPr>
              <w:lastRenderedPageBreak/>
              <w:t>做法（如，</w:t>
            </w:r>
            <w:r w:rsidR="00F47CE6" w:rsidRPr="00F47CE6">
              <w:rPr>
                <w:rFonts w:cstheme="minorHAnsi"/>
                <w:lang w:eastAsia="zh-CN"/>
              </w:rPr>
              <w:t>ITU-T L.1470</w:t>
            </w:r>
            <w:r>
              <w:rPr>
                <w:rFonts w:cstheme="minorHAnsi" w:hint="eastAsia"/>
                <w:lang w:eastAsia="zh-CN"/>
              </w:rPr>
              <w:t>、</w:t>
            </w:r>
            <w:r w:rsidR="00F47CE6" w:rsidRPr="00F47CE6">
              <w:rPr>
                <w:rFonts w:cstheme="minorHAnsi"/>
                <w:lang w:eastAsia="zh-CN"/>
              </w:rPr>
              <w:t>L.1304</w:t>
            </w:r>
            <w:r>
              <w:rPr>
                <w:rFonts w:cstheme="minorHAnsi" w:hint="eastAsia"/>
                <w:lang w:eastAsia="zh-CN"/>
              </w:rPr>
              <w:t>、</w:t>
            </w:r>
            <w:r w:rsidR="00F47CE6" w:rsidRPr="00F47CE6">
              <w:rPr>
                <w:rFonts w:cstheme="minorHAnsi"/>
                <w:lang w:eastAsia="zh-CN"/>
              </w:rPr>
              <w:t>L.1310</w:t>
            </w:r>
            <w:r>
              <w:rPr>
                <w:rFonts w:cstheme="minorHAnsi" w:hint="eastAsia"/>
                <w:lang w:eastAsia="zh-CN"/>
              </w:rPr>
              <w:t>等建议书），</w:t>
            </w:r>
            <w:r w:rsidR="00BD18DA">
              <w:rPr>
                <w:rFonts w:cstheme="minorHAnsi" w:hint="eastAsia"/>
                <w:lang w:eastAsia="zh-CN"/>
              </w:rPr>
              <w:t>也可与</w:t>
            </w:r>
            <w:r w:rsidR="00F47CE6" w:rsidRPr="00F47CE6">
              <w:rPr>
                <w:rFonts w:cstheme="minorHAnsi"/>
                <w:lang w:eastAsia="zh-CN"/>
              </w:rPr>
              <w:t>SUN</w:t>
            </w:r>
            <w:r w:rsidR="00BD18DA">
              <w:rPr>
                <w:rFonts w:cstheme="minorHAnsi" w:hint="eastAsia"/>
                <w:lang w:eastAsia="zh-CN"/>
              </w:rPr>
              <w:t>和</w:t>
            </w:r>
            <w:r w:rsidR="00BD18DA">
              <w:rPr>
                <w:rFonts w:cstheme="minorHAnsi" w:hint="eastAsia"/>
                <w:lang w:eastAsia="zh-CN"/>
              </w:rPr>
              <w:t>/</w:t>
            </w:r>
            <w:r w:rsidR="00BD18DA">
              <w:rPr>
                <w:rFonts w:cstheme="minorHAnsi" w:hint="eastAsia"/>
                <w:lang w:eastAsia="zh-CN"/>
              </w:rPr>
              <w:t>或</w:t>
            </w:r>
            <w:r w:rsidR="00F47CE6" w:rsidRPr="00F47CE6">
              <w:rPr>
                <w:rFonts w:cstheme="minorHAnsi"/>
                <w:lang w:eastAsia="zh-CN"/>
              </w:rPr>
              <w:t>REACT</w:t>
            </w:r>
            <w:r w:rsidR="00BD18DA">
              <w:rPr>
                <w:rFonts w:cstheme="minorHAnsi" w:hint="eastAsia"/>
                <w:lang w:eastAsia="zh-CN"/>
              </w:rPr>
              <w:t>合作</w:t>
            </w:r>
          </w:p>
          <w:p w14:paraId="177B4D38" w14:textId="597A347B" w:rsidR="00F47CE6" w:rsidRPr="00F47CE6" w:rsidRDefault="00BD18DA" w:rsidP="00F47CE6">
            <w:pPr>
              <w:rPr>
                <w:rFonts w:cstheme="minorHAnsi"/>
                <w:lang w:eastAsia="zh-CN"/>
              </w:rPr>
            </w:pPr>
            <w:r>
              <w:rPr>
                <w:rFonts w:cstheme="minorHAnsi" w:hint="eastAsia"/>
                <w:lang w:eastAsia="zh-CN"/>
              </w:rPr>
              <w:t>制定</w:t>
            </w:r>
            <w:r w:rsidR="00F47CE6" w:rsidRPr="00F47CE6">
              <w:rPr>
                <w:rFonts w:cstheme="minorHAnsi"/>
                <w:lang w:eastAsia="zh-CN"/>
              </w:rPr>
              <w:t>ICT</w:t>
            </w:r>
            <w:r>
              <w:rPr>
                <w:rFonts w:cstheme="minorHAnsi" w:hint="eastAsia"/>
                <w:lang w:eastAsia="zh-CN"/>
              </w:rPr>
              <w:t>设备采购导则和政策，帮助联合国机构将环境</w:t>
            </w:r>
          </w:p>
          <w:p w14:paraId="704E2E30" w14:textId="5DFE2024" w:rsidR="00F47CE6" w:rsidRPr="00F47CE6" w:rsidRDefault="00BD18DA" w:rsidP="00F47CE6">
            <w:pPr>
              <w:rPr>
                <w:rFonts w:cstheme="minorHAnsi"/>
                <w:lang w:eastAsia="zh-CN"/>
              </w:rPr>
            </w:pPr>
            <w:r>
              <w:rPr>
                <w:rFonts w:cstheme="minorHAnsi" w:hint="eastAsia"/>
                <w:lang w:eastAsia="zh-CN"/>
              </w:rPr>
              <w:t>绩效方面的考虑整合到采购活动中，从规划到购买，从使用和维护到处置。</w:t>
            </w:r>
          </w:p>
          <w:p w14:paraId="024EE745" w14:textId="4BE98C8A" w:rsidR="00F47CE6" w:rsidRPr="00F47CE6" w:rsidRDefault="00BD18DA" w:rsidP="00F47CE6">
            <w:pPr>
              <w:spacing w:after="120"/>
              <w:rPr>
                <w:rFonts w:cstheme="minorHAnsi"/>
                <w:lang w:eastAsia="zh-CN"/>
              </w:rPr>
            </w:pPr>
            <w:r>
              <w:rPr>
                <w:rFonts w:cstheme="minorHAnsi" w:hint="eastAsia"/>
                <w:lang w:eastAsia="zh-CN"/>
              </w:rPr>
              <w:t>国际电联《连通</w:t>
            </w:r>
            <w:r>
              <w:rPr>
                <w:rFonts w:cstheme="minorHAnsi" w:hint="eastAsia"/>
                <w:lang w:eastAsia="zh-CN"/>
              </w:rPr>
              <w:t>2</w:t>
            </w:r>
            <w:r>
              <w:rPr>
                <w:rFonts w:cstheme="minorHAnsi"/>
                <w:lang w:eastAsia="zh-CN"/>
              </w:rPr>
              <w:t>030</w:t>
            </w:r>
            <w:r>
              <w:rPr>
                <w:rFonts w:cstheme="minorHAnsi" w:hint="eastAsia"/>
                <w:lang w:eastAsia="zh-CN"/>
              </w:rPr>
              <w:t>年议程》设定的目标也可</w:t>
            </w:r>
            <w:r w:rsidR="00454858">
              <w:rPr>
                <w:rFonts w:cstheme="minorHAnsi" w:hint="eastAsia"/>
                <w:lang w:eastAsia="zh-CN"/>
              </w:rPr>
              <w:t>与《巴黎协定》一起纳入联合国导则。</w:t>
            </w:r>
          </w:p>
        </w:tc>
      </w:tr>
      <w:tr w:rsidR="005A4B9B" w:rsidRPr="00F47CE6" w14:paraId="0E548506" w14:textId="77777777" w:rsidTr="000F6EAD">
        <w:trPr>
          <w:trHeight w:val="900"/>
        </w:trPr>
        <w:tc>
          <w:tcPr>
            <w:tcW w:w="5205" w:type="dxa"/>
            <w:gridSpan w:val="2"/>
            <w:shd w:val="clear" w:color="auto" w:fill="DAEEF3" w:themeFill="accent5" w:themeFillTint="33"/>
          </w:tcPr>
          <w:p w14:paraId="6EEB3B92" w14:textId="615BE934" w:rsidR="00F47CE6" w:rsidRPr="00F47CE6" w:rsidRDefault="007B703F" w:rsidP="000F6EAD">
            <w:pPr>
              <w:spacing w:after="120"/>
              <w:jc w:val="both"/>
              <w:rPr>
                <w:rFonts w:cstheme="minorHAnsi"/>
                <w:lang w:eastAsia="zh-CN"/>
              </w:rPr>
            </w:pPr>
            <w:r>
              <w:rPr>
                <w:b/>
                <w:bCs/>
                <w:lang w:eastAsia="zh-CN"/>
              </w:rPr>
              <w:lastRenderedPageBreak/>
              <w:t>建议</w:t>
            </w:r>
            <w:r>
              <w:rPr>
                <w:b/>
                <w:bCs/>
                <w:lang w:eastAsia="zh-CN"/>
              </w:rPr>
              <w:t>10</w:t>
            </w:r>
            <w:r>
              <w:rPr>
                <w:rFonts w:hint="eastAsia"/>
                <w:lang w:eastAsia="zh-CN"/>
              </w:rPr>
              <w:t>：</w:t>
            </w:r>
            <w:r>
              <w:rPr>
                <w:lang w:eastAsia="zh-CN"/>
              </w:rPr>
              <w:t>联合国系统各组织的行政首长应在</w:t>
            </w:r>
            <w:r>
              <w:rPr>
                <w:lang w:eastAsia="zh-CN"/>
              </w:rPr>
              <w:t>2022</w:t>
            </w:r>
            <w:r>
              <w:rPr>
                <w:lang w:eastAsia="zh-CN"/>
              </w:rPr>
              <w:t>年底之前</w:t>
            </w:r>
            <w:r>
              <w:rPr>
                <w:rFonts w:hint="eastAsia"/>
                <w:lang w:eastAsia="zh-CN"/>
              </w:rPr>
              <w:t>以</w:t>
            </w:r>
            <w:r>
              <w:rPr>
                <w:lang w:eastAsia="zh-CN"/>
              </w:rPr>
              <w:t>在线</w:t>
            </w:r>
            <w:r>
              <w:rPr>
                <w:rFonts w:hint="eastAsia"/>
                <w:lang w:eastAsia="zh-CN"/>
              </w:rPr>
              <w:t>方式</w:t>
            </w:r>
            <w:r>
              <w:rPr>
                <w:lang w:eastAsia="zh-CN"/>
              </w:rPr>
              <w:t>提供所有正式文件</w:t>
            </w:r>
            <w:r>
              <w:rPr>
                <w:rFonts w:hint="eastAsia"/>
                <w:lang w:eastAsia="zh-CN"/>
              </w:rPr>
              <w:t>、</w:t>
            </w:r>
            <w:r>
              <w:rPr>
                <w:lang w:eastAsia="zh-CN"/>
              </w:rPr>
              <w:t>出版物</w:t>
            </w:r>
            <w:r>
              <w:rPr>
                <w:rFonts w:hint="eastAsia"/>
                <w:lang w:eastAsia="zh-CN"/>
              </w:rPr>
              <w:t>、</w:t>
            </w:r>
            <w:r>
              <w:rPr>
                <w:lang w:eastAsia="zh-CN"/>
              </w:rPr>
              <w:t>小册子以及</w:t>
            </w:r>
            <w:r>
              <w:rPr>
                <w:rFonts w:hint="eastAsia"/>
                <w:lang w:eastAsia="zh-CN"/>
              </w:rPr>
              <w:t>传播</w:t>
            </w:r>
            <w:r>
              <w:rPr>
                <w:lang w:eastAsia="zh-CN"/>
              </w:rPr>
              <w:t>和宣传材料，包括通过在线会议应用程序或其他信息技术手段，并</w:t>
            </w:r>
            <w:r>
              <w:rPr>
                <w:rFonts w:hint="eastAsia"/>
                <w:lang w:eastAsia="zh-CN"/>
              </w:rPr>
              <w:t>自</w:t>
            </w:r>
            <w:r>
              <w:rPr>
                <w:rFonts w:hint="eastAsia"/>
                <w:lang w:eastAsia="zh-CN"/>
              </w:rPr>
              <w:t>2</w:t>
            </w:r>
            <w:r>
              <w:rPr>
                <w:lang w:eastAsia="zh-CN"/>
              </w:rPr>
              <w:t>023</w:t>
            </w:r>
            <w:r>
              <w:rPr>
                <w:rFonts w:hint="eastAsia"/>
                <w:lang w:eastAsia="zh-CN"/>
              </w:rPr>
              <w:t>年起向</w:t>
            </w:r>
            <w:r>
              <w:rPr>
                <w:lang w:eastAsia="zh-CN"/>
              </w:rPr>
              <w:t>其立法机关和</w:t>
            </w:r>
            <w:r>
              <w:rPr>
                <w:rFonts w:hint="eastAsia"/>
                <w:lang w:eastAsia="zh-CN"/>
              </w:rPr>
              <w:t>管理</w:t>
            </w:r>
            <w:r>
              <w:rPr>
                <w:lang w:eastAsia="zh-CN"/>
              </w:rPr>
              <w:t>机构</w:t>
            </w:r>
            <w:r>
              <w:rPr>
                <w:rFonts w:hint="eastAsia"/>
                <w:lang w:eastAsia="zh-CN"/>
              </w:rPr>
              <w:t>汇报执行情况。</w:t>
            </w:r>
          </w:p>
        </w:tc>
        <w:tc>
          <w:tcPr>
            <w:tcW w:w="829" w:type="dxa"/>
            <w:shd w:val="clear" w:color="auto" w:fill="FFFFFF" w:themeFill="background1"/>
          </w:tcPr>
          <w:p w14:paraId="51594B72"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69B0348B"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27DCBA6C" w14:textId="77777777" w:rsidR="00F47CE6" w:rsidRPr="00F47CE6" w:rsidRDefault="00F47CE6" w:rsidP="00F47CE6">
            <w:pPr>
              <w:jc w:val="center"/>
              <w:rPr>
                <w:rFonts w:cstheme="minorHAnsi"/>
                <w:b/>
                <w:bCs/>
              </w:rPr>
            </w:pPr>
          </w:p>
        </w:tc>
        <w:tc>
          <w:tcPr>
            <w:tcW w:w="1318" w:type="dxa"/>
            <w:shd w:val="clear" w:color="auto" w:fill="FFFFFF" w:themeFill="background1"/>
          </w:tcPr>
          <w:p w14:paraId="59E899B9" w14:textId="77777777" w:rsidR="00F47CE6" w:rsidRPr="00F47CE6" w:rsidRDefault="00F47CE6" w:rsidP="00F47CE6">
            <w:pPr>
              <w:jc w:val="center"/>
              <w:rPr>
                <w:rFonts w:cstheme="minorHAnsi"/>
                <w:b/>
                <w:bCs/>
              </w:rPr>
            </w:pPr>
          </w:p>
        </w:tc>
        <w:tc>
          <w:tcPr>
            <w:tcW w:w="995" w:type="dxa"/>
            <w:shd w:val="clear" w:color="auto" w:fill="FFFFFF" w:themeFill="background1"/>
          </w:tcPr>
          <w:p w14:paraId="4B5E3BE7" w14:textId="77777777" w:rsidR="00F47CE6" w:rsidRPr="00F47CE6" w:rsidRDefault="00F47CE6" w:rsidP="00F47CE6">
            <w:pPr>
              <w:jc w:val="center"/>
              <w:rPr>
                <w:rFonts w:cstheme="minorHAnsi"/>
                <w:b/>
                <w:bCs/>
              </w:rPr>
            </w:pPr>
          </w:p>
        </w:tc>
        <w:tc>
          <w:tcPr>
            <w:tcW w:w="987" w:type="dxa"/>
            <w:shd w:val="clear" w:color="auto" w:fill="FFFFFF" w:themeFill="background1"/>
          </w:tcPr>
          <w:p w14:paraId="792CE3C2" w14:textId="77777777" w:rsidR="00F47CE6" w:rsidRPr="00F47CE6" w:rsidRDefault="00F47CE6" w:rsidP="00F47CE6">
            <w:pPr>
              <w:jc w:val="center"/>
              <w:rPr>
                <w:rFonts w:cstheme="minorHAnsi"/>
                <w:b/>
                <w:bCs/>
              </w:rPr>
            </w:pPr>
            <w:r w:rsidRPr="00F47CE6">
              <w:rPr>
                <w:rFonts w:cstheme="minorHAnsi"/>
                <w:b/>
                <w:bCs/>
              </w:rPr>
              <w:t>X</w:t>
            </w:r>
          </w:p>
        </w:tc>
        <w:tc>
          <w:tcPr>
            <w:tcW w:w="1192" w:type="dxa"/>
            <w:shd w:val="clear" w:color="auto" w:fill="FFFFFF" w:themeFill="background1"/>
          </w:tcPr>
          <w:p w14:paraId="4A2A7752" w14:textId="77777777" w:rsidR="00F47CE6" w:rsidRPr="00F47CE6" w:rsidRDefault="00F47CE6" w:rsidP="00F47CE6">
            <w:pPr>
              <w:rPr>
                <w:rFonts w:cstheme="minorHAnsi"/>
                <w:b/>
                <w:bCs/>
              </w:rPr>
            </w:pPr>
          </w:p>
        </w:tc>
        <w:tc>
          <w:tcPr>
            <w:tcW w:w="2779" w:type="dxa"/>
            <w:vAlign w:val="center"/>
          </w:tcPr>
          <w:p w14:paraId="5A3069B7" w14:textId="16397FD8" w:rsidR="00F47CE6" w:rsidRPr="00F47CE6" w:rsidRDefault="00DE259F" w:rsidP="00F47CE6">
            <w:pPr>
              <w:spacing w:after="120"/>
              <w:rPr>
                <w:rFonts w:cstheme="minorHAnsi"/>
                <w:lang w:eastAsia="zh-CN"/>
              </w:rPr>
            </w:pPr>
            <w:r>
              <w:rPr>
                <w:rFonts w:cstheme="minorHAnsi" w:hint="eastAsia"/>
                <w:lang w:eastAsia="zh-CN"/>
              </w:rPr>
              <w:t>相关</w:t>
            </w:r>
            <w:r w:rsidR="00F47CE6" w:rsidRPr="00F47CE6">
              <w:rPr>
                <w:rFonts w:cstheme="minorHAnsi"/>
                <w:lang w:eastAsia="zh-CN"/>
              </w:rPr>
              <w:t xml:space="preserve"> – </w:t>
            </w:r>
            <w:r>
              <w:rPr>
                <w:rFonts w:cstheme="minorHAnsi" w:hint="eastAsia"/>
                <w:lang w:eastAsia="zh-CN"/>
              </w:rPr>
              <w:t>无财务或人力资源影响。</w:t>
            </w:r>
            <w:r w:rsidR="00454858" w:rsidRPr="00454858">
              <w:rPr>
                <w:rFonts w:cstheme="minorHAnsi" w:hint="eastAsia"/>
                <w:lang w:eastAsia="zh-CN"/>
              </w:rPr>
              <w:t>因为</w:t>
            </w:r>
            <w:r w:rsidR="00B27006">
              <w:rPr>
                <w:rFonts w:cstheme="minorHAnsi" w:hint="eastAsia"/>
                <w:lang w:eastAsia="zh-CN"/>
              </w:rPr>
              <w:t>水上</w:t>
            </w:r>
            <w:r w:rsidR="00B27006" w:rsidRPr="00454858">
              <w:rPr>
                <w:rFonts w:cstheme="minorHAnsi" w:hint="eastAsia"/>
                <w:lang w:eastAsia="zh-CN"/>
              </w:rPr>
              <w:t>移动卫星手册</w:t>
            </w:r>
            <w:r w:rsidR="00454858" w:rsidRPr="00454858">
              <w:rPr>
                <w:rFonts w:cstheme="minorHAnsi" w:hint="eastAsia"/>
                <w:lang w:eastAsia="zh-CN"/>
              </w:rPr>
              <w:t>必须</w:t>
            </w:r>
            <w:r w:rsidR="00B27006">
              <w:rPr>
                <w:rFonts w:cstheme="minorHAnsi" w:hint="eastAsia"/>
                <w:lang w:eastAsia="zh-CN"/>
              </w:rPr>
              <w:t>以实体形式（</w:t>
            </w:r>
            <w:r w:rsidR="00B27006">
              <w:rPr>
                <w:rFonts w:cstheme="minorHAnsi" w:hint="eastAsia"/>
                <w:lang w:eastAsia="zh-CN"/>
              </w:rPr>
              <w:t>CD</w:t>
            </w:r>
            <w:r w:rsidR="00B27006">
              <w:rPr>
                <w:rFonts w:cstheme="minorHAnsi" w:hint="eastAsia"/>
                <w:lang w:eastAsia="zh-CN"/>
              </w:rPr>
              <w:t>或印刷版）提交</w:t>
            </w:r>
            <w:r w:rsidR="00454858" w:rsidRPr="00454858">
              <w:rPr>
                <w:rFonts w:cstheme="minorHAnsi" w:hint="eastAsia"/>
                <w:lang w:eastAsia="zh-CN"/>
              </w:rPr>
              <w:t>港口检查员</w:t>
            </w:r>
            <w:r w:rsidR="00B27006">
              <w:rPr>
                <w:rFonts w:cstheme="minorHAnsi" w:hint="eastAsia"/>
                <w:lang w:eastAsia="zh-CN"/>
              </w:rPr>
              <w:t>，因此</w:t>
            </w:r>
            <w:r w:rsidR="00B27006" w:rsidRPr="00454858">
              <w:rPr>
                <w:rFonts w:cstheme="minorHAnsi" w:hint="eastAsia"/>
                <w:lang w:eastAsia="zh-CN"/>
              </w:rPr>
              <w:t>除</w:t>
            </w:r>
            <w:r w:rsidR="00B27006">
              <w:rPr>
                <w:rFonts w:cstheme="minorHAnsi" w:hint="eastAsia"/>
                <w:lang w:eastAsia="zh-CN"/>
              </w:rPr>
              <w:t>该手册</w:t>
            </w:r>
            <w:r w:rsidR="00B27006" w:rsidRPr="00454858">
              <w:rPr>
                <w:rFonts w:cstheme="minorHAnsi" w:hint="eastAsia"/>
                <w:lang w:eastAsia="zh-CN"/>
              </w:rPr>
              <w:t>外，所有</w:t>
            </w:r>
            <w:r w:rsidR="00B27006">
              <w:rPr>
                <w:rFonts w:cstheme="minorHAnsi" w:hint="eastAsia"/>
                <w:lang w:eastAsia="zh-CN"/>
              </w:rPr>
              <w:t>材料</w:t>
            </w:r>
            <w:r w:rsidR="00B27006" w:rsidRPr="00454858">
              <w:rPr>
                <w:rFonts w:cstheme="minorHAnsi" w:hint="eastAsia"/>
                <w:lang w:eastAsia="zh-CN"/>
              </w:rPr>
              <w:t>均已准备就绪</w:t>
            </w:r>
            <w:r w:rsidR="00454858" w:rsidRPr="00454858">
              <w:rPr>
                <w:rFonts w:cstheme="minorHAnsi" w:hint="eastAsia"/>
                <w:lang w:eastAsia="zh-CN"/>
              </w:rPr>
              <w:t>。</w:t>
            </w:r>
          </w:p>
        </w:tc>
      </w:tr>
      <w:tr w:rsidR="00F47CE6" w:rsidRPr="00F47CE6" w14:paraId="65132CD3" w14:textId="77777777" w:rsidTr="00270D3C">
        <w:trPr>
          <w:trHeight w:val="418"/>
        </w:trPr>
        <w:tc>
          <w:tcPr>
            <w:tcW w:w="15446" w:type="dxa"/>
            <w:gridSpan w:val="10"/>
            <w:shd w:val="clear" w:color="auto" w:fill="FFFF00"/>
          </w:tcPr>
          <w:p w14:paraId="5B7FEE1A" w14:textId="6307BF85" w:rsidR="00F47CE6" w:rsidRPr="004455EF" w:rsidRDefault="00F47CE6" w:rsidP="004455EF">
            <w:pPr>
              <w:pStyle w:val="Tablehead"/>
              <w:spacing w:before="120" w:after="120"/>
              <w:rPr>
                <w:rFonts w:cstheme="minorHAnsi"/>
                <w:sz w:val="24"/>
                <w:szCs w:val="24"/>
                <w:lang w:eastAsia="zh-CN"/>
              </w:rPr>
            </w:pPr>
            <w:r w:rsidRPr="00F47CE6">
              <w:rPr>
                <w:rFonts w:cstheme="minorHAnsi"/>
                <w:lang w:eastAsia="zh-CN"/>
              </w:rPr>
              <w:lastRenderedPageBreak/>
              <w:br w:type="page"/>
            </w:r>
            <w:r w:rsidRPr="00F47CE6">
              <w:rPr>
                <w:rFonts w:cstheme="minorHAnsi"/>
                <w:lang w:eastAsia="zh-CN"/>
              </w:rPr>
              <w:br w:type="page"/>
            </w:r>
            <w:bookmarkStart w:id="12" w:name="COMMON"/>
            <w:bookmarkStart w:id="13" w:name="blockchain"/>
            <w:bookmarkEnd w:id="12"/>
            <w:bookmarkEnd w:id="13"/>
            <w:r w:rsidRPr="004455EF">
              <w:rPr>
                <w:rFonts w:eastAsia="Times New Roman" w:cstheme="minorHAnsi"/>
                <w:bCs/>
                <w:color w:val="333333"/>
                <w:sz w:val="24"/>
                <w:szCs w:val="24"/>
                <w:lang w:eastAsia="zh-CN"/>
              </w:rPr>
              <w:t>JIU/REP/2020/7</w:t>
            </w:r>
            <w:r w:rsidR="00D27249" w:rsidRPr="004455EF">
              <w:rPr>
                <w:rFonts w:ascii="SimSun" w:hAnsi="SimSun" w:cs="SimSun" w:hint="eastAsia"/>
                <w:bCs/>
                <w:color w:val="333333"/>
                <w:sz w:val="24"/>
                <w:szCs w:val="24"/>
                <w:lang w:eastAsia="zh-CN"/>
              </w:rPr>
              <w:t>号文件</w:t>
            </w:r>
            <w:r w:rsidR="000C695A" w:rsidRPr="000C695A">
              <w:rPr>
                <w:rFonts w:hint="eastAsia"/>
                <w:lang w:eastAsia="zh-CN"/>
              </w:rPr>
              <w:t xml:space="preserve"> </w:t>
            </w:r>
            <w:hyperlink r:id="rId24" w:history="1">
              <w:r w:rsidR="005A4B9B" w:rsidRPr="004455EF">
                <w:rPr>
                  <w:rFonts w:cstheme="minorHAnsi"/>
                  <w:color w:val="0000FF"/>
                  <w:sz w:val="24"/>
                  <w:szCs w:val="24"/>
                  <w:u w:val="single"/>
                  <w:lang w:eastAsia="zh-CN"/>
                </w:rPr>
                <w:t>联合国系统中的区块链应用：准备就绪</w:t>
              </w:r>
            </w:hyperlink>
          </w:p>
          <w:p w14:paraId="55DE3AC1" w14:textId="539E67DF" w:rsidR="00F47CE6" w:rsidRPr="004455EF" w:rsidRDefault="006F49CB" w:rsidP="004455EF">
            <w:pPr>
              <w:pStyle w:val="Tablehead"/>
              <w:spacing w:before="120" w:after="120"/>
              <w:rPr>
                <w:rFonts w:cstheme="minorHAnsi"/>
                <w:bCs/>
                <w:color w:val="FF0000"/>
                <w:sz w:val="24"/>
                <w:szCs w:val="24"/>
              </w:rPr>
            </w:pPr>
            <w:r w:rsidRPr="004455EF">
              <w:rPr>
                <w:rFonts w:cstheme="minorHAnsi" w:hint="eastAsia"/>
                <w:bCs/>
                <w:color w:val="FF0000"/>
                <w:sz w:val="24"/>
                <w:szCs w:val="24"/>
                <w:lang w:eastAsia="zh-CN"/>
              </w:rPr>
              <w:t>国际电联联系人：</w:t>
            </w:r>
            <w:r w:rsidR="00F47CE6" w:rsidRPr="004455EF">
              <w:rPr>
                <w:rFonts w:cstheme="minorHAnsi"/>
                <w:bCs/>
                <w:color w:val="FF0000"/>
                <w:sz w:val="24"/>
                <w:szCs w:val="24"/>
              </w:rPr>
              <w:t>Martin Adolph</w:t>
            </w:r>
          </w:p>
          <w:p w14:paraId="6F2E7A35" w14:textId="479221F1" w:rsidR="00F47CE6" w:rsidRPr="004455EF" w:rsidRDefault="0027589C" w:rsidP="00F47CE6">
            <w:pPr>
              <w:numPr>
                <w:ilvl w:val="0"/>
                <w:numId w:val="17"/>
              </w:numPr>
              <w:overflowPunct/>
              <w:autoSpaceDE/>
              <w:autoSpaceDN/>
              <w:adjustRightInd/>
              <w:spacing w:after="120"/>
              <w:jc w:val="center"/>
              <w:textAlignment w:val="auto"/>
              <w:rPr>
                <w:rFonts w:cstheme="minorHAnsi"/>
                <w:b/>
                <w:bCs/>
                <w:color w:val="000000" w:themeColor="text1"/>
              </w:rPr>
            </w:pPr>
            <w:hyperlink r:id="rId25" w:history="1">
              <w:r w:rsidR="006F49CB">
                <w:rPr>
                  <w:rFonts w:cstheme="minorHAnsi"/>
                  <w:b/>
                  <w:bCs/>
                  <w:color w:val="0000FF"/>
                  <w:u w:val="single"/>
                </w:rPr>
                <w:t>审查重点</w:t>
              </w:r>
            </w:hyperlink>
          </w:p>
        </w:tc>
      </w:tr>
      <w:tr w:rsidR="005A4B9B" w:rsidRPr="00F47CE6" w14:paraId="7625A6A1" w14:textId="77777777" w:rsidTr="000F6EAD">
        <w:trPr>
          <w:trHeight w:val="216"/>
        </w:trPr>
        <w:tc>
          <w:tcPr>
            <w:tcW w:w="5205" w:type="dxa"/>
            <w:gridSpan w:val="2"/>
          </w:tcPr>
          <w:p w14:paraId="2BAB984F" w14:textId="5D58AEBA" w:rsidR="00F47CE6" w:rsidRPr="00F47CE6" w:rsidRDefault="008B543C" w:rsidP="00F47CE6">
            <w:pPr>
              <w:jc w:val="center"/>
              <w:rPr>
                <w:rFonts w:cstheme="minorHAnsi"/>
                <w:b/>
                <w:bCs/>
              </w:rPr>
            </w:pPr>
            <w:r>
              <w:rPr>
                <w:rFonts w:cstheme="minorHAnsi" w:hint="eastAsia"/>
                <w:b/>
                <w:bCs/>
                <w:lang w:eastAsia="zh-CN"/>
              </w:rPr>
              <w:t>建议</w:t>
            </w:r>
          </w:p>
        </w:tc>
        <w:tc>
          <w:tcPr>
            <w:tcW w:w="4288" w:type="dxa"/>
            <w:gridSpan w:val="4"/>
            <w:shd w:val="clear" w:color="auto" w:fill="DBE5F1" w:themeFill="accent1" w:themeFillTint="33"/>
          </w:tcPr>
          <w:p w14:paraId="70FED9A0" w14:textId="43EB0DA4" w:rsidR="00F47CE6" w:rsidRPr="00F47CE6" w:rsidRDefault="008B543C" w:rsidP="00F47CE6">
            <w:pPr>
              <w:jc w:val="center"/>
              <w:rPr>
                <w:rFonts w:cstheme="minorHAnsi"/>
                <w:b/>
                <w:bCs/>
              </w:rPr>
            </w:pPr>
            <w:r>
              <w:rPr>
                <w:rFonts w:cstheme="minorHAnsi" w:hint="eastAsia"/>
                <w:b/>
                <w:bCs/>
                <w:lang w:eastAsia="zh-CN"/>
              </w:rPr>
              <w:t>是否接受建议</w:t>
            </w:r>
          </w:p>
        </w:tc>
        <w:tc>
          <w:tcPr>
            <w:tcW w:w="3174" w:type="dxa"/>
            <w:gridSpan w:val="3"/>
            <w:shd w:val="clear" w:color="auto" w:fill="F2DBDB" w:themeFill="accent2" w:themeFillTint="33"/>
          </w:tcPr>
          <w:p w14:paraId="7BEFC18A" w14:textId="0F2EB91C" w:rsidR="00F47CE6" w:rsidRPr="00F47CE6" w:rsidRDefault="008B543C" w:rsidP="00F47CE6">
            <w:pPr>
              <w:jc w:val="center"/>
              <w:rPr>
                <w:rFonts w:cstheme="minorHAnsi"/>
                <w:b/>
                <w:bCs/>
              </w:rPr>
            </w:pPr>
            <w:r>
              <w:rPr>
                <w:rFonts w:cstheme="minorHAnsi" w:hint="eastAsia"/>
                <w:b/>
                <w:bCs/>
                <w:lang w:eastAsia="zh-CN"/>
              </w:rPr>
              <w:t>落实情况</w:t>
            </w:r>
          </w:p>
        </w:tc>
        <w:tc>
          <w:tcPr>
            <w:tcW w:w="2779" w:type="dxa"/>
            <w:shd w:val="clear" w:color="auto" w:fill="EEECE1" w:themeFill="background2"/>
          </w:tcPr>
          <w:p w14:paraId="37E0B30F" w14:textId="733E16C8" w:rsidR="00F47CE6" w:rsidRPr="00F47CE6" w:rsidRDefault="0027589C" w:rsidP="00F47CE6">
            <w:pPr>
              <w:jc w:val="center"/>
              <w:rPr>
                <w:rFonts w:cstheme="minorHAnsi"/>
                <w:b/>
                <w:bCs/>
                <w:lang w:eastAsia="zh-CN"/>
              </w:rPr>
            </w:pPr>
            <w:hyperlink r:id="rId26" w:history="1">
              <w:r w:rsidR="00D27249">
                <w:rPr>
                  <w:rFonts w:cstheme="minorHAnsi"/>
                  <w:b/>
                  <w:bCs/>
                  <w:color w:val="0000FF"/>
                  <w:u w:val="single"/>
                  <w:lang w:eastAsia="zh-CN"/>
                </w:rPr>
                <w:t>CEB</w:t>
              </w:r>
              <w:r w:rsidR="00D27249">
                <w:rPr>
                  <w:rFonts w:cstheme="minorHAnsi"/>
                  <w:b/>
                  <w:bCs/>
                  <w:color w:val="0000FF"/>
                  <w:u w:val="single"/>
                  <w:lang w:eastAsia="zh-CN"/>
                </w:rPr>
                <w:t>的意见</w:t>
              </w:r>
            </w:hyperlink>
            <w:r w:rsidR="00F47CE6" w:rsidRPr="00F47CE6">
              <w:rPr>
                <w:rFonts w:cstheme="minorHAnsi"/>
                <w:b/>
                <w:bCs/>
                <w:lang w:eastAsia="zh-CN"/>
              </w:rPr>
              <w:t xml:space="preserve"> </w:t>
            </w:r>
            <w:r w:rsidR="004455EF" w:rsidRPr="004455EF">
              <w:rPr>
                <w:rFonts w:cstheme="minorHAnsi"/>
                <w:b/>
                <w:bCs/>
                <w:lang w:eastAsia="zh-CN"/>
              </w:rPr>
              <w:t>–</w:t>
            </w:r>
            <w:r w:rsidR="00F47CE6" w:rsidRPr="00F47CE6">
              <w:rPr>
                <w:rFonts w:cstheme="minorHAnsi"/>
                <w:b/>
                <w:bCs/>
                <w:lang w:eastAsia="zh-CN"/>
              </w:rPr>
              <w:t xml:space="preserve"> </w:t>
            </w:r>
          </w:p>
          <w:p w14:paraId="7D818CB1" w14:textId="2B68388E" w:rsidR="00F47CE6" w:rsidRPr="00F47CE6" w:rsidRDefault="006F49CB" w:rsidP="000F6EAD">
            <w:pPr>
              <w:spacing w:before="360"/>
              <w:jc w:val="center"/>
              <w:rPr>
                <w:rFonts w:cstheme="minorHAnsi"/>
                <w:b/>
                <w:bCs/>
                <w:lang w:eastAsia="zh-CN"/>
              </w:rPr>
            </w:pPr>
            <w:r>
              <w:rPr>
                <w:rFonts w:cstheme="minorHAnsi" w:hint="eastAsia"/>
                <w:b/>
                <w:bCs/>
                <w:lang w:eastAsia="zh-CN"/>
              </w:rPr>
              <w:t>以下为</w:t>
            </w:r>
            <w:r w:rsidR="00D27249">
              <w:rPr>
                <w:rFonts w:cstheme="minorHAnsi" w:hint="eastAsia"/>
                <w:b/>
                <w:bCs/>
                <w:lang w:eastAsia="zh-CN"/>
              </w:rPr>
              <w:t>（如有）</w:t>
            </w:r>
          </w:p>
          <w:p w14:paraId="6DFF4C79" w14:textId="0B46075F" w:rsidR="00F47CE6" w:rsidRPr="00F47CE6" w:rsidRDefault="006F49CB" w:rsidP="00F47CE6">
            <w:pPr>
              <w:jc w:val="center"/>
              <w:rPr>
                <w:rFonts w:cstheme="minorHAnsi"/>
                <w:b/>
                <w:bCs/>
                <w:lang w:eastAsia="zh-CN"/>
              </w:rPr>
            </w:pPr>
            <w:r>
              <w:rPr>
                <w:rFonts w:cstheme="minorHAnsi" w:hint="eastAsia"/>
                <w:b/>
                <w:bCs/>
                <w:lang w:eastAsia="zh-CN"/>
              </w:rPr>
              <w:t>国际电联关于</w:t>
            </w:r>
            <w:r>
              <w:rPr>
                <w:rFonts w:cstheme="minorHAnsi" w:hint="eastAsia"/>
                <w:b/>
                <w:bCs/>
                <w:highlight w:val="cyan"/>
                <w:lang w:eastAsia="zh-CN"/>
              </w:rPr>
              <w:t>相关性以及财务和人力资源影响</w:t>
            </w:r>
            <w:r w:rsidRPr="006F49CB">
              <w:rPr>
                <w:rFonts w:cstheme="minorHAnsi" w:hint="eastAsia"/>
                <w:b/>
                <w:bCs/>
                <w:lang w:eastAsia="zh-CN"/>
              </w:rPr>
              <w:t>的</w:t>
            </w:r>
            <w:r w:rsidR="00D27249">
              <w:rPr>
                <w:rFonts w:cstheme="minorHAnsi" w:hint="eastAsia"/>
                <w:b/>
                <w:bCs/>
                <w:lang w:eastAsia="zh-CN"/>
              </w:rPr>
              <w:t>意见</w:t>
            </w:r>
          </w:p>
        </w:tc>
      </w:tr>
      <w:tr w:rsidR="005A4B9B" w:rsidRPr="00F47CE6" w14:paraId="75F6B222" w14:textId="77777777" w:rsidTr="000F6EAD">
        <w:trPr>
          <w:trHeight w:val="336"/>
        </w:trPr>
        <w:tc>
          <w:tcPr>
            <w:tcW w:w="2263" w:type="dxa"/>
            <w:shd w:val="clear" w:color="auto" w:fill="DAEEF3" w:themeFill="accent5" w:themeFillTint="33"/>
          </w:tcPr>
          <w:p w14:paraId="1D766541" w14:textId="06F6952B" w:rsidR="00F47CE6" w:rsidRPr="00F47CE6" w:rsidRDefault="005A4B9B" w:rsidP="00F47CE6">
            <w:pPr>
              <w:rPr>
                <w:rFonts w:cstheme="minorHAnsi"/>
                <w:b/>
                <w:bCs/>
              </w:rPr>
            </w:pPr>
            <w:r>
              <w:rPr>
                <w:rFonts w:cstheme="minorHAnsi"/>
                <w:b/>
                <w:bCs/>
              </w:rPr>
              <w:t>行政首长</w:t>
            </w:r>
          </w:p>
        </w:tc>
        <w:tc>
          <w:tcPr>
            <w:tcW w:w="2942" w:type="dxa"/>
            <w:shd w:val="clear" w:color="auto" w:fill="FDE9D9" w:themeFill="accent6" w:themeFillTint="33"/>
          </w:tcPr>
          <w:p w14:paraId="62171E57" w14:textId="08524886" w:rsidR="00F47CE6" w:rsidRPr="00F47CE6" w:rsidRDefault="005A4B9B" w:rsidP="00F47CE6">
            <w:pPr>
              <w:rPr>
                <w:rFonts w:cstheme="minorHAnsi"/>
                <w:b/>
                <w:bCs/>
              </w:rPr>
            </w:pPr>
            <w:r>
              <w:rPr>
                <w:rFonts w:cstheme="minorHAnsi" w:hint="eastAsia"/>
                <w:b/>
                <w:bCs/>
                <w:lang w:eastAsia="zh-CN"/>
              </w:rPr>
              <w:t>立法</w:t>
            </w:r>
            <w:r w:rsidR="00F47CE6" w:rsidRPr="00F47CE6">
              <w:rPr>
                <w:rFonts w:cstheme="minorHAnsi"/>
                <w:b/>
                <w:bCs/>
              </w:rPr>
              <w:t>/</w:t>
            </w:r>
            <w:r>
              <w:rPr>
                <w:rFonts w:cstheme="minorHAnsi" w:hint="eastAsia"/>
                <w:b/>
                <w:bCs/>
                <w:lang w:eastAsia="zh-CN"/>
              </w:rPr>
              <w:t>管理机构</w:t>
            </w:r>
          </w:p>
        </w:tc>
        <w:tc>
          <w:tcPr>
            <w:tcW w:w="829" w:type="dxa"/>
          </w:tcPr>
          <w:p w14:paraId="2BF3E47F" w14:textId="35BA62D7" w:rsidR="00F47CE6" w:rsidRPr="00F47CE6" w:rsidRDefault="005A4B9B" w:rsidP="00F47CE6">
            <w:pPr>
              <w:rPr>
                <w:rFonts w:cstheme="minorHAnsi"/>
              </w:rPr>
            </w:pPr>
            <w:r>
              <w:rPr>
                <w:rFonts w:cstheme="minorHAnsi" w:hint="eastAsia"/>
                <w:lang w:eastAsia="zh-CN"/>
              </w:rPr>
              <w:t>接受</w:t>
            </w:r>
          </w:p>
        </w:tc>
        <w:tc>
          <w:tcPr>
            <w:tcW w:w="1049" w:type="dxa"/>
          </w:tcPr>
          <w:p w14:paraId="46919D66" w14:textId="1F48A270" w:rsidR="00F47CE6" w:rsidRPr="00F47CE6" w:rsidRDefault="005A4B9B" w:rsidP="00F47CE6">
            <w:pPr>
              <w:rPr>
                <w:rFonts w:cstheme="minorHAnsi"/>
              </w:rPr>
            </w:pPr>
            <w:r>
              <w:rPr>
                <w:rFonts w:cstheme="minorHAnsi" w:hint="eastAsia"/>
                <w:lang w:eastAsia="zh-CN"/>
              </w:rPr>
              <w:t>不接受</w:t>
            </w:r>
          </w:p>
        </w:tc>
        <w:tc>
          <w:tcPr>
            <w:tcW w:w="1092" w:type="dxa"/>
          </w:tcPr>
          <w:p w14:paraId="5B5033E9" w14:textId="4BE04B76" w:rsidR="00F47CE6" w:rsidRPr="00F47CE6" w:rsidRDefault="005A4B9B" w:rsidP="00F47CE6">
            <w:pPr>
              <w:rPr>
                <w:rFonts w:cstheme="minorHAnsi"/>
              </w:rPr>
            </w:pPr>
            <w:r>
              <w:rPr>
                <w:rFonts w:cstheme="minorHAnsi" w:hint="eastAsia"/>
                <w:lang w:eastAsia="zh-CN"/>
              </w:rPr>
              <w:t>不相关</w:t>
            </w:r>
          </w:p>
        </w:tc>
        <w:tc>
          <w:tcPr>
            <w:tcW w:w="1318" w:type="dxa"/>
          </w:tcPr>
          <w:p w14:paraId="2EE45407" w14:textId="0AADBCEE" w:rsidR="00F47CE6" w:rsidRPr="00F47CE6" w:rsidRDefault="005A4B9B" w:rsidP="00F47CE6">
            <w:pPr>
              <w:rPr>
                <w:rFonts w:cstheme="minorHAnsi"/>
              </w:rPr>
            </w:pPr>
            <w:r>
              <w:rPr>
                <w:rFonts w:cstheme="minorHAnsi" w:hint="eastAsia"/>
                <w:lang w:eastAsia="zh-CN"/>
              </w:rPr>
              <w:t>需进一步审议</w:t>
            </w:r>
          </w:p>
        </w:tc>
        <w:tc>
          <w:tcPr>
            <w:tcW w:w="995" w:type="dxa"/>
          </w:tcPr>
          <w:p w14:paraId="087856FB" w14:textId="7F03C221" w:rsidR="00F47CE6" w:rsidRPr="00F47CE6" w:rsidRDefault="005A4B9B" w:rsidP="00F47CE6">
            <w:pPr>
              <w:rPr>
                <w:rFonts w:cstheme="minorHAnsi"/>
              </w:rPr>
            </w:pPr>
            <w:r>
              <w:rPr>
                <w:rFonts w:cstheme="minorHAnsi" w:hint="eastAsia"/>
                <w:lang w:eastAsia="zh-CN"/>
              </w:rPr>
              <w:t>未开始</w:t>
            </w:r>
          </w:p>
        </w:tc>
        <w:tc>
          <w:tcPr>
            <w:tcW w:w="987" w:type="dxa"/>
          </w:tcPr>
          <w:p w14:paraId="0BAD84C6" w14:textId="6ADD3A90" w:rsidR="00F47CE6" w:rsidRPr="00F47CE6" w:rsidRDefault="005A4B9B" w:rsidP="00F47CE6">
            <w:pPr>
              <w:rPr>
                <w:rFonts w:cstheme="minorHAnsi"/>
              </w:rPr>
            </w:pPr>
            <w:r>
              <w:rPr>
                <w:rFonts w:cstheme="minorHAnsi" w:hint="eastAsia"/>
                <w:lang w:eastAsia="zh-CN"/>
              </w:rPr>
              <w:t>进行中</w:t>
            </w:r>
          </w:p>
        </w:tc>
        <w:tc>
          <w:tcPr>
            <w:tcW w:w="1192" w:type="dxa"/>
          </w:tcPr>
          <w:p w14:paraId="1ACB4C24" w14:textId="69E75E26" w:rsidR="00F47CE6" w:rsidRPr="00F47CE6" w:rsidRDefault="005A4B9B" w:rsidP="00F47CE6">
            <w:pPr>
              <w:rPr>
                <w:rFonts w:cstheme="minorHAnsi"/>
              </w:rPr>
            </w:pPr>
            <w:r>
              <w:rPr>
                <w:rFonts w:cstheme="minorHAnsi" w:hint="eastAsia"/>
                <w:lang w:eastAsia="zh-CN"/>
              </w:rPr>
              <w:t>已落实</w:t>
            </w:r>
          </w:p>
        </w:tc>
        <w:tc>
          <w:tcPr>
            <w:tcW w:w="2779" w:type="dxa"/>
          </w:tcPr>
          <w:p w14:paraId="0434BB00" w14:textId="77777777" w:rsidR="00F47CE6" w:rsidRPr="00F47CE6" w:rsidRDefault="00F47CE6" w:rsidP="00F47CE6">
            <w:pPr>
              <w:rPr>
                <w:rFonts w:cstheme="minorHAnsi"/>
              </w:rPr>
            </w:pPr>
          </w:p>
        </w:tc>
      </w:tr>
      <w:tr w:rsidR="005A4B9B" w:rsidRPr="00F47CE6" w14:paraId="22C12CD4" w14:textId="77777777" w:rsidTr="000F6EAD">
        <w:trPr>
          <w:trHeight w:val="900"/>
        </w:trPr>
        <w:tc>
          <w:tcPr>
            <w:tcW w:w="5205" w:type="dxa"/>
            <w:gridSpan w:val="2"/>
            <w:shd w:val="clear" w:color="auto" w:fill="FDE9D9" w:themeFill="accent6" w:themeFillTint="33"/>
          </w:tcPr>
          <w:p w14:paraId="141CB8F7" w14:textId="1EC9CCEF" w:rsidR="00F47CE6" w:rsidRPr="00F47CE6" w:rsidRDefault="007D3DD0" w:rsidP="00F47CE6">
            <w:pPr>
              <w:spacing w:after="120"/>
              <w:rPr>
                <w:rFonts w:cstheme="minorHAnsi"/>
                <w:color w:val="000000" w:themeColor="text1"/>
                <w:lang w:eastAsia="zh-CN"/>
              </w:rPr>
            </w:pPr>
            <w:r>
              <w:rPr>
                <w:rFonts w:cstheme="minorHAnsi" w:hint="eastAsia"/>
                <w:b/>
                <w:bCs/>
                <w:lang w:eastAsia="zh-CN"/>
              </w:rPr>
              <w:t>建议</w:t>
            </w:r>
            <w:r w:rsidR="00F47CE6" w:rsidRPr="00F47CE6">
              <w:rPr>
                <w:rFonts w:cstheme="minorHAnsi"/>
                <w:b/>
                <w:bCs/>
                <w:lang w:eastAsia="zh-CN"/>
              </w:rPr>
              <w:t>1</w:t>
            </w:r>
            <w:r>
              <w:rPr>
                <w:rFonts w:cstheme="minorHAnsi" w:hint="eastAsia"/>
                <w:b/>
                <w:bCs/>
                <w:lang w:eastAsia="zh-CN"/>
              </w:rPr>
              <w:t>：</w:t>
            </w:r>
            <w:r w:rsidR="00DE6FA0">
              <w:rPr>
                <w:rFonts w:cstheme="minorHAnsi" w:hint="eastAsia"/>
                <w:lang w:eastAsia="zh-CN"/>
              </w:rPr>
              <w:t>联合国系统各组织的管理机构应确保</w:t>
            </w:r>
            <w:r w:rsidR="005B160E">
              <w:rPr>
                <w:rFonts w:cstheme="minorHAnsi" w:hint="eastAsia"/>
                <w:lang w:eastAsia="zh-CN"/>
              </w:rPr>
              <w:t>（如适用）将区块链应用和其它数字技术的使用纳入其各自组织所通过的创新战略和政策中。</w:t>
            </w:r>
          </w:p>
        </w:tc>
        <w:tc>
          <w:tcPr>
            <w:tcW w:w="829" w:type="dxa"/>
            <w:shd w:val="clear" w:color="auto" w:fill="FFFFFF" w:themeFill="background1"/>
          </w:tcPr>
          <w:p w14:paraId="2CF0A3E3"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26CC123C"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7DE4484F" w14:textId="77777777" w:rsidR="00F47CE6" w:rsidRPr="00F47CE6" w:rsidRDefault="00F47CE6" w:rsidP="00F47CE6">
            <w:pPr>
              <w:jc w:val="center"/>
              <w:rPr>
                <w:rFonts w:cstheme="minorHAnsi"/>
                <w:b/>
                <w:bCs/>
              </w:rPr>
            </w:pPr>
          </w:p>
        </w:tc>
        <w:tc>
          <w:tcPr>
            <w:tcW w:w="1318" w:type="dxa"/>
            <w:shd w:val="clear" w:color="auto" w:fill="FFFFFF" w:themeFill="background1"/>
          </w:tcPr>
          <w:p w14:paraId="39B6E799" w14:textId="77777777" w:rsidR="00F47CE6" w:rsidRPr="00F47CE6" w:rsidRDefault="00F47CE6" w:rsidP="00F47CE6">
            <w:pPr>
              <w:jc w:val="center"/>
              <w:rPr>
                <w:rFonts w:cstheme="minorHAnsi"/>
                <w:b/>
                <w:bCs/>
              </w:rPr>
            </w:pPr>
          </w:p>
        </w:tc>
        <w:tc>
          <w:tcPr>
            <w:tcW w:w="995" w:type="dxa"/>
            <w:shd w:val="clear" w:color="auto" w:fill="FFFFFF" w:themeFill="background1"/>
          </w:tcPr>
          <w:p w14:paraId="38DFBDD0"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7A81973F" w14:textId="77777777" w:rsidR="00F47CE6" w:rsidRPr="00F47CE6" w:rsidRDefault="00F47CE6" w:rsidP="00F47CE6">
            <w:pPr>
              <w:jc w:val="center"/>
              <w:rPr>
                <w:rFonts w:cstheme="minorHAnsi"/>
                <w:b/>
                <w:bCs/>
              </w:rPr>
            </w:pPr>
          </w:p>
        </w:tc>
        <w:tc>
          <w:tcPr>
            <w:tcW w:w="1192" w:type="dxa"/>
            <w:shd w:val="clear" w:color="auto" w:fill="FFFFFF" w:themeFill="background1"/>
          </w:tcPr>
          <w:p w14:paraId="58943F0D" w14:textId="77777777" w:rsidR="00F47CE6" w:rsidRPr="00F47CE6" w:rsidRDefault="00F47CE6" w:rsidP="00F47CE6">
            <w:pPr>
              <w:rPr>
                <w:rFonts w:cstheme="minorHAnsi"/>
              </w:rPr>
            </w:pPr>
          </w:p>
        </w:tc>
        <w:tc>
          <w:tcPr>
            <w:tcW w:w="2779" w:type="dxa"/>
            <w:vAlign w:val="center"/>
          </w:tcPr>
          <w:p w14:paraId="4A43B69B" w14:textId="63116DD3" w:rsidR="00F47CE6" w:rsidRPr="00F47CE6" w:rsidRDefault="005B160E" w:rsidP="00F47CE6">
            <w:pPr>
              <w:spacing w:before="0"/>
              <w:rPr>
                <w:rFonts w:cstheme="minorHAnsi"/>
                <w:lang w:eastAsia="zh-CN"/>
              </w:rPr>
            </w:pPr>
            <w:r>
              <w:rPr>
                <w:rFonts w:ascii="SimSun" w:hAnsi="SimSun" w:cs="SimSun" w:hint="eastAsia"/>
                <w:lang w:eastAsia="zh-CN"/>
              </w:rPr>
              <w:t>相关但非重点工作</w:t>
            </w:r>
            <w:r>
              <w:rPr>
                <w:rFonts w:eastAsia="Times New Roman"/>
                <w:lang w:eastAsia="zh-CN"/>
              </w:rPr>
              <w:t xml:space="preserve"> </w:t>
            </w:r>
            <w:r w:rsidR="00F47CE6" w:rsidRPr="00F47CE6">
              <w:rPr>
                <w:rFonts w:eastAsia="Times New Roman"/>
                <w:lang w:eastAsia="zh-CN"/>
              </w:rPr>
              <w:t xml:space="preserve">– </w:t>
            </w:r>
            <w:r>
              <w:rPr>
                <w:rFonts w:ascii="SimSun" w:hAnsi="SimSun" w:cs="SimSun" w:hint="eastAsia"/>
                <w:lang w:eastAsia="zh-CN"/>
              </w:rPr>
              <w:t>无额外的财务和人力资源影响</w:t>
            </w:r>
          </w:p>
        </w:tc>
      </w:tr>
      <w:tr w:rsidR="005A4B9B" w:rsidRPr="00F47CE6" w14:paraId="11CD3EFD" w14:textId="77777777" w:rsidTr="000F6EAD">
        <w:trPr>
          <w:trHeight w:val="900"/>
        </w:trPr>
        <w:tc>
          <w:tcPr>
            <w:tcW w:w="5205" w:type="dxa"/>
            <w:gridSpan w:val="2"/>
            <w:shd w:val="clear" w:color="auto" w:fill="DAEEF3" w:themeFill="accent5" w:themeFillTint="33"/>
          </w:tcPr>
          <w:p w14:paraId="67E196A8" w14:textId="5BAAD971" w:rsidR="00F47CE6" w:rsidRPr="00F47CE6" w:rsidRDefault="007D3DD0" w:rsidP="00F47CE6">
            <w:pPr>
              <w:spacing w:after="60"/>
              <w:rPr>
                <w:rFonts w:cstheme="minorHAnsi"/>
                <w:b/>
                <w:bCs/>
                <w:lang w:eastAsia="zh-CN"/>
              </w:rPr>
            </w:pPr>
            <w:r>
              <w:rPr>
                <w:rFonts w:cstheme="minorHAnsi" w:hint="eastAsia"/>
                <w:b/>
                <w:bCs/>
                <w:lang w:eastAsia="zh-CN"/>
              </w:rPr>
              <w:t>建议</w:t>
            </w:r>
            <w:r w:rsidR="00F47CE6" w:rsidRPr="00F47CE6">
              <w:rPr>
                <w:rFonts w:cstheme="minorHAnsi"/>
                <w:b/>
                <w:bCs/>
                <w:lang w:eastAsia="zh-CN"/>
              </w:rPr>
              <w:t>2</w:t>
            </w:r>
            <w:r>
              <w:rPr>
                <w:rFonts w:cstheme="minorHAnsi" w:hint="eastAsia"/>
                <w:b/>
                <w:bCs/>
                <w:lang w:eastAsia="zh-CN"/>
              </w:rPr>
              <w:t>：</w:t>
            </w:r>
            <w:r w:rsidR="00702D1D">
              <w:rPr>
                <w:rFonts w:cstheme="minorHAnsi" w:hint="eastAsia"/>
                <w:lang w:eastAsia="zh-CN"/>
              </w:rPr>
              <w:t>联合国系统各组织的执行首长应确保</w:t>
            </w:r>
            <w:r w:rsidR="00702D1D" w:rsidRPr="00702D1D">
              <w:rPr>
                <w:rFonts w:cstheme="minorHAnsi" w:hint="eastAsia"/>
                <w:lang w:eastAsia="zh-CN"/>
              </w:rPr>
              <w:t>基于项目风险评估</w:t>
            </w:r>
            <w:r w:rsidR="00702D1D">
              <w:rPr>
                <w:rFonts w:cstheme="minorHAnsi" w:hint="eastAsia"/>
                <w:lang w:eastAsia="zh-CN"/>
              </w:rPr>
              <w:t>审查</w:t>
            </w:r>
            <w:r w:rsidR="00702D1D" w:rsidRPr="00702D1D">
              <w:rPr>
                <w:rFonts w:cstheme="minorHAnsi" w:hint="eastAsia"/>
                <w:lang w:eastAsia="zh-CN"/>
              </w:rPr>
              <w:t>可能的区块链</w:t>
            </w:r>
            <w:r w:rsidR="00702D1D">
              <w:rPr>
                <w:rFonts w:cstheme="minorHAnsi" w:hint="eastAsia"/>
                <w:lang w:eastAsia="zh-CN"/>
              </w:rPr>
              <w:t>使用案例</w:t>
            </w:r>
            <w:r w:rsidR="00702D1D" w:rsidRPr="00702D1D">
              <w:rPr>
                <w:rFonts w:cstheme="minorHAnsi" w:hint="eastAsia"/>
                <w:lang w:eastAsia="zh-CN"/>
              </w:rPr>
              <w:t>，包括有关特权和豁免、数据保护、机密性、网络安全、系统完整性和声誉的相关组织政策和法规</w:t>
            </w:r>
            <w:r w:rsidR="00702D1D">
              <w:rPr>
                <w:rFonts w:cstheme="minorHAnsi" w:hint="eastAsia"/>
                <w:lang w:eastAsia="zh-CN"/>
              </w:rPr>
              <w:t>。</w:t>
            </w:r>
          </w:p>
        </w:tc>
        <w:tc>
          <w:tcPr>
            <w:tcW w:w="829" w:type="dxa"/>
            <w:shd w:val="clear" w:color="auto" w:fill="FFFFFF" w:themeFill="background1"/>
          </w:tcPr>
          <w:p w14:paraId="545D9C79"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2648A7F3"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4C5FCE86" w14:textId="77777777" w:rsidR="00F47CE6" w:rsidRPr="00F47CE6" w:rsidRDefault="00F47CE6" w:rsidP="00F47CE6">
            <w:pPr>
              <w:jc w:val="center"/>
              <w:rPr>
                <w:rFonts w:cstheme="minorHAnsi"/>
                <w:b/>
                <w:bCs/>
              </w:rPr>
            </w:pPr>
          </w:p>
        </w:tc>
        <w:tc>
          <w:tcPr>
            <w:tcW w:w="1318" w:type="dxa"/>
            <w:shd w:val="clear" w:color="auto" w:fill="FFFFFF" w:themeFill="background1"/>
          </w:tcPr>
          <w:p w14:paraId="1282BBD5" w14:textId="77777777" w:rsidR="00F47CE6" w:rsidRPr="00F47CE6" w:rsidRDefault="00F47CE6" w:rsidP="00F47CE6">
            <w:pPr>
              <w:jc w:val="center"/>
              <w:rPr>
                <w:rFonts w:cstheme="minorHAnsi"/>
                <w:b/>
                <w:bCs/>
              </w:rPr>
            </w:pPr>
          </w:p>
        </w:tc>
        <w:tc>
          <w:tcPr>
            <w:tcW w:w="995" w:type="dxa"/>
            <w:shd w:val="clear" w:color="auto" w:fill="FFFFFF" w:themeFill="background1"/>
          </w:tcPr>
          <w:p w14:paraId="3C6C82FE"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29EA0EFC" w14:textId="77777777" w:rsidR="00F47CE6" w:rsidRPr="00F47CE6" w:rsidRDefault="00F47CE6" w:rsidP="00F47CE6">
            <w:pPr>
              <w:jc w:val="center"/>
              <w:rPr>
                <w:rFonts w:cstheme="minorHAnsi"/>
                <w:b/>
                <w:bCs/>
              </w:rPr>
            </w:pPr>
          </w:p>
        </w:tc>
        <w:tc>
          <w:tcPr>
            <w:tcW w:w="1192" w:type="dxa"/>
            <w:shd w:val="clear" w:color="auto" w:fill="FFFFFF" w:themeFill="background1"/>
          </w:tcPr>
          <w:p w14:paraId="134DA2AE" w14:textId="77777777" w:rsidR="00F47CE6" w:rsidRPr="00F47CE6" w:rsidRDefault="00F47CE6" w:rsidP="00F47CE6">
            <w:pPr>
              <w:rPr>
                <w:rFonts w:cstheme="minorHAnsi"/>
              </w:rPr>
            </w:pPr>
          </w:p>
        </w:tc>
        <w:tc>
          <w:tcPr>
            <w:tcW w:w="2779" w:type="dxa"/>
            <w:vAlign w:val="center"/>
          </w:tcPr>
          <w:p w14:paraId="2466AB7A" w14:textId="45BA5C37" w:rsidR="00F47CE6" w:rsidRPr="00F47CE6" w:rsidRDefault="005B160E" w:rsidP="00F47CE6">
            <w:pPr>
              <w:spacing w:before="0"/>
              <w:rPr>
                <w:rFonts w:cstheme="minorHAnsi"/>
                <w:highlight w:val="lightGray"/>
                <w:lang w:eastAsia="zh-CN"/>
              </w:rPr>
            </w:pPr>
            <w:r>
              <w:rPr>
                <w:rFonts w:ascii="SimSun" w:hAnsi="SimSun" w:cs="SimSun" w:hint="eastAsia"/>
                <w:lang w:eastAsia="zh-CN"/>
              </w:rPr>
              <w:t>相关但非重点工作</w:t>
            </w:r>
            <w:r w:rsidR="00F47CE6" w:rsidRPr="005B160E">
              <w:rPr>
                <w:rFonts w:eastAsia="Times New Roman"/>
                <w:lang w:eastAsia="zh-CN"/>
              </w:rPr>
              <w:t xml:space="preserve"> – </w:t>
            </w:r>
            <w:r>
              <w:rPr>
                <w:rFonts w:ascii="SimSun" w:hAnsi="SimSun" w:cs="SimSun" w:hint="eastAsia"/>
                <w:lang w:eastAsia="zh-CN"/>
              </w:rPr>
              <w:t>无额外的财务和人力资源影响</w:t>
            </w:r>
          </w:p>
        </w:tc>
      </w:tr>
      <w:tr w:rsidR="005A4B9B" w:rsidRPr="00F47CE6" w14:paraId="0D33DA7A" w14:textId="77777777" w:rsidTr="000F6EAD">
        <w:trPr>
          <w:trHeight w:val="850"/>
        </w:trPr>
        <w:tc>
          <w:tcPr>
            <w:tcW w:w="5205" w:type="dxa"/>
            <w:gridSpan w:val="2"/>
            <w:shd w:val="clear" w:color="auto" w:fill="DAEEF3" w:themeFill="accent5" w:themeFillTint="33"/>
          </w:tcPr>
          <w:p w14:paraId="09F63752" w14:textId="45C0FD79" w:rsidR="00F47CE6" w:rsidRPr="00F47CE6" w:rsidRDefault="007D3DD0" w:rsidP="00F47CE6">
            <w:pPr>
              <w:spacing w:after="60"/>
              <w:rPr>
                <w:rFonts w:cstheme="minorHAnsi"/>
                <w:color w:val="000000" w:themeColor="text1"/>
                <w:lang w:eastAsia="zh-CN"/>
              </w:rPr>
            </w:pPr>
            <w:r>
              <w:rPr>
                <w:rFonts w:cstheme="minorHAnsi" w:hint="eastAsia"/>
                <w:b/>
                <w:bCs/>
                <w:lang w:eastAsia="zh-CN"/>
              </w:rPr>
              <w:t>建议</w:t>
            </w:r>
            <w:r w:rsidR="00F47CE6" w:rsidRPr="00F47CE6">
              <w:rPr>
                <w:rFonts w:cstheme="minorHAnsi"/>
                <w:b/>
                <w:bCs/>
                <w:lang w:eastAsia="zh-CN"/>
              </w:rPr>
              <w:t>3</w:t>
            </w:r>
            <w:r>
              <w:rPr>
                <w:rFonts w:cstheme="minorHAnsi" w:hint="eastAsia"/>
                <w:b/>
                <w:bCs/>
                <w:lang w:eastAsia="zh-CN"/>
              </w:rPr>
              <w:t>：</w:t>
            </w:r>
            <w:r w:rsidR="00702D1D" w:rsidRPr="00702D1D">
              <w:rPr>
                <w:rFonts w:cstheme="minorHAnsi" w:hint="eastAsia"/>
                <w:lang w:eastAsia="zh-CN"/>
              </w:rPr>
              <w:t>尚未这样做的</w:t>
            </w:r>
            <w:r w:rsidR="00702D1D">
              <w:rPr>
                <w:rFonts w:cstheme="minorHAnsi" w:hint="eastAsia"/>
                <w:lang w:eastAsia="zh-CN"/>
              </w:rPr>
              <w:t>联合国系统各组织的执行首长应</w:t>
            </w:r>
            <w:r w:rsidR="00234406">
              <w:rPr>
                <w:rFonts w:cstheme="minorHAnsi" w:hint="eastAsia"/>
                <w:lang w:eastAsia="zh-CN"/>
              </w:rPr>
              <w:t>在</w:t>
            </w:r>
            <w:r w:rsidR="00234406">
              <w:rPr>
                <w:rFonts w:cstheme="minorHAnsi" w:hint="eastAsia"/>
                <w:lang w:eastAsia="zh-CN"/>
              </w:rPr>
              <w:t>2</w:t>
            </w:r>
            <w:r w:rsidR="00234406">
              <w:rPr>
                <w:rFonts w:cstheme="minorHAnsi"/>
                <w:lang w:eastAsia="zh-CN"/>
              </w:rPr>
              <w:t>022</w:t>
            </w:r>
            <w:r w:rsidR="00234406">
              <w:rPr>
                <w:rFonts w:cstheme="minorHAnsi" w:hint="eastAsia"/>
                <w:lang w:eastAsia="zh-CN"/>
              </w:rPr>
              <w:t>年底之前通过《数字发展原则》，</w:t>
            </w:r>
            <w:r w:rsidR="00234406" w:rsidRPr="00234406">
              <w:rPr>
                <w:rFonts w:cstheme="minorHAnsi" w:hint="eastAsia"/>
                <w:lang w:eastAsia="zh-CN"/>
              </w:rPr>
              <w:t>作为确保在组织层面对数字转型（包括区块链的可能使用）达成普遍共识的第一步。</w:t>
            </w:r>
          </w:p>
        </w:tc>
        <w:tc>
          <w:tcPr>
            <w:tcW w:w="829" w:type="dxa"/>
            <w:shd w:val="clear" w:color="auto" w:fill="FFFFFF" w:themeFill="background1"/>
          </w:tcPr>
          <w:p w14:paraId="45B4FC3C"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4B3D7385"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0F859A79" w14:textId="77777777" w:rsidR="00F47CE6" w:rsidRPr="00F47CE6" w:rsidRDefault="00F47CE6" w:rsidP="00F47CE6">
            <w:pPr>
              <w:jc w:val="center"/>
              <w:rPr>
                <w:rFonts w:cstheme="minorHAnsi"/>
                <w:b/>
                <w:bCs/>
              </w:rPr>
            </w:pPr>
          </w:p>
        </w:tc>
        <w:tc>
          <w:tcPr>
            <w:tcW w:w="1318" w:type="dxa"/>
            <w:shd w:val="clear" w:color="auto" w:fill="FFFFFF" w:themeFill="background1"/>
          </w:tcPr>
          <w:p w14:paraId="1383CFAE" w14:textId="77777777" w:rsidR="00F47CE6" w:rsidRPr="00F47CE6" w:rsidRDefault="00F47CE6" w:rsidP="00F47CE6">
            <w:pPr>
              <w:jc w:val="center"/>
              <w:rPr>
                <w:rFonts w:cstheme="minorHAnsi"/>
                <w:b/>
                <w:bCs/>
              </w:rPr>
            </w:pPr>
          </w:p>
        </w:tc>
        <w:tc>
          <w:tcPr>
            <w:tcW w:w="995" w:type="dxa"/>
            <w:shd w:val="clear" w:color="auto" w:fill="FFFFFF" w:themeFill="background1"/>
          </w:tcPr>
          <w:p w14:paraId="42C2F0C5"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4B9B9600" w14:textId="77777777" w:rsidR="00F47CE6" w:rsidRPr="00F47CE6" w:rsidRDefault="00F47CE6" w:rsidP="00F47CE6">
            <w:pPr>
              <w:jc w:val="center"/>
              <w:rPr>
                <w:rFonts w:cstheme="minorHAnsi"/>
                <w:b/>
                <w:bCs/>
              </w:rPr>
            </w:pPr>
          </w:p>
        </w:tc>
        <w:tc>
          <w:tcPr>
            <w:tcW w:w="1192" w:type="dxa"/>
            <w:shd w:val="clear" w:color="auto" w:fill="FFFFFF" w:themeFill="background1"/>
          </w:tcPr>
          <w:p w14:paraId="2AD64F13" w14:textId="77777777" w:rsidR="00F47CE6" w:rsidRPr="00F47CE6" w:rsidRDefault="00F47CE6" w:rsidP="00F47CE6">
            <w:pPr>
              <w:rPr>
                <w:rFonts w:cstheme="minorHAnsi"/>
              </w:rPr>
            </w:pPr>
          </w:p>
        </w:tc>
        <w:tc>
          <w:tcPr>
            <w:tcW w:w="2779" w:type="dxa"/>
            <w:vAlign w:val="center"/>
          </w:tcPr>
          <w:p w14:paraId="7AA453E8" w14:textId="2FAC307B" w:rsidR="00F47CE6" w:rsidRPr="00F47CE6" w:rsidRDefault="005B160E" w:rsidP="00F47CE6">
            <w:pPr>
              <w:spacing w:before="0"/>
              <w:rPr>
                <w:rFonts w:cstheme="minorHAnsi"/>
                <w:highlight w:val="lightGray"/>
                <w:lang w:eastAsia="zh-CN"/>
              </w:rPr>
            </w:pPr>
            <w:r>
              <w:rPr>
                <w:rFonts w:ascii="SimSun" w:hAnsi="SimSun" w:cs="SimSun" w:hint="eastAsia"/>
                <w:lang w:eastAsia="zh-CN"/>
              </w:rPr>
              <w:t>相关但非重点工作</w:t>
            </w:r>
            <w:r w:rsidR="00F47CE6" w:rsidRPr="005B160E">
              <w:rPr>
                <w:rFonts w:eastAsia="Times New Roman"/>
                <w:lang w:eastAsia="zh-CN"/>
              </w:rPr>
              <w:t xml:space="preserve"> – </w:t>
            </w:r>
            <w:r>
              <w:rPr>
                <w:rFonts w:ascii="SimSun" w:hAnsi="SimSun" w:cs="SimSun" w:hint="eastAsia"/>
                <w:lang w:eastAsia="zh-CN"/>
              </w:rPr>
              <w:t>无额外的财务和人力资源影响</w:t>
            </w:r>
          </w:p>
        </w:tc>
      </w:tr>
      <w:tr w:rsidR="005A4B9B" w:rsidRPr="00F47CE6" w14:paraId="428DA84D" w14:textId="77777777" w:rsidTr="000F6EAD">
        <w:trPr>
          <w:trHeight w:val="900"/>
        </w:trPr>
        <w:tc>
          <w:tcPr>
            <w:tcW w:w="5205" w:type="dxa"/>
            <w:gridSpan w:val="2"/>
            <w:shd w:val="clear" w:color="auto" w:fill="DAEEF3" w:themeFill="accent5" w:themeFillTint="33"/>
          </w:tcPr>
          <w:p w14:paraId="19514314" w14:textId="1CAB7A0D" w:rsidR="00F47CE6" w:rsidRPr="00F47CE6" w:rsidRDefault="007D3DD0" w:rsidP="00F47CE6">
            <w:pPr>
              <w:spacing w:after="120"/>
              <w:rPr>
                <w:rFonts w:cstheme="minorHAnsi"/>
                <w:color w:val="000000" w:themeColor="text1"/>
                <w:lang w:eastAsia="zh-CN"/>
              </w:rPr>
            </w:pPr>
            <w:r>
              <w:rPr>
                <w:rFonts w:cstheme="minorHAnsi" w:hint="eastAsia"/>
                <w:b/>
                <w:bCs/>
                <w:lang w:eastAsia="zh-CN"/>
              </w:rPr>
              <w:lastRenderedPageBreak/>
              <w:t>建议</w:t>
            </w:r>
            <w:r w:rsidR="00F47CE6" w:rsidRPr="00F47CE6">
              <w:rPr>
                <w:rFonts w:cstheme="minorHAnsi"/>
                <w:b/>
                <w:bCs/>
                <w:lang w:eastAsia="zh-CN"/>
              </w:rPr>
              <w:t>4</w:t>
            </w:r>
            <w:r>
              <w:rPr>
                <w:rFonts w:cstheme="minorHAnsi" w:hint="eastAsia"/>
                <w:b/>
                <w:bCs/>
                <w:lang w:eastAsia="zh-CN"/>
              </w:rPr>
              <w:t>：</w:t>
            </w:r>
            <w:r w:rsidR="00234406">
              <w:rPr>
                <w:rFonts w:cstheme="minorHAnsi" w:hint="eastAsia"/>
                <w:lang w:eastAsia="zh-CN"/>
              </w:rPr>
              <w:t>联合国系统各组织的执行首长应确保任何有关区块链使用的决定均应基于对商业案例和最合适的解决方案的适当</w:t>
            </w:r>
            <w:r w:rsidR="00272B88">
              <w:rPr>
                <w:rFonts w:cstheme="minorHAnsi" w:hint="eastAsia"/>
                <w:lang w:eastAsia="zh-CN"/>
              </w:rPr>
              <w:t>确定，用它们来指导决策矩阵（</w:t>
            </w:r>
            <w:r w:rsidR="00272B88" w:rsidRPr="00272B88">
              <w:rPr>
                <w:rFonts w:cstheme="minorHAnsi" w:hint="eastAsia"/>
                <w:lang w:eastAsia="zh-CN"/>
              </w:rPr>
              <w:t>如本报告所述，以及任何改进和</w:t>
            </w:r>
            <w:r w:rsidR="00272B88" w:rsidRPr="00272B88">
              <w:rPr>
                <w:rFonts w:cstheme="minorHAnsi" w:hint="eastAsia"/>
                <w:lang w:eastAsia="zh-CN"/>
              </w:rPr>
              <w:t>/</w:t>
            </w:r>
            <w:r w:rsidR="00272B88" w:rsidRPr="00272B88">
              <w:rPr>
                <w:rFonts w:cstheme="minorHAnsi" w:hint="eastAsia"/>
                <w:lang w:eastAsia="zh-CN"/>
              </w:rPr>
              <w:t>或调整</w:t>
            </w:r>
            <w:r w:rsidR="00272B88">
              <w:rPr>
                <w:rFonts w:cstheme="minorHAnsi" w:hint="eastAsia"/>
                <w:lang w:eastAsia="zh-CN"/>
              </w:rPr>
              <w:t>）。</w:t>
            </w:r>
          </w:p>
        </w:tc>
        <w:tc>
          <w:tcPr>
            <w:tcW w:w="829" w:type="dxa"/>
            <w:shd w:val="clear" w:color="auto" w:fill="FFFFFF" w:themeFill="background1"/>
          </w:tcPr>
          <w:p w14:paraId="5D87180D"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22B296FF"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38577A2C" w14:textId="77777777" w:rsidR="00F47CE6" w:rsidRPr="00F47CE6" w:rsidRDefault="00F47CE6" w:rsidP="00F47CE6">
            <w:pPr>
              <w:jc w:val="center"/>
              <w:rPr>
                <w:rFonts w:cstheme="minorHAnsi"/>
                <w:b/>
                <w:bCs/>
              </w:rPr>
            </w:pPr>
          </w:p>
        </w:tc>
        <w:tc>
          <w:tcPr>
            <w:tcW w:w="1318" w:type="dxa"/>
            <w:shd w:val="clear" w:color="auto" w:fill="FFFFFF" w:themeFill="background1"/>
          </w:tcPr>
          <w:p w14:paraId="0EF6B30B" w14:textId="77777777" w:rsidR="00F47CE6" w:rsidRPr="00F47CE6" w:rsidRDefault="00F47CE6" w:rsidP="00F47CE6">
            <w:pPr>
              <w:jc w:val="center"/>
              <w:rPr>
                <w:rFonts w:cstheme="minorHAnsi"/>
                <w:b/>
                <w:bCs/>
              </w:rPr>
            </w:pPr>
          </w:p>
        </w:tc>
        <w:tc>
          <w:tcPr>
            <w:tcW w:w="995" w:type="dxa"/>
            <w:shd w:val="clear" w:color="auto" w:fill="FFFFFF" w:themeFill="background1"/>
          </w:tcPr>
          <w:p w14:paraId="293F644B"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7FF76D08" w14:textId="77777777" w:rsidR="00F47CE6" w:rsidRPr="00F47CE6" w:rsidRDefault="00F47CE6" w:rsidP="00F47CE6">
            <w:pPr>
              <w:jc w:val="center"/>
              <w:rPr>
                <w:rFonts w:cstheme="minorHAnsi"/>
                <w:b/>
                <w:bCs/>
              </w:rPr>
            </w:pPr>
          </w:p>
        </w:tc>
        <w:tc>
          <w:tcPr>
            <w:tcW w:w="1192" w:type="dxa"/>
            <w:shd w:val="clear" w:color="auto" w:fill="FFFFFF" w:themeFill="background1"/>
          </w:tcPr>
          <w:p w14:paraId="521EB94D" w14:textId="77777777" w:rsidR="00F47CE6" w:rsidRPr="00F47CE6" w:rsidRDefault="00F47CE6" w:rsidP="00F47CE6">
            <w:pPr>
              <w:rPr>
                <w:rFonts w:cstheme="minorHAnsi"/>
              </w:rPr>
            </w:pPr>
          </w:p>
        </w:tc>
        <w:tc>
          <w:tcPr>
            <w:tcW w:w="2779" w:type="dxa"/>
            <w:vAlign w:val="center"/>
          </w:tcPr>
          <w:p w14:paraId="7FB7A04D" w14:textId="12267BDF" w:rsidR="00F47CE6" w:rsidRPr="00F47CE6" w:rsidRDefault="005B160E" w:rsidP="00F47CE6">
            <w:pPr>
              <w:spacing w:before="0"/>
              <w:rPr>
                <w:rFonts w:cstheme="minorHAnsi"/>
                <w:highlight w:val="lightGray"/>
                <w:lang w:eastAsia="zh-CN"/>
              </w:rPr>
            </w:pPr>
            <w:r>
              <w:rPr>
                <w:rFonts w:ascii="SimSun" w:hAnsi="SimSun" w:cs="SimSun" w:hint="eastAsia"/>
                <w:lang w:eastAsia="zh-CN"/>
              </w:rPr>
              <w:t>相关但非重点工作</w:t>
            </w:r>
            <w:r w:rsidR="00F47CE6" w:rsidRPr="005B160E">
              <w:rPr>
                <w:rFonts w:eastAsia="Times New Roman"/>
                <w:lang w:eastAsia="zh-CN"/>
              </w:rPr>
              <w:t xml:space="preserve"> – </w:t>
            </w:r>
            <w:r>
              <w:rPr>
                <w:rFonts w:ascii="SimSun" w:hAnsi="SimSun" w:cs="SimSun" w:hint="eastAsia"/>
                <w:lang w:eastAsia="zh-CN"/>
              </w:rPr>
              <w:t>无额外的财务和人力资源影响</w:t>
            </w:r>
          </w:p>
        </w:tc>
      </w:tr>
      <w:tr w:rsidR="005A4B9B" w:rsidRPr="00F47CE6" w14:paraId="226AABA1" w14:textId="77777777" w:rsidTr="00270D3C">
        <w:trPr>
          <w:trHeight w:val="900"/>
        </w:trPr>
        <w:tc>
          <w:tcPr>
            <w:tcW w:w="5205" w:type="dxa"/>
            <w:gridSpan w:val="2"/>
            <w:shd w:val="clear" w:color="auto" w:fill="EEECE1" w:themeFill="background2"/>
          </w:tcPr>
          <w:p w14:paraId="4F7E7567" w14:textId="5C748ABC" w:rsidR="00F47CE6" w:rsidRPr="00F47CE6" w:rsidRDefault="007D3DD0" w:rsidP="00F47CE6">
            <w:pPr>
              <w:spacing w:after="120"/>
              <w:rPr>
                <w:rFonts w:cstheme="minorHAnsi"/>
                <w:b/>
                <w:bCs/>
                <w:lang w:eastAsia="zh-CN"/>
              </w:rPr>
            </w:pPr>
            <w:r>
              <w:rPr>
                <w:rFonts w:cstheme="minorHAnsi" w:hint="eastAsia"/>
                <w:b/>
                <w:bCs/>
                <w:lang w:eastAsia="zh-CN"/>
              </w:rPr>
              <w:t>建议</w:t>
            </w:r>
            <w:r w:rsidR="00F47CE6" w:rsidRPr="00F47CE6">
              <w:rPr>
                <w:rFonts w:cstheme="minorHAnsi"/>
                <w:b/>
                <w:bCs/>
                <w:lang w:eastAsia="zh-CN"/>
              </w:rPr>
              <w:t>5</w:t>
            </w:r>
            <w:r>
              <w:rPr>
                <w:rFonts w:cstheme="minorHAnsi" w:hint="eastAsia"/>
                <w:b/>
                <w:bCs/>
                <w:lang w:eastAsia="zh-CN"/>
              </w:rPr>
              <w:t>：</w:t>
            </w:r>
            <w:r w:rsidR="002E0573" w:rsidRPr="002E0573">
              <w:rPr>
                <w:rFonts w:cstheme="minorHAnsi" w:hint="eastAsia"/>
                <w:lang w:eastAsia="zh-CN"/>
              </w:rPr>
              <w:t>秘书长应在</w:t>
            </w:r>
            <w:r w:rsidR="002E0573" w:rsidRPr="002E0573">
              <w:rPr>
                <w:rFonts w:cstheme="minorHAnsi" w:hint="eastAsia"/>
                <w:lang w:eastAsia="zh-CN"/>
              </w:rPr>
              <w:t>2021</w:t>
            </w:r>
            <w:r w:rsidR="002E0573" w:rsidRPr="002E0573">
              <w:rPr>
                <w:rFonts w:cstheme="minorHAnsi" w:hint="eastAsia"/>
                <w:lang w:eastAsia="zh-CN"/>
              </w:rPr>
              <w:t>年底之前在国际电联的支持下，</w:t>
            </w:r>
            <w:r w:rsidR="002E0573">
              <w:rPr>
                <w:rFonts w:cstheme="minorHAnsi" w:hint="eastAsia"/>
                <w:lang w:eastAsia="zh-CN"/>
              </w:rPr>
              <w:t>通过</w:t>
            </w:r>
            <w:r w:rsidR="002E0573" w:rsidRPr="002E0573">
              <w:rPr>
                <w:rFonts w:cstheme="minorHAnsi" w:hint="eastAsia"/>
                <w:lang w:eastAsia="zh-CN"/>
              </w:rPr>
              <w:t>与联合国系统</w:t>
            </w:r>
            <w:r w:rsidR="002E0573">
              <w:rPr>
                <w:rFonts w:cstheme="minorHAnsi" w:hint="eastAsia"/>
                <w:lang w:eastAsia="zh-CN"/>
              </w:rPr>
              <w:t>各</w:t>
            </w:r>
            <w:r w:rsidR="002E0573" w:rsidRPr="002E0573">
              <w:rPr>
                <w:rFonts w:cstheme="minorHAnsi" w:hint="eastAsia"/>
                <w:lang w:eastAsia="zh-CN"/>
              </w:rPr>
              <w:t>组织的行政首长</w:t>
            </w:r>
            <w:r w:rsidR="00330B4B">
              <w:rPr>
                <w:rFonts w:cstheme="minorHAnsi" w:hint="eastAsia"/>
                <w:lang w:eastAsia="zh-CN"/>
              </w:rPr>
              <w:t>磋商</w:t>
            </w:r>
            <w:r w:rsidR="002E0573" w:rsidRPr="002E0573">
              <w:rPr>
                <w:rFonts w:cstheme="minorHAnsi" w:hint="eastAsia"/>
                <w:lang w:eastAsia="zh-CN"/>
              </w:rPr>
              <w:t>，指派联合国</w:t>
            </w:r>
            <w:r w:rsidR="00330B4B">
              <w:rPr>
                <w:rFonts w:cstheme="minorHAnsi" w:hint="eastAsia"/>
                <w:lang w:eastAsia="zh-CN"/>
              </w:rPr>
              <w:t>一位</w:t>
            </w:r>
            <w:r w:rsidR="002E0573" w:rsidRPr="002E0573">
              <w:rPr>
                <w:rFonts w:cstheme="minorHAnsi" w:hint="eastAsia"/>
                <w:lang w:eastAsia="zh-CN"/>
              </w:rPr>
              <w:t>负责数字技术和相关问题的代表</w:t>
            </w:r>
            <w:r w:rsidR="00330B4B">
              <w:rPr>
                <w:rFonts w:cstheme="minorHAnsi" w:hint="eastAsia"/>
                <w:lang w:eastAsia="zh-CN"/>
              </w:rPr>
              <w:t>跟进</w:t>
            </w:r>
            <w:r w:rsidR="002E0573" w:rsidRPr="002E0573">
              <w:rPr>
                <w:rFonts w:cstheme="minorHAnsi" w:hint="eastAsia"/>
                <w:lang w:eastAsia="zh-CN"/>
              </w:rPr>
              <w:t>旨在实现区块链互操作性的区块链互操作性标准和开源项目的</w:t>
            </w:r>
            <w:r w:rsidR="00330B4B">
              <w:rPr>
                <w:rFonts w:cstheme="minorHAnsi" w:hint="eastAsia"/>
                <w:lang w:eastAsia="zh-CN"/>
              </w:rPr>
              <w:t>发展</w:t>
            </w:r>
            <w:r w:rsidR="002E0573" w:rsidRPr="002E0573">
              <w:rPr>
                <w:rFonts w:cstheme="minorHAnsi" w:hint="eastAsia"/>
                <w:lang w:eastAsia="zh-CN"/>
              </w:rPr>
              <w:t>，作为对该技术的政策影响的整体考虑的一部分，并与所有组织进行相应的合作。</w:t>
            </w:r>
          </w:p>
        </w:tc>
        <w:tc>
          <w:tcPr>
            <w:tcW w:w="7462" w:type="dxa"/>
            <w:gridSpan w:val="7"/>
            <w:shd w:val="clear" w:color="auto" w:fill="FFFFFF" w:themeFill="background1"/>
          </w:tcPr>
          <w:p w14:paraId="1713F898" w14:textId="3B4B2DDA" w:rsidR="00F47CE6" w:rsidRPr="00F47CE6" w:rsidRDefault="009F51CA" w:rsidP="000C695A">
            <w:pPr>
              <w:spacing w:before="1080"/>
              <w:rPr>
                <w:rFonts w:cstheme="minorHAnsi"/>
                <w:lang w:eastAsia="zh-CN"/>
              </w:rPr>
            </w:pPr>
            <w:r>
              <w:rPr>
                <w:rFonts w:cstheme="minorHAnsi" w:hint="eastAsia"/>
                <w:lang w:eastAsia="zh-CN"/>
              </w:rPr>
              <w:t>仅供参考。</w:t>
            </w:r>
            <w:r w:rsidR="009B3CBE">
              <w:rPr>
                <w:rFonts w:cstheme="minorHAnsi" w:hint="eastAsia"/>
                <w:lang w:eastAsia="zh-CN"/>
              </w:rPr>
              <w:t>该建议</w:t>
            </w:r>
            <w:r w:rsidR="002E0573">
              <w:rPr>
                <w:rFonts w:cstheme="minorHAnsi" w:hint="eastAsia"/>
                <w:lang w:eastAsia="zh-CN"/>
              </w:rPr>
              <w:t>针对</w:t>
            </w:r>
            <w:r w:rsidR="009B3CBE">
              <w:rPr>
                <w:rFonts w:cstheme="minorHAnsi" w:hint="eastAsia"/>
                <w:lang w:eastAsia="zh-CN"/>
              </w:rPr>
              <w:t>联合国秘书长</w:t>
            </w:r>
          </w:p>
        </w:tc>
        <w:tc>
          <w:tcPr>
            <w:tcW w:w="2779" w:type="dxa"/>
            <w:vAlign w:val="center"/>
          </w:tcPr>
          <w:p w14:paraId="7434A353" w14:textId="7682527C" w:rsidR="00F47CE6" w:rsidRPr="00F47CE6" w:rsidRDefault="003E7063" w:rsidP="00F47CE6">
            <w:pPr>
              <w:spacing w:before="0"/>
              <w:rPr>
                <w:rFonts w:cstheme="minorHAnsi"/>
                <w:lang w:eastAsia="zh-CN"/>
              </w:rPr>
            </w:pPr>
            <w:r>
              <w:rPr>
                <w:rFonts w:cstheme="minorHAnsi" w:hint="eastAsia"/>
                <w:lang w:eastAsia="zh-CN"/>
              </w:rPr>
              <w:t>国际电联正在为本建议的执行提供支持。国际电联期待与负责数字技术的联合国代表就区块链互操作性相关工作开展协作</w:t>
            </w:r>
          </w:p>
        </w:tc>
      </w:tr>
      <w:tr w:rsidR="005A4B9B" w:rsidRPr="00F47CE6" w14:paraId="72D37B5B" w14:textId="77777777" w:rsidTr="000F6EAD">
        <w:trPr>
          <w:trHeight w:val="900"/>
        </w:trPr>
        <w:tc>
          <w:tcPr>
            <w:tcW w:w="5205" w:type="dxa"/>
            <w:gridSpan w:val="2"/>
            <w:shd w:val="clear" w:color="auto" w:fill="FDE9D9" w:themeFill="accent6" w:themeFillTint="33"/>
          </w:tcPr>
          <w:p w14:paraId="7146F85B" w14:textId="2A8F608F" w:rsidR="00F47CE6" w:rsidRPr="00F47CE6" w:rsidRDefault="007D3DD0" w:rsidP="00F47CE6">
            <w:pPr>
              <w:spacing w:after="120"/>
              <w:rPr>
                <w:rFonts w:cstheme="minorHAnsi"/>
                <w:lang w:eastAsia="zh-CN"/>
              </w:rPr>
            </w:pPr>
            <w:r>
              <w:rPr>
                <w:rFonts w:cstheme="minorHAnsi" w:hint="eastAsia"/>
                <w:b/>
                <w:bCs/>
                <w:lang w:eastAsia="zh-CN"/>
              </w:rPr>
              <w:t>建议</w:t>
            </w:r>
            <w:r w:rsidR="00F47CE6" w:rsidRPr="00F47CE6">
              <w:rPr>
                <w:rFonts w:cstheme="minorHAnsi"/>
                <w:b/>
                <w:bCs/>
                <w:lang w:eastAsia="zh-CN"/>
              </w:rPr>
              <w:t>6</w:t>
            </w:r>
            <w:r>
              <w:rPr>
                <w:rFonts w:cstheme="minorHAnsi" w:hint="eastAsia"/>
                <w:b/>
                <w:bCs/>
                <w:lang w:eastAsia="zh-CN"/>
              </w:rPr>
              <w:t>：</w:t>
            </w:r>
            <w:r w:rsidR="000204F6">
              <w:rPr>
                <w:rFonts w:cstheme="minorHAnsi" w:hint="eastAsia"/>
                <w:lang w:eastAsia="zh-CN"/>
              </w:rPr>
              <w:t>联合国系统各组织的管理</w:t>
            </w:r>
            <w:r w:rsidR="001722D6">
              <w:rPr>
                <w:rFonts w:cstheme="minorHAnsi" w:hint="eastAsia"/>
                <w:lang w:eastAsia="zh-CN"/>
              </w:rPr>
              <w:t>机</w:t>
            </w:r>
            <w:r w:rsidR="000204F6">
              <w:rPr>
                <w:rFonts w:cstheme="minorHAnsi" w:hint="eastAsia"/>
                <w:lang w:eastAsia="zh-CN"/>
              </w:rPr>
              <w:t>构应鼓励各成员国</w:t>
            </w:r>
            <w:r w:rsidR="001722D6">
              <w:rPr>
                <w:rFonts w:cstheme="minorHAnsi" w:hint="eastAsia"/>
                <w:lang w:eastAsia="zh-CN"/>
              </w:rPr>
              <w:t>在</w:t>
            </w:r>
            <w:r w:rsidR="000204F6" w:rsidRPr="000204F6">
              <w:rPr>
                <w:rFonts w:cstheme="minorHAnsi" w:hint="eastAsia"/>
                <w:lang w:eastAsia="zh-CN"/>
              </w:rPr>
              <w:t>数字经济和数字贸易更广泛</w:t>
            </w:r>
            <w:r w:rsidR="005E69E6">
              <w:rPr>
                <w:rFonts w:cstheme="minorHAnsi" w:hint="eastAsia"/>
                <w:lang w:eastAsia="zh-CN"/>
              </w:rPr>
              <w:t>的</w:t>
            </w:r>
            <w:r w:rsidR="000204F6" w:rsidRPr="000204F6">
              <w:rPr>
                <w:rFonts w:cstheme="minorHAnsi" w:hint="eastAsia"/>
                <w:lang w:eastAsia="zh-CN"/>
              </w:rPr>
              <w:t>背景下</w:t>
            </w:r>
            <w:r w:rsidR="005E69E6">
              <w:rPr>
                <w:rFonts w:cstheme="minorHAnsi" w:hint="eastAsia"/>
                <w:lang w:eastAsia="zh-CN"/>
              </w:rPr>
              <w:t>，就</w:t>
            </w:r>
            <w:r w:rsidR="000204F6" w:rsidRPr="000204F6">
              <w:rPr>
                <w:rFonts w:cstheme="minorHAnsi" w:hint="eastAsia"/>
                <w:lang w:eastAsia="zh-CN"/>
              </w:rPr>
              <w:t>与区块链相关的法律问题</w:t>
            </w:r>
            <w:r w:rsidR="001722D6">
              <w:rPr>
                <w:rFonts w:cstheme="minorHAnsi" w:hint="eastAsia"/>
                <w:lang w:eastAsia="zh-CN"/>
              </w:rPr>
              <w:t>的</w:t>
            </w:r>
            <w:r w:rsidR="000204F6" w:rsidRPr="000204F6">
              <w:rPr>
                <w:rFonts w:cstheme="minorHAnsi" w:hint="eastAsia"/>
                <w:lang w:eastAsia="zh-CN"/>
              </w:rPr>
              <w:t>探索和准备工作，</w:t>
            </w:r>
            <w:r w:rsidR="001722D6" w:rsidRPr="000204F6">
              <w:rPr>
                <w:rFonts w:cstheme="minorHAnsi" w:hint="eastAsia"/>
                <w:lang w:eastAsia="zh-CN"/>
              </w:rPr>
              <w:t>与联合国国际贸易法委员会合作，</w:t>
            </w:r>
            <w:r w:rsidR="000204F6" w:rsidRPr="000204F6">
              <w:rPr>
                <w:rFonts w:cstheme="minorHAnsi" w:hint="eastAsia"/>
                <w:lang w:eastAsia="zh-CN"/>
              </w:rPr>
              <w:t>包括争端解决，旨在减少该领域的法律不安全</w:t>
            </w:r>
            <w:r w:rsidR="001722D6">
              <w:rPr>
                <w:rFonts w:cstheme="minorHAnsi" w:hint="eastAsia"/>
                <w:lang w:eastAsia="zh-CN"/>
              </w:rPr>
              <w:t>性</w:t>
            </w:r>
            <w:r w:rsidR="000204F6" w:rsidRPr="000204F6">
              <w:rPr>
                <w:rFonts w:cstheme="minorHAnsi" w:hint="eastAsia"/>
                <w:lang w:eastAsia="zh-CN"/>
              </w:rPr>
              <w:t>。</w:t>
            </w:r>
          </w:p>
        </w:tc>
        <w:tc>
          <w:tcPr>
            <w:tcW w:w="829" w:type="dxa"/>
            <w:shd w:val="clear" w:color="auto" w:fill="FFFFFF" w:themeFill="background1"/>
          </w:tcPr>
          <w:p w14:paraId="4AB2B617"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45007416"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3D7240C4" w14:textId="77777777" w:rsidR="00F47CE6" w:rsidRPr="00F47CE6" w:rsidRDefault="00F47CE6" w:rsidP="00F47CE6">
            <w:pPr>
              <w:jc w:val="center"/>
              <w:rPr>
                <w:rFonts w:cstheme="minorHAnsi"/>
                <w:b/>
                <w:bCs/>
              </w:rPr>
            </w:pPr>
          </w:p>
        </w:tc>
        <w:tc>
          <w:tcPr>
            <w:tcW w:w="1318" w:type="dxa"/>
            <w:shd w:val="clear" w:color="auto" w:fill="FFFFFF" w:themeFill="background1"/>
          </w:tcPr>
          <w:p w14:paraId="632B71B3" w14:textId="77777777" w:rsidR="00F47CE6" w:rsidRPr="00F47CE6" w:rsidRDefault="00F47CE6" w:rsidP="00F47CE6">
            <w:pPr>
              <w:jc w:val="center"/>
              <w:rPr>
                <w:rFonts w:cstheme="minorHAnsi"/>
                <w:b/>
                <w:bCs/>
              </w:rPr>
            </w:pPr>
          </w:p>
        </w:tc>
        <w:tc>
          <w:tcPr>
            <w:tcW w:w="995" w:type="dxa"/>
            <w:shd w:val="clear" w:color="auto" w:fill="FFFFFF" w:themeFill="background1"/>
          </w:tcPr>
          <w:p w14:paraId="14B5B958"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1A942C3A" w14:textId="77777777" w:rsidR="00F47CE6" w:rsidRPr="00F47CE6" w:rsidRDefault="00F47CE6" w:rsidP="00F47CE6">
            <w:pPr>
              <w:jc w:val="center"/>
              <w:rPr>
                <w:rFonts w:cstheme="minorHAnsi"/>
                <w:b/>
                <w:bCs/>
              </w:rPr>
            </w:pPr>
          </w:p>
        </w:tc>
        <w:tc>
          <w:tcPr>
            <w:tcW w:w="1192" w:type="dxa"/>
            <w:shd w:val="clear" w:color="auto" w:fill="FFFFFF" w:themeFill="background1"/>
          </w:tcPr>
          <w:p w14:paraId="41717CF2" w14:textId="77777777" w:rsidR="00F47CE6" w:rsidRPr="00F47CE6" w:rsidRDefault="00F47CE6" w:rsidP="00F47CE6">
            <w:pPr>
              <w:rPr>
                <w:rFonts w:cstheme="minorHAnsi"/>
              </w:rPr>
            </w:pPr>
          </w:p>
        </w:tc>
        <w:tc>
          <w:tcPr>
            <w:tcW w:w="2779" w:type="dxa"/>
            <w:vAlign w:val="center"/>
          </w:tcPr>
          <w:p w14:paraId="39D31B84" w14:textId="28392B82" w:rsidR="00F47CE6" w:rsidRPr="00F47CE6" w:rsidRDefault="005B160E" w:rsidP="00F47CE6">
            <w:pPr>
              <w:spacing w:before="0"/>
              <w:rPr>
                <w:rFonts w:cstheme="minorHAnsi"/>
                <w:highlight w:val="lightGray"/>
                <w:lang w:eastAsia="zh-CN"/>
              </w:rPr>
            </w:pPr>
            <w:r>
              <w:rPr>
                <w:rFonts w:ascii="SimSun" w:hAnsi="SimSun" w:cs="SimSun" w:hint="eastAsia"/>
                <w:lang w:eastAsia="zh-CN"/>
              </w:rPr>
              <w:t>相关但非重点工作</w:t>
            </w:r>
            <w:r w:rsidR="00F47CE6" w:rsidRPr="005B160E">
              <w:rPr>
                <w:rFonts w:eastAsia="Times New Roman"/>
                <w:lang w:eastAsia="zh-CN"/>
              </w:rPr>
              <w:t xml:space="preserve"> – </w:t>
            </w:r>
            <w:r>
              <w:rPr>
                <w:rFonts w:ascii="SimSun" w:hAnsi="SimSun" w:cs="SimSun" w:hint="eastAsia"/>
                <w:lang w:eastAsia="zh-CN"/>
              </w:rPr>
              <w:t>无额外的财务和人力资源影响</w:t>
            </w:r>
          </w:p>
        </w:tc>
      </w:tr>
      <w:tr w:rsidR="005A4B9B" w:rsidRPr="00F47CE6" w14:paraId="64C3AB12" w14:textId="77777777" w:rsidTr="000F6EAD">
        <w:trPr>
          <w:trHeight w:val="402"/>
        </w:trPr>
        <w:tc>
          <w:tcPr>
            <w:tcW w:w="5205" w:type="dxa"/>
            <w:gridSpan w:val="2"/>
            <w:shd w:val="clear" w:color="auto" w:fill="DAEEF3" w:themeFill="accent5" w:themeFillTint="33"/>
          </w:tcPr>
          <w:p w14:paraId="36303B2F" w14:textId="6ED522E6" w:rsidR="00F47CE6" w:rsidRPr="00F47CE6" w:rsidRDefault="007D3DD0" w:rsidP="00F47CE6">
            <w:pPr>
              <w:spacing w:after="120"/>
              <w:rPr>
                <w:rFonts w:cstheme="minorHAnsi"/>
                <w:color w:val="000000" w:themeColor="text1"/>
                <w:lang w:eastAsia="zh-CN"/>
              </w:rPr>
            </w:pPr>
            <w:r>
              <w:rPr>
                <w:rFonts w:cstheme="minorHAnsi" w:hint="eastAsia"/>
                <w:b/>
                <w:bCs/>
                <w:lang w:eastAsia="zh-CN"/>
              </w:rPr>
              <w:t>建议</w:t>
            </w:r>
            <w:r w:rsidR="00F47CE6" w:rsidRPr="00F47CE6">
              <w:rPr>
                <w:rFonts w:cstheme="minorHAnsi"/>
                <w:b/>
                <w:bCs/>
                <w:lang w:eastAsia="zh-CN"/>
              </w:rPr>
              <w:t>7</w:t>
            </w:r>
            <w:r>
              <w:rPr>
                <w:rFonts w:cstheme="minorHAnsi" w:hint="eastAsia"/>
                <w:b/>
                <w:bCs/>
                <w:lang w:eastAsia="zh-CN"/>
              </w:rPr>
              <w:t>：</w:t>
            </w:r>
            <w:r w:rsidR="00C11041" w:rsidRPr="00C11041">
              <w:rPr>
                <w:rFonts w:cstheme="minorHAnsi" w:hint="eastAsia"/>
                <w:lang w:eastAsia="zh-CN"/>
              </w:rPr>
              <w:t>根据</w:t>
            </w:r>
            <w:r w:rsidR="00C11041" w:rsidRPr="005C3E55">
              <w:rPr>
                <w:rFonts w:cstheme="minorHAnsi" w:hint="eastAsia"/>
                <w:lang w:eastAsia="zh-CN"/>
              </w:rPr>
              <w:t>秘书长在其</w:t>
            </w:r>
            <w:r w:rsidR="00C11041">
              <w:rPr>
                <w:rFonts w:cstheme="minorHAnsi" w:hint="eastAsia"/>
                <w:lang w:eastAsia="zh-CN"/>
              </w:rPr>
              <w:t>“</w:t>
            </w:r>
            <w:r w:rsidR="00C11041" w:rsidRPr="005C3E55">
              <w:rPr>
                <w:rFonts w:cstheme="minorHAnsi" w:hint="eastAsia"/>
                <w:lang w:eastAsia="zh-CN"/>
              </w:rPr>
              <w:t>数字合作路线图</w:t>
            </w:r>
            <w:r w:rsidR="00C11041">
              <w:rPr>
                <w:rFonts w:cstheme="minorHAnsi" w:hint="eastAsia"/>
                <w:lang w:eastAsia="zh-CN"/>
              </w:rPr>
              <w:t>”</w:t>
            </w:r>
            <w:r w:rsidR="00C11041" w:rsidRPr="005C3E55">
              <w:rPr>
                <w:rFonts w:cstheme="minorHAnsi" w:hint="eastAsia"/>
                <w:lang w:eastAsia="zh-CN"/>
              </w:rPr>
              <w:t>中</w:t>
            </w:r>
            <w:r w:rsidR="00C11041">
              <w:rPr>
                <w:rFonts w:cstheme="minorHAnsi" w:hint="eastAsia"/>
                <w:lang w:eastAsia="zh-CN"/>
              </w:rPr>
              <w:t>对联合国部署公共数字产品</w:t>
            </w:r>
            <w:r w:rsidR="00C11041" w:rsidRPr="005C3E55">
              <w:rPr>
                <w:rFonts w:cstheme="minorHAnsi" w:hint="eastAsia"/>
                <w:lang w:eastAsia="zh-CN"/>
              </w:rPr>
              <w:t>的呼吁</w:t>
            </w:r>
            <w:r w:rsidR="00C11041">
              <w:rPr>
                <w:rFonts w:cstheme="minorHAnsi" w:hint="eastAsia"/>
                <w:lang w:eastAsia="zh-CN"/>
              </w:rPr>
              <w:t>，</w:t>
            </w:r>
            <w:r w:rsidR="005C3E55" w:rsidRPr="005C3E55">
              <w:rPr>
                <w:rFonts w:cstheme="minorHAnsi" w:hint="eastAsia"/>
                <w:lang w:eastAsia="zh-CN"/>
              </w:rPr>
              <w:t>已开发区块链应用的</w:t>
            </w:r>
            <w:r w:rsidR="005C3E55">
              <w:rPr>
                <w:rFonts w:cstheme="minorHAnsi" w:hint="eastAsia"/>
                <w:lang w:eastAsia="zh-CN"/>
              </w:rPr>
              <w:t>联合国系统各组织的执行首长</w:t>
            </w:r>
            <w:r w:rsidR="005C3E55" w:rsidRPr="005C3E55">
              <w:rPr>
                <w:rFonts w:cstheme="minorHAnsi" w:hint="eastAsia"/>
                <w:lang w:eastAsia="zh-CN"/>
              </w:rPr>
              <w:t>在开发软件时，应尽可能遵循开源原则，并将代码提供给联合国</w:t>
            </w:r>
            <w:r w:rsidR="005C3E55">
              <w:rPr>
                <w:rFonts w:cstheme="minorHAnsi" w:hint="eastAsia"/>
                <w:lang w:eastAsia="zh-CN"/>
              </w:rPr>
              <w:t>其它</w:t>
            </w:r>
            <w:r w:rsidR="005C3E55" w:rsidRPr="005C3E55">
              <w:rPr>
                <w:rFonts w:cstheme="minorHAnsi" w:hint="eastAsia"/>
                <w:lang w:eastAsia="zh-CN"/>
              </w:rPr>
              <w:t>组织。</w:t>
            </w:r>
          </w:p>
        </w:tc>
        <w:tc>
          <w:tcPr>
            <w:tcW w:w="829" w:type="dxa"/>
            <w:shd w:val="clear" w:color="auto" w:fill="FFFFFF" w:themeFill="background1"/>
          </w:tcPr>
          <w:p w14:paraId="735B4DEB"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10C91407"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0D121A80" w14:textId="77777777" w:rsidR="00F47CE6" w:rsidRPr="00F47CE6" w:rsidRDefault="00F47CE6" w:rsidP="00F47CE6">
            <w:pPr>
              <w:jc w:val="center"/>
              <w:rPr>
                <w:rFonts w:cstheme="minorHAnsi"/>
                <w:b/>
                <w:bCs/>
              </w:rPr>
            </w:pPr>
          </w:p>
        </w:tc>
        <w:tc>
          <w:tcPr>
            <w:tcW w:w="1318" w:type="dxa"/>
            <w:shd w:val="clear" w:color="auto" w:fill="FFFFFF" w:themeFill="background1"/>
          </w:tcPr>
          <w:p w14:paraId="0A8F5EB2" w14:textId="77777777" w:rsidR="00F47CE6" w:rsidRPr="00F47CE6" w:rsidRDefault="00F47CE6" w:rsidP="00F47CE6">
            <w:pPr>
              <w:jc w:val="center"/>
              <w:rPr>
                <w:rFonts w:cstheme="minorHAnsi"/>
                <w:b/>
                <w:bCs/>
              </w:rPr>
            </w:pPr>
          </w:p>
        </w:tc>
        <w:tc>
          <w:tcPr>
            <w:tcW w:w="995" w:type="dxa"/>
            <w:shd w:val="clear" w:color="auto" w:fill="FFFFFF" w:themeFill="background1"/>
          </w:tcPr>
          <w:p w14:paraId="39307D00"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14383488" w14:textId="77777777" w:rsidR="00F47CE6" w:rsidRPr="00F47CE6" w:rsidRDefault="00F47CE6" w:rsidP="00F47CE6">
            <w:pPr>
              <w:jc w:val="center"/>
              <w:rPr>
                <w:rFonts w:cstheme="minorHAnsi"/>
                <w:b/>
                <w:bCs/>
              </w:rPr>
            </w:pPr>
          </w:p>
        </w:tc>
        <w:tc>
          <w:tcPr>
            <w:tcW w:w="1192" w:type="dxa"/>
            <w:shd w:val="clear" w:color="auto" w:fill="FFFFFF" w:themeFill="background1"/>
          </w:tcPr>
          <w:p w14:paraId="4B43FC7A" w14:textId="77777777" w:rsidR="00F47CE6" w:rsidRPr="00F47CE6" w:rsidRDefault="00F47CE6" w:rsidP="00F47CE6">
            <w:pPr>
              <w:rPr>
                <w:rFonts w:cstheme="minorHAnsi"/>
              </w:rPr>
            </w:pPr>
          </w:p>
        </w:tc>
        <w:tc>
          <w:tcPr>
            <w:tcW w:w="2779" w:type="dxa"/>
            <w:vAlign w:val="center"/>
          </w:tcPr>
          <w:p w14:paraId="0A39C192" w14:textId="2957AC19" w:rsidR="00F47CE6" w:rsidRPr="00F47CE6" w:rsidRDefault="005B160E" w:rsidP="00F47CE6">
            <w:pPr>
              <w:spacing w:before="0"/>
              <w:rPr>
                <w:rFonts w:cstheme="minorHAnsi"/>
                <w:highlight w:val="lightGray"/>
                <w:lang w:eastAsia="zh-CN"/>
              </w:rPr>
            </w:pPr>
            <w:r>
              <w:rPr>
                <w:rFonts w:ascii="SimSun" w:hAnsi="SimSun" w:cs="SimSun" w:hint="eastAsia"/>
                <w:lang w:eastAsia="zh-CN"/>
              </w:rPr>
              <w:t>相关但非重点工作</w:t>
            </w:r>
            <w:r w:rsidR="00F47CE6" w:rsidRPr="005B160E">
              <w:rPr>
                <w:rFonts w:eastAsia="Times New Roman"/>
                <w:lang w:eastAsia="zh-CN"/>
              </w:rPr>
              <w:t xml:space="preserve"> – </w:t>
            </w:r>
            <w:r>
              <w:rPr>
                <w:rFonts w:ascii="SimSun" w:hAnsi="SimSun" w:cs="SimSun" w:hint="eastAsia"/>
                <w:lang w:eastAsia="zh-CN"/>
              </w:rPr>
              <w:t>无额外的财务和人力资源影响</w:t>
            </w:r>
          </w:p>
        </w:tc>
      </w:tr>
      <w:tr w:rsidR="005A4B9B" w:rsidRPr="00F47CE6" w14:paraId="09877F74" w14:textId="77777777" w:rsidTr="000F6EAD">
        <w:trPr>
          <w:trHeight w:val="2400"/>
        </w:trPr>
        <w:tc>
          <w:tcPr>
            <w:tcW w:w="5205" w:type="dxa"/>
            <w:gridSpan w:val="2"/>
            <w:shd w:val="clear" w:color="auto" w:fill="DAEEF3" w:themeFill="accent5" w:themeFillTint="33"/>
          </w:tcPr>
          <w:p w14:paraId="4186B1BF" w14:textId="7A3A942F" w:rsidR="00F47CE6" w:rsidRPr="00F47CE6" w:rsidRDefault="007D3DD0" w:rsidP="00F47CE6">
            <w:pPr>
              <w:spacing w:after="120"/>
              <w:rPr>
                <w:rFonts w:cstheme="minorHAnsi"/>
                <w:color w:val="000000" w:themeColor="text1"/>
                <w:lang w:eastAsia="zh-CN"/>
              </w:rPr>
            </w:pPr>
            <w:r>
              <w:rPr>
                <w:rFonts w:cstheme="minorHAnsi" w:hint="eastAsia"/>
                <w:b/>
                <w:bCs/>
                <w:lang w:eastAsia="zh-CN"/>
              </w:rPr>
              <w:lastRenderedPageBreak/>
              <w:t>建议</w:t>
            </w:r>
            <w:r w:rsidR="00F47CE6" w:rsidRPr="00F47CE6">
              <w:rPr>
                <w:rFonts w:cstheme="minorHAnsi"/>
                <w:b/>
                <w:bCs/>
                <w:lang w:eastAsia="zh-CN"/>
              </w:rPr>
              <w:t>8</w:t>
            </w:r>
            <w:r>
              <w:rPr>
                <w:rFonts w:cstheme="minorHAnsi" w:hint="eastAsia"/>
                <w:b/>
                <w:bCs/>
                <w:lang w:eastAsia="zh-CN"/>
              </w:rPr>
              <w:t>：</w:t>
            </w:r>
            <w:r w:rsidR="00B2638D">
              <w:rPr>
                <w:rFonts w:cstheme="minorHAnsi" w:hint="eastAsia"/>
                <w:lang w:eastAsia="zh-CN"/>
              </w:rPr>
              <w:t>联合国系统各组织的执行首长</w:t>
            </w:r>
            <w:r w:rsidR="00F22020">
              <w:rPr>
                <w:rFonts w:cstheme="minorHAnsi" w:hint="eastAsia"/>
                <w:lang w:eastAsia="zh-CN"/>
              </w:rPr>
              <w:t>，通过相关协调机制，包括在联合国国际计算中心的支持下，应考虑采用一个</w:t>
            </w:r>
            <w:r w:rsidR="00F22020" w:rsidRPr="00F22020">
              <w:rPr>
                <w:rFonts w:cstheme="minorHAnsi" w:hint="eastAsia"/>
                <w:lang w:eastAsia="zh-CN"/>
              </w:rPr>
              <w:t>非约束性跨机构区块链治理框架</w:t>
            </w:r>
            <w:r w:rsidR="00F22020">
              <w:rPr>
                <w:rFonts w:cstheme="minorHAnsi" w:hint="eastAsia"/>
                <w:lang w:eastAsia="zh-CN"/>
              </w:rPr>
              <w:t>，供感兴趣的组织使用，以确保在</w:t>
            </w:r>
            <w:r w:rsidR="00F22020">
              <w:rPr>
                <w:rFonts w:cstheme="minorHAnsi" w:hint="eastAsia"/>
                <w:lang w:eastAsia="zh-CN"/>
              </w:rPr>
              <w:t>2</w:t>
            </w:r>
            <w:r w:rsidR="00F22020">
              <w:rPr>
                <w:rFonts w:cstheme="minorHAnsi"/>
                <w:lang w:eastAsia="zh-CN"/>
              </w:rPr>
              <w:t>022</w:t>
            </w:r>
            <w:r w:rsidR="00F22020">
              <w:rPr>
                <w:rFonts w:cstheme="minorHAnsi" w:hint="eastAsia"/>
                <w:lang w:eastAsia="zh-CN"/>
              </w:rPr>
              <w:t>年底之前整个系统（包括可能涉及多个联合国组织参与的项目）采用连贯一致的区块链方法。</w:t>
            </w:r>
          </w:p>
        </w:tc>
        <w:tc>
          <w:tcPr>
            <w:tcW w:w="829" w:type="dxa"/>
            <w:shd w:val="clear" w:color="auto" w:fill="FFFFFF" w:themeFill="background1"/>
          </w:tcPr>
          <w:p w14:paraId="675DCEEA" w14:textId="77777777" w:rsidR="00F47CE6" w:rsidRPr="00F47CE6" w:rsidRDefault="00F47CE6" w:rsidP="00F47CE6">
            <w:pPr>
              <w:jc w:val="center"/>
              <w:rPr>
                <w:rFonts w:cstheme="minorHAnsi"/>
                <w:b/>
                <w:bCs/>
                <w:color w:val="000000" w:themeColor="text1"/>
              </w:rPr>
            </w:pPr>
            <w:r w:rsidRPr="00F47CE6">
              <w:rPr>
                <w:rFonts w:cstheme="minorHAnsi"/>
                <w:b/>
                <w:bCs/>
                <w:color w:val="000000" w:themeColor="text1"/>
              </w:rPr>
              <w:t>X</w:t>
            </w:r>
          </w:p>
        </w:tc>
        <w:tc>
          <w:tcPr>
            <w:tcW w:w="1049" w:type="dxa"/>
            <w:shd w:val="clear" w:color="auto" w:fill="FFFFFF" w:themeFill="background1"/>
          </w:tcPr>
          <w:p w14:paraId="14D7E1BE" w14:textId="77777777" w:rsidR="00F47CE6" w:rsidRPr="00F47CE6" w:rsidRDefault="00F47CE6" w:rsidP="00F47CE6">
            <w:pPr>
              <w:jc w:val="center"/>
              <w:rPr>
                <w:rFonts w:cstheme="minorHAnsi"/>
                <w:b/>
                <w:bCs/>
                <w:color w:val="000000" w:themeColor="text1"/>
              </w:rPr>
            </w:pPr>
          </w:p>
        </w:tc>
        <w:tc>
          <w:tcPr>
            <w:tcW w:w="1092" w:type="dxa"/>
            <w:shd w:val="clear" w:color="auto" w:fill="FFFFFF" w:themeFill="background1"/>
          </w:tcPr>
          <w:p w14:paraId="38FBFDBB" w14:textId="77777777" w:rsidR="00F47CE6" w:rsidRPr="00F47CE6" w:rsidRDefault="00F47CE6" w:rsidP="00F47CE6">
            <w:pPr>
              <w:jc w:val="center"/>
              <w:rPr>
                <w:rFonts w:cstheme="minorHAnsi"/>
                <w:b/>
                <w:bCs/>
              </w:rPr>
            </w:pPr>
          </w:p>
        </w:tc>
        <w:tc>
          <w:tcPr>
            <w:tcW w:w="1318" w:type="dxa"/>
            <w:shd w:val="clear" w:color="auto" w:fill="FFFFFF" w:themeFill="background1"/>
          </w:tcPr>
          <w:p w14:paraId="3641C241" w14:textId="77777777" w:rsidR="00F47CE6" w:rsidRPr="00F47CE6" w:rsidRDefault="00F47CE6" w:rsidP="00F47CE6">
            <w:pPr>
              <w:jc w:val="center"/>
              <w:rPr>
                <w:rFonts w:cstheme="minorHAnsi"/>
                <w:b/>
                <w:bCs/>
              </w:rPr>
            </w:pPr>
          </w:p>
        </w:tc>
        <w:tc>
          <w:tcPr>
            <w:tcW w:w="995" w:type="dxa"/>
            <w:shd w:val="clear" w:color="auto" w:fill="FFFFFF" w:themeFill="background1"/>
          </w:tcPr>
          <w:p w14:paraId="13C610DB" w14:textId="77777777" w:rsidR="00F47CE6" w:rsidRPr="00F47CE6" w:rsidRDefault="00F47CE6" w:rsidP="00F47CE6">
            <w:pPr>
              <w:jc w:val="center"/>
              <w:rPr>
                <w:rFonts w:cstheme="minorHAnsi"/>
                <w:b/>
                <w:bCs/>
              </w:rPr>
            </w:pPr>
            <w:r w:rsidRPr="00F47CE6">
              <w:rPr>
                <w:rFonts w:cstheme="minorHAnsi"/>
                <w:b/>
                <w:bCs/>
              </w:rPr>
              <w:t>X</w:t>
            </w:r>
          </w:p>
        </w:tc>
        <w:tc>
          <w:tcPr>
            <w:tcW w:w="987" w:type="dxa"/>
            <w:shd w:val="clear" w:color="auto" w:fill="FFFFFF" w:themeFill="background1"/>
          </w:tcPr>
          <w:p w14:paraId="308161D9" w14:textId="77777777" w:rsidR="00F47CE6" w:rsidRPr="00F47CE6" w:rsidRDefault="00F47CE6" w:rsidP="00F47CE6">
            <w:pPr>
              <w:jc w:val="center"/>
              <w:rPr>
                <w:rFonts w:cstheme="minorHAnsi"/>
                <w:b/>
                <w:bCs/>
              </w:rPr>
            </w:pPr>
          </w:p>
        </w:tc>
        <w:tc>
          <w:tcPr>
            <w:tcW w:w="1192" w:type="dxa"/>
            <w:shd w:val="clear" w:color="auto" w:fill="FFFFFF" w:themeFill="background1"/>
          </w:tcPr>
          <w:p w14:paraId="6E9395D3" w14:textId="77777777" w:rsidR="00F47CE6" w:rsidRPr="00F47CE6" w:rsidRDefault="00F47CE6" w:rsidP="00F47CE6">
            <w:pPr>
              <w:rPr>
                <w:rFonts w:cstheme="minorHAnsi"/>
              </w:rPr>
            </w:pPr>
          </w:p>
        </w:tc>
        <w:tc>
          <w:tcPr>
            <w:tcW w:w="2779" w:type="dxa"/>
            <w:vAlign w:val="center"/>
          </w:tcPr>
          <w:p w14:paraId="2EE7B13F" w14:textId="24D5CCE1" w:rsidR="00F47CE6" w:rsidRPr="00F47CE6" w:rsidRDefault="005B160E" w:rsidP="00F47CE6">
            <w:pPr>
              <w:spacing w:before="0"/>
              <w:rPr>
                <w:rFonts w:cstheme="minorHAnsi"/>
                <w:highlight w:val="lightGray"/>
                <w:lang w:eastAsia="zh-CN"/>
              </w:rPr>
            </w:pPr>
            <w:r>
              <w:rPr>
                <w:rFonts w:ascii="SimSun" w:hAnsi="SimSun" w:cs="SimSun" w:hint="eastAsia"/>
                <w:lang w:eastAsia="zh-CN"/>
              </w:rPr>
              <w:t>相关但非重点工作</w:t>
            </w:r>
            <w:r>
              <w:rPr>
                <w:rFonts w:eastAsia="Times New Roman"/>
                <w:lang w:eastAsia="zh-CN"/>
              </w:rPr>
              <w:t xml:space="preserve"> </w:t>
            </w:r>
            <w:r w:rsidR="00F47CE6" w:rsidRPr="005B160E">
              <w:rPr>
                <w:rFonts w:eastAsia="Times New Roman"/>
                <w:lang w:eastAsia="zh-CN"/>
              </w:rPr>
              <w:t xml:space="preserve">– </w:t>
            </w:r>
            <w:r>
              <w:rPr>
                <w:rFonts w:ascii="SimSun" w:hAnsi="SimSun" w:cs="SimSun" w:hint="eastAsia"/>
                <w:lang w:eastAsia="zh-CN"/>
              </w:rPr>
              <w:t>无额外的财务和人力资源影响</w:t>
            </w:r>
          </w:p>
        </w:tc>
      </w:tr>
    </w:tbl>
    <w:p w14:paraId="2E313625" w14:textId="77777777" w:rsidR="00F47CE6" w:rsidRPr="00F47CE6" w:rsidRDefault="00F47CE6" w:rsidP="00F47CE6">
      <w:pPr>
        <w:spacing w:before="840"/>
        <w:jc w:val="center"/>
        <w:rPr>
          <w:rFonts w:eastAsia="Times New Roman"/>
          <w:lang w:val="en-US"/>
        </w:rPr>
      </w:pPr>
      <w:r w:rsidRPr="00F47CE6">
        <w:rPr>
          <w:rFonts w:cstheme="majorBidi"/>
          <w:szCs w:val="24"/>
        </w:rPr>
        <w:t>________________</w:t>
      </w:r>
    </w:p>
    <w:p w14:paraId="2F064C4A" w14:textId="56F3193D" w:rsidR="00523DAA" w:rsidRDefault="00523DAA" w:rsidP="00E451C1"/>
    <w:sectPr w:rsidR="00523DAA" w:rsidSect="00D741D1">
      <w:headerReference w:type="first" r:id="rId27"/>
      <w:footerReference w:type="first" r:id="rId28"/>
      <w:pgSz w:w="16834" w:h="11907" w:orient="landscape"/>
      <w:pgMar w:top="1276" w:right="1418" w:bottom="1134" w:left="709"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C349" w14:textId="77777777" w:rsidR="00491D0B" w:rsidRDefault="00491D0B">
      <w:r>
        <w:separator/>
      </w:r>
    </w:p>
  </w:endnote>
  <w:endnote w:type="continuationSeparator" w:id="0">
    <w:p w14:paraId="329BB085" w14:textId="77777777" w:rsidR="00491D0B" w:rsidRDefault="00491D0B">
      <w:r>
        <w:continuationSeparator/>
      </w:r>
    </w:p>
  </w:endnote>
  <w:endnote w:type="continuationNotice" w:id="1">
    <w:p w14:paraId="51852071" w14:textId="77777777" w:rsidR="00491D0B" w:rsidRDefault="00491D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BF9B" w14:textId="2AEEAC36" w:rsidR="00523DAA" w:rsidRPr="00A22479" w:rsidRDefault="00D741D1" w:rsidP="00D741D1">
    <w:pPr>
      <w:pStyle w:val="Footer"/>
    </w:pPr>
    <w:r w:rsidRPr="00F92E5E">
      <w:rPr>
        <w:color w:val="F2F2F2" w:themeColor="background1" w:themeShade="F2"/>
      </w:rPr>
      <w:fldChar w:fldCharType="begin"/>
    </w:r>
    <w:r w:rsidRPr="00F92E5E">
      <w:rPr>
        <w:color w:val="F2F2F2" w:themeColor="background1" w:themeShade="F2"/>
      </w:rPr>
      <w:instrText xml:space="preserve"> FILENAME \p  \* MERGEFORMAT </w:instrText>
    </w:r>
    <w:r w:rsidRPr="00F92E5E">
      <w:rPr>
        <w:color w:val="F2F2F2" w:themeColor="background1" w:themeShade="F2"/>
      </w:rPr>
      <w:fldChar w:fldCharType="separate"/>
    </w:r>
    <w:r w:rsidR="00C24830" w:rsidRPr="00F92E5E">
      <w:rPr>
        <w:color w:val="F2F2F2" w:themeColor="background1" w:themeShade="F2"/>
      </w:rPr>
      <w:t>P:\CHI\SG\CONSEIL\C22\000\061C.docx</w:t>
    </w:r>
    <w:r w:rsidRPr="00F92E5E">
      <w:rPr>
        <w:color w:val="F2F2F2" w:themeColor="background1" w:themeShade="F2"/>
      </w:rPr>
      <w:fldChar w:fldCharType="end"/>
    </w:r>
    <w:r w:rsidRPr="00F92E5E">
      <w:rPr>
        <w:color w:val="F2F2F2" w:themeColor="background1" w:themeShade="F2"/>
      </w:rPr>
      <w:t xml:space="preserve"> (501591)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D133" w14:textId="70C7DE91" w:rsidR="00263496" w:rsidRDefault="00652F2F" w:rsidP="00523DAA">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5683" w14:textId="1003AB14" w:rsidR="005E3B9B" w:rsidRPr="00A22479" w:rsidRDefault="00D741D1" w:rsidP="00D741D1">
    <w:pPr>
      <w:pStyle w:val="Footer"/>
    </w:pPr>
    <w:r w:rsidRPr="00F92E5E">
      <w:rPr>
        <w:color w:val="F2F2F2" w:themeColor="background1" w:themeShade="F2"/>
      </w:rPr>
      <w:fldChar w:fldCharType="begin"/>
    </w:r>
    <w:r w:rsidRPr="00F92E5E">
      <w:rPr>
        <w:color w:val="F2F2F2" w:themeColor="background1" w:themeShade="F2"/>
      </w:rPr>
      <w:instrText xml:space="preserve"> FILENAME \p  \* MERGEFORMAT </w:instrText>
    </w:r>
    <w:r w:rsidRPr="00F92E5E">
      <w:rPr>
        <w:color w:val="F2F2F2" w:themeColor="background1" w:themeShade="F2"/>
      </w:rPr>
      <w:fldChar w:fldCharType="separate"/>
    </w:r>
    <w:r w:rsidR="00DF1847" w:rsidRPr="00F92E5E">
      <w:rPr>
        <w:color w:val="F2F2F2" w:themeColor="background1" w:themeShade="F2"/>
      </w:rPr>
      <w:t>P:\CHI\SG\CONSEIL\C22\000\061C.docx</w:t>
    </w:r>
    <w:r w:rsidRPr="00F92E5E">
      <w:rPr>
        <w:color w:val="F2F2F2" w:themeColor="background1" w:themeShade="F2"/>
      </w:rPr>
      <w:fldChar w:fldCharType="end"/>
    </w:r>
    <w:r w:rsidRPr="00F92E5E">
      <w:rPr>
        <w:color w:val="F2F2F2" w:themeColor="background1" w:themeShade="F2"/>
      </w:rPr>
      <w:t xml:space="preserve"> (501591)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D4DD" w14:textId="77777777" w:rsidR="00491D0B" w:rsidRDefault="00491D0B">
      <w:r>
        <w:t>____________________</w:t>
      </w:r>
    </w:p>
  </w:footnote>
  <w:footnote w:type="continuationSeparator" w:id="0">
    <w:p w14:paraId="799BF6AC" w14:textId="77777777" w:rsidR="00491D0B" w:rsidRDefault="00491D0B">
      <w:r>
        <w:continuationSeparator/>
      </w:r>
    </w:p>
  </w:footnote>
  <w:footnote w:type="continuationNotice" w:id="1">
    <w:p w14:paraId="640F418B" w14:textId="77777777" w:rsidR="00491D0B" w:rsidRDefault="00491D0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C33E" w14:textId="5DB70233" w:rsidR="00263496" w:rsidRDefault="00652F2F">
    <w:pPr>
      <w:pStyle w:val="Header"/>
    </w:pPr>
    <w:r>
      <w:fldChar w:fldCharType="begin"/>
    </w:r>
    <w:r>
      <w:instrText>PAGE</w:instrText>
    </w:r>
    <w:r>
      <w:fldChar w:fldCharType="separate"/>
    </w:r>
    <w:r w:rsidR="00D741D1">
      <w:rPr>
        <w:noProof/>
      </w:rPr>
      <w:t>16</w:t>
    </w:r>
    <w:r>
      <w:fldChar w:fldCharType="end"/>
    </w:r>
  </w:p>
  <w:p w14:paraId="50D6C384" w14:textId="6A3D1271" w:rsidR="00263496" w:rsidRDefault="001569FD">
    <w:pPr>
      <w:pStyle w:val="Header"/>
    </w:pPr>
    <w:r w:rsidRPr="00623AE3">
      <w:rPr>
        <w:bCs/>
      </w:rPr>
      <w:t>C</w:t>
    </w:r>
    <w:r>
      <w:rPr>
        <w:bCs/>
      </w:rPr>
      <w:t>22</w:t>
    </w:r>
    <w:r w:rsidRPr="00623AE3">
      <w:rPr>
        <w:bCs/>
      </w:rPr>
      <w:t>/</w:t>
    </w:r>
    <w:r>
      <w:rPr>
        <w:bCs/>
      </w:rPr>
      <w:t>61-C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FB57" w14:textId="02E2B0C8" w:rsidR="005E3B9B" w:rsidRDefault="008173C5" w:rsidP="005E3B9B">
    <w:pPr>
      <w:pStyle w:val="Header"/>
    </w:pPr>
    <w:r>
      <w:fldChar w:fldCharType="begin"/>
    </w:r>
    <w:r>
      <w:instrText>PAGE</w:instrText>
    </w:r>
    <w:r>
      <w:fldChar w:fldCharType="separate"/>
    </w:r>
    <w:r w:rsidR="00D741D1">
      <w:rPr>
        <w:noProof/>
      </w:rPr>
      <w:t>2</w:t>
    </w:r>
    <w:r>
      <w:rPr>
        <w:noProof/>
      </w:rPr>
      <w:fldChar w:fldCharType="end"/>
    </w:r>
  </w:p>
  <w:p w14:paraId="0E15008A" w14:textId="3AF7F9C8" w:rsidR="005E3B9B" w:rsidRDefault="008173C5" w:rsidP="00FB4121">
    <w:pPr>
      <w:pStyle w:val="Header"/>
      <w:spacing w:after="120"/>
    </w:pPr>
    <w:r w:rsidRPr="00623AE3">
      <w:rPr>
        <w:bCs/>
      </w:rPr>
      <w:t>C</w:t>
    </w:r>
    <w:r>
      <w:rPr>
        <w:bCs/>
      </w:rPr>
      <w:t>22</w:t>
    </w:r>
    <w:r w:rsidRPr="00623AE3">
      <w:rPr>
        <w:bCs/>
      </w:rPr>
      <w:t>/</w:t>
    </w:r>
    <w:r>
      <w:rPr>
        <w:bCs/>
      </w:rPr>
      <w:t>61</w:t>
    </w:r>
    <w:r w:rsidR="001569FD">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mso9D33"/>
      </v:shape>
    </w:pict>
  </w:numPicBullet>
  <w:abstractNum w:abstractNumId="0" w15:restartNumberingAfterBreak="0">
    <w:nsid w:val="FFFFFF7C"/>
    <w:multiLevelType w:val="singleLevel"/>
    <w:tmpl w:val="E82801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A24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DA4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5C3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DE6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25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AEE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42F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8F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24B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27991"/>
    <w:multiLevelType w:val="hybridMultilevel"/>
    <w:tmpl w:val="85C0AB76"/>
    <w:lvl w:ilvl="0" w:tplc="BB38F7B4">
      <w:start w:val="1"/>
      <w:numFmt w:val="bullet"/>
      <w:pStyle w:val="B-Square"/>
      <w:lvlText w:val=""/>
      <w:lvlJc w:val="left"/>
      <w:pPr>
        <w:ind w:left="720" w:hanging="360"/>
      </w:pPr>
      <w:rPr>
        <w:rFonts w:ascii="Wingdings" w:hAnsi="Wingdings" w:hint="default"/>
        <w:color w:val="000000" w:themeColor="text1"/>
      </w:rPr>
    </w:lvl>
    <w:lvl w:ilvl="1" w:tplc="562A090C">
      <w:start w:val="1"/>
      <w:numFmt w:val="bullet"/>
      <w:pStyle w:val="B-Round"/>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5F3687"/>
    <w:multiLevelType w:val="hybridMultilevel"/>
    <w:tmpl w:val="3CAC0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BB1509"/>
    <w:multiLevelType w:val="hybridMultilevel"/>
    <w:tmpl w:val="124C58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F12D1E"/>
    <w:multiLevelType w:val="hybridMultilevel"/>
    <w:tmpl w:val="B77C87C0"/>
    <w:lvl w:ilvl="0" w:tplc="08090001">
      <w:start w:val="1"/>
      <w:numFmt w:val="bullet"/>
      <w:lvlText w:val=""/>
      <w:lvlJc w:val="left"/>
      <w:pPr>
        <w:ind w:left="360" w:hanging="360"/>
      </w:pPr>
      <w:rPr>
        <w:rFonts w:ascii="Symbol" w:hAnsi="Symbol" w:hint="default"/>
        <w:b w:val="0"/>
        <w:u w:val="no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530C1D"/>
    <w:multiLevelType w:val="hybridMultilevel"/>
    <w:tmpl w:val="41BE8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FA7C5C"/>
    <w:multiLevelType w:val="hybridMultilevel"/>
    <w:tmpl w:val="35A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20"/>
  </w:num>
  <w:num w:numId="4">
    <w:abstractNumId w:val="12"/>
  </w:num>
  <w:num w:numId="5">
    <w:abstractNumId w:val="19"/>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3"/>
  </w:num>
  <w:num w:numId="19">
    <w:abstractNumId w:val="14"/>
  </w:num>
  <w:num w:numId="20">
    <w:abstractNumId w:val="17"/>
  </w:num>
  <w:num w:numId="21">
    <w:abstractNumId w:val="22"/>
  </w:num>
  <w:num w:numId="22">
    <w:abstractNumId w:val="21"/>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MTUysDQ3MDC2NLZQ0lEKTi0uzszPAykwrAUAsPCREywAAAA="/>
  </w:docVars>
  <w:rsids>
    <w:rsidRoot w:val="00263496"/>
    <w:rsid w:val="00011CF6"/>
    <w:rsid w:val="00016010"/>
    <w:rsid w:val="000166E0"/>
    <w:rsid w:val="00016A9B"/>
    <w:rsid w:val="000204F6"/>
    <w:rsid w:val="00034C93"/>
    <w:rsid w:val="00046486"/>
    <w:rsid w:val="00057AD9"/>
    <w:rsid w:val="000878D3"/>
    <w:rsid w:val="000B7961"/>
    <w:rsid w:val="000C046E"/>
    <w:rsid w:val="000C5F1C"/>
    <w:rsid w:val="000C695A"/>
    <w:rsid w:val="000F277C"/>
    <w:rsid w:val="000F6EAD"/>
    <w:rsid w:val="00125334"/>
    <w:rsid w:val="00142FF0"/>
    <w:rsid w:val="001569FD"/>
    <w:rsid w:val="001722D6"/>
    <w:rsid w:val="00194B99"/>
    <w:rsid w:val="001A4C19"/>
    <w:rsid w:val="001B2E94"/>
    <w:rsid w:val="001D2E5A"/>
    <w:rsid w:val="001D7EBD"/>
    <w:rsid w:val="001E2F91"/>
    <w:rsid w:val="001F465F"/>
    <w:rsid w:val="00204947"/>
    <w:rsid w:val="00234406"/>
    <w:rsid w:val="00263496"/>
    <w:rsid w:val="002718A6"/>
    <w:rsid w:val="00272B88"/>
    <w:rsid w:val="0027589C"/>
    <w:rsid w:val="00275C6D"/>
    <w:rsid w:val="002A6678"/>
    <w:rsid w:val="002B67F7"/>
    <w:rsid w:val="002E0573"/>
    <w:rsid w:val="002F2DFD"/>
    <w:rsid w:val="003165AA"/>
    <w:rsid w:val="00330B4B"/>
    <w:rsid w:val="0036277B"/>
    <w:rsid w:val="00393EE6"/>
    <w:rsid w:val="003C5A73"/>
    <w:rsid w:val="003E34C4"/>
    <w:rsid w:val="003E7063"/>
    <w:rsid w:val="003F74E9"/>
    <w:rsid w:val="00416803"/>
    <w:rsid w:val="00420A29"/>
    <w:rsid w:val="004335FC"/>
    <w:rsid w:val="004455EF"/>
    <w:rsid w:val="00453DD0"/>
    <w:rsid w:val="00454858"/>
    <w:rsid w:val="00454973"/>
    <w:rsid w:val="00456D19"/>
    <w:rsid w:val="00485D6A"/>
    <w:rsid w:val="00486677"/>
    <w:rsid w:val="00491D0B"/>
    <w:rsid w:val="004A6814"/>
    <w:rsid w:val="004D2980"/>
    <w:rsid w:val="004D7448"/>
    <w:rsid w:val="004E2326"/>
    <w:rsid w:val="00516FB1"/>
    <w:rsid w:val="00523DAA"/>
    <w:rsid w:val="00536DE6"/>
    <w:rsid w:val="00564AC0"/>
    <w:rsid w:val="005A4B9B"/>
    <w:rsid w:val="005B160E"/>
    <w:rsid w:val="005C3E55"/>
    <w:rsid w:val="005D509E"/>
    <w:rsid w:val="005E69E6"/>
    <w:rsid w:val="005E6B7C"/>
    <w:rsid w:val="00652F2F"/>
    <w:rsid w:val="00674385"/>
    <w:rsid w:val="0068422C"/>
    <w:rsid w:val="006C0C72"/>
    <w:rsid w:val="006D7651"/>
    <w:rsid w:val="006E0725"/>
    <w:rsid w:val="006E1CB6"/>
    <w:rsid w:val="006F3F20"/>
    <w:rsid w:val="006F49CB"/>
    <w:rsid w:val="0070039D"/>
    <w:rsid w:val="00702D1D"/>
    <w:rsid w:val="00717315"/>
    <w:rsid w:val="00745463"/>
    <w:rsid w:val="00751052"/>
    <w:rsid w:val="00790FF2"/>
    <w:rsid w:val="00795384"/>
    <w:rsid w:val="007B703F"/>
    <w:rsid w:val="007D3DD0"/>
    <w:rsid w:val="007D5EA5"/>
    <w:rsid w:val="007E128F"/>
    <w:rsid w:val="007E3FA6"/>
    <w:rsid w:val="0080110F"/>
    <w:rsid w:val="008173C5"/>
    <w:rsid w:val="008207BB"/>
    <w:rsid w:val="00832279"/>
    <w:rsid w:val="0084355C"/>
    <w:rsid w:val="00877CB7"/>
    <w:rsid w:val="0088308D"/>
    <w:rsid w:val="008B543C"/>
    <w:rsid w:val="008C51A6"/>
    <w:rsid w:val="009021C2"/>
    <w:rsid w:val="00903123"/>
    <w:rsid w:val="009047ED"/>
    <w:rsid w:val="0093083E"/>
    <w:rsid w:val="00934F3A"/>
    <w:rsid w:val="0095029A"/>
    <w:rsid w:val="00954724"/>
    <w:rsid w:val="00955DE8"/>
    <w:rsid w:val="00957B10"/>
    <w:rsid w:val="009851CE"/>
    <w:rsid w:val="009B3CBE"/>
    <w:rsid w:val="009C6EC8"/>
    <w:rsid w:val="009F51CA"/>
    <w:rsid w:val="00A22479"/>
    <w:rsid w:val="00A347AA"/>
    <w:rsid w:val="00A45024"/>
    <w:rsid w:val="00A67670"/>
    <w:rsid w:val="00A752AA"/>
    <w:rsid w:val="00A9000D"/>
    <w:rsid w:val="00AA331B"/>
    <w:rsid w:val="00AC4CAA"/>
    <w:rsid w:val="00AE7A6A"/>
    <w:rsid w:val="00AF0B16"/>
    <w:rsid w:val="00B2638D"/>
    <w:rsid w:val="00B27006"/>
    <w:rsid w:val="00B318CA"/>
    <w:rsid w:val="00B52CB8"/>
    <w:rsid w:val="00BB0D4E"/>
    <w:rsid w:val="00BB7319"/>
    <w:rsid w:val="00BC14FE"/>
    <w:rsid w:val="00BD163F"/>
    <w:rsid w:val="00BD18DA"/>
    <w:rsid w:val="00BD6210"/>
    <w:rsid w:val="00C10A89"/>
    <w:rsid w:val="00C11041"/>
    <w:rsid w:val="00C131E5"/>
    <w:rsid w:val="00C24830"/>
    <w:rsid w:val="00C606CA"/>
    <w:rsid w:val="00C90DC7"/>
    <w:rsid w:val="00CC6E11"/>
    <w:rsid w:val="00CD431F"/>
    <w:rsid w:val="00CF07FE"/>
    <w:rsid w:val="00D008DC"/>
    <w:rsid w:val="00D27249"/>
    <w:rsid w:val="00D57623"/>
    <w:rsid w:val="00D741D1"/>
    <w:rsid w:val="00D820FB"/>
    <w:rsid w:val="00D94CD9"/>
    <w:rsid w:val="00DC4D5F"/>
    <w:rsid w:val="00DC6ED8"/>
    <w:rsid w:val="00DE259F"/>
    <w:rsid w:val="00DE6FA0"/>
    <w:rsid w:val="00DF1847"/>
    <w:rsid w:val="00E00FA8"/>
    <w:rsid w:val="00E07875"/>
    <w:rsid w:val="00E15911"/>
    <w:rsid w:val="00E275A0"/>
    <w:rsid w:val="00E451C1"/>
    <w:rsid w:val="00E5176A"/>
    <w:rsid w:val="00E722AB"/>
    <w:rsid w:val="00E85BE5"/>
    <w:rsid w:val="00EA2DD6"/>
    <w:rsid w:val="00EC6B8E"/>
    <w:rsid w:val="00EC7FF8"/>
    <w:rsid w:val="00ED0F25"/>
    <w:rsid w:val="00EF2896"/>
    <w:rsid w:val="00F13938"/>
    <w:rsid w:val="00F14B4B"/>
    <w:rsid w:val="00F152D7"/>
    <w:rsid w:val="00F22020"/>
    <w:rsid w:val="00F23D3D"/>
    <w:rsid w:val="00F41D70"/>
    <w:rsid w:val="00F47CE6"/>
    <w:rsid w:val="00F5200B"/>
    <w:rsid w:val="00F52CD8"/>
    <w:rsid w:val="00F6076C"/>
    <w:rsid w:val="00F610D5"/>
    <w:rsid w:val="00F73D8C"/>
    <w:rsid w:val="00F92E5E"/>
    <w:rsid w:val="00FA0AEE"/>
    <w:rsid w:val="00FA3FDF"/>
    <w:rsid w:val="00FB33E5"/>
    <w:rsid w:val="00FC7F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724EAD9"/>
  <w15:docId w15:val="{7D6D2657-95E2-4397-9B88-8501E602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6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E00FA8"/>
    <w:pPr>
      <w:keepNext/>
      <w:keepLines/>
      <w:spacing w:before="480"/>
      <w:ind w:left="794" w:hanging="794"/>
      <w:outlineLvl w:val="0"/>
    </w:pPr>
    <w:rPr>
      <w:b/>
      <w:sz w:val="28"/>
    </w:rPr>
  </w:style>
  <w:style w:type="paragraph" w:styleId="Heading2">
    <w:name w:val="heading 2"/>
    <w:basedOn w:val="Heading1"/>
    <w:next w:val="Normal"/>
    <w:link w:val="Heading2Char"/>
    <w:qFormat/>
    <w:rsid w:val="00E00FA8"/>
    <w:pPr>
      <w:spacing w:before="320"/>
      <w:outlineLvl w:val="1"/>
    </w:pPr>
    <w:rPr>
      <w:sz w:val="24"/>
    </w:rPr>
  </w:style>
  <w:style w:type="paragraph" w:styleId="Heading3">
    <w:name w:val="heading 3"/>
    <w:basedOn w:val="Heading1"/>
    <w:next w:val="Normal"/>
    <w:qFormat/>
    <w:rsid w:val="00E00FA8"/>
    <w:pPr>
      <w:spacing w:before="200"/>
      <w:ind w:left="0" w:firstLine="0"/>
      <w:outlineLvl w:val="2"/>
    </w:pPr>
    <w:rPr>
      <w:i/>
      <w:sz w:val="24"/>
    </w:rPr>
  </w:style>
  <w:style w:type="paragraph" w:styleId="Heading4">
    <w:name w:val="heading 4"/>
    <w:basedOn w:val="Heading3"/>
    <w:next w:val="Normal"/>
    <w:qFormat/>
    <w:rsid w:val="00E00FA8"/>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E00FA8"/>
    <w:pPr>
      <w:outlineLvl w:val="4"/>
    </w:pPr>
  </w:style>
  <w:style w:type="paragraph" w:styleId="Heading6">
    <w:name w:val="heading 6"/>
    <w:basedOn w:val="Heading4"/>
    <w:next w:val="Normal"/>
    <w:qFormat/>
    <w:rsid w:val="00E00FA8"/>
    <w:pPr>
      <w:outlineLvl w:val="5"/>
    </w:pPr>
  </w:style>
  <w:style w:type="paragraph" w:styleId="Heading7">
    <w:name w:val="heading 7"/>
    <w:basedOn w:val="Heading6"/>
    <w:next w:val="Normal"/>
    <w:qFormat/>
    <w:rsid w:val="00E00FA8"/>
    <w:pPr>
      <w:outlineLvl w:val="6"/>
    </w:pPr>
  </w:style>
  <w:style w:type="paragraph" w:styleId="Heading8">
    <w:name w:val="heading 8"/>
    <w:basedOn w:val="Heading6"/>
    <w:next w:val="Normal"/>
    <w:qFormat/>
    <w:rsid w:val="00E00FA8"/>
    <w:pPr>
      <w:outlineLvl w:val="7"/>
    </w:pPr>
  </w:style>
  <w:style w:type="paragraph" w:styleId="Heading9">
    <w:name w:val="heading 9"/>
    <w:basedOn w:val="Heading6"/>
    <w:next w:val="Normal"/>
    <w:qFormat/>
    <w:rsid w:val="00E00F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00FA8"/>
  </w:style>
  <w:style w:type="paragraph" w:styleId="TOC4">
    <w:name w:val="toc 4"/>
    <w:basedOn w:val="TOC3"/>
    <w:rsid w:val="00E00FA8"/>
    <w:pPr>
      <w:spacing w:before="80"/>
    </w:pPr>
  </w:style>
  <w:style w:type="paragraph" w:styleId="TOC3">
    <w:name w:val="toc 3"/>
    <w:basedOn w:val="TOC2"/>
    <w:rsid w:val="00E00FA8"/>
  </w:style>
  <w:style w:type="paragraph" w:styleId="TOC2">
    <w:name w:val="toc 2"/>
    <w:basedOn w:val="TOC1"/>
    <w:rsid w:val="00E00FA8"/>
    <w:pPr>
      <w:spacing w:before="160"/>
    </w:pPr>
  </w:style>
  <w:style w:type="paragraph" w:styleId="TOC1">
    <w:name w:val="toc 1"/>
    <w:basedOn w:val="Normal"/>
    <w:rsid w:val="00E00FA8"/>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E00FA8"/>
  </w:style>
  <w:style w:type="paragraph" w:styleId="TOC6">
    <w:name w:val="toc 6"/>
    <w:basedOn w:val="TOC4"/>
    <w:rsid w:val="00E00FA8"/>
  </w:style>
  <w:style w:type="paragraph" w:styleId="TOC5">
    <w:name w:val="toc 5"/>
    <w:basedOn w:val="TOC4"/>
    <w:rsid w:val="00E00FA8"/>
  </w:style>
  <w:style w:type="paragraph" w:styleId="Index7">
    <w:name w:val="index 7"/>
    <w:basedOn w:val="Normal"/>
    <w:next w:val="Normal"/>
    <w:rsid w:val="00E00FA8"/>
    <w:pPr>
      <w:ind w:left="1698"/>
    </w:pPr>
  </w:style>
  <w:style w:type="paragraph" w:styleId="Index6">
    <w:name w:val="index 6"/>
    <w:basedOn w:val="Normal"/>
    <w:next w:val="Normal"/>
    <w:rsid w:val="00E00FA8"/>
    <w:pPr>
      <w:ind w:left="1415"/>
    </w:pPr>
  </w:style>
  <w:style w:type="paragraph" w:styleId="Index5">
    <w:name w:val="index 5"/>
    <w:basedOn w:val="Normal"/>
    <w:next w:val="Normal"/>
    <w:rsid w:val="00E00FA8"/>
    <w:pPr>
      <w:ind w:left="1132"/>
    </w:pPr>
  </w:style>
  <w:style w:type="paragraph" w:styleId="Index4">
    <w:name w:val="index 4"/>
    <w:basedOn w:val="Normal"/>
    <w:next w:val="Normal"/>
    <w:rsid w:val="00E00FA8"/>
    <w:pPr>
      <w:ind w:left="849"/>
    </w:pPr>
  </w:style>
  <w:style w:type="paragraph" w:styleId="Index3">
    <w:name w:val="index 3"/>
    <w:basedOn w:val="Normal"/>
    <w:next w:val="Normal"/>
    <w:rsid w:val="00E00FA8"/>
    <w:pPr>
      <w:ind w:left="566"/>
    </w:pPr>
  </w:style>
  <w:style w:type="paragraph" w:styleId="Index2">
    <w:name w:val="index 2"/>
    <w:basedOn w:val="Normal"/>
    <w:next w:val="Normal"/>
    <w:rsid w:val="00E00FA8"/>
    <w:pPr>
      <w:ind w:left="283"/>
    </w:pPr>
  </w:style>
  <w:style w:type="paragraph" w:styleId="Index1">
    <w:name w:val="index 1"/>
    <w:basedOn w:val="Normal"/>
    <w:next w:val="Normal"/>
    <w:rsid w:val="00E00FA8"/>
  </w:style>
  <w:style w:type="character" w:styleId="LineNumber">
    <w:name w:val="line number"/>
    <w:basedOn w:val="DefaultParagraphFont"/>
    <w:rsid w:val="00E00FA8"/>
  </w:style>
  <w:style w:type="paragraph" w:styleId="IndexHeading">
    <w:name w:val="index heading"/>
    <w:basedOn w:val="Normal"/>
    <w:next w:val="Index1"/>
    <w:rsid w:val="00E00FA8"/>
  </w:style>
  <w:style w:type="paragraph" w:styleId="Footer">
    <w:name w:val="footer"/>
    <w:basedOn w:val="Normal"/>
    <w:link w:val="FooterChar"/>
    <w:rsid w:val="00E00FA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E00FA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E00FA8"/>
    <w:rPr>
      <w:position w:val="6"/>
      <w:sz w:val="18"/>
    </w:rPr>
  </w:style>
  <w:style w:type="paragraph" w:styleId="FootnoteText">
    <w:name w:val="footnote text"/>
    <w:basedOn w:val="Normal"/>
    <w:link w:val="FootnoteTextChar"/>
    <w:rsid w:val="00E00FA8"/>
    <w:pPr>
      <w:keepLines/>
      <w:tabs>
        <w:tab w:val="left" w:pos="255"/>
      </w:tabs>
      <w:ind w:left="255" w:hanging="255"/>
    </w:pPr>
  </w:style>
  <w:style w:type="paragraph" w:styleId="NormalIndent">
    <w:name w:val="Normal Indent"/>
    <w:basedOn w:val="Normal"/>
    <w:rsid w:val="00E00FA8"/>
    <w:pPr>
      <w:ind w:left="794"/>
    </w:pPr>
  </w:style>
  <w:style w:type="paragraph" w:customStyle="1" w:styleId="enumlev1">
    <w:name w:val="enumlev1"/>
    <w:basedOn w:val="Normal"/>
    <w:rsid w:val="00E00FA8"/>
    <w:pPr>
      <w:tabs>
        <w:tab w:val="left" w:pos="2608"/>
        <w:tab w:val="left" w:pos="3345"/>
      </w:tabs>
      <w:spacing w:before="80"/>
      <w:ind w:left="794" w:hanging="794"/>
    </w:pPr>
  </w:style>
  <w:style w:type="paragraph" w:customStyle="1" w:styleId="enumlev2">
    <w:name w:val="enumlev2"/>
    <w:basedOn w:val="enumlev1"/>
    <w:rsid w:val="00E00FA8"/>
    <w:pPr>
      <w:ind w:left="1191" w:hanging="397"/>
    </w:pPr>
  </w:style>
  <w:style w:type="paragraph" w:customStyle="1" w:styleId="enumlev3">
    <w:name w:val="enumlev3"/>
    <w:basedOn w:val="enumlev2"/>
    <w:rsid w:val="00E00FA8"/>
    <w:pPr>
      <w:ind w:left="1588"/>
    </w:pPr>
  </w:style>
  <w:style w:type="paragraph" w:customStyle="1" w:styleId="Normalaftertitle">
    <w:name w:val="Normal after title"/>
    <w:basedOn w:val="Normal"/>
    <w:next w:val="Normal"/>
    <w:link w:val="NormalaftertitleChar"/>
    <w:rsid w:val="00E00FA8"/>
    <w:pPr>
      <w:spacing w:before="320"/>
    </w:pPr>
  </w:style>
  <w:style w:type="paragraph" w:customStyle="1" w:styleId="Equation">
    <w:name w:val="Equation"/>
    <w:basedOn w:val="Normal"/>
    <w:rsid w:val="00E00FA8"/>
    <w:pPr>
      <w:tabs>
        <w:tab w:val="clear" w:pos="1191"/>
        <w:tab w:val="clear" w:pos="1588"/>
        <w:tab w:val="clear" w:pos="1985"/>
        <w:tab w:val="center" w:pos="4820"/>
        <w:tab w:val="right" w:pos="9639"/>
      </w:tabs>
    </w:pPr>
  </w:style>
  <w:style w:type="paragraph" w:customStyle="1" w:styleId="Head">
    <w:name w:val="Head"/>
    <w:basedOn w:val="Normal"/>
    <w:rsid w:val="00E00FA8"/>
    <w:pPr>
      <w:tabs>
        <w:tab w:val="left" w:pos="6663"/>
      </w:tabs>
      <w:overflowPunct/>
      <w:autoSpaceDE/>
      <w:autoSpaceDN/>
      <w:adjustRightInd/>
      <w:spacing w:before="0"/>
      <w:textAlignment w:val="auto"/>
    </w:pPr>
  </w:style>
  <w:style w:type="paragraph" w:customStyle="1" w:styleId="toc0">
    <w:name w:val="toc 0"/>
    <w:basedOn w:val="Normal"/>
    <w:next w:val="TOC1"/>
    <w:rsid w:val="00E00FA8"/>
    <w:pPr>
      <w:tabs>
        <w:tab w:val="clear" w:pos="1191"/>
        <w:tab w:val="clear" w:pos="1588"/>
        <w:tab w:val="clear" w:pos="1985"/>
        <w:tab w:val="center" w:pos="8789"/>
      </w:tabs>
    </w:pPr>
    <w:rPr>
      <w:b/>
    </w:rPr>
  </w:style>
  <w:style w:type="paragraph" w:styleId="List">
    <w:name w:val="List"/>
    <w:basedOn w:val="Normal"/>
    <w:rsid w:val="00E00FA8"/>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E00FA8"/>
    <w:pPr>
      <w:tabs>
        <w:tab w:val="clear" w:pos="794"/>
        <w:tab w:val="clear" w:pos="1191"/>
        <w:tab w:val="clear" w:pos="1588"/>
        <w:tab w:val="clear" w:pos="1985"/>
        <w:tab w:val="left" w:pos="1276"/>
        <w:tab w:val="left" w:pos="1701"/>
      </w:tabs>
      <w:spacing w:before="199"/>
      <w:ind w:left="1701" w:hanging="1701"/>
    </w:pPr>
    <w:rPr>
      <w:caps/>
    </w:rPr>
  </w:style>
  <w:style w:type="paragraph" w:customStyle="1" w:styleId="Source">
    <w:name w:val="Source"/>
    <w:basedOn w:val="Normal"/>
    <w:next w:val="Normal"/>
    <w:rsid w:val="00E00FA8"/>
    <w:pPr>
      <w:spacing w:before="480"/>
      <w:jc w:val="center"/>
    </w:pPr>
    <w:rPr>
      <w:b/>
      <w:sz w:val="28"/>
    </w:rPr>
  </w:style>
  <w:style w:type="paragraph" w:customStyle="1" w:styleId="meeting">
    <w:name w:val="meeting"/>
    <w:basedOn w:val="Head"/>
    <w:next w:val="Head"/>
    <w:rsid w:val="00E00FA8"/>
    <w:pPr>
      <w:tabs>
        <w:tab w:val="left" w:pos="7371"/>
      </w:tabs>
      <w:spacing w:after="567"/>
    </w:pPr>
  </w:style>
  <w:style w:type="paragraph" w:customStyle="1" w:styleId="Subject">
    <w:name w:val="Subject"/>
    <w:basedOn w:val="Normal"/>
    <w:next w:val="Source"/>
    <w:rsid w:val="00E00FA8"/>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E00FA8"/>
  </w:style>
  <w:style w:type="paragraph" w:customStyle="1" w:styleId="Data">
    <w:name w:val="Data"/>
    <w:basedOn w:val="Subject"/>
    <w:next w:val="Subject"/>
    <w:rsid w:val="00E00FA8"/>
  </w:style>
  <w:style w:type="paragraph" w:customStyle="1" w:styleId="Reasons">
    <w:name w:val="Reasons"/>
    <w:basedOn w:val="Normal"/>
    <w:qFormat/>
    <w:rsid w:val="00E00FA8"/>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00FA8"/>
    <w:rPr>
      <w:rFonts w:ascii="Calibri" w:hAnsi="Calibri"/>
      <w:color w:val="0000FF"/>
      <w:u w:val="single"/>
    </w:rPr>
  </w:style>
  <w:style w:type="paragraph" w:customStyle="1" w:styleId="FirstFooter">
    <w:name w:val="FirstFooter"/>
    <w:basedOn w:val="Footer"/>
    <w:rsid w:val="00E00FA8"/>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E00FA8"/>
    <w:pPr>
      <w:tabs>
        <w:tab w:val="clear" w:pos="794"/>
        <w:tab w:val="clear" w:pos="1191"/>
        <w:tab w:val="clear" w:pos="1588"/>
        <w:tab w:val="clear" w:pos="1985"/>
      </w:tabs>
      <w:spacing w:before="80"/>
    </w:pPr>
  </w:style>
  <w:style w:type="paragraph" w:styleId="TOC9">
    <w:name w:val="toc 9"/>
    <w:basedOn w:val="TOC4"/>
    <w:rsid w:val="00E00FA8"/>
  </w:style>
  <w:style w:type="paragraph" w:customStyle="1" w:styleId="Headingb">
    <w:name w:val="Heading_b"/>
    <w:basedOn w:val="Heading3"/>
    <w:next w:val="Normal"/>
    <w:rsid w:val="00E00FA8"/>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E00FA8"/>
    <w:rPr>
      <w:rFonts w:ascii="Calibri" w:hAnsi="Calibri"/>
      <w:color w:val="800080"/>
      <w:u w:val="single"/>
    </w:rPr>
  </w:style>
  <w:style w:type="paragraph" w:customStyle="1" w:styleId="Title1">
    <w:name w:val="Title 1"/>
    <w:basedOn w:val="Source"/>
    <w:next w:val="Title2"/>
    <w:rsid w:val="00E00FA8"/>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E00FA8"/>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E00FA8"/>
    <w:pPr>
      <w:spacing w:before="240"/>
    </w:pPr>
    <w:rPr>
      <w:caps w:val="0"/>
    </w:rPr>
  </w:style>
  <w:style w:type="paragraph" w:customStyle="1" w:styleId="Title4">
    <w:name w:val="Title 4"/>
    <w:basedOn w:val="Title3"/>
    <w:next w:val="Heading1"/>
    <w:rsid w:val="00E00FA8"/>
    <w:rPr>
      <w:b/>
    </w:rPr>
  </w:style>
  <w:style w:type="paragraph" w:customStyle="1" w:styleId="dnum">
    <w:name w:val="dnum"/>
    <w:basedOn w:val="Normal"/>
    <w:rsid w:val="00E00FA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E00FA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E00FA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E00FA8"/>
    <w:pPr>
      <w:keepNext/>
      <w:keepLines/>
      <w:spacing w:before="480" w:after="80"/>
      <w:jc w:val="center"/>
    </w:pPr>
    <w:rPr>
      <w:caps/>
      <w:sz w:val="28"/>
    </w:rPr>
  </w:style>
  <w:style w:type="paragraph" w:customStyle="1" w:styleId="Annextitle">
    <w:name w:val="Annex_title"/>
    <w:basedOn w:val="Normal"/>
    <w:next w:val="Annexref"/>
    <w:link w:val="AnnextitleChar"/>
    <w:rsid w:val="00E00FA8"/>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E00FA8"/>
    <w:pPr>
      <w:keepNext/>
      <w:keepLines/>
      <w:spacing w:after="280"/>
      <w:jc w:val="center"/>
    </w:pPr>
  </w:style>
  <w:style w:type="paragraph" w:customStyle="1" w:styleId="AppendixNo">
    <w:name w:val="Appendix_No"/>
    <w:basedOn w:val="AnnexNo"/>
    <w:next w:val="Appendixtitle"/>
    <w:rsid w:val="00E00FA8"/>
  </w:style>
  <w:style w:type="paragraph" w:customStyle="1" w:styleId="Appendixtitle">
    <w:name w:val="Appendix_title"/>
    <w:basedOn w:val="Annextitle"/>
    <w:next w:val="Appendixref"/>
    <w:rsid w:val="00E00FA8"/>
  </w:style>
  <w:style w:type="paragraph" w:customStyle="1" w:styleId="Appendixref">
    <w:name w:val="Appendix_ref"/>
    <w:basedOn w:val="Annexref"/>
    <w:next w:val="Normalaftertitle"/>
    <w:rsid w:val="00E00FA8"/>
  </w:style>
  <w:style w:type="paragraph" w:customStyle="1" w:styleId="Call">
    <w:name w:val="Call"/>
    <w:basedOn w:val="Normal"/>
    <w:next w:val="Normal"/>
    <w:link w:val="CallChar"/>
    <w:rsid w:val="00E00FA8"/>
    <w:pPr>
      <w:keepNext/>
      <w:keepLines/>
      <w:spacing w:before="160"/>
      <w:ind w:left="794"/>
    </w:pPr>
    <w:rPr>
      <w:rFonts w:ascii="STKaiti" w:hAnsi="STKaiti"/>
    </w:rPr>
  </w:style>
  <w:style w:type="paragraph" w:customStyle="1" w:styleId="Equationlegend">
    <w:name w:val="Equation_legend"/>
    <w:basedOn w:val="Normal"/>
    <w:rsid w:val="00E00FA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E00FA8"/>
    <w:pPr>
      <w:keepNext/>
      <w:keepLines/>
      <w:spacing w:after="120"/>
      <w:jc w:val="center"/>
    </w:pPr>
  </w:style>
  <w:style w:type="paragraph" w:customStyle="1" w:styleId="Figuretitle">
    <w:name w:val="Figure_title"/>
    <w:basedOn w:val="Tabletitle"/>
    <w:next w:val="Normalaftertitle"/>
    <w:rsid w:val="00E00FA8"/>
    <w:pPr>
      <w:spacing w:before="240" w:after="480"/>
    </w:pPr>
    <w:rPr>
      <w:rFonts w:ascii="Calibri" w:hAnsi="Calibri"/>
    </w:rPr>
  </w:style>
  <w:style w:type="paragraph" w:customStyle="1" w:styleId="Tabletitle">
    <w:name w:val="Table_title"/>
    <w:basedOn w:val="TableNo"/>
    <w:next w:val="Tabletext"/>
    <w:rsid w:val="00E00FA8"/>
    <w:pPr>
      <w:spacing w:before="0"/>
    </w:pPr>
    <w:rPr>
      <w:rFonts w:ascii="Times New Roman Bold" w:hAnsi="Times New Roman Bold"/>
      <w:b/>
      <w:caps w:val="0"/>
    </w:rPr>
  </w:style>
  <w:style w:type="paragraph" w:customStyle="1" w:styleId="TableNo">
    <w:name w:val="Table_No"/>
    <w:basedOn w:val="Normal"/>
    <w:next w:val="Tabletitle"/>
    <w:rsid w:val="00E00FA8"/>
    <w:pPr>
      <w:keepNext/>
      <w:spacing w:before="360" w:after="120"/>
      <w:jc w:val="center"/>
    </w:pPr>
    <w:rPr>
      <w:caps/>
    </w:rPr>
  </w:style>
  <w:style w:type="paragraph" w:customStyle="1" w:styleId="Tabletext">
    <w:name w:val="Table_text"/>
    <w:basedOn w:val="Normal"/>
    <w:rsid w:val="00E00F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E00FA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E00FA8"/>
    <w:pPr>
      <w:keepNext/>
      <w:keepLines/>
      <w:spacing w:before="240" w:after="120"/>
      <w:jc w:val="center"/>
    </w:pPr>
    <w:rPr>
      <w:caps/>
    </w:rPr>
  </w:style>
  <w:style w:type="paragraph" w:customStyle="1" w:styleId="Figurewithouttitle">
    <w:name w:val="Figure_without_title"/>
    <w:basedOn w:val="Figure"/>
    <w:next w:val="Normalaftertitle"/>
    <w:rsid w:val="00E00FA8"/>
    <w:pPr>
      <w:keepNext w:val="0"/>
      <w:spacing w:after="240"/>
    </w:pPr>
  </w:style>
  <w:style w:type="paragraph" w:customStyle="1" w:styleId="Headingi">
    <w:name w:val="Heading_i"/>
    <w:basedOn w:val="Heading3"/>
    <w:next w:val="Normal"/>
    <w:rsid w:val="00E00FA8"/>
    <w:pPr>
      <w:spacing w:before="160"/>
    </w:pPr>
    <w:rPr>
      <w:rFonts w:ascii="STKaiti" w:hAnsi="STKaiti"/>
      <w:b w:val="0"/>
    </w:rPr>
  </w:style>
  <w:style w:type="character" w:styleId="PageNumber">
    <w:name w:val="page number"/>
    <w:basedOn w:val="DefaultParagraphFont"/>
    <w:rsid w:val="00E00FA8"/>
  </w:style>
  <w:style w:type="paragraph" w:customStyle="1" w:styleId="PartNo">
    <w:name w:val="Part_No"/>
    <w:basedOn w:val="AnnexNo"/>
    <w:next w:val="Parttitle"/>
    <w:rsid w:val="00E00FA8"/>
  </w:style>
  <w:style w:type="paragraph" w:customStyle="1" w:styleId="Parttitle">
    <w:name w:val="Part_title"/>
    <w:basedOn w:val="Annextitle"/>
    <w:next w:val="Partref"/>
    <w:rsid w:val="00E00FA8"/>
    <w:rPr>
      <w:rFonts w:ascii="Calibri" w:hAnsi="Calibri"/>
    </w:rPr>
  </w:style>
  <w:style w:type="paragraph" w:customStyle="1" w:styleId="Partref">
    <w:name w:val="Part_ref"/>
    <w:basedOn w:val="Annexref"/>
    <w:next w:val="Normalaftertitle"/>
    <w:rsid w:val="00E00FA8"/>
  </w:style>
  <w:style w:type="paragraph" w:customStyle="1" w:styleId="RecNo">
    <w:name w:val="Rec_No"/>
    <w:basedOn w:val="Normal"/>
    <w:next w:val="Rectitle"/>
    <w:rsid w:val="00E00FA8"/>
    <w:pPr>
      <w:keepNext/>
      <w:keepLines/>
      <w:spacing w:before="480"/>
      <w:jc w:val="center"/>
    </w:pPr>
    <w:rPr>
      <w:caps/>
      <w:sz w:val="28"/>
    </w:rPr>
  </w:style>
  <w:style w:type="paragraph" w:customStyle="1" w:styleId="Rectitle">
    <w:name w:val="Rec_title"/>
    <w:basedOn w:val="RecNo"/>
    <w:next w:val="Recref"/>
    <w:rsid w:val="00E00FA8"/>
    <w:pPr>
      <w:spacing w:before="240"/>
    </w:pPr>
    <w:rPr>
      <w:b/>
      <w:caps w:val="0"/>
    </w:rPr>
  </w:style>
  <w:style w:type="paragraph" w:customStyle="1" w:styleId="Recref">
    <w:name w:val="Rec_ref"/>
    <w:basedOn w:val="Rectitle"/>
    <w:next w:val="Recdate"/>
    <w:rsid w:val="00E00FA8"/>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E00FA8"/>
    <w:pPr>
      <w:jc w:val="right"/>
    </w:pPr>
    <w:rPr>
      <w:sz w:val="22"/>
    </w:rPr>
  </w:style>
  <w:style w:type="paragraph" w:customStyle="1" w:styleId="Questiondate">
    <w:name w:val="Question_date"/>
    <w:basedOn w:val="Recdate"/>
    <w:next w:val="Normalaftertitle"/>
    <w:rsid w:val="00E00FA8"/>
  </w:style>
  <w:style w:type="paragraph" w:customStyle="1" w:styleId="QuestionNo">
    <w:name w:val="Question_No"/>
    <w:basedOn w:val="RecNo"/>
    <w:next w:val="Questiontitle"/>
    <w:rsid w:val="00E00FA8"/>
  </w:style>
  <w:style w:type="paragraph" w:customStyle="1" w:styleId="Questionref">
    <w:name w:val="Question_ref"/>
    <w:basedOn w:val="Recref"/>
    <w:next w:val="Questiondate"/>
    <w:rsid w:val="00E00FA8"/>
  </w:style>
  <w:style w:type="paragraph" w:customStyle="1" w:styleId="Questiontitle">
    <w:name w:val="Question_title"/>
    <w:basedOn w:val="Rectitle"/>
    <w:next w:val="Questionref"/>
    <w:rsid w:val="00E00FA8"/>
  </w:style>
  <w:style w:type="paragraph" w:customStyle="1" w:styleId="Reftext">
    <w:name w:val="Ref_text"/>
    <w:basedOn w:val="Normal"/>
    <w:rsid w:val="00E00FA8"/>
    <w:pPr>
      <w:ind w:left="794" w:hanging="794"/>
    </w:pPr>
  </w:style>
  <w:style w:type="paragraph" w:customStyle="1" w:styleId="Reftitle">
    <w:name w:val="Ref_title"/>
    <w:basedOn w:val="Normal"/>
    <w:next w:val="Reftext"/>
    <w:rsid w:val="00E00FA8"/>
    <w:pPr>
      <w:spacing w:before="480"/>
      <w:jc w:val="center"/>
    </w:pPr>
    <w:rPr>
      <w:caps/>
    </w:rPr>
  </w:style>
  <w:style w:type="paragraph" w:customStyle="1" w:styleId="Repdate">
    <w:name w:val="Rep_date"/>
    <w:basedOn w:val="Recdate"/>
    <w:next w:val="Normalaftertitle"/>
    <w:rsid w:val="00E00FA8"/>
  </w:style>
  <w:style w:type="paragraph" w:customStyle="1" w:styleId="RepNo">
    <w:name w:val="Rep_No"/>
    <w:basedOn w:val="RecNo"/>
    <w:next w:val="Reptitle"/>
    <w:rsid w:val="00E00FA8"/>
  </w:style>
  <w:style w:type="paragraph" w:customStyle="1" w:styleId="Reptitle">
    <w:name w:val="Rep_title"/>
    <w:basedOn w:val="Rectitle"/>
    <w:next w:val="Repref"/>
    <w:rsid w:val="00E00FA8"/>
  </w:style>
  <w:style w:type="paragraph" w:customStyle="1" w:styleId="Repref">
    <w:name w:val="Rep_ref"/>
    <w:basedOn w:val="Recref"/>
    <w:next w:val="Repdate"/>
    <w:rsid w:val="00E00FA8"/>
  </w:style>
  <w:style w:type="paragraph" w:customStyle="1" w:styleId="Resdate">
    <w:name w:val="Res_date"/>
    <w:basedOn w:val="Recdate"/>
    <w:next w:val="Normalaftertitle"/>
    <w:rsid w:val="00E00FA8"/>
  </w:style>
  <w:style w:type="paragraph" w:customStyle="1" w:styleId="ResNo">
    <w:name w:val="Res_No"/>
    <w:basedOn w:val="RecNo"/>
    <w:next w:val="Restitle"/>
    <w:rsid w:val="00E00FA8"/>
  </w:style>
  <w:style w:type="paragraph" w:customStyle="1" w:styleId="Restitle">
    <w:name w:val="Res_title"/>
    <w:basedOn w:val="Rectitle"/>
    <w:next w:val="Resref"/>
    <w:rsid w:val="00E00FA8"/>
  </w:style>
  <w:style w:type="paragraph" w:customStyle="1" w:styleId="Resref">
    <w:name w:val="Res_ref"/>
    <w:basedOn w:val="Recref"/>
    <w:next w:val="Resdate"/>
    <w:rsid w:val="00E00FA8"/>
  </w:style>
  <w:style w:type="paragraph" w:customStyle="1" w:styleId="SectionNo">
    <w:name w:val="Section_No"/>
    <w:basedOn w:val="AnnexNo"/>
    <w:next w:val="Sectiontitle"/>
    <w:rsid w:val="00E00FA8"/>
  </w:style>
  <w:style w:type="paragraph" w:customStyle="1" w:styleId="Sectiontitle">
    <w:name w:val="Section_title"/>
    <w:basedOn w:val="Normal"/>
    <w:next w:val="Normalaftertitle"/>
    <w:rsid w:val="00E00FA8"/>
    <w:rPr>
      <w:sz w:val="28"/>
    </w:rPr>
  </w:style>
  <w:style w:type="paragraph" w:customStyle="1" w:styleId="SpecialFooter">
    <w:name w:val="Special Footer"/>
    <w:basedOn w:val="Footer"/>
    <w:rsid w:val="00E00FA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00FA8"/>
    <w:pPr>
      <w:keepNext/>
      <w:spacing w:before="80" w:after="80"/>
      <w:jc w:val="center"/>
    </w:pPr>
    <w:rPr>
      <w:b/>
    </w:rPr>
  </w:style>
  <w:style w:type="paragraph" w:customStyle="1" w:styleId="Tablelegend">
    <w:name w:val="Table_legend"/>
    <w:basedOn w:val="Tabletext"/>
    <w:rsid w:val="00E00FA8"/>
    <w:pPr>
      <w:spacing w:before="120"/>
    </w:pPr>
  </w:style>
  <w:style w:type="paragraph" w:customStyle="1" w:styleId="Tableref">
    <w:name w:val="Table_ref"/>
    <w:basedOn w:val="Normal"/>
    <w:next w:val="Tabletitle"/>
    <w:rsid w:val="00E00FA8"/>
    <w:pPr>
      <w:keepNext/>
      <w:spacing w:before="567"/>
      <w:jc w:val="center"/>
    </w:pPr>
  </w:style>
  <w:style w:type="paragraph" w:customStyle="1" w:styleId="Artheading">
    <w:name w:val="Art_heading"/>
    <w:basedOn w:val="Normal"/>
    <w:next w:val="Normalaftertitle"/>
    <w:rsid w:val="00E00FA8"/>
    <w:pPr>
      <w:spacing w:before="480"/>
      <w:jc w:val="center"/>
    </w:pPr>
    <w:rPr>
      <w:rFonts w:ascii="Times New Roman Bold" w:hAnsi="Times New Roman Bold"/>
      <w:b/>
      <w:sz w:val="28"/>
    </w:rPr>
  </w:style>
  <w:style w:type="paragraph" w:customStyle="1" w:styleId="ArtNo">
    <w:name w:val="Art_No"/>
    <w:basedOn w:val="Normal"/>
    <w:next w:val="Normal"/>
    <w:rsid w:val="00E00FA8"/>
    <w:pPr>
      <w:keepNext/>
      <w:keepLines/>
      <w:spacing w:before="480"/>
      <w:jc w:val="center"/>
    </w:pPr>
    <w:rPr>
      <w:caps/>
      <w:sz w:val="28"/>
    </w:rPr>
  </w:style>
  <w:style w:type="paragraph" w:customStyle="1" w:styleId="Arttitle">
    <w:name w:val="Art_title"/>
    <w:basedOn w:val="Normal"/>
    <w:next w:val="Normalaftertitle"/>
    <w:rsid w:val="00E00FA8"/>
    <w:pPr>
      <w:keepNext/>
      <w:keepLines/>
      <w:spacing w:before="240"/>
      <w:jc w:val="center"/>
    </w:pPr>
    <w:rPr>
      <w:b/>
      <w:sz w:val="28"/>
    </w:rPr>
  </w:style>
  <w:style w:type="paragraph" w:customStyle="1" w:styleId="ChapNo">
    <w:name w:val="Chap_No"/>
    <w:basedOn w:val="ArtNo"/>
    <w:next w:val="Chaptitle"/>
    <w:rsid w:val="00E00FA8"/>
    <w:rPr>
      <w:b/>
    </w:rPr>
  </w:style>
  <w:style w:type="paragraph" w:customStyle="1" w:styleId="Chaptitle">
    <w:name w:val="Chap_title"/>
    <w:basedOn w:val="Arttitle"/>
    <w:next w:val="Normalaftertitle"/>
    <w:rsid w:val="00E00FA8"/>
  </w:style>
  <w:style w:type="paragraph" w:customStyle="1" w:styleId="Table">
    <w:name w:val="Table_#"/>
    <w:basedOn w:val="Normal"/>
    <w:next w:val="Normal"/>
    <w:pPr>
      <w:keepNext/>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titre,Pl,Bullet List,FooterText,List Paragraph1,numbered,Paragraphe de liste1,列出段落,列出段落1,Bulletr List Paragraph,List Paragraph2,List Paragraph21,Párrafo de lista1,Parágrafo da Lista1,リスト段落1,Listeafsnit1,Plan,Colorful List Accent 1,Dot pt"/>
    <w:basedOn w:val="Normal"/>
    <w:link w:val="ListParagraphChar"/>
    <w:uiPriority w:val="34"/>
    <w:qFormat/>
    <w:rsid w:val="00E00FA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styleId="Caption">
    <w:name w:val="caption"/>
    <w:basedOn w:val="Normal"/>
    <w:next w:val="Normal"/>
    <w:uiPriority w:val="35"/>
    <w:unhideWhenUsed/>
    <w:qFormat/>
    <w:pPr>
      <w:overflowPunct/>
      <w:autoSpaceDE/>
      <w:autoSpaceDN/>
      <w:adjustRightInd/>
      <w:spacing w:before="0" w:after="200"/>
      <w:jc w:val="center"/>
      <w:textAlignment w:val="auto"/>
    </w:pPr>
    <w:rPr>
      <w:rFonts w:asciiTheme="minorHAnsi" w:eastAsiaTheme="minorHAnsi" w:hAnsiTheme="minorHAnsi" w:cstheme="minorBidi"/>
      <w:i/>
      <w:iCs/>
      <w:color w:val="000000" w:themeColor="text1"/>
      <w:sz w:val="18"/>
      <w:szCs w:val="18"/>
    </w:rPr>
  </w:style>
  <w:style w:type="paragraph" w:customStyle="1" w:styleId="B-Square">
    <w:name w:val="B-Square"/>
    <w:basedOn w:val="ListParagraph"/>
    <w:qFormat/>
    <w:pPr>
      <w:numPr>
        <w:numId w:val="2"/>
      </w:numPr>
      <w:spacing w:before="60" w:after="60" w:line="276" w:lineRule="auto"/>
      <w:jc w:val="both"/>
    </w:pPr>
    <w:rPr>
      <w:rFonts w:asciiTheme="minorHAnsi" w:eastAsiaTheme="minorHAnsi" w:hAnsiTheme="minorHAnsi" w:cs="Arial"/>
      <w:szCs w:val="22"/>
    </w:rPr>
  </w:style>
  <w:style w:type="character" w:customStyle="1" w:styleId="B-RoundChar">
    <w:name w:val="B-Round Char"/>
    <w:basedOn w:val="DefaultParagraphFont"/>
    <w:link w:val="B-Round"/>
    <w:locked/>
    <w:rPr>
      <w:rFonts w:ascii="Arial" w:hAnsi="Arial" w:cs="Arial"/>
    </w:rPr>
  </w:style>
  <w:style w:type="paragraph" w:customStyle="1" w:styleId="B-Round">
    <w:name w:val="B-Round"/>
    <w:basedOn w:val="B-Square"/>
    <w:link w:val="B-RoundChar"/>
    <w:qFormat/>
    <w:pPr>
      <w:numPr>
        <w:ilvl w:val="1"/>
      </w:numPr>
      <w:tabs>
        <w:tab w:val="num" w:pos="360"/>
      </w:tabs>
      <w:ind w:left="2127" w:hanging="357"/>
    </w:pPr>
    <w:rPr>
      <w:rFonts w:ascii="Arial" w:eastAsia="Times New Roman" w:hAnsi="Arial"/>
      <w:sz w:val="20"/>
      <w:szCs w:val="20"/>
      <w:lang w:val="en-US" w:eastAsia="zh-CN"/>
    </w:rPr>
  </w:style>
  <w:style w:type="character" w:styleId="SubtleEmphasis">
    <w:name w:val="Subtle Emphasis"/>
    <w:aliases w:val="Graphics"/>
    <w:basedOn w:val="DefaultParagraphFont"/>
    <w:uiPriority w:val="19"/>
    <w:qFormat/>
    <w:rPr>
      <w:b/>
      <w:bCs w:val="0"/>
      <w:iCs/>
      <w:sz w:val="18"/>
    </w:rPr>
  </w:style>
  <w:style w:type="paragraph" w:customStyle="1" w:styleId="ocpalertsection">
    <w:name w:val="ocpalertsection"/>
    <w:basedOn w:val="Normal"/>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rPr>
  </w:style>
  <w:style w:type="character" w:customStyle="1" w:styleId="CommentTextChar">
    <w:name w:val="Comment Text Char"/>
    <w:basedOn w:val="DefaultParagraphFont"/>
    <w:link w:val="CommentText"/>
    <w:uiPriority w:val="99"/>
    <w:semiHidden/>
    <w:rPr>
      <w:rFonts w:ascii="Calibri" w:hAnsi="Calibri"/>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hAnsi="Calibri"/>
      <w:b/>
      <w:bCs/>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Pr>
      <w:rFonts w:ascii="Courier New" w:hAnsi="Courier New" w:cs="Courier New"/>
      <w:lang w:val="en-GB" w:eastAsia="en-GB"/>
    </w:rPr>
  </w:style>
  <w:style w:type="character" w:customStyle="1" w:styleId="normaltextrun">
    <w:name w:val="normaltextrun"/>
    <w:basedOn w:val="DefaultParagraphFont"/>
  </w:style>
  <w:style w:type="table" w:styleId="TableGrid">
    <w:name w:val="Table Grid"/>
    <w:basedOn w:val="TableNormal"/>
    <w:rsid w:val="00E00F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tre Char,Pl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Pr>
      <w:rFonts w:ascii="Calibri" w:eastAsia="Times New Roman" w:hAnsi="Calibri"/>
      <w:sz w:val="24"/>
      <w:lang w:val="en-GB" w:eastAsia="en-US"/>
    </w:rPr>
  </w:style>
  <w:style w:type="character" w:customStyle="1" w:styleId="FooterChar">
    <w:name w:val="Footer Char"/>
    <w:basedOn w:val="DefaultParagraphFont"/>
    <w:link w:val="Footer"/>
    <w:rsid w:val="00E00FA8"/>
    <w:rPr>
      <w:rFonts w:ascii="Calibri" w:eastAsia="SimSun" w:hAnsi="Calibri"/>
      <w:caps/>
      <w:noProof/>
      <w:sz w:val="16"/>
      <w:lang w:val="fr-FR"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rsid w:val="00E00FA8"/>
    <w:rPr>
      <w:rFonts w:ascii="Calibri" w:eastAsia="SimSun" w:hAnsi="Calibri"/>
      <w:sz w:val="24"/>
      <w:lang w:val="en-GB" w:eastAsia="en-US"/>
    </w:rPr>
  </w:style>
  <w:style w:type="character" w:customStyle="1" w:styleId="eop">
    <w:name w:val="eop"/>
    <w:basedOn w:val="DefaultParagraphFont"/>
  </w:style>
  <w:style w:type="character" w:styleId="Strong">
    <w:name w:val="Strong"/>
    <w:basedOn w:val="DefaultParagraphFont"/>
    <w:uiPriority w:val="22"/>
    <w:qFormat/>
    <w:rPr>
      <w:b/>
      <w:bCs/>
    </w:rPr>
  </w:style>
  <w:style w:type="character" w:customStyle="1" w:styleId="HeaderChar">
    <w:name w:val="Header Char"/>
    <w:basedOn w:val="DefaultParagraphFont"/>
    <w:link w:val="Header"/>
    <w:rPr>
      <w:rFonts w:ascii="Calibri" w:eastAsia="SimSun" w:hAnsi="Calibri"/>
      <w:sz w:val="18"/>
      <w:lang w:val="fr-FR" w:eastAsia="en-US"/>
    </w:rPr>
  </w:style>
  <w:style w:type="character" w:styleId="Emphasis">
    <w:name w:val="Emphasis"/>
    <w:basedOn w:val="DefaultParagraphFont"/>
    <w:uiPriority w:val="20"/>
    <w:qFormat/>
    <w:rsid w:val="008207BB"/>
    <w:rPr>
      <w:i/>
      <w:iCs/>
    </w:rPr>
  </w:style>
  <w:style w:type="paragraph" w:customStyle="1" w:styleId="docnoted">
    <w:name w:val="docnoted"/>
    <w:basedOn w:val="Normal"/>
    <w:next w:val="Head"/>
    <w:rsid w:val="00E00FA8"/>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EndnoteReference">
    <w:name w:val="endnote reference"/>
    <w:basedOn w:val="DefaultParagraphFont"/>
    <w:semiHidden/>
    <w:rsid w:val="00E00FA8"/>
    <w:rPr>
      <w:vertAlign w:val="superscript"/>
    </w:rPr>
  </w:style>
  <w:style w:type="paragraph" w:styleId="BodyTextIndent3">
    <w:name w:val="Body Text Indent 3"/>
    <w:basedOn w:val="Normal"/>
    <w:link w:val="BodyTextIndent3Char"/>
    <w:rsid w:val="00E00FA8"/>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E00FA8"/>
    <w:rPr>
      <w:rFonts w:ascii="Calibri" w:eastAsia="SimSun" w:hAnsi="Calibri"/>
      <w:sz w:val="22"/>
      <w:lang w:val="fr-FR"/>
    </w:rPr>
  </w:style>
  <w:style w:type="paragraph" w:customStyle="1" w:styleId="NormalCH">
    <w:name w:val="NormalCH"/>
    <w:basedOn w:val="Normal"/>
    <w:next w:val="Normal"/>
    <w:qFormat/>
    <w:rsid w:val="00E00FA8"/>
    <w:pPr>
      <w:ind w:firstLineChars="200" w:firstLine="200"/>
    </w:pPr>
    <w:rPr>
      <w:szCs w:val="19"/>
      <w:lang w:eastAsia="zh-CN"/>
    </w:rPr>
  </w:style>
  <w:style w:type="character" w:customStyle="1" w:styleId="Heading1Char">
    <w:name w:val="Heading 1 Char"/>
    <w:basedOn w:val="DefaultParagraphFont"/>
    <w:link w:val="Heading1"/>
    <w:rsid w:val="00E00FA8"/>
    <w:rPr>
      <w:rFonts w:ascii="Calibri" w:eastAsia="SimSun" w:hAnsi="Calibri"/>
      <w:b/>
      <w:sz w:val="28"/>
      <w:lang w:val="en-GB" w:eastAsia="en-US"/>
    </w:rPr>
  </w:style>
  <w:style w:type="character" w:customStyle="1" w:styleId="Heading2Char">
    <w:name w:val="Heading 2 Char"/>
    <w:basedOn w:val="DefaultParagraphFont"/>
    <w:link w:val="Heading2"/>
    <w:rsid w:val="00E00FA8"/>
    <w:rPr>
      <w:rFonts w:ascii="Calibri" w:eastAsia="SimSun" w:hAnsi="Calibri"/>
      <w:b/>
      <w:sz w:val="24"/>
      <w:lang w:val="en-GB" w:eastAsia="en-US"/>
    </w:rPr>
  </w:style>
  <w:style w:type="character" w:customStyle="1" w:styleId="NormalaftertitleChar">
    <w:name w:val="Normal after title Char"/>
    <w:link w:val="Normalaftertitle"/>
    <w:locked/>
    <w:rsid w:val="00E00FA8"/>
    <w:rPr>
      <w:rFonts w:ascii="Calibri" w:eastAsia="SimSun" w:hAnsi="Calibri"/>
      <w:sz w:val="24"/>
      <w:lang w:val="en-GB" w:eastAsia="en-US"/>
    </w:rPr>
  </w:style>
  <w:style w:type="character" w:customStyle="1" w:styleId="CallChar">
    <w:name w:val="Call Char"/>
    <w:basedOn w:val="DefaultParagraphFont"/>
    <w:link w:val="Call"/>
    <w:rsid w:val="00E00FA8"/>
    <w:rPr>
      <w:rFonts w:ascii="STKaiti" w:eastAsia="SimSun" w:hAnsi="STKaiti"/>
      <w:sz w:val="24"/>
      <w:lang w:val="en-GB" w:eastAsia="en-US"/>
    </w:rPr>
  </w:style>
  <w:style w:type="character" w:customStyle="1" w:styleId="AnnextitleChar">
    <w:name w:val="Annex_title Char"/>
    <w:basedOn w:val="DefaultParagraphFont"/>
    <w:link w:val="Annextitle"/>
    <w:locked/>
    <w:rsid w:val="00E00FA8"/>
    <w:rPr>
      <w:rFonts w:ascii="Times New Roman Bold" w:eastAsia="SimSun"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617">
      <w:bodyDiv w:val="1"/>
      <w:marLeft w:val="0"/>
      <w:marRight w:val="0"/>
      <w:marTop w:val="0"/>
      <w:marBottom w:val="0"/>
      <w:divBdr>
        <w:top w:val="none" w:sz="0" w:space="0" w:color="auto"/>
        <w:left w:val="none" w:sz="0" w:space="0" w:color="auto"/>
        <w:bottom w:val="none" w:sz="0" w:space="0" w:color="auto"/>
        <w:right w:val="none" w:sz="0" w:space="0" w:color="auto"/>
      </w:divBdr>
    </w:div>
    <w:div w:id="24134248">
      <w:bodyDiv w:val="1"/>
      <w:marLeft w:val="0"/>
      <w:marRight w:val="0"/>
      <w:marTop w:val="0"/>
      <w:marBottom w:val="0"/>
      <w:divBdr>
        <w:top w:val="none" w:sz="0" w:space="0" w:color="auto"/>
        <w:left w:val="none" w:sz="0" w:space="0" w:color="auto"/>
        <w:bottom w:val="none" w:sz="0" w:space="0" w:color="auto"/>
        <w:right w:val="none" w:sz="0" w:space="0" w:color="auto"/>
      </w:divBdr>
    </w:div>
    <w:div w:id="49891157">
      <w:bodyDiv w:val="1"/>
      <w:marLeft w:val="0"/>
      <w:marRight w:val="0"/>
      <w:marTop w:val="0"/>
      <w:marBottom w:val="0"/>
      <w:divBdr>
        <w:top w:val="none" w:sz="0" w:space="0" w:color="auto"/>
        <w:left w:val="none" w:sz="0" w:space="0" w:color="auto"/>
        <w:bottom w:val="none" w:sz="0" w:space="0" w:color="auto"/>
        <w:right w:val="none" w:sz="0" w:space="0" w:color="auto"/>
      </w:divBdr>
    </w:div>
    <w:div w:id="54015449">
      <w:bodyDiv w:val="1"/>
      <w:marLeft w:val="0"/>
      <w:marRight w:val="0"/>
      <w:marTop w:val="0"/>
      <w:marBottom w:val="0"/>
      <w:divBdr>
        <w:top w:val="none" w:sz="0" w:space="0" w:color="auto"/>
        <w:left w:val="none" w:sz="0" w:space="0" w:color="auto"/>
        <w:bottom w:val="none" w:sz="0" w:space="0" w:color="auto"/>
        <w:right w:val="none" w:sz="0" w:space="0" w:color="auto"/>
      </w:divBdr>
    </w:div>
    <w:div w:id="74324729">
      <w:bodyDiv w:val="1"/>
      <w:marLeft w:val="0"/>
      <w:marRight w:val="0"/>
      <w:marTop w:val="0"/>
      <w:marBottom w:val="0"/>
      <w:divBdr>
        <w:top w:val="none" w:sz="0" w:space="0" w:color="auto"/>
        <w:left w:val="none" w:sz="0" w:space="0" w:color="auto"/>
        <w:bottom w:val="none" w:sz="0" w:space="0" w:color="auto"/>
        <w:right w:val="none" w:sz="0" w:space="0" w:color="auto"/>
      </w:divBdr>
    </w:div>
    <w:div w:id="78331180">
      <w:bodyDiv w:val="1"/>
      <w:marLeft w:val="0"/>
      <w:marRight w:val="0"/>
      <w:marTop w:val="0"/>
      <w:marBottom w:val="0"/>
      <w:divBdr>
        <w:top w:val="none" w:sz="0" w:space="0" w:color="auto"/>
        <w:left w:val="none" w:sz="0" w:space="0" w:color="auto"/>
        <w:bottom w:val="none" w:sz="0" w:space="0" w:color="auto"/>
        <w:right w:val="none" w:sz="0" w:space="0" w:color="auto"/>
      </w:divBdr>
    </w:div>
    <w:div w:id="115566908">
      <w:bodyDiv w:val="1"/>
      <w:marLeft w:val="0"/>
      <w:marRight w:val="0"/>
      <w:marTop w:val="0"/>
      <w:marBottom w:val="0"/>
      <w:divBdr>
        <w:top w:val="none" w:sz="0" w:space="0" w:color="auto"/>
        <w:left w:val="none" w:sz="0" w:space="0" w:color="auto"/>
        <w:bottom w:val="none" w:sz="0" w:space="0" w:color="auto"/>
        <w:right w:val="none" w:sz="0" w:space="0" w:color="auto"/>
      </w:divBdr>
    </w:div>
    <w:div w:id="127751270">
      <w:bodyDiv w:val="1"/>
      <w:marLeft w:val="0"/>
      <w:marRight w:val="0"/>
      <w:marTop w:val="0"/>
      <w:marBottom w:val="0"/>
      <w:divBdr>
        <w:top w:val="none" w:sz="0" w:space="0" w:color="auto"/>
        <w:left w:val="none" w:sz="0" w:space="0" w:color="auto"/>
        <w:bottom w:val="none" w:sz="0" w:space="0" w:color="auto"/>
        <w:right w:val="none" w:sz="0" w:space="0" w:color="auto"/>
      </w:divBdr>
    </w:div>
    <w:div w:id="133066299">
      <w:bodyDiv w:val="1"/>
      <w:marLeft w:val="0"/>
      <w:marRight w:val="0"/>
      <w:marTop w:val="0"/>
      <w:marBottom w:val="0"/>
      <w:divBdr>
        <w:top w:val="none" w:sz="0" w:space="0" w:color="auto"/>
        <w:left w:val="none" w:sz="0" w:space="0" w:color="auto"/>
        <w:bottom w:val="none" w:sz="0" w:space="0" w:color="auto"/>
        <w:right w:val="none" w:sz="0" w:space="0" w:color="auto"/>
      </w:divBdr>
      <w:divsChild>
        <w:div w:id="1452627250">
          <w:marLeft w:val="0"/>
          <w:marRight w:val="0"/>
          <w:marTop w:val="0"/>
          <w:marBottom w:val="0"/>
          <w:divBdr>
            <w:top w:val="none" w:sz="0" w:space="0" w:color="auto"/>
            <w:left w:val="none" w:sz="0" w:space="0" w:color="auto"/>
            <w:bottom w:val="none" w:sz="0" w:space="0" w:color="auto"/>
            <w:right w:val="none" w:sz="0" w:space="0" w:color="auto"/>
          </w:divBdr>
        </w:div>
      </w:divsChild>
    </w:div>
    <w:div w:id="135874506">
      <w:bodyDiv w:val="1"/>
      <w:marLeft w:val="0"/>
      <w:marRight w:val="0"/>
      <w:marTop w:val="0"/>
      <w:marBottom w:val="0"/>
      <w:divBdr>
        <w:top w:val="none" w:sz="0" w:space="0" w:color="auto"/>
        <w:left w:val="none" w:sz="0" w:space="0" w:color="auto"/>
        <w:bottom w:val="none" w:sz="0" w:space="0" w:color="auto"/>
        <w:right w:val="none" w:sz="0" w:space="0" w:color="auto"/>
      </w:divBdr>
    </w:div>
    <w:div w:id="148058327">
      <w:bodyDiv w:val="1"/>
      <w:marLeft w:val="0"/>
      <w:marRight w:val="0"/>
      <w:marTop w:val="0"/>
      <w:marBottom w:val="0"/>
      <w:divBdr>
        <w:top w:val="none" w:sz="0" w:space="0" w:color="auto"/>
        <w:left w:val="none" w:sz="0" w:space="0" w:color="auto"/>
        <w:bottom w:val="none" w:sz="0" w:space="0" w:color="auto"/>
        <w:right w:val="none" w:sz="0" w:space="0" w:color="auto"/>
      </w:divBdr>
    </w:div>
    <w:div w:id="169879068">
      <w:bodyDiv w:val="1"/>
      <w:marLeft w:val="0"/>
      <w:marRight w:val="0"/>
      <w:marTop w:val="0"/>
      <w:marBottom w:val="0"/>
      <w:divBdr>
        <w:top w:val="none" w:sz="0" w:space="0" w:color="auto"/>
        <w:left w:val="none" w:sz="0" w:space="0" w:color="auto"/>
        <w:bottom w:val="none" w:sz="0" w:space="0" w:color="auto"/>
        <w:right w:val="none" w:sz="0" w:space="0" w:color="auto"/>
      </w:divBdr>
    </w:div>
    <w:div w:id="203520546">
      <w:bodyDiv w:val="1"/>
      <w:marLeft w:val="0"/>
      <w:marRight w:val="0"/>
      <w:marTop w:val="0"/>
      <w:marBottom w:val="0"/>
      <w:divBdr>
        <w:top w:val="none" w:sz="0" w:space="0" w:color="auto"/>
        <w:left w:val="none" w:sz="0" w:space="0" w:color="auto"/>
        <w:bottom w:val="none" w:sz="0" w:space="0" w:color="auto"/>
        <w:right w:val="none" w:sz="0" w:space="0" w:color="auto"/>
      </w:divBdr>
    </w:div>
    <w:div w:id="221604056">
      <w:bodyDiv w:val="1"/>
      <w:marLeft w:val="0"/>
      <w:marRight w:val="0"/>
      <w:marTop w:val="0"/>
      <w:marBottom w:val="0"/>
      <w:divBdr>
        <w:top w:val="none" w:sz="0" w:space="0" w:color="auto"/>
        <w:left w:val="none" w:sz="0" w:space="0" w:color="auto"/>
        <w:bottom w:val="none" w:sz="0" w:space="0" w:color="auto"/>
        <w:right w:val="none" w:sz="0" w:space="0" w:color="auto"/>
      </w:divBdr>
    </w:div>
    <w:div w:id="291598632">
      <w:bodyDiv w:val="1"/>
      <w:marLeft w:val="0"/>
      <w:marRight w:val="0"/>
      <w:marTop w:val="0"/>
      <w:marBottom w:val="0"/>
      <w:divBdr>
        <w:top w:val="none" w:sz="0" w:space="0" w:color="auto"/>
        <w:left w:val="none" w:sz="0" w:space="0" w:color="auto"/>
        <w:bottom w:val="none" w:sz="0" w:space="0" w:color="auto"/>
        <w:right w:val="none" w:sz="0" w:space="0" w:color="auto"/>
      </w:divBdr>
    </w:div>
    <w:div w:id="311522989">
      <w:bodyDiv w:val="1"/>
      <w:marLeft w:val="0"/>
      <w:marRight w:val="0"/>
      <w:marTop w:val="0"/>
      <w:marBottom w:val="0"/>
      <w:divBdr>
        <w:top w:val="none" w:sz="0" w:space="0" w:color="auto"/>
        <w:left w:val="none" w:sz="0" w:space="0" w:color="auto"/>
        <w:bottom w:val="none" w:sz="0" w:space="0" w:color="auto"/>
        <w:right w:val="none" w:sz="0" w:space="0" w:color="auto"/>
      </w:divBdr>
      <w:divsChild>
        <w:div w:id="1325623714">
          <w:marLeft w:val="1166"/>
          <w:marRight w:val="0"/>
          <w:marTop w:val="120"/>
          <w:marBottom w:val="0"/>
          <w:divBdr>
            <w:top w:val="none" w:sz="0" w:space="0" w:color="auto"/>
            <w:left w:val="none" w:sz="0" w:space="0" w:color="auto"/>
            <w:bottom w:val="none" w:sz="0" w:space="0" w:color="auto"/>
            <w:right w:val="none" w:sz="0" w:space="0" w:color="auto"/>
          </w:divBdr>
        </w:div>
        <w:div w:id="1828209259">
          <w:marLeft w:val="1166"/>
          <w:marRight w:val="0"/>
          <w:marTop w:val="120"/>
          <w:marBottom w:val="0"/>
          <w:divBdr>
            <w:top w:val="none" w:sz="0" w:space="0" w:color="auto"/>
            <w:left w:val="none" w:sz="0" w:space="0" w:color="auto"/>
            <w:bottom w:val="none" w:sz="0" w:space="0" w:color="auto"/>
            <w:right w:val="none" w:sz="0" w:space="0" w:color="auto"/>
          </w:divBdr>
        </w:div>
        <w:div w:id="1834105889">
          <w:marLeft w:val="1166"/>
          <w:marRight w:val="0"/>
          <w:marTop w:val="120"/>
          <w:marBottom w:val="0"/>
          <w:divBdr>
            <w:top w:val="none" w:sz="0" w:space="0" w:color="auto"/>
            <w:left w:val="none" w:sz="0" w:space="0" w:color="auto"/>
            <w:bottom w:val="none" w:sz="0" w:space="0" w:color="auto"/>
            <w:right w:val="none" w:sz="0" w:space="0" w:color="auto"/>
          </w:divBdr>
        </w:div>
        <w:div w:id="1853033797">
          <w:marLeft w:val="1166"/>
          <w:marRight w:val="0"/>
          <w:marTop w:val="120"/>
          <w:marBottom w:val="0"/>
          <w:divBdr>
            <w:top w:val="none" w:sz="0" w:space="0" w:color="auto"/>
            <w:left w:val="none" w:sz="0" w:space="0" w:color="auto"/>
            <w:bottom w:val="none" w:sz="0" w:space="0" w:color="auto"/>
            <w:right w:val="none" w:sz="0" w:space="0" w:color="auto"/>
          </w:divBdr>
        </w:div>
        <w:div w:id="2045012525">
          <w:marLeft w:val="1166"/>
          <w:marRight w:val="0"/>
          <w:marTop w:val="120"/>
          <w:marBottom w:val="0"/>
          <w:divBdr>
            <w:top w:val="none" w:sz="0" w:space="0" w:color="auto"/>
            <w:left w:val="none" w:sz="0" w:space="0" w:color="auto"/>
            <w:bottom w:val="none" w:sz="0" w:space="0" w:color="auto"/>
            <w:right w:val="none" w:sz="0" w:space="0" w:color="auto"/>
          </w:divBdr>
        </w:div>
        <w:div w:id="2078745852">
          <w:marLeft w:val="1166"/>
          <w:marRight w:val="0"/>
          <w:marTop w:val="120"/>
          <w:marBottom w:val="0"/>
          <w:divBdr>
            <w:top w:val="none" w:sz="0" w:space="0" w:color="auto"/>
            <w:left w:val="none" w:sz="0" w:space="0" w:color="auto"/>
            <w:bottom w:val="none" w:sz="0" w:space="0" w:color="auto"/>
            <w:right w:val="none" w:sz="0" w:space="0" w:color="auto"/>
          </w:divBdr>
        </w:div>
      </w:divsChild>
    </w:div>
    <w:div w:id="316761045">
      <w:bodyDiv w:val="1"/>
      <w:marLeft w:val="0"/>
      <w:marRight w:val="0"/>
      <w:marTop w:val="0"/>
      <w:marBottom w:val="0"/>
      <w:divBdr>
        <w:top w:val="none" w:sz="0" w:space="0" w:color="auto"/>
        <w:left w:val="none" w:sz="0" w:space="0" w:color="auto"/>
        <w:bottom w:val="none" w:sz="0" w:space="0" w:color="auto"/>
        <w:right w:val="none" w:sz="0" w:space="0" w:color="auto"/>
      </w:divBdr>
    </w:div>
    <w:div w:id="346904988">
      <w:bodyDiv w:val="1"/>
      <w:marLeft w:val="0"/>
      <w:marRight w:val="0"/>
      <w:marTop w:val="0"/>
      <w:marBottom w:val="0"/>
      <w:divBdr>
        <w:top w:val="none" w:sz="0" w:space="0" w:color="auto"/>
        <w:left w:val="none" w:sz="0" w:space="0" w:color="auto"/>
        <w:bottom w:val="none" w:sz="0" w:space="0" w:color="auto"/>
        <w:right w:val="none" w:sz="0" w:space="0" w:color="auto"/>
      </w:divBdr>
    </w:div>
    <w:div w:id="367072725">
      <w:bodyDiv w:val="1"/>
      <w:marLeft w:val="0"/>
      <w:marRight w:val="0"/>
      <w:marTop w:val="0"/>
      <w:marBottom w:val="0"/>
      <w:divBdr>
        <w:top w:val="none" w:sz="0" w:space="0" w:color="auto"/>
        <w:left w:val="none" w:sz="0" w:space="0" w:color="auto"/>
        <w:bottom w:val="none" w:sz="0" w:space="0" w:color="auto"/>
        <w:right w:val="none" w:sz="0" w:space="0" w:color="auto"/>
      </w:divBdr>
    </w:div>
    <w:div w:id="471749182">
      <w:bodyDiv w:val="1"/>
      <w:marLeft w:val="0"/>
      <w:marRight w:val="0"/>
      <w:marTop w:val="0"/>
      <w:marBottom w:val="0"/>
      <w:divBdr>
        <w:top w:val="none" w:sz="0" w:space="0" w:color="auto"/>
        <w:left w:val="none" w:sz="0" w:space="0" w:color="auto"/>
        <w:bottom w:val="none" w:sz="0" w:space="0" w:color="auto"/>
        <w:right w:val="none" w:sz="0" w:space="0" w:color="auto"/>
      </w:divBdr>
    </w:div>
    <w:div w:id="489030850">
      <w:bodyDiv w:val="1"/>
      <w:marLeft w:val="0"/>
      <w:marRight w:val="0"/>
      <w:marTop w:val="0"/>
      <w:marBottom w:val="0"/>
      <w:divBdr>
        <w:top w:val="none" w:sz="0" w:space="0" w:color="auto"/>
        <w:left w:val="none" w:sz="0" w:space="0" w:color="auto"/>
        <w:bottom w:val="none" w:sz="0" w:space="0" w:color="auto"/>
        <w:right w:val="none" w:sz="0" w:space="0" w:color="auto"/>
      </w:divBdr>
    </w:div>
    <w:div w:id="510872332">
      <w:bodyDiv w:val="1"/>
      <w:marLeft w:val="0"/>
      <w:marRight w:val="0"/>
      <w:marTop w:val="0"/>
      <w:marBottom w:val="0"/>
      <w:divBdr>
        <w:top w:val="none" w:sz="0" w:space="0" w:color="auto"/>
        <w:left w:val="none" w:sz="0" w:space="0" w:color="auto"/>
        <w:bottom w:val="none" w:sz="0" w:space="0" w:color="auto"/>
        <w:right w:val="none" w:sz="0" w:space="0" w:color="auto"/>
      </w:divBdr>
    </w:div>
    <w:div w:id="568729909">
      <w:bodyDiv w:val="1"/>
      <w:marLeft w:val="0"/>
      <w:marRight w:val="0"/>
      <w:marTop w:val="0"/>
      <w:marBottom w:val="0"/>
      <w:divBdr>
        <w:top w:val="none" w:sz="0" w:space="0" w:color="auto"/>
        <w:left w:val="none" w:sz="0" w:space="0" w:color="auto"/>
        <w:bottom w:val="none" w:sz="0" w:space="0" w:color="auto"/>
        <w:right w:val="none" w:sz="0" w:space="0" w:color="auto"/>
      </w:divBdr>
    </w:div>
    <w:div w:id="625351606">
      <w:bodyDiv w:val="1"/>
      <w:marLeft w:val="0"/>
      <w:marRight w:val="0"/>
      <w:marTop w:val="0"/>
      <w:marBottom w:val="0"/>
      <w:divBdr>
        <w:top w:val="none" w:sz="0" w:space="0" w:color="auto"/>
        <w:left w:val="none" w:sz="0" w:space="0" w:color="auto"/>
        <w:bottom w:val="none" w:sz="0" w:space="0" w:color="auto"/>
        <w:right w:val="none" w:sz="0" w:space="0" w:color="auto"/>
      </w:divBdr>
    </w:div>
    <w:div w:id="625624424">
      <w:bodyDiv w:val="1"/>
      <w:marLeft w:val="0"/>
      <w:marRight w:val="0"/>
      <w:marTop w:val="0"/>
      <w:marBottom w:val="0"/>
      <w:divBdr>
        <w:top w:val="none" w:sz="0" w:space="0" w:color="auto"/>
        <w:left w:val="none" w:sz="0" w:space="0" w:color="auto"/>
        <w:bottom w:val="none" w:sz="0" w:space="0" w:color="auto"/>
        <w:right w:val="none" w:sz="0" w:space="0" w:color="auto"/>
      </w:divBdr>
    </w:div>
    <w:div w:id="640883590">
      <w:bodyDiv w:val="1"/>
      <w:marLeft w:val="0"/>
      <w:marRight w:val="0"/>
      <w:marTop w:val="0"/>
      <w:marBottom w:val="0"/>
      <w:divBdr>
        <w:top w:val="none" w:sz="0" w:space="0" w:color="auto"/>
        <w:left w:val="none" w:sz="0" w:space="0" w:color="auto"/>
        <w:bottom w:val="none" w:sz="0" w:space="0" w:color="auto"/>
        <w:right w:val="none" w:sz="0" w:space="0" w:color="auto"/>
      </w:divBdr>
    </w:div>
    <w:div w:id="647133367">
      <w:bodyDiv w:val="1"/>
      <w:marLeft w:val="0"/>
      <w:marRight w:val="0"/>
      <w:marTop w:val="0"/>
      <w:marBottom w:val="0"/>
      <w:divBdr>
        <w:top w:val="none" w:sz="0" w:space="0" w:color="auto"/>
        <w:left w:val="none" w:sz="0" w:space="0" w:color="auto"/>
        <w:bottom w:val="none" w:sz="0" w:space="0" w:color="auto"/>
        <w:right w:val="none" w:sz="0" w:space="0" w:color="auto"/>
      </w:divBdr>
    </w:div>
    <w:div w:id="664554886">
      <w:bodyDiv w:val="1"/>
      <w:marLeft w:val="0"/>
      <w:marRight w:val="0"/>
      <w:marTop w:val="0"/>
      <w:marBottom w:val="0"/>
      <w:divBdr>
        <w:top w:val="none" w:sz="0" w:space="0" w:color="auto"/>
        <w:left w:val="none" w:sz="0" w:space="0" w:color="auto"/>
        <w:bottom w:val="none" w:sz="0" w:space="0" w:color="auto"/>
        <w:right w:val="none" w:sz="0" w:space="0" w:color="auto"/>
      </w:divBdr>
    </w:div>
    <w:div w:id="669067078">
      <w:bodyDiv w:val="1"/>
      <w:marLeft w:val="0"/>
      <w:marRight w:val="0"/>
      <w:marTop w:val="0"/>
      <w:marBottom w:val="0"/>
      <w:divBdr>
        <w:top w:val="none" w:sz="0" w:space="0" w:color="auto"/>
        <w:left w:val="none" w:sz="0" w:space="0" w:color="auto"/>
        <w:bottom w:val="none" w:sz="0" w:space="0" w:color="auto"/>
        <w:right w:val="none" w:sz="0" w:space="0" w:color="auto"/>
      </w:divBdr>
    </w:div>
    <w:div w:id="681324839">
      <w:bodyDiv w:val="1"/>
      <w:marLeft w:val="0"/>
      <w:marRight w:val="0"/>
      <w:marTop w:val="0"/>
      <w:marBottom w:val="0"/>
      <w:divBdr>
        <w:top w:val="none" w:sz="0" w:space="0" w:color="auto"/>
        <w:left w:val="none" w:sz="0" w:space="0" w:color="auto"/>
        <w:bottom w:val="none" w:sz="0" w:space="0" w:color="auto"/>
        <w:right w:val="none" w:sz="0" w:space="0" w:color="auto"/>
      </w:divBdr>
    </w:div>
    <w:div w:id="689376980">
      <w:bodyDiv w:val="1"/>
      <w:marLeft w:val="0"/>
      <w:marRight w:val="0"/>
      <w:marTop w:val="0"/>
      <w:marBottom w:val="0"/>
      <w:divBdr>
        <w:top w:val="none" w:sz="0" w:space="0" w:color="auto"/>
        <w:left w:val="none" w:sz="0" w:space="0" w:color="auto"/>
        <w:bottom w:val="none" w:sz="0" w:space="0" w:color="auto"/>
        <w:right w:val="none" w:sz="0" w:space="0" w:color="auto"/>
      </w:divBdr>
    </w:div>
    <w:div w:id="775487546">
      <w:bodyDiv w:val="1"/>
      <w:marLeft w:val="0"/>
      <w:marRight w:val="0"/>
      <w:marTop w:val="0"/>
      <w:marBottom w:val="0"/>
      <w:divBdr>
        <w:top w:val="none" w:sz="0" w:space="0" w:color="auto"/>
        <w:left w:val="none" w:sz="0" w:space="0" w:color="auto"/>
        <w:bottom w:val="none" w:sz="0" w:space="0" w:color="auto"/>
        <w:right w:val="none" w:sz="0" w:space="0" w:color="auto"/>
      </w:divBdr>
    </w:div>
    <w:div w:id="833884485">
      <w:bodyDiv w:val="1"/>
      <w:marLeft w:val="0"/>
      <w:marRight w:val="0"/>
      <w:marTop w:val="0"/>
      <w:marBottom w:val="0"/>
      <w:divBdr>
        <w:top w:val="none" w:sz="0" w:space="0" w:color="auto"/>
        <w:left w:val="none" w:sz="0" w:space="0" w:color="auto"/>
        <w:bottom w:val="none" w:sz="0" w:space="0" w:color="auto"/>
        <w:right w:val="none" w:sz="0" w:space="0" w:color="auto"/>
      </w:divBdr>
    </w:div>
    <w:div w:id="834346107">
      <w:bodyDiv w:val="1"/>
      <w:marLeft w:val="0"/>
      <w:marRight w:val="0"/>
      <w:marTop w:val="0"/>
      <w:marBottom w:val="0"/>
      <w:divBdr>
        <w:top w:val="none" w:sz="0" w:space="0" w:color="auto"/>
        <w:left w:val="none" w:sz="0" w:space="0" w:color="auto"/>
        <w:bottom w:val="none" w:sz="0" w:space="0" w:color="auto"/>
        <w:right w:val="none" w:sz="0" w:space="0" w:color="auto"/>
      </w:divBdr>
    </w:div>
    <w:div w:id="856774278">
      <w:bodyDiv w:val="1"/>
      <w:marLeft w:val="0"/>
      <w:marRight w:val="0"/>
      <w:marTop w:val="0"/>
      <w:marBottom w:val="0"/>
      <w:divBdr>
        <w:top w:val="none" w:sz="0" w:space="0" w:color="auto"/>
        <w:left w:val="none" w:sz="0" w:space="0" w:color="auto"/>
        <w:bottom w:val="none" w:sz="0" w:space="0" w:color="auto"/>
        <w:right w:val="none" w:sz="0" w:space="0" w:color="auto"/>
      </w:divBdr>
    </w:div>
    <w:div w:id="864633895">
      <w:bodyDiv w:val="1"/>
      <w:marLeft w:val="0"/>
      <w:marRight w:val="0"/>
      <w:marTop w:val="0"/>
      <w:marBottom w:val="0"/>
      <w:divBdr>
        <w:top w:val="none" w:sz="0" w:space="0" w:color="auto"/>
        <w:left w:val="none" w:sz="0" w:space="0" w:color="auto"/>
        <w:bottom w:val="none" w:sz="0" w:space="0" w:color="auto"/>
        <w:right w:val="none" w:sz="0" w:space="0" w:color="auto"/>
      </w:divBdr>
    </w:div>
    <w:div w:id="874121431">
      <w:bodyDiv w:val="1"/>
      <w:marLeft w:val="0"/>
      <w:marRight w:val="0"/>
      <w:marTop w:val="0"/>
      <w:marBottom w:val="0"/>
      <w:divBdr>
        <w:top w:val="none" w:sz="0" w:space="0" w:color="auto"/>
        <w:left w:val="none" w:sz="0" w:space="0" w:color="auto"/>
        <w:bottom w:val="none" w:sz="0" w:space="0" w:color="auto"/>
        <w:right w:val="none" w:sz="0" w:space="0" w:color="auto"/>
      </w:divBdr>
    </w:div>
    <w:div w:id="874315782">
      <w:bodyDiv w:val="1"/>
      <w:marLeft w:val="0"/>
      <w:marRight w:val="0"/>
      <w:marTop w:val="0"/>
      <w:marBottom w:val="0"/>
      <w:divBdr>
        <w:top w:val="none" w:sz="0" w:space="0" w:color="auto"/>
        <w:left w:val="none" w:sz="0" w:space="0" w:color="auto"/>
        <w:bottom w:val="none" w:sz="0" w:space="0" w:color="auto"/>
        <w:right w:val="none" w:sz="0" w:space="0" w:color="auto"/>
      </w:divBdr>
    </w:div>
    <w:div w:id="881282507">
      <w:bodyDiv w:val="1"/>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
      </w:divsChild>
    </w:div>
    <w:div w:id="914558970">
      <w:bodyDiv w:val="1"/>
      <w:marLeft w:val="0"/>
      <w:marRight w:val="0"/>
      <w:marTop w:val="0"/>
      <w:marBottom w:val="0"/>
      <w:divBdr>
        <w:top w:val="none" w:sz="0" w:space="0" w:color="auto"/>
        <w:left w:val="none" w:sz="0" w:space="0" w:color="auto"/>
        <w:bottom w:val="none" w:sz="0" w:space="0" w:color="auto"/>
        <w:right w:val="none" w:sz="0" w:space="0" w:color="auto"/>
      </w:divBdr>
    </w:div>
    <w:div w:id="979312006">
      <w:bodyDiv w:val="1"/>
      <w:marLeft w:val="0"/>
      <w:marRight w:val="0"/>
      <w:marTop w:val="0"/>
      <w:marBottom w:val="0"/>
      <w:divBdr>
        <w:top w:val="none" w:sz="0" w:space="0" w:color="auto"/>
        <w:left w:val="none" w:sz="0" w:space="0" w:color="auto"/>
        <w:bottom w:val="none" w:sz="0" w:space="0" w:color="auto"/>
        <w:right w:val="none" w:sz="0" w:space="0" w:color="auto"/>
      </w:divBdr>
    </w:div>
    <w:div w:id="1012995646">
      <w:bodyDiv w:val="1"/>
      <w:marLeft w:val="0"/>
      <w:marRight w:val="0"/>
      <w:marTop w:val="0"/>
      <w:marBottom w:val="0"/>
      <w:divBdr>
        <w:top w:val="none" w:sz="0" w:space="0" w:color="auto"/>
        <w:left w:val="none" w:sz="0" w:space="0" w:color="auto"/>
        <w:bottom w:val="none" w:sz="0" w:space="0" w:color="auto"/>
        <w:right w:val="none" w:sz="0" w:space="0" w:color="auto"/>
      </w:divBdr>
    </w:div>
    <w:div w:id="1046636482">
      <w:bodyDiv w:val="1"/>
      <w:marLeft w:val="0"/>
      <w:marRight w:val="0"/>
      <w:marTop w:val="0"/>
      <w:marBottom w:val="0"/>
      <w:divBdr>
        <w:top w:val="none" w:sz="0" w:space="0" w:color="auto"/>
        <w:left w:val="none" w:sz="0" w:space="0" w:color="auto"/>
        <w:bottom w:val="none" w:sz="0" w:space="0" w:color="auto"/>
        <w:right w:val="none" w:sz="0" w:space="0" w:color="auto"/>
      </w:divBdr>
      <w:divsChild>
        <w:div w:id="1632128067">
          <w:marLeft w:val="0"/>
          <w:marRight w:val="0"/>
          <w:marTop w:val="0"/>
          <w:marBottom w:val="0"/>
          <w:divBdr>
            <w:top w:val="none" w:sz="0" w:space="0" w:color="auto"/>
            <w:left w:val="none" w:sz="0" w:space="0" w:color="auto"/>
            <w:bottom w:val="none" w:sz="0" w:space="0" w:color="auto"/>
            <w:right w:val="none" w:sz="0" w:space="0" w:color="auto"/>
          </w:divBdr>
        </w:div>
      </w:divsChild>
    </w:div>
    <w:div w:id="1092821676">
      <w:bodyDiv w:val="1"/>
      <w:marLeft w:val="0"/>
      <w:marRight w:val="0"/>
      <w:marTop w:val="0"/>
      <w:marBottom w:val="0"/>
      <w:divBdr>
        <w:top w:val="none" w:sz="0" w:space="0" w:color="auto"/>
        <w:left w:val="none" w:sz="0" w:space="0" w:color="auto"/>
        <w:bottom w:val="none" w:sz="0" w:space="0" w:color="auto"/>
        <w:right w:val="none" w:sz="0" w:space="0" w:color="auto"/>
      </w:divBdr>
    </w:div>
    <w:div w:id="1095906582">
      <w:bodyDiv w:val="1"/>
      <w:marLeft w:val="0"/>
      <w:marRight w:val="0"/>
      <w:marTop w:val="0"/>
      <w:marBottom w:val="0"/>
      <w:divBdr>
        <w:top w:val="none" w:sz="0" w:space="0" w:color="auto"/>
        <w:left w:val="none" w:sz="0" w:space="0" w:color="auto"/>
        <w:bottom w:val="none" w:sz="0" w:space="0" w:color="auto"/>
        <w:right w:val="none" w:sz="0" w:space="0" w:color="auto"/>
      </w:divBdr>
    </w:div>
    <w:div w:id="1116825009">
      <w:bodyDiv w:val="1"/>
      <w:marLeft w:val="0"/>
      <w:marRight w:val="0"/>
      <w:marTop w:val="0"/>
      <w:marBottom w:val="0"/>
      <w:divBdr>
        <w:top w:val="none" w:sz="0" w:space="0" w:color="auto"/>
        <w:left w:val="none" w:sz="0" w:space="0" w:color="auto"/>
        <w:bottom w:val="none" w:sz="0" w:space="0" w:color="auto"/>
        <w:right w:val="none" w:sz="0" w:space="0" w:color="auto"/>
      </w:divBdr>
    </w:div>
    <w:div w:id="1237280510">
      <w:bodyDiv w:val="1"/>
      <w:marLeft w:val="0"/>
      <w:marRight w:val="0"/>
      <w:marTop w:val="0"/>
      <w:marBottom w:val="0"/>
      <w:divBdr>
        <w:top w:val="none" w:sz="0" w:space="0" w:color="auto"/>
        <w:left w:val="none" w:sz="0" w:space="0" w:color="auto"/>
        <w:bottom w:val="none" w:sz="0" w:space="0" w:color="auto"/>
        <w:right w:val="none" w:sz="0" w:space="0" w:color="auto"/>
      </w:divBdr>
    </w:div>
    <w:div w:id="1252855267">
      <w:bodyDiv w:val="1"/>
      <w:marLeft w:val="0"/>
      <w:marRight w:val="0"/>
      <w:marTop w:val="0"/>
      <w:marBottom w:val="0"/>
      <w:divBdr>
        <w:top w:val="none" w:sz="0" w:space="0" w:color="auto"/>
        <w:left w:val="none" w:sz="0" w:space="0" w:color="auto"/>
        <w:bottom w:val="none" w:sz="0" w:space="0" w:color="auto"/>
        <w:right w:val="none" w:sz="0" w:space="0" w:color="auto"/>
      </w:divBdr>
      <w:divsChild>
        <w:div w:id="734157812">
          <w:marLeft w:val="0"/>
          <w:marRight w:val="0"/>
          <w:marTop w:val="0"/>
          <w:marBottom w:val="0"/>
          <w:divBdr>
            <w:top w:val="none" w:sz="0" w:space="0" w:color="auto"/>
            <w:left w:val="none" w:sz="0" w:space="0" w:color="auto"/>
            <w:bottom w:val="none" w:sz="0" w:space="0" w:color="auto"/>
            <w:right w:val="none" w:sz="0" w:space="0" w:color="auto"/>
          </w:divBdr>
        </w:div>
      </w:divsChild>
    </w:div>
    <w:div w:id="1295789736">
      <w:bodyDiv w:val="1"/>
      <w:marLeft w:val="0"/>
      <w:marRight w:val="0"/>
      <w:marTop w:val="0"/>
      <w:marBottom w:val="0"/>
      <w:divBdr>
        <w:top w:val="none" w:sz="0" w:space="0" w:color="auto"/>
        <w:left w:val="none" w:sz="0" w:space="0" w:color="auto"/>
        <w:bottom w:val="none" w:sz="0" w:space="0" w:color="auto"/>
        <w:right w:val="none" w:sz="0" w:space="0" w:color="auto"/>
      </w:divBdr>
    </w:div>
    <w:div w:id="1312521035">
      <w:bodyDiv w:val="1"/>
      <w:marLeft w:val="0"/>
      <w:marRight w:val="0"/>
      <w:marTop w:val="0"/>
      <w:marBottom w:val="0"/>
      <w:divBdr>
        <w:top w:val="none" w:sz="0" w:space="0" w:color="auto"/>
        <w:left w:val="none" w:sz="0" w:space="0" w:color="auto"/>
        <w:bottom w:val="none" w:sz="0" w:space="0" w:color="auto"/>
        <w:right w:val="none" w:sz="0" w:space="0" w:color="auto"/>
      </w:divBdr>
    </w:div>
    <w:div w:id="1339498061">
      <w:bodyDiv w:val="1"/>
      <w:marLeft w:val="0"/>
      <w:marRight w:val="0"/>
      <w:marTop w:val="0"/>
      <w:marBottom w:val="0"/>
      <w:divBdr>
        <w:top w:val="none" w:sz="0" w:space="0" w:color="auto"/>
        <w:left w:val="none" w:sz="0" w:space="0" w:color="auto"/>
        <w:bottom w:val="none" w:sz="0" w:space="0" w:color="auto"/>
        <w:right w:val="none" w:sz="0" w:space="0" w:color="auto"/>
      </w:divBdr>
    </w:div>
    <w:div w:id="1351689056">
      <w:bodyDiv w:val="1"/>
      <w:marLeft w:val="0"/>
      <w:marRight w:val="0"/>
      <w:marTop w:val="0"/>
      <w:marBottom w:val="0"/>
      <w:divBdr>
        <w:top w:val="none" w:sz="0" w:space="0" w:color="auto"/>
        <w:left w:val="none" w:sz="0" w:space="0" w:color="auto"/>
        <w:bottom w:val="none" w:sz="0" w:space="0" w:color="auto"/>
        <w:right w:val="none" w:sz="0" w:space="0" w:color="auto"/>
      </w:divBdr>
    </w:div>
    <w:div w:id="1412313903">
      <w:bodyDiv w:val="1"/>
      <w:marLeft w:val="0"/>
      <w:marRight w:val="0"/>
      <w:marTop w:val="0"/>
      <w:marBottom w:val="0"/>
      <w:divBdr>
        <w:top w:val="none" w:sz="0" w:space="0" w:color="auto"/>
        <w:left w:val="none" w:sz="0" w:space="0" w:color="auto"/>
        <w:bottom w:val="none" w:sz="0" w:space="0" w:color="auto"/>
        <w:right w:val="none" w:sz="0" w:space="0" w:color="auto"/>
      </w:divBdr>
    </w:div>
    <w:div w:id="1430197221">
      <w:bodyDiv w:val="1"/>
      <w:marLeft w:val="0"/>
      <w:marRight w:val="0"/>
      <w:marTop w:val="0"/>
      <w:marBottom w:val="0"/>
      <w:divBdr>
        <w:top w:val="none" w:sz="0" w:space="0" w:color="auto"/>
        <w:left w:val="none" w:sz="0" w:space="0" w:color="auto"/>
        <w:bottom w:val="none" w:sz="0" w:space="0" w:color="auto"/>
        <w:right w:val="none" w:sz="0" w:space="0" w:color="auto"/>
      </w:divBdr>
    </w:div>
    <w:div w:id="1433235345">
      <w:bodyDiv w:val="1"/>
      <w:marLeft w:val="0"/>
      <w:marRight w:val="0"/>
      <w:marTop w:val="0"/>
      <w:marBottom w:val="0"/>
      <w:divBdr>
        <w:top w:val="none" w:sz="0" w:space="0" w:color="auto"/>
        <w:left w:val="none" w:sz="0" w:space="0" w:color="auto"/>
        <w:bottom w:val="none" w:sz="0" w:space="0" w:color="auto"/>
        <w:right w:val="none" w:sz="0" w:space="0" w:color="auto"/>
      </w:divBdr>
    </w:div>
    <w:div w:id="1444957026">
      <w:bodyDiv w:val="1"/>
      <w:marLeft w:val="0"/>
      <w:marRight w:val="0"/>
      <w:marTop w:val="0"/>
      <w:marBottom w:val="0"/>
      <w:divBdr>
        <w:top w:val="none" w:sz="0" w:space="0" w:color="auto"/>
        <w:left w:val="none" w:sz="0" w:space="0" w:color="auto"/>
        <w:bottom w:val="none" w:sz="0" w:space="0" w:color="auto"/>
        <w:right w:val="none" w:sz="0" w:space="0" w:color="auto"/>
      </w:divBdr>
    </w:div>
    <w:div w:id="1482653434">
      <w:bodyDiv w:val="1"/>
      <w:marLeft w:val="0"/>
      <w:marRight w:val="0"/>
      <w:marTop w:val="0"/>
      <w:marBottom w:val="0"/>
      <w:divBdr>
        <w:top w:val="none" w:sz="0" w:space="0" w:color="auto"/>
        <w:left w:val="none" w:sz="0" w:space="0" w:color="auto"/>
        <w:bottom w:val="none" w:sz="0" w:space="0" w:color="auto"/>
        <w:right w:val="none" w:sz="0" w:space="0" w:color="auto"/>
      </w:divBdr>
    </w:div>
    <w:div w:id="1549028426">
      <w:bodyDiv w:val="1"/>
      <w:marLeft w:val="0"/>
      <w:marRight w:val="0"/>
      <w:marTop w:val="0"/>
      <w:marBottom w:val="0"/>
      <w:divBdr>
        <w:top w:val="none" w:sz="0" w:space="0" w:color="auto"/>
        <w:left w:val="none" w:sz="0" w:space="0" w:color="auto"/>
        <w:bottom w:val="none" w:sz="0" w:space="0" w:color="auto"/>
        <w:right w:val="none" w:sz="0" w:space="0" w:color="auto"/>
      </w:divBdr>
    </w:div>
    <w:div w:id="1618684314">
      <w:bodyDiv w:val="1"/>
      <w:marLeft w:val="0"/>
      <w:marRight w:val="0"/>
      <w:marTop w:val="0"/>
      <w:marBottom w:val="0"/>
      <w:divBdr>
        <w:top w:val="none" w:sz="0" w:space="0" w:color="auto"/>
        <w:left w:val="none" w:sz="0" w:space="0" w:color="auto"/>
        <w:bottom w:val="none" w:sz="0" w:space="0" w:color="auto"/>
        <w:right w:val="none" w:sz="0" w:space="0" w:color="auto"/>
      </w:divBdr>
    </w:div>
    <w:div w:id="1622111901">
      <w:bodyDiv w:val="1"/>
      <w:marLeft w:val="0"/>
      <w:marRight w:val="0"/>
      <w:marTop w:val="0"/>
      <w:marBottom w:val="0"/>
      <w:divBdr>
        <w:top w:val="none" w:sz="0" w:space="0" w:color="auto"/>
        <w:left w:val="none" w:sz="0" w:space="0" w:color="auto"/>
        <w:bottom w:val="none" w:sz="0" w:space="0" w:color="auto"/>
        <w:right w:val="none" w:sz="0" w:space="0" w:color="auto"/>
      </w:divBdr>
    </w:div>
    <w:div w:id="1632782313">
      <w:bodyDiv w:val="1"/>
      <w:marLeft w:val="0"/>
      <w:marRight w:val="0"/>
      <w:marTop w:val="0"/>
      <w:marBottom w:val="0"/>
      <w:divBdr>
        <w:top w:val="none" w:sz="0" w:space="0" w:color="auto"/>
        <w:left w:val="none" w:sz="0" w:space="0" w:color="auto"/>
        <w:bottom w:val="none" w:sz="0" w:space="0" w:color="auto"/>
        <w:right w:val="none" w:sz="0" w:space="0" w:color="auto"/>
      </w:divBdr>
    </w:div>
    <w:div w:id="1683358927">
      <w:bodyDiv w:val="1"/>
      <w:marLeft w:val="0"/>
      <w:marRight w:val="0"/>
      <w:marTop w:val="0"/>
      <w:marBottom w:val="0"/>
      <w:divBdr>
        <w:top w:val="none" w:sz="0" w:space="0" w:color="auto"/>
        <w:left w:val="none" w:sz="0" w:space="0" w:color="auto"/>
        <w:bottom w:val="none" w:sz="0" w:space="0" w:color="auto"/>
        <w:right w:val="none" w:sz="0" w:space="0" w:color="auto"/>
      </w:divBdr>
    </w:div>
    <w:div w:id="1705205017">
      <w:bodyDiv w:val="1"/>
      <w:marLeft w:val="0"/>
      <w:marRight w:val="0"/>
      <w:marTop w:val="0"/>
      <w:marBottom w:val="0"/>
      <w:divBdr>
        <w:top w:val="none" w:sz="0" w:space="0" w:color="auto"/>
        <w:left w:val="none" w:sz="0" w:space="0" w:color="auto"/>
        <w:bottom w:val="none" w:sz="0" w:space="0" w:color="auto"/>
        <w:right w:val="none" w:sz="0" w:space="0" w:color="auto"/>
      </w:divBdr>
    </w:div>
    <w:div w:id="1740708528">
      <w:bodyDiv w:val="1"/>
      <w:marLeft w:val="0"/>
      <w:marRight w:val="0"/>
      <w:marTop w:val="0"/>
      <w:marBottom w:val="0"/>
      <w:divBdr>
        <w:top w:val="none" w:sz="0" w:space="0" w:color="auto"/>
        <w:left w:val="none" w:sz="0" w:space="0" w:color="auto"/>
        <w:bottom w:val="none" w:sz="0" w:space="0" w:color="auto"/>
        <w:right w:val="none" w:sz="0" w:space="0" w:color="auto"/>
      </w:divBdr>
    </w:div>
    <w:div w:id="1745030414">
      <w:bodyDiv w:val="1"/>
      <w:marLeft w:val="0"/>
      <w:marRight w:val="0"/>
      <w:marTop w:val="0"/>
      <w:marBottom w:val="0"/>
      <w:divBdr>
        <w:top w:val="none" w:sz="0" w:space="0" w:color="auto"/>
        <w:left w:val="none" w:sz="0" w:space="0" w:color="auto"/>
        <w:bottom w:val="none" w:sz="0" w:space="0" w:color="auto"/>
        <w:right w:val="none" w:sz="0" w:space="0" w:color="auto"/>
      </w:divBdr>
      <w:divsChild>
        <w:div w:id="356663420">
          <w:marLeft w:val="0"/>
          <w:marRight w:val="0"/>
          <w:marTop w:val="240"/>
          <w:marBottom w:val="240"/>
          <w:divBdr>
            <w:top w:val="none" w:sz="0" w:space="0" w:color="auto"/>
            <w:left w:val="none" w:sz="0" w:space="0" w:color="auto"/>
            <w:bottom w:val="none" w:sz="0" w:space="0" w:color="auto"/>
            <w:right w:val="none" w:sz="0" w:space="0" w:color="auto"/>
          </w:divBdr>
        </w:div>
      </w:divsChild>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1791123591">
      <w:bodyDiv w:val="1"/>
      <w:marLeft w:val="0"/>
      <w:marRight w:val="0"/>
      <w:marTop w:val="0"/>
      <w:marBottom w:val="0"/>
      <w:divBdr>
        <w:top w:val="none" w:sz="0" w:space="0" w:color="auto"/>
        <w:left w:val="none" w:sz="0" w:space="0" w:color="auto"/>
        <w:bottom w:val="none" w:sz="0" w:space="0" w:color="auto"/>
        <w:right w:val="none" w:sz="0" w:space="0" w:color="auto"/>
      </w:divBdr>
    </w:div>
    <w:div w:id="1881554673">
      <w:bodyDiv w:val="1"/>
      <w:marLeft w:val="0"/>
      <w:marRight w:val="0"/>
      <w:marTop w:val="0"/>
      <w:marBottom w:val="0"/>
      <w:divBdr>
        <w:top w:val="none" w:sz="0" w:space="0" w:color="auto"/>
        <w:left w:val="none" w:sz="0" w:space="0" w:color="auto"/>
        <w:bottom w:val="none" w:sz="0" w:space="0" w:color="auto"/>
        <w:right w:val="none" w:sz="0" w:space="0" w:color="auto"/>
      </w:divBdr>
    </w:div>
    <w:div w:id="1921794415">
      <w:bodyDiv w:val="1"/>
      <w:marLeft w:val="0"/>
      <w:marRight w:val="0"/>
      <w:marTop w:val="0"/>
      <w:marBottom w:val="0"/>
      <w:divBdr>
        <w:top w:val="none" w:sz="0" w:space="0" w:color="auto"/>
        <w:left w:val="none" w:sz="0" w:space="0" w:color="auto"/>
        <w:bottom w:val="none" w:sz="0" w:space="0" w:color="auto"/>
        <w:right w:val="none" w:sz="0" w:space="0" w:color="auto"/>
      </w:divBdr>
    </w:div>
    <w:div w:id="1960338069">
      <w:bodyDiv w:val="1"/>
      <w:marLeft w:val="0"/>
      <w:marRight w:val="0"/>
      <w:marTop w:val="0"/>
      <w:marBottom w:val="0"/>
      <w:divBdr>
        <w:top w:val="none" w:sz="0" w:space="0" w:color="auto"/>
        <w:left w:val="none" w:sz="0" w:space="0" w:color="auto"/>
        <w:bottom w:val="none" w:sz="0" w:space="0" w:color="auto"/>
        <w:right w:val="none" w:sz="0" w:space="0" w:color="auto"/>
      </w:divBdr>
    </w:div>
    <w:div w:id="2009673455">
      <w:bodyDiv w:val="1"/>
      <w:marLeft w:val="0"/>
      <w:marRight w:val="0"/>
      <w:marTop w:val="0"/>
      <w:marBottom w:val="0"/>
      <w:divBdr>
        <w:top w:val="none" w:sz="0" w:space="0" w:color="auto"/>
        <w:left w:val="none" w:sz="0" w:space="0" w:color="auto"/>
        <w:bottom w:val="none" w:sz="0" w:space="0" w:color="auto"/>
        <w:right w:val="none" w:sz="0" w:space="0" w:color="auto"/>
      </w:divBdr>
    </w:div>
    <w:div w:id="2032799784">
      <w:bodyDiv w:val="1"/>
      <w:marLeft w:val="0"/>
      <w:marRight w:val="0"/>
      <w:marTop w:val="0"/>
      <w:marBottom w:val="0"/>
      <w:divBdr>
        <w:top w:val="none" w:sz="0" w:space="0" w:color="auto"/>
        <w:left w:val="none" w:sz="0" w:space="0" w:color="auto"/>
        <w:bottom w:val="none" w:sz="0" w:space="0" w:color="auto"/>
        <w:right w:val="none" w:sz="0" w:space="0" w:color="auto"/>
      </w:divBdr>
    </w:div>
    <w:div w:id="2044482059">
      <w:bodyDiv w:val="1"/>
      <w:marLeft w:val="0"/>
      <w:marRight w:val="0"/>
      <w:marTop w:val="0"/>
      <w:marBottom w:val="0"/>
      <w:divBdr>
        <w:top w:val="none" w:sz="0" w:space="0" w:color="auto"/>
        <w:left w:val="none" w:sz="0" w:space="0" w:color="auto"/>
        <w:bottom w:val="none" w:sz="0" w:space="0" w:color="auto"/>
        <w:right w:val="none" w:sz="0" w:space="0" w:color="auto"/>
      </w:divBdr>
    </w:div>
    <w:div w:id="2055692837">
      <w:bodyDiv w:val="1"/>
      <w:marLeft w:val="0"/>
      <w:marRight w:val="0"/>
      <w:marTop w:val="0"/>
      <w:marBottom w:val="0"/>
      <w:divBdr>
        <w:top w:val="none" w:sz="0" w:space="0" w:color="auto"/>
        <w:left w:val="none" w:sz="0" w:space="0" w:color="auto"/>
        <w:bottom w:val="none" w:sz="0" w:space="0" w:color="auto"/>
        <w:right w:val="none" w:sz="0" w:space="0" w:color="auto"/>
      </w:divBdr>
    </w:div>
    <w:div w:id="2124685802">
      <w:bodyDiv w:val="1"/>
      <w:marLeft w:val="0"/>
      <w:marRight w:val="0"/>
      <w:marTop w:val="0"/>
      <w:marBottom w:val="0"/>
      <w:divBdr>
        <w:top w:val="none" w:sz="0" w:space="0" w:color="auto"/>
        <w:left w:val="none" w:sz="0" w:space="0" w:color="auto"/>
        <w:bottom w:val="none" w:sz="0" w:space="0" w:color="auto"/>
        <w:right w:val="none" w:sz="0" w:space="0" w:color="auto"/>
      </w:divBdr>
    </w:div>
    <w:div w:id="21461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CWGFHR12-C-0006/en" TargetMode="External"/><Relationship Id="rId18" Type="http://schemas.openxmlformats.org/officeDocument/2006/relationships/hyperlink" Target="https://www.unjiu.org/sites/www.unjiu.org/files/jiu_rep_2021_3_review_highlights_0.pdf" TargetMode="External"/><Relationship Id="rId26" Type="http://schemas.openxmlformats.org/officeDocument/2006/relationships/hyperlink" Target="https://www.unjiu.org/sites/www.unjiu.org/files/a_76_325_add.1_english.pdf" TargetMode="External"/><Relationship Id="rId3" Type="http://schemas.openxmlformats.org/officeDocument/2006/relationships/customXml" Target="../customXml/item3.xml"/><Relationship Id="rId21" Type="http://schemas.openxmlformats.org/officeDocument/2006/relationships/hyperlink" Target="https://www.unjiu.org/sites/www.unjiu.org/files/jiu_rep_2020_8_english.pdf" TargetMode="External"/><Relationship Id="rId7" Type="http://schemas.openxmlformats.org/officeDocument/2006/relationships/settings" Target="settings.xml"/><Relationship Id="rId12" Type="http://schemas.openxmlformats.org/officeDocument/2006/relationships/hyperlink" Target="https://www.itu.int/md/S22-CWGFHR15-C-0002/en" TargetMode="External"/><Relationship Id="rId17" Type="http://schemas.openxmlformats.org/officeDocument/2006/relationships/hyperlink" Target="https://www.unjiu.org/sites/www.unjiu.org/files/jiu_rep_2021_3_english.pdf" TargetMode="External"/><Relationship Id="rId25" Type="http://schemas.openxmlformats.org/officeDocument/2006/relationships/hyperlink" Target="https://www.unjiu.org/sites/www.unjiu.org/files/review_highlights_jiu_rep_2020_7.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jiu.org/sites/www.unjiu.org/files/review_highlights_and_complementary_paper_jiu_rep_2021_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unjiu.org/sites/www.unjiu.org/files/jiu_rep_2020_7_english.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njiu.org/sites/www.unjiu.org/files/a_76_286_add.1_english.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njiu.org/sites/www.unjiu.org/files/jiu_rep_2021_2_engl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njiu.org/sites/www.unjiu.org/files/review_highlights_jiu_rep_2020_8.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6" ma:contentTypeDescription="Create a new document." ma:contentTypeScope="" ma:versionID="7558262fc1e4156c5cc5de1be10b30c7">
  <xsd:schema xmlns:xsd="http://www.w3.org/2001/XMLSchema" xmlns:xs="http://www.w3.org/2001/XMLSchema" xmlns:p="http://schemas.microsoft.com/office/2006/metadata/properties" xmlns:ns2="4c272582-4164-40b3-8c4b-3c1a04c8dc1b" xmlns:ns3="d5af11f5-2ba6-4db2-9f85-fe00cbec1a23" targetNamespace="http://schemas.microsoft.com/office/2006/metadata/properties" ma:root="true" ma:fieldsID="3799e42560bb8615d3406c8bbde6a40d" ns2:_="" ns3:_="">
    <xsd:import namespace="4c272582-4164-40b3-8c4b-3c1a04c8dc1b"/>
    <xsd:import namespace="d5af11f5-2ba6-4db2-9f85-fe00cbec1a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f11f5-2ba6-4db2-9f85-fe00cbec1a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3CB77-73EB-4AA8-AE24-309932946DDE}">
  <ds:schemaRefs>
    <ds:schemaRef ds:uri="http://schemas.microsoft.com/sharepoint/v3/contenttype/forms"/>
  </ds:schemaRefs>
</ds:datastoreItem>
</file>

<file path=customXml/itemProps2.xml><?xml version="1.0" encoding="utf-8"?>
<ds:datastoreItem xmlns:ds="http://schemas.openxmlformats.org/officeDocument/2006/customXml" ds:itemID="{CB5ADF68-9FA1-4834-B3C7-01E9FE2171AD}">
  <ds:schemaRefs>
    <ds:schemaRef ds:uri="http://schemas.openxmlformats.org/officeDocument/2006/bibliography"/>
  </ds:schemaRefs>
</ds:datastoreItem>
</file>

<file path=customXml/itemProps3.xml><?xml version="1.0" encoding="utf-8"?>
<ds:datastoreItem xmlns:ds="http://schemas.openxmlformats.org/officeDocument/2006/customXml" ds:itemID="{DB4B7837-3C2B-4D5B-8796-D7FF9691A989}">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4c272582-4164-40b3-8c4b-3c1a04c8dc1b"/>
    <ds:schemaRef ds:uri="http://schemas.microsoft.com/office/2006/metadata/properties"/>
    <ds:schemaRef ds:uri="http://schemas.microsoft.com/office/infopath/2007/PartnerControls"/>
    <ds:schemaRef ds:uri="d5af11f5-2ba6-4db2-9f85-fe00cbec1a23"/>
    <ds:schemaRef ds:uri="http://purl.org/dc/dcmitype/"/>
  </ds:schemaRefs>
</ds:datastoreItem>
</file>

<file path=customXml/itemProps4.xml><?xml version="1.0" encoding="utf-8"?>
<ds:datastoreItem xmlns:ds="http://schemas.openxmlformats.org/officeDocument/2006/customXml" ds:itemID="{7AF1AF35-C558-4D8A-906C-335984784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d5af11f5-2ba6-4db2-9f85-fe00cbec1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PC_C22.dotx</Template>
  <TotalTime>5</TotalTime>
  <Pages>12</Pages>
  <Words>4512</Words>
  <Characters>2282</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ITU’s environmental sustainability</vt:lpstr>
    </vt:vector>
  </TitlesOfParts>
  <Manager>General Secretariat - Pool</Manager>
  <Company>International Telecommunication Union (ITU)</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2020-2021 and recommendations to executive heads and legislative bodies</dc:title>
  <dc:subject>Council 2022</dc:subject>
  <dc:creator>Brouard, Ricarda</dc:creator>
  <cp:keywords>C22, C2022, Council-22</cp:keywords>
  <dc:description/>
  <cp:lastModifiedBy>Xue, Kun</cp:lastModifiedBy>
  <cp:revision>3</cp:revision>
  <cp:lastPrinted>2020-03-31T18:59:00Z</cp:lastPrinted>
  <dcterms:created xsi:type="dcterms:W3CDTF">2022-02-28T13:11:00Z</dcterms:created>
  <dcterms:modified xsi:type="dcterms:W3CDTF">2022-02-28T13:12:00Z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0x0101003A20BCD90392CE4983D33C8AE8606CB9</vt:lpwstr>
  </property>
</Properties>
</file>