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51506" w:rsidRPr="00732269" w14:paraId="7A39B435" w14:textId="77777777" w:rsidTr="000224DF">
        <w:trPr>
          <w:cantSplit/>
        </w:trPr>
        <w:tc>
          <w:tcPr>
            <w:tcW w:w="6911" w:type="dxa"/>
          </w:tcPr>
          <w:p w14:paraId="596B2920" w14:textId="77777777" w:rsidR="00C51506" w:rsidRPr="001E6719" w:rsidRDefault="00C51506" w:rsidP="000224DF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start"/>
            <w:bookmarkStart w:id="1" w:name="dbreak"/>
            <w:bookmarkEnd w:id="0"/>
            <w:bookmarkEnd w:id="1"/>
            <w:r w:rsidRPr="00536A21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t>СОВЕТ 2022</w:t>
            </w:r>
            <w:r w:rsidRPr="00536A21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br/>
            </w: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Женева, 21–31 марта 2022 года</w:t>
            </w:r>
          </w:p>
        </w:tc>
        <w:tc>
          <w:tcPr>
            <w:tcW w:w="3120" w:type="dxa"/>
          </w:tcPr>
          <w:p w14:paraId="7F159673" w14:textId="77777777" w:rsidR="00C51506" w:rsidRPr="001E6719" w:rsidRDefault="00C51506" w:rsidP="000224DF">
            <w:pPr>
              <w:spacing w:before="0" w:line="240" w:lineRule="atLeast"/>
              <w:rPr>
                <w:szCs w:val="22"/>
                <w:lang w:val="ru-RU"/>
              </w:rPr>
            </w:pPr>
            <w:bookmarkStart w:id="2" w:name="ditulogo"/>
            <w:bookmarkEnd w:id="2"/>
            <w:r>
              <w:rPr>
                <w:noProof/>
                <w:lang w:val="ru-RU" w:eastAsia="ru-RU"/>
              </w:rPr>
              <w:drawing>
                <wp:inline distT="0" distB="0" distL="0" distR="0" wp14:anchorId="70A07F51" wp14:editId="584147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06" w:rsidRPr="00C51506" w14:paraId="3F16898B" w14:textId="77777777" w:rsidTr="000224D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2C34DF7" w14:textId="77777777" w:rsidR="00C51506" w:rsidRPr="00C51506" w:rsidRDefault="00C51506" w:rsidP="000224DF">
            <w:pPr>
              <w:spacing w:before="0" w:after="48" w:line="240" w:lineRule="atLeast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92C82E" w14:textId="77777777" w:rsidR="00C51506" w:rsidRPr="00C51506" w:rsidRDefault="00C51506" w:rsidP="000224DF">
            <w:pPr>
              <w:spacing w:before="0"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C51506" w:rsidRPr="00732269" w14:paraId="3828B30C" w14:textId="77777777" w:rsidTr="000224D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EA7647F" w14:textId="77777777" w:rsidR="00C51506" w:rsidRPr="00536A21" w:rsidRDefault="00C51506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6C75585" w14:textId="77777777" w:rsidR="00C51506" w:rsidRPr="00536A21" w:rsidRDefault="00C51506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smallCaps/>
                <w:sz w:val="22"/>
                <w:szCs w:val="22"/>
                <w:lang w:val="ru-RU"/>
              </w:rPr>
            </w:pPr>
          </w:p>
        </w:tc>
      </w:tr>
      <w:tr w:rsidR="00C51506" w:rsidRPr="00732269" w14:paraId="32712426" w14:textId="77777777" w:rsidTr="000224DF">
        <w:trPr>
          <w:cantSplit/>
          <w:trHeight w:val="23"/>
        </w:trPr>
        <w:tc>
          <w:tcPr>
            <w:tcW w:w="6911" w:type="dxa"/>
            <w:vMerge w:val="restart"/>
          </w:tcPr>
          <w:p w14:paraId="0C69A423" w14:textId="48EDF4E8" w:rsidR="00C51506" w:rsidRPr="00536A21" w:rsidRDefault="00C51506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Пункт повестки дня: ADM </w:t>
            </w:r>
            <w:r w:rsidR="005D302F"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3120" w:type="dxa"/>
          </w:tcPr>
          <w:p w14:paraId="4BCA7ED9" w14:textId="70C8C420" w:rsidR="00C51506" w:rsidRPr="00536A21" w:rsidRDefault="00C51506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Документ C22/</w:t>
            </w:r>
            <w:r w:rsidR="005D302F"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9-R</w:t>
            </w:r>
          </w:p>
        </w:tc>
      </w:tr>
      <w:tr w:rsidR="00C51506" w:rsidRPr="00EB4FCB" w14:paraId="69B7218A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9848D10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D246EB0" w14:textId="17911463" w:rsidR="00C51506" w:rsidRPr="00536A21" w:rsidRDefault="005D302F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4</w:t>
            </w:r>
            <w:r w:rsidR="00C51506"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марта 2022 года</w:t>
            </w:r>
          </w:p>
        </w:tc>
      </w:tr>
      <w:tr w:rsidR="00C51506" w:rsidRPr="00EB4FCB" w14:paraId="46761BF6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18E8F8A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52563E5" w14:textId="77777777" w:rsidR="00C51506" w:rsidRPr="00536A21" w:rsidRDefault="00C51506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Оригинал: английский</w:t>
            </w:r>
          </w:p>
        </w:tc>
      </w:tr>
      <w:tr w:rsidR="00C51506" w:rsidRPr="00EB4FCB" w14:paraId="0765AC04" w14:textId="77777777" w:rsidTr="000224DF">
        <w:trPr>
          <w:cantSplit/>
        </w:trPr>
        <w:tc>
          <w:tcPr>
            <w:tcW w:w="10031" w:type="dxa"/>
            <w:gridSpan w:val="2"/>
          </w:tcPr>
          <w:p w14:paraId="3C1B890E" w14:textId="1CE5312C" w:rsidR="00C51506" w:rsidRPr="00536A21" w:rsidRDefault="00C51506" w:rsidP="00536A21">
            <w:pPr>
              <w:pStyle w:val="Source"/>
              <w:framePr w:hSpace="0" w:wrap="auto" w:hAnchor="text" w:yAlign="inlin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480"/>
              <w:rPr>
                <w:rFonts w:eastAsia="Times New Roman"/>
                <w:sz w:val="26"/>
                <w:lang w:val="ru-RU"/>
              </w:rPr>
            </w:pPr>
            <w:bookmarkStart w:id="3" w:name="dtitle2" w:colFirst="0" w:colLast="0"/>
            <w:r w:rsidRPr="00536A21">
              <w:rPr>
                <w:rFonts w:eastAsia="Times New Roman"/>
                <w:sz w:val="26"/>
                <w:lang w:val="ru-RU"/>
              </w:rPr>
              <w:t xml:space="preserve">Вклад </w:t>
            </w:r>
            <w:r w:rsidR="005D302F" w:rsidRPr="00536A21">
              <w:rPr>
                <w:rFonts w:eastAsia="Times New Roman"/>
                <w:sz w:val="26"/>
                <w:lang w:val="ru-RU"/>
              </w:rPr>
              <w:t>Австралии и Канады</w:t>
            </w:r>
          </w:p>
        </w:tc>
      </w:tr>
      <w:tr w:rsidR="00C51506" w:rsidRPr="00385706" w14:paraId="1A932A58" w14:textId="77777777" w:rsidTr="000224DF">
        <w:trPr>
          <w:cantSplit/>
        </w:trPr>
        <w:tc>
          <w:tcPr>
            <w:tcW w:w="10031" w:type="dxa"/>
            <w:gridSpan w:val="2"/>
          </w:tcPr>
          <w:p w14:paraId="6284C555" w14:textId="085C7084" w:rsidR="00C51506" w:rsidRPr="00ED23D4" w:rsidRDefault="005D302F" w:rsidP="005D302F">
            <w:pPr>
              <w:pStyle w:val="Title1"/>
              <w:framePr w:hSpace="0" w:wrap="auto" w:hAnchor="text" w:yAlign="inline"/>
              <w:rPr>
                <w:sz w:val="26"/>
                <w:szCs w:val="26"/>
                <w:lang w:val="ru-RU"/>
              </w:rPr>
            </w:pPr>
            <w:bookmarkStart w:id="4" w:name="dtitle3" w:colFirst="0" w:colLast="0"/>
            <w:bookmarkEnd w:id="3"/>
            <w:r w:rsidRPr="00536A21">
              <w:rPr>
                <w:rFonts w:eastAsia="Times New Roman"/>
                <w:sz w:val="26"/>
                <w:lang w:val="ru-RU"/>
              </w:rPr>
              <w:t>НОРМАТИВНО-ПРАВОВАЯ БАЗА МСЭ ДЛЯ ПРОВЕДЕНИЯ СОБРАНИЙ</w:t>
            </w:r>
            <w:r w:rsidRPr="00536A21">
              <w:rPr>
                <w:rFonts w:eastAsia="Times New Roman"/>
                <w:sz w:val="26"/>
                <w:lang w:val="ru-RU"/>
              </w:rPr>
              <w:br/>
              <w:t>СМЕШАННОГО ФОРМАТА</w:t>
            </w:r>
          </w:p>
        </w:tc>
      </w:tr>
      <w:bookmarkEnd w:id="4"/>
    </w:tbl>
    <w:p w14:paraId="1ACC2AFE" w14:textId="77777777" w:rsidR="00C51506" w:rsidRPr="005D302F" w:rsidRDefault="00C51506" w:rsidP="00C51506">
      <w:pPr>
        <w:rPr>
          <w:sz w:val="22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51506" w:rsidRPr="007343D0" w14:paraId="23F9AA56" w14:textId="77777777" w:rsidTr="00ED23D4">
        <w:trPr>
          <w:trHeight w:val="209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0E85" w14:textId="61DC0657" w:rsidR="00C51506" w:rsidRPr="00536A21" w:rsidRDefault="00C51506" w:rsidP="00536A21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sz w:val="22"/>
                <w:szCs w:val="22"/>
                <w:lang w:val="ru-RU"/>
              </w:rPr>
              <w:t>Резюме</w:t>
            </w:r>
          </w:p>
          <w:p w14:paraId="5B8A4092" w14:textId="25197572" w:rsidR="005B18D1" w:rsidRPr="00536A21" w:rsidRDefault="005D302F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sz w:val="22"/>
                <w:szCs w:val="22"/>
                <w:lang w:val="ru-RU"/>
              </w:rPr>
              <w:t>В настоящем вкладе МСЭ рекомендуется рассмотреть возможность разработки конкретной информации в рамках нормативно-правовой базы для проведения собраний смешанного формата, чтобы обеспечить как можно более широкое участие в собраниях МСЭ.</w:t>
            </w:r>
          </w:p>
          <w:p w14:paraId="027035D6" w14:textId="77777777" w:rsidR="00C51506" w:rsidRPr="00536A21" w:rsidRDefault="00C51506" w:rsidP="00536A21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lang w:val="ru-RU"/>
              </w:rPr>
            </w:pPr>
            <w:r w:rsidRPr="00536A21">
              <w:rPr>
                <w:rFonts w:eastAsia="Times New Roman"/>
                <w:sz w:val="22"/>
                <w:lang w:val="ru-RU"/>
              </w:rPr>
              <w:t>Необходимые действия</w:t>
            </w:r>
          </w:p>
          <w:p w14:paraId="25CE0013" w14:textId="14A14029" w:rsidR="00C51506" w:rsidRPr="00536A21" w:rsidRDefault="005D302F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536A21">
              <w:rPr>
                <w:rFonts w:eastAsia="Times New Roman"/>
                <w:sz w:val="22"/>
                <w:szCs w:val="22"/>
                <w:lang w:val="ru-RU"/>
              </w:rPr>
              <w:t>Настоящий документ, в котором предлагается создать нормативно-правовую базу для проведения собраний смешанного формата</w:t>
            </w:r>
            <w:r w:rsidR="006E5D44" w:rsidRPr="00536A21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Pr="00536A2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0139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представляется</w:t>
            </w:r>
            <w:r w:rsidRPr="00536A21">
              <w:rPr>
                <w:rFonts w:eastAsia="Times New Roman"/>
                <w:sz w:val="22"/>
                <w:szCs w:val="22"/>
                <w:lang w:val="ru-RU"/>
              </w:rPr>
              <w:t xml:space="preserve"> на рассмотрение Совета.</w:t>
            </w:r>
          </w:p>
          <w:p w14:paraId="6AE5AE9F" w14:textId="77777777" w:rsidR="00C51506" w:rsidRPr="00D42A75" w:rsidRDefault="00C51506" w:rsidP="00ED23D4">
            <w:pPr>
              <w:spacing w:before="0"/>
              <w:jc w:val="center"/>
              <w:rPr>
                <w:caps/>
                <w:sz w:val="22"/>
                <w:szCs w:val="22"/>
                <w:lang w:val="ru-RU"/>
              </w:rPr>
            </w:pPr>
            <w:r w:rsidRPr="00D42A75">
              <w:rPr>
                <w:caps/>
                <w:sz w:val="22"/>
                <w:szCs w:val="22"/>
                <w:lang w:val="ru-RU"/>
              </w:rPr>
              <w:t>____________</w:t>
            </w:r>
          </w:p>
          <w:p w14:paraId="0868F2D1" w14:textId="77777777" w:rsidR="00C51506" w:rsidRPr="00536A21" w:rsidRDefault="00C51506" w:rsidP="00536A21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lang w:val="ru-RU"/>
              </w:rPr>
            </w:pPr>
            <w:r w:rsidRPr="00536A21">
              <w:rPr>
                <w:rFonts w:eastAsia="Times New Roman"/>
                <w:sz w:val="22"/>
                <w:lang w:val="ru-RU"/>
              </w:rPr>
              <w:t>Справочные материалы</w:t>
            </w:r>
          </w:p>
          <w:p w14:paraId="3D37E284" w14:textId="4DA87A6F" w:rsidR="00C51506" w:rsidRPr="00D87541" w:rsidRDefault="005D302F" w:rsidP="00536A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i/>
                <w:iCs/>
                <w:lang w:val="ru-RU"/>
              </w:rPr>
            </w:pPr>
            <w:r w:rsidRPr="00536A21">
              <w:rPr>
                <w:rFonts w:eastAsia="Times New Roman"/>
                <w:i/>
                <w:iCs/>
                <w:sz w:val="22"/>
                <w:lang w:val="ru-RU"/>
              </w:rPr>
              <w:t xml:space="preserve">Представленный РГС-ФЛР вклад Австралии и Канады "Собрания виртуального и смешанного форматов" (документ </w:t>
            </w:r>
            <w:hyperlink r:id="rId12" w:history="1">
              <w:r w:rsidRPr="00536A21">
                <w:rPr>
                  <w:rFonts w:eastAsia="Times New Roman"/>
                  <w:i/>
                  <w:iCs/>
                  <w:color w:val="0000FF"/>
                  <w:sz w:val="22"/>
                  <w:u w:val="single"/>
                </w:rPr>
                <w:t>CWG</w:t>
              </w:r>
              <w:r w:rsidRPr="00536A21">
                <w:rPr>
                  <w:rFonts w:eastAsia="Times New Roman"/>
                  <w:i/>
                  <w:iCs/>
                  <w:color w:val="0000FF"/>
                  <w:sz w:val="22"/>
                  <w:u w:val="single"/>
                  <w:lang w:val="ru-RU"/>
                </w:rPr>
                <w:t>-</w:t>
              </w:r>
              <w:r w:rsidRPr="00536A21">
                <w:rPr>
                  <w:rFonts w:eastAsia="Times New Roman"/>
                  <w:i/>
                  <w:iCs/>
                  <w:color w:val="0000FF"/>
                  <w:sz w:val="22"/>
                  <w:u w:val="single"/>
                </w:rPr>
                <w:t>FHR</w:t>
              </w:r>
              <w:r w:rsidRPr="00536A21">
                <w:rPr>
                  <w:rFonts w:eastAsia="Times New Roman"/>
                  <w:i/>
                  <w:iCs/>
                  <w:color w:val="0000FF"/>
                  <w:sz w:val="22"/>
                  <w:u w:val="single"/>
                  <w:lang w:val="ru-RU"/>
                </w:rPr>
                <w:t>-15/19</w:t>
              </w:r>
            </w:hyperlink>
            <w:r w:rsidRPr="00536A21">
              <w:rPr>
                <w:rFonts w:eastAsia="Times New Roman"/>
                <w:i/>
                <w:iCs/>
                <w:sz w:val="22"/>
                <w:lang w:val="ru-RU"/>
              </w:rPr>
              <w:t>)</w:t>
            </w:r>
          </w:p>
        </w:tc>
      </w:tr>
    </w:tbl>
    <w:p w14:paraId="1A23DF89" w14:textId="77777777" w:rsidR="00512AEF" w:rsidRPr="00CE0FF6" w:rsidRDefault="00512AEF" w:rsidP="00CE0FF6">
      <w:pPr>
        <w:pStyle w:val="Headingb"/>
        <w:ind w:left="0" w:firstLine="0"/>
        <w:rPr>
          <w:rFonts w:asciiTheme="minorHAnsi" w:hAnsiTheme="minorHAnsi" w:cstheme="minorHAnsi"/>
          <w:b w:val="0"/>
          <w:bCs/>
          <w:sz w:val="22"/>
          <w:szCs w:val="26"/>
          <w:lang w:val="ru-RU"/>
        </w:rPr>
      </w:pPr>
      <w:r w:rsidRPr="00CE0FF6">
        <w:rPr>
          <w:rFonts w:asciiTheme="minorHAnsi" w:hAnsiTheme="minorHAnsi" w:cstheme="minorHAnsi"/>
          <w:bCs/>
          <w:sz w:val="22"/>
          <w:szCs w:val="26"/>
          <w:lang w:val="ru-RU"/>
        </w:rPr>
        <w:t>Введение</w:t>
      </w:r>
    </w:p>
    <w:p w14:paraId="16633CA2" w14:textId="296D6759" w:rsidR="00512AEF" w:rsidRPr="00512AEF" w:rsidRDefault="00512AEF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>
        <w:rPr>
          <w:sz w:val="22"/>
          <w:lang w:val="ru-RU"/>
        </w:rPr>
        <w:t>Целью настоящего вклада является</w:t>
      </w:r>
      <w:r w:rsidRPr="00512AEF">
        <w:rPr>
          <w:sz w:val="22"/>
          <w:lang w:val="ru-RU"/>
        </w:rPr>
        <w:t xml:space="preserve"> продолжение обсуждения вопроса о собраниях виртуального и смешанного форматов, </w:t>
      </w:r>
      <w:r>
        <w:rPr>
          <w:sz w:val="22"/>
          <w:lang w:val="ru-RU"/>
        </w:rPr>
        <w:t>который был поднят</w:t>
      </w:r>
      <w:r w:rsidRPr="00512AEF">
        <w:rPr>
          <w:sz w:val="22"/>
          <w:lang w:val="ru-RU"/>
        </w:rPr>
        <w:t xml:space="preserve"> в совместном вкладе Австралии и Канады</w:t>
      </w:r>
      <w:r>
        <w:rPr>
          <w:sz w:val="22"/>
          <w:lang w:val="ru-RU"/>
        </w:rPr>
        <w:t>, представленном</w:t>
      </w:r>
      <w:r w:rsidRPr="00512AEF">
        <w:rPr>
          <w:sz w:val="22"/>
          <w:lang w:val="ru-RU"/>
        </w:rPr>
        <w:t xml:space="preserve"> пятнадцатому собранию Рабочей группы Совета МСЭ по финансовым и людским ресурсам (</w:t>
      </w:r>
      <w:r w:rsidRPr="00512AEF">
        <w:rPr>
          <w:rFonts w:cs="Calibri"/>
          <w:bCs/>
          <w:sz w:val="22"/>
          <w:szCs w:val="24"/>
          <w:lang w:val="ru-RU"/>
        </w:rPr>
        <w:t>РГС-ФЛР</w:t>
      </w:r>
      <w:r w:rsidRPr="00512AEF">
        <w:rPr>
          <w:sz w:val="22"/>
          <w:lang w:val="ru-RU"/>
        </w:rPr>
        <w:t>), состоявшемуся 11</w:t>
      </w:r>
      <w:r>
        <w:rPr>
          <w:sz w:val="22"/>
          <w:lang w:val="ru-RU"/>
        </w:rPr>
        <w:t>–</w:t>
      </w:r>
      <w:r w:rsidRPr="00512AEF">
        <w:rPr>
          <w:sz w:val="22"/>
          <w:lang w:val="ru-RU"/>
        </w:rPr>
        <w:t>12</w:t>
      </w:r>
      <w:r>
        <w:rPr>
          <w:sz w:val="22"/>
          <w:lang w:val="ru-RU"/>
        </w:rPr>
        <w:t> </w:t>
      </w:r>
      <w:r w:rsidRPr="00512AEF">
        <w:rPr>
          <w:sz w:val="22"/>
          <w:lang w:val="ru-RU"/>
        </w:rPr>
        <w:t xml:space="preserve">января 2022 года (документ </w:t>
      </w:r>
      <w:hyperlink r:id="rId13" w:history="1">
        <w:r w:rsidRPr="00512AEF">
          <w:rPr>
            <w:rStyle w:val="Hyperlink"/>
            <w:rFonts w:asciiTheme="minorHAnsi" w:hAnsiTheme="minorHAnsi" w:cstheme="minorHAnsi"/>
            <w:sz w:val="22"/>
            <w:lang w:val="ru-RU"/>
          </w:rPr>
          <w:t>CWG-</w:t>
        </w:r>
        <w:r w:rsidRPr="00536A21">
          <w:rPr>
            <w:rStyle w:val="Hyperlink"/>
            <w:rFonts w:asciiTheme="minorHAnsi" w:hAnsiTheme="minorHAnsi" w:cstheme="minorHAnsi"/>
            <w:sz w:val="22"/>
            <w:lang w:val="ru-RU"/>
          </w:rPr>
          <w:t>FH</w:t>
        </w:r>
        <w:r w:rsidRPr="00512AEF">
          <w:rPr>
            <w:rStyle w:val="Hyperlink"/>
            <w:rFonts w:asciiTheme="minorHAnsi" w:hAnsiTheme="minorHAnsi" w:cstheme="minorHAnsi"/>
            <w:sz w:val="22"/>
            <w:lang w:val="ru-RU"/>
          </w:rPr>
          <w:t>R-15/19</w:t>
        </w:r>
      </w:hyperlink>
      <w:r w:rsidRPr="00512AEF">
        <w:rPr>
          <w:rStyle w:val="Hyperlink"/>
          <w:color w:val="auto"/>
          <w:sz w:val="22"/>
          <w:u w:val="none"/>
          <w:lang w:val="ru-RU"/>
        </w:rPr>
        <w:t>).</w:t>
      </w:r>
    </w:p>
    <w:p w14:paraId="7819C593" w14:textId="26307ECD" w:rsidR="00512AEF" w:rsidRDefault="00512AEF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 w:rsidRPr="00512AEF">
        <w:rPr>
          <w:rFonts w:asciiTheme="minorHAnsi" w:hAnsiTheme="minorHAnsi" w:cstheme="minorHAnsi"/>
          <w:sz w:val="22"/>
          <w:lang w:val="ru-RU"/>
        </w:rPr>
        <w:t xml:space="preserve">Как отмечено в </w:t>
      </w:r>
      <w:r>
        <w:rPr>
          <w:rFonts w:asciiTheme="minorHAnsi" w:hAnsiTheme="minorHAnsi" w:cstheme="minorHAnsi"/>
          <w:sz w:val="22"/>
          <w:lang w:val="ru-RU"/>
        </w:rPr>
        <w:t>кратком</w:t>
      </w:r>
      <w:r w:rsidRPr="00512AEF">
        <w:rPr>
          <w:rFonts w:asciiTheme="minorHAnsi" w:hAnsiTheme="minorHAnsi" w:cstheme="minorHAnsi"/>
          <w:sz w:val="22"/>
          <w:lang w:val="ru-RU"/>
        </w:rPr>
        <w:t xml:space="preserve"> отчете РГС-ФЛР, Председатель </w:t>
      </w:r>
      <w:r>
        <w:rPr>
          <w:rFonts w:asciiTheme="minorHAnsi" w:hAnsiTheme="minorHAnsi" w:cstheme="minorHAnsi"/>
          <w:sz w:val="22"/>
          <w:lang w:val="ru-RU"/>
        </w:rPr>
        <w:t>пришла</w:t>
      </w:r>
      <w:r w:rsidRPr="00512AEF">
        <w:rPr>
          <w:rFonts w:asciiTheme="minorHAnsi" w:hAnsiTheme="minorHAnsi" w:cstheme="minorHAnsi"/>
          <w:sz w:val="22"/>
          <w:lang w:val="ru-RU"/>
        </w:rPr>
        <w:t xml:space="preserve"> к выводу, что участники собрания в целом поддерживают идею препроводить Совету-22 для дальнейшего обсуждения содержащиеся во входящем документе правила</w:t>
      </w:r>
      <w:r>
        <w:rPr>
          <w:rFonts w:asciiTheme="minorHAnsi" w:hAnsiTheme="minorHAnsi" w:cstheme="minorHAnsi"/>
          <w:sz w:val="22"/>
          <w:lang w:val="ru-RU"/>
        </w:rPr>
        <w:t>, руководящие указания</w:t>
      </w:r>
      <w:r w:rsidRPr="00512AEF">
        <w:rPr>
          <w:rFonts w:asciiTheme="minorHAnsi" w:hAnsiTheme="minorHAnsi" w:cstheme="minorHAnsi"/>
          <w:sz w:val="22"/>
          <w:lang w:val="ru-RU"/>
        </w:rPr>
        <w:t xml:space="preserve"> и процедуры в отношении собраний виртуального и смешанного форматов. </w:t>
      </w:r>
      <w:r>
        <w:rPr>
          <w:rFonts w:asciiTheme="minorHAnsi" w:hAnsiTheme="minorHAnsi" w:cstheme="minorHAnsi"/>
          <w:sz w:val="22"/>
          <w:lang w:val="ru-RU"/>
        </w:rPr>
        <w:t>К ним относятся правила, руководящие указания и процедуры,</w:t>
      </w:r>
      <w:r w:rsidRPr="00512AEF">
        <w:rPr>
          <w:rFonts w:asciiTheme="minorHAnsi" w:hAnsiTheme="minorHAnsi" w:cstheme="minorHAnsi"/>
          <w:sz w:val="22"/>
          <w:lang w:val="ru-RU"/>
        </w:rPr>
        <w:t xml:space="preserve"> предназначенны</w:t>
      </w:r>
      <w:r>
        <w:rPr>
          <w:rFonts w:asciiTheme="minorHAnsi" w:hAnsiTheme="minorHAnsi" w:cstheme="minorHAnsi"/>
          <w:sz w:val="22"/>
          <w:lang w:val="ru-RU"/>
        </w:rPr>
        <w:t>е</w:t>
      </w:r>
      <w:r w:rsidRPr="00512AEF">
        <w:rPr>
          <w:rFonts w:asciiTheme="minorHAnsi" w:hAnsiTheme="minorHAnsi" w:cstheme="minorHAnsi"/>
          <w:sz w:val="22"/>
          <w:lang w:val="ru-RU"/>
        </w:rPr>
        <w:t xml:space="preserve"> для надлежащего руководства и управления собраниями виртуального и смешанного форматов. Эти процедуры позволят делегатам</w:t>
      </w:r>
      <w:r>
        <w:rPr>
          <w:rFonts w:asciiTheme="minorHAnsi" w:hAnsiTheme="minorHAnsi" w:cstheme="minorHAnsi"/>
          <w:sz w:val="22"/>
          <w:lang w:val="ru-RU"/>
        </w:rPr>
        <w:t xml:space="preserve"> участвовать в собраниях на равной и недискриминационной основе независимо от </w:t>
      </w:r>
      <w:r w:rsidR="00444F44">
        <w:rPr>
          <w:rFonts w:asciiTheme="minorHAnsi" w:hAnsiTheme="minorHAnsi" w:cstheme="minorHAnsi"/>
          <w:sz w:val="22"/>
          <w:lang w:val="ru-RU"/>
        </w:rPr>
        <w:t xml:space="preserve">формата </w:t>
      </w:r>
      <w:r>
        <w:rPr>
          <w:rFonts w:asciiTheme="minorHAnsi" w:hAnsiTheme="minorHAnsi" w:cstheme="minorHAnsi"/>
          <w:sz w:val="22"/>
          <w:lang w:val="ru-RU"/>
        </w:rPr>
        <w:t xml:space="preserve">их участия </w:t>
      </w:r>
      <w:r w:rsidR="00444F44">
        <w:rPr>
          <w:rFonts w:asciiTheme="minorHAnsi" w:hAnsiTheme="minorHAnsi" w:cstheme="minorHAnsi"/>
          <w:sz w:val="22"/>
          <w:lang w:val="ru-RU"/>
        </w:rPr>
        <w:t>– очного или виртуального. Кроме того, данные процедуры, правила и руководящие указания могли бы действовать на уровне всего МСЭ, где это применимо, при том что каждый Сектор должен будет учитывать собственные методы работы и правила.</w:t>
      </w:r>
    </w:p>
    <w:p w14:paraId="650C5BF4" w14:textId="12FC9D48" w:rsidR="00444F44" w:rsidRDefault="00444F44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>
        <w:rPr>
          <w:rFonts w:asciiTheme="minorHAnsi" w:hAnsiTheme="minorHAnsi" w:cstheme="minorHAnsi"/>
          <w:sz w:val="22"/>
          <w:lang w:val="ru-RU"/>
        </w:rPr>
        <w:t xml:space="preserve">Хотя мы ожидаем, что последствия пандемии </w:t>
      </w:r>
      <w:r>
        <w:rPr>
          <w:rFonts w:asciiTheme="minorHAnsi" w:hAnsiTheme="minorHAnsi" w:cstheme="minorHAnsi"/>
          <w:sz w:val="22"/>
          <w:lang w:val="en-US"/>
        </w:rPr>
        <w:t>COVID</w:t>
      </w:r>
      <w:r w:rsidRPr="00444F44">
        <w:rPr>
          <w:rFonts w:asciiTheme="minorHAnsi" w:hAnsiTheme="minorHAnsi" w:cstheme="minorHAnsi"/>
          <w:sz w:val="22"/>
          <w:lang w:val="ru-RU"/>
        </w:rPr>
        <w:t>-19</w:t>
      </w:r>
      <w:r>
        <w:rPr>
          <w:rFonts w:asciiTheme="minorHAnsi" w:hAnsiTheme="minorHAnsi" w:cstheme="minorHAnsi"/>
          <w:sz w:val="22"/>
          <w:lang w:val="ru-RU"/>
        </w:rPr>
        <w:t xml:space="preserve"> со временем ослабнут, прочная нормативно-правовая база для проведения собраний смешанного формата поможет создать гибкий и способный к адаптации МСЭ, обладающий более широкими возможностями для удовлетворения потребностей </w:t>
      </w:r>
      <w:r>
        <w:rPr>
          <w:rFonts w:asciiTheme="minorHAnsi" w:hAnsiTheme="minorHAnsi" w:cstheme="minorHAnsi"/>
          <w:sz w:val="22"/>
          <w:lang w:val="ru-RU"/>
        </w:rPr>
        <w:lastRenderedPageBreak/>
        <w:t xml:space="preserve">своих членов. Мы высоко ценим и признаем уже проделанную МСЭ работу для обеспечения более активного участия в его собраниях в условиях пандемии </w:t>
      </w:r>
      <w:r>
        <w:rPr>
          <w:rFonts w:asciiTheme="minorHAnsi" w:hAnsiTheme="minorHAnsi" w:cstheme="minorHAnsi"/>
          <w:sz w:val="22"/>
          <w:lang w:val="en-US"/>
        </w:rPr>
        <w:t>COVID</w:t>
      </w:r>
      <w:r w:rsidRPr="00444F44">
        <w:rPr>
          <w:rFonts w:asciiTheme="minorHAnsi" w:hAnsiTheme="minorHAnsi" w:cstheme="minorHAnsi"/>
          <w:sz w:val="22"/>
          <w:lang w:val="ru-RU"/>
        </w:rPr>
        <w:t>-19</w:t>
      </w:r>
      <w:r>
        <w:rPr>
          <w:rFonts w:asciiTheme="minorHAnsi" w:hAnsiTheme="minorHAnsi" w:cstheme="minorHAnsi"/>
          <w:sz w:val="22"/>
          <w:lang w:val="ru-RU"/>
        </w:rPr>
        <w:t>.</w:t>
      </w:r>
    </w:p>
    <w:p w14:paraId="298B4316" w14:textId="6DE3F768" w:rsidR="00444F44" w:rsidRPr="00385706" w:rsidRDefault="00444F44" w:rsidP="00385706">
      <w:pPr>
        <w:pStyle w:val="Headingb"/>
        <w:ind w:left="0" w:firstLine="0"/>
        <w:rPr>
          <w:rFonts w:asciiTheme="minorHAnsi" w:hAnsiTheme="minorHAnsi" w:cstheme="minorHAnsi"/>
          <w:b w:val="0"/>
          <w:bCs/>
          <w:sz w:val="22"/>
          <w:szCs w:val="26"/>
          <w:lang w:val="ru-RU"/>
        </w:rPr>
      </w:pPr>
      <w:r w:rsidRPr="00385706">
        <w:rPr>
          <w:rFonts w:asciiTheme="minorHAnsi" w:hAnsiTheme="minorHAnsi" w:cstheme="minorHAnsi"/>
          <w:bCs/>
          <w:sz w:val="22"/>
          <w:szCs w:val="26"/>
          <w:lang w:val="ru-RU"/>
        </w:rPr>
        <w:t>Предложение</w:t>
      </w:r>
    </w:p>
    <w:p w14:paraId="1905F041" w14:textId="66DC5CB1" w:rsidR="000B3DF2" w:rsidRDefault="00444F44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 w:rsidRPr="00444F44">
        <w:rPr>
          <w:rFonts w:asciiTheme="minorHAnsi" w:hAnsiTheme="minorHAnsi" w:cstheme="minorHAnsi"/>
          <w:sz w:val="22"/>
          <w:lang w:val="ru-RU"/>
        </w:rPr>
        <w:t xml:space="preserve">В </w:t>
      </w:r>
      <w:r w:rsidR="00A668F5">
        <w:rPr>
          <w:rFonts w:asciiTheme="minorHAnsi" w:hAnsiTheme="minorHAnsi" w:cstheme="minorHAnsi"/>
          <w:sz w:val="22"/>
          <w:lang w:val="ru-RU"/>
        </w:rPr>
        <w:t>настоящем</w:t>
      </w:r>
      <w:r w:rsidRPr="00444F44">
        <w:rPr>
          <w:rFonts w:asciiTheme="minorHAnsi" w:hAnsiTheme="minorHAnsi" w:cstheme="minorHAnsi"/>
          <w:sz w:val="22"/>
          <w:lang w:val="ru-RU"/>
        </w:rPr>
        <w:t xml:space="preserve"> вкладе Совету МСЭ рекомендуется рассмотреть </w:t>
      </w:r>
      <w:r w:rsidR="0056203F">
        <w:rPr>
          <w:rFonts w:asciiTheme="minorHAnsi" w:hAnsiTheme="minorHAnsi" w:cstheme="minorHAnsi"/>
          <w:sz w:val="22"/>
          <w:lang w:val="ru-RU"/>
        </w:rPr>
        <w:t>возможность ра</w:t>
      </w:r>
      <w:r w:rsidR="000B3DF2">
        <w:rPr>
          <w:rFonts w:asciiTheme="minorHAnsi" w:hAnsiTheme="minorHAnsi" w:cstheme="minorHAnsi"/>
          <w:sz w:val="22"/>
          <w:lang w:val="ru-RU"/>
        </w:rPr>
        <w:t>зработки</w:t>
      </w:r>
      <w:r w:rsidRPr="00444F44">
        <w:rPr>
          <w:rFonts w:asciiTheme="minorHAnsi" w:hAnsiTheme="minorHAnsi" w:cstheme="minorHAnsi"/>
          <w:sz w:val="22"/>
          <w:lang w:val="ru-RU"/>
        </w:rPr>
        <w:t xml:space="preserve"> нормативно-правовой базы, в </w:t>
      </w:r>
      <w:r w:rsidR="000B3DF2">
        <w:rPr>
          <w:rFonts w:asciiTheme="minorHAnsi" w:hAnsiTheme="minorHAnsi" w:cstheme="minorHAnsi"/>
          <w:sz w:val="22"/>
          <w:lang w:val="ru-RU"/>
        </w:rPr>
        <w:t>рамках которой устанавливаются соответствующие процедуры, правила и руководящие указания по эффективному и действенному проведению собраний виртуального или смешанного формата, которые помогут гарантировать и осуществлять работу в МСЭ в будущем.</w:t>
      </w:r>
    </w:p>
    <w:p w14:paraId="3D20D98C" w14:textId="12552DBD" w:rsidR="00444F44" w:rsidRPr="00444F44" w:rsidRDefault="000B3DF2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>
        <w:rPr>
          <w:rFonts w:asciiTheme="minorHAnsi" w:hAnsiTheme="minorHAnsi" w:cstheme="minorHAnsi"/>
          <w:sz w:val="22"/>
          <w:lang w:val="ru-RU"/>
        </w:rPr>
        <w:t>Если не иметь тщательно разработанных процедур в отношении собраний смешанного формата, может возникнуть серьезный риск того, что результаты собраний не будут отражать консенсус между Государствами-Членами и могут подорвать весь прогресс и будущую работу МСЭ.</w:t>
      </w:r>
      <w:r w:rsidR="00444F44" w:rsidRPr="00444F44">
        <w:rPr>
          <w:rFonts w:asciiTheme="minorHAnsi" w:hAnsiTheme="minorHAnsi" w:cstheme="minorHAnsi"/>
          <w:sz w:val="22"/>
          <w:lang w:val="ru-RU"/>
        </w:rPr>
        <w:t xml:space="preserve"> Основное внимание в этой нормативно-правовой базе должно в максимально возможной степени уделяться формату, предоставляющему администрациям равные возможности для равноправного участия независимо от</w:t>
      </w:r>
      <w:r>
        <w:rPr>
          <w:rFonts w:asciiTheme="minorHAnsi" w:hAnsiTheme="minorHAnsi" w:cstheme="minorHAnsi"/>
          <w:sz w:val="22"/>
          <w:lang w:val="ru-RU"/>
        </w:rPr>
        <w:t> </w:t>
      </w:r>
      <w:r w:rsidR="00444F44" w:rsidRPr="00444F44">
        <w:rPr>
          <w:rFonts w:asciiTheme="minorHAnsi" w:hAnsiTheme="minorHAnsi" w:cstheme="minorHAnsi"/>
          <w:sz w:val="22"/>
          <w:lang w:val="ru-RU"/>
        </w:rPr>
        <w:t xml:space="preserve">их местонахождения. </w:t>
      </w:r>
    </w:p>
    <w:p w14:paraId="3046B41D" w14:textId="2223A180" w:rsidR="00444F44" w:rsidRPr="00444F44" w:rsidRDefault="00444F44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 w:rsidRPr="00444F44">
        <w:rPr>
          <w:rFonts w:asciiTheme="minorHAnsi" w:hAnsiTheme="minorHAnsi" w:cstheme="minorHAnsi"/>
          <w:sz w:val="22"/>
          <w:lang w:val="ru-RU"/>
        </w:rPr>
        <w:t xml:space="preserve">Австралия предлагает Совету рассмотреть вопрос о том, чтобы поручить Секретариату МСЭ подготовить конкретную информацию в рамках нормативно-правовой базы для проведения собраний смешанного формата в целях обеспечения как можно более </w:t>
      </w:r>
      <w:r w:rsidR="000B3DF2">
        <w:rPr>
          <w:rFonts w:asciiTheme="minorHAnsi" w:hAnsiTheme="minorHAnsi" w:cstheme="minorHAnsi"/>
          <w:sz w:val="22"/>
          <w:lang w:val="ru-RU"/>
        </w:rPr>
        <w:t>открытого для всех</w:t>
      </w:r>
      <w:r w:rsidRPr="00444F44">
        <w:rPr>
          <w:rFonts w:asciiTheme="minorHAnsi" w:hAnsiTheme="minorHAnsi" w:cstheme="minorHAnsi"/>
          <w:sz w:val="22"/>
          <w:lang w:val="ru-RU"/>
        </w:rPr>
        <w:t xml:space="preserve"> участия в собраниях, возможно, представив эту информацию на рассмотрение Совета в период</w:t>
      </w:r>
      <w:r w:rsidR="000B3DF2">
        <w:rPr>
          <w:rFonts w:asciiTheme="minorHAnsi" w:hAnsiTheme="minorHAnsi" w:cstheme="minorHAnsi"/>
          <w:sz w:val="22"/>
          <w:lang w:val="ru-RU"/>
        </w:rPr>
        <w:t xml:space="preserve"> между сессиями</w:t>
      </w:r>
      <w:r w:rsidRPr="00444F44">
        <w:rPr>
          <w:rFonts w:asciiTheme="minorHAnsi" w:hAnsiTheme="minorHAnsi" w:cstheme="minorHAnsi"/>
          <w:sz w:val="22"/>
          <w:lang w:val="ru-RU"/>
        </w:rPr>
        <w:t xml:space="preserve">, как только это будет сочтено целесообразным. </w:t>
      </w:r>
    </w:p>
    <w:p w14:paraId="002A8DE7" w14:textId="78A4FE6A" w:rsidR="00444F44" w:rsidRDefault="00444F44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 w:rsidRPr="00444F44">
        <w:rPr>
          <w:rFonts w:asciiTheme="minorHAnsi" w:hAnsiTheme="minorHAnsi" w:cstheme="minorHAnsi"/>
          <w:sz w:val="22"/>
          <w:lang w:val="ru-RU"/>
        </w:rPr>
        <w:t xml:space="preserve">Секретариат МСЭ </w:t>
      </w:r>
      <w:r w:rsidR="00703449">
        <w:rPr>
          <w:rFonts w:asciiTheme="minorHAnsi" w:hAnsiTheme="minorHAnsi" w:cstheme="minorHAnsi"/>
          <w:sz w:val="22"/>
          <w:lang w:val="ru-RU"/>
        </w:rPr>
        <w:t>мог бы рассмотреть вопрос об учете в процессе подготовки конкретной информации в рамках нормативно-правовой базы следующих принципов. Если будет решено провести собрание в смешанном формате, эти приводимые ниже принципы будут применяться для обеспечения равноправного участия всех делегатов.</w:t>
      </w:r>
    </w:p>
    <w:p w14:paraId="2B7B79EA" w14:textId="2D7567B9" w:rsidR="0039054A" w:rsidRPr="00385706" w:rsidRDefault="0039054A" w:rsidP="00385706">
      <w:pPr>
        <w:pStyle w:val="enumlev1"/>
        <w:rPr>
          <w:sz w:val="22"/>
          <w:lang w:val="ru-RU"/>
        </w:rPr>
      </w:pPr>
      <w:r w:rsidRPr="007343D0">
        <w:rPr>
          <w:sz w:val="22"/>
          <w:szCs w:val="22"/>
          <w:lang w:val="ru-RU"/>
        </w:rPr>
        <w:t>•</w:t>
      </w:r>
      <w:r w:rsidRPr="007343D0">
        <w:rPr>
          <w:sz w:val="22"/>
          <w:szCs w:val="22"/>
          <w:lang w:val="ru-RU"/>
        </w:rPr>
        <w:tab/>
        <w:t>Четкое разграничение между мероприятиями смешанного формата и дистанционным участием в очных мероприятиях; например, собрания смешанного формата могут проводиться как уникальное</w:t>
      </w:r>
      <w:r w:rsidRPr="00385706">
        <w:rPr>
          <w:sz w:val="22"/>
          <w:lang w:val="ru-RU"/>
        </w:rPr>
        <w:t xml:space="preserve"> сочетание очного и дистанционного участия, чтобы обеспечить режим диалога для всех участников.</w:t>
      </w:r>
    </w:p>
    <w:p w14:paraId="6CC12A22" w14:textId="5B9669AA" w:rsidR="00703449" w:rsidRPr="00385706" w:rsidRDefault="0039054A" w:rsidP="00385706">
      <w:pPr>
        <w:pStyle w:val="enumlev1"/>
        <w:rPr>
          <w:rFonts w:cstheme="minorHAnsi"/>
          <w:sz w:val="22"/>
          <w:lang w:val="ru-RU"/>
        </w:rPr>
      </w:pPr>
      <w:r w:rsidRPr="00385706">
        <w:rPr>
          <w:sz w:val="22"/>
          <w:lang w:val="ru-RU"/>
        </w:rPr>
        <w:t>•</w:t>
      </w:r>
      <w:r w:rsidRPr="00385706">
        <w:rPr>
          <w:sz w:val="22"/>
          <w:lang w:val="ru-RU"/>
        </w:rPr>
        <w:tab/>
        <w:t>Внесение ясности по поводу прав членов, участвующих дистанционно; например, разъяснение того, когда удаленные участники могут участвовать в процессе принятия решений.</w:t>
      </w:r>
    </w:p>
    <w:p w14:paraId="7694D23F" w14:textId="0F3304A3" w:rsidR="0039054A" w:rsidRPr="00385706" w:rsidRDefault="0039054A" w:rsidP="00385706">
      <w:pPr>
        <w:pStyle w:val="enumlev1"/>
        <w:rPr>
          <w:sz w:val="22"/>
          <w:lang w:val="ru-RU"/>
        </w:rPr>
      </w:pPr>
      <w:r w:rsidRPr="00385706">
        <w:rPr>
          <w:sz w:val="22"/>
          <w:lang w:val="ru-RU"/>
        </w:rPr>
        <w:t>•</w:t>
      </w:r>
      <w:r w:rsidRPr="00385706">
        <w:rPr>
          <w:sz w:val="22"/>
          <w:lang w:val="ru-RU"/>
        </w:rPr>
        <w:tab/>
        <w:t xml:space="preserve">Содействие проведению обсуждений и бесед во время перерывов; </w:t>
      </w:r>
      <w:r w:rsidR="0043246C" w:rsidRPr="00385706">
        <w:rPr>
          <w:sz w:val="22"/>
          <w:lang w:val="ru-RU"/>
        </w:rPr>
        <w:t>например, обеспечение приглашения виртуальных участников к участию в кулуарных дискуссиях и создание виртуальных конференц-залов.</w:t>
      </w:r>
    </w:p>
    <w:p w14:paraId="2C0D2436" w14:textId="6BAD2443" w:rsidR="0043246C" w:rsidRPr="00385706" w:rsidRDefault="00642CAB" w:rsidP="00385706">
      <w:pPr>
        <w:pStyle w:val="enumlev1"/>
        <w:rPr>
          <w:sz w:val="22"/>
          <w:szCs w:val="22"/>
          <w:lang w:val="ru-RU"/>
        </w:rPr>
      </w:pPr>
      <w:r w:rsidRPr="00385706">
        <w:rPr>
          <w:sz w:val="22"/>
          <w:lang w:val="ru-RU"/>
        </w:rPr>
        <w:t>•</w:t>
      </w:r>
      <w:r w:rsidRPr="00385706">
        <w:rPr>
          <w:sz w:val="22"/>
          <w:lang w:val="ru-RU"/>
        </w:rPr>
        <w:tab/>
      </w:r>
      <w:r w:rsidRPr="00385706">
        <w:rPr>
          <w:sz w:val="22"/>
          <w:szCs w:val="22"/>
          <w:lang w:val="ru-RU" w:eastAsia="en-GB"/>
        </w:rPr>
        <w:t>Практические меры по обеспечению равных возможностей для участия всех администраций; например, когда председатель собрания ограничивает время выступлений на собрании.</w:t>
      </w:r>
    </w:p>
    <w:p w14:paraId="382752FF" w14:textId="1559542A" w:rsidR="001D6AEB" w:rsidRPr="00385706" w:rsidRDefault="001D6AEB" w:rsidP="00385706">
      <w:pPr>
        <w:pStyle w:val="enumlev1"/>
        <w:rPr>
          <w:sz w:val="22"/>
          <w:szCs w:val="22"/>
          <w:lang w:val="ru-RU"/>
        </w:rPr>
      </w:pPr>
      <w:r w:rsidRPr="00385706">
        <w:rPr>
          <w:sz w:val="22"/>
          <w:szCs w:val="22"/>
          <w:lang w:val="ru-RU"/>
        </w:rPr>
        <w:t>•</w:t>
      </w:r>
      <w:r w:rsidRPr="00385706">
        <w:rPr>
          <w:sz w:val="22"/>
          <w:szCs w:val="22"/>
          <w:lang w:val="ru-RU"/>
        </w:rPr>
        <w:tab/>
      </w:r>
      <w:r w:rsidR="005201A1" w:rsidRPr="00385706">
        <w:rPr>
          <w:sz w:val="22"/>
          <w:szCs w:val="22"/>
          <w:lang w:val="ru-RU"/>
        </w:rPr>
        <w:t xml:space="preserve">Обеспечение гибкости в плане продолжительности и времени </w:t>
      </w:r>
      <w:r w:rsidR="00642CAB" w:rsidRPr="00385706">
        <w:rPr>
          <w:sz w:val="22"/>
          <w:szCs w:val="22"/>
          <w:lang w:val="ru-RU"/>
        </w:rPr>
        <w:t xml:space="preserve">проведения </w:t>
      </w:r>
      <w:r w:rsidR="005201A1" w:rsidRPr="00385706">
        <w:rPr>
          <w:sz w:val="22"/>
          <w:szCs w:val="22"/>
          <w:lang w:val="ru-RU"/>
        </w:rPr>
        <w:t>собраний с учетом часовых поясов мест нахождения участников.</w:t>
      </w:r>
    </w:p>
    <w:p w14:paraId="64DF7094" w14:textId="21939CB5" w:rsidR="005201A1" w:rsidRPr="00385706" w:rsidRDefault="005201A1" w:rsidP="00385706">
      <w:pPr>
        <w:pStyle w:val="enumlev1"/>
        <w:rPr>
          <w:sz w:val="22"/>
          <w:szCs w:val="22"/>
          <w:lang w:val="ru-RU"/>
        </w:rPr>
      </w:pPr>
      <w:r w:rsidRPr="00385706">
        <w:rPr>
          <w:sz w:val="22"/>
          <w:szCs w:val="22"/>
          <w:lang w:val="ru-RU"/>
        </w:rPr>
        <w:t>•</w:t>
      </w:r>
      <w:r w:rsidRPr="00385706">
        <w:rPr>
          <w:sz w:val="22"/>
          <w:szCs w:val="22"/>
          <w:lang w:val="ru-RU"/>
        </w:rPr>
        <w:tab/>
        <w:t>Оказание помощи и поддержки председателям собраний, с тем чтобы они могли эффективно управлять дистанционным участием на справедливой основе; например, обеспечение дополнительного контроля для управления участием для всех на справедливой основе.</w:t>
      </w:r>
    </w:p>
    <w:p w14:paraId="6287AD63" w14:textId="50CEF3D0" w:rsidR="005201A1" w:rsidRPr="00385706" w:rsidRDefault="005201A1" w:rsidP="00385706">
      <w:pPr>
        <w:pStyle w:val="enumlev1"/>
        <w:rPr>
          <w:rFonts w:asciiTheme="minorHAnsi" w:hAnsiTheme="minorHAnsi" w:cstheme="minorHAnsi"/>
          <w:sz w:val="22"/>
          <w:szCs w:val="22"/>
          <w:lang w:val="ru-RU"/>
        </w:rPr>
      </w:pPr>
      <w:r w:rsidRPr="00385706">
        <w:rPr>
          <w:sz w:val="22"/>
          <w:szCs w:val="22"/>
          <w:lang w:val="ru-RU"/>
        </w:rPr>
        <w:t>•</w:t>
      </w:r>
      <w:r w:rsidRPr="00385706">
        <w:rPr>
          <w:sz w:val="22"/>
          <w:szCs w:val="22"/>
          <w:lang w:val="ru-RU"/>
        </w:rPr>
        <w:tab/>
        <w:t>Оказание дополнительной поддержки в проведении очных собраний; например, дополнительный персонал для обеспечения того, чтобы всем участникам были предоставлены одинаковые возможности участвовать в собраниях.</w:t>
      </w:r>
    </w:p>
    <w:p w14:paraId="1E273E24" w14:textId="579E71BF" w:rsidR="005201A1" w:rsidRDefault="005201A1" w:rsidP="00385706">
      <w:pPr>
        <w:spacing w:after="120"/>
        <w:rPr>
          <w:rFonts w:asciiTheme="minorHAnsi" w:hAnsiTheme="minorHAnsi" w:cstheme="minorHAnsi"/>
          <w:sz w:val="22"/>
          <w:lang w:val="ru-RU"/>
        </w:rPr>
      </w:pPr>
      <w:r w:rsidRPr="005201A1">
        <w:rPr>
          <w:rFonts w:asciiTheme="minorHAnsi" w:hAnsiTheme="minorHAnsi" w:cstheme="minorHAnsi"/>
          <w:sz w:val="22"/>
          <w:lang w:val="ru-RU"/>
        </w:rPr>
        <w:t>В дополнение к этому при разработке процедур собраний смешанного формата, кроме общей нормативно-правовой базы, необходимо рассмотреть положения, учитывающие особенности каждого собрания в каждом Секторе МСЭ, чтобы выполнить любые конкретные требования.</w:t>
      </w:r>
    </w:p>
    <w:p w14:paraId="747EA385" w14:textId="48B350C3" w:rsidR="005201A1" w:rsidRPr="005201A1" w:rsidRDefault="005201A1" w:rsidP="00385706">
      <w:pPr>
        <w:spacing w:after="120"/>
        <w:rPr>
          <w:rFonts w:asciiTheme="minorHAnsi" w:hAnsiTheme="minorHAnsi" w:cstheme="minorHAnsi"/>
          <w:sz w:val="20"/>
          <w:lang w:val="ru-RU"/>
        </w:rPr>
      </w:pPr>
      <w:r w:rsidRPr="005201A1">
        <w:rPr>
          <w:rFonts w:asciiTheme="minorHAnsi" w:hAnsiTheme="minorHAnsi" w:cstheme="minorHAnsi"/>
          <w:sz w:val="22"/>
          <w:lang w:val="ru-RU"/>
        </w:rPr>
        <w:lastRenderedPageBreak/>
        <w:t xml:space="preserve">Если это предложение будет принято, мы также </w:t>
      </w:r>
      <w:r>
        <w:rPr>
          <w:rFonts w:asciiTheme="minorHAnsi" w:hAnsiTheme="minorHAnsi" w:cstheme="minorHAnsi"/>
          <w:sz w:val="22"/>
          <w:lang w:val="ru-RU"/>
        </w:rPr>
        <w:t>рекомендуем</w:t>
      </w:r>
      <w:r w:rsidRPr="005201A1">
        <w:rPr>
          <w:rFonts w:asciiTheme="minorHAnsi" w:hAnsiTheme="minorHAnsi" w:cstheme="minorHAnsi"/>
          <w:sz w:val="22"/>
          <w:lang w:val="ru-RU"/>
        </w:rPr>
        <w:t>, чтобы каждый Сектор, когда это возможно и целесообразно, открыто взаимодействова</w:t>
      </w:r>
      <w:r>
        <w:rPr>
          <w:rFonts w:asciiTheme="minorHAnsi" w:hAnsiTheme="minorHAnsi" w:cstheme="minorHAnsi"/>
          <w:sz w:val="22"/>
          <w:lang w:val="ru-RU"/>
        </w:rPr>
        <w:t>л</w:t>
      </w:r>
      <w:r w:rsidRPr="005201A1">
        <w:rPr>
          <w:rFonts w:asciiTheme="minorHAnsi" w:hAnsiTheme="minorHAnsi" w:cstheme="minorHAnsi"/>
          <w:sz w:val="22"/>
          <w:lang w:val="ru-RU"/>
        </w:rPr>
        <w:t xml:space="preserve"> со всеми администрациями</w:t>
      </w:r>
      <w:r>
        <w:rPr>
          <w:rFonts w:asciiTheme="minorHAnsi" w:hAnsiTheme="minorHAnsi" w:cstheme="minorHAnsi"/>
          <w:sz w:val="22"/>
          <w:lang w:val="ru-RU"/>
        </w:rPr>
        <w:t xml:space="preserve"> для предоставления им возможности полноценно участвовать в разработке нормативно-правовой базы.</w:t>
      </w:r>
    </w:p>
    <w:p w14:paraId="4D859454" w14:textId="4DC3682A" w:rsidR="00BF5652" w:rsidRPr="00512AEF" w:rsidRDefault="00BF5652" w:rsidP="00BD25E6">
      <w:pPr>
        <w:spacing w:before="840"/>
        <w:jc w:val="center"/>
        <w:rPr>
          <w:sz w:val="22"/>
          <w:lang w:val="ru-RU"/>
        </w:rPr>
      </w:pPr>
      <w:r w:rsidRPr="00512AEF">
        <w:rPr>
          <w:sz w:val="22"/>
          <w:lang w:val="ru-RU"/>
        </w:rPr>
        <w:t>________________</w:t>
      </w:r>
    </w:p>
    <w:sectPr w:rsidR="00BF5652" w:rsidRPr="00512AEF" w:rsidSect="00F2178E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F63" w14:textId="77777777" w:rsidR="00E05E45" w:rsidRDefault="00E05E45">
      <w:r>
        <w:separator/>
      </w:r>
    </w:p>
  </w:endnote>
  <w:endnote w:type="continuationSeparator" w:id="0">
    <w:p w14:paraId="79E8F5A0" w14:textId="77777777" w:rsidR="00E05E45" w:rsidRDefault="00E0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4C886FFF" w:rsidR="00CB18FF" w:rsidRPr="00BD25E6" w:rsidRDefault="00864AFF">
    <w:pPr>
      <w:pStyle w:val="Footer"/>
      <w:rPr>
        <w:color w:val="F2F2F2" w:themeColor="background1" w:themeShade="F2"/>
      </w:rPr>
    </w:pPr>
    <w:r w:rsidRPr="00BD25E6">
      <w:rPr>
        <w:color w:val="F2F2F2" w:themeColor="background1" w:themeShade="F2"/>
      </w:rPr>
      <w:fldChar w:fldCharType="begin"/>
    </w:r>
    <w:r w:rsidR="00CB18FF" w:rsidRPr="00BD25E6">
      <w:rPr>
        <w:color w:val="F2F2F2" w:themeColor="background1" w:themeShade="F2"/>
      </w:rPr>
      <w:instrText xml:space="preserve"> PRINTDATE \@ DD.MM.YY </w:instrText>
    </w:r>
    <w:r w:rsidRPr="00BD25E6">
      <w:rPr>
        <w:color w:val="F2F2F2" w:themeColor="background1" w:themeShade="F2"/>
      </w:rPr>
      <w:fldChar w:fldCharType="separate"/>
    </w:r>
    <w:r w:rsidR="00530C20">
      <w:rPr>
        <w:color w:val="F2F2F2" w:themeColor="background1" w:themeShade="F2"/>
      </w:rPr>
      <w:t>18.07.00</w:t>
    </w:r>
    <w:r w:rsidRPr="00BD25E6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E6D" w14:textId="3D81D3CF" w:rsidR="00667956" w:rsidRPr="003B3AAE" w:rsidRDefault="00667956" w:rsidP="00536A21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  <w:rPr>
        <w:rFonts w:eastAsia="Times New Roman"/>
        <w:sz w:val="22"/>
        <w:szCs w:val="22"/>
      </w:rPr>
    </w:pPr>
    <w:r w:rsidRPr="003B3AAE">
      <w:rPr>
        <w:rFonts w:eastAsia="Times New Roman"/>
        <w:sz w:val="22"/>
        <w:szCs w:val="22"/>
      </w:rPr>
      <w:t xml:space="preserve">• </w:t>
    </w:r>
    <w:hyperlink r:id="rId1" w:history="1">
      <w:r w:rsidR="00536A21" w:rsidRPr="003B3AAE">
        <w:rPr>
          <w:rStyle w:val="Hyperlink"/>
          <w:sz w:val="22"/>
          <w:szCs w:val="22"/>
        </w:rPr>
        <w:t>http://www.itu.int/council</w:t>
      </w:r>
    </w:hyperlink>
    <w:r w:rsidRPr="003B3AAE">
      <w:rPr>
        <w:rFonts w:eastAsia="Times New Roman"/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543A" w14:textId="77777777" w:rsidR="00E05E45" w:rsidRDefault="00E05E45">
      <w:r>
        <w:t>____________________</w:t>
      </w:r>
    </w:p>
  </w:footnote>
  <w:footnote w:type="continuationSeparator" w:id="0">
    <w:p w14:paraId="0BC42754" w14:textId="77777777" w:rsidR="00E05E45" w:rsidRDefault="00E0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3B3AAE">
      <w:rPr>
        <w:noProof/>
      </w:rPr>
      <w:t>3</w:t>
    </w:r>
    <w:r>
      <w:rPr>
        <w:noProof/>
      </w:rPr>
      <w:fldChar w:fldCharType="end"/>
    </w:r>
  </w:p>
  <w:p w14:paraId="4948958C" w14:textId="640EEC3D" w:rsidR="00322D0D" w:rsidRPr="00623AE3" w:rsidRDefault="00623AE3" w:rsidP="00536A21">
    <w:pPr>
      <w:pStyle w:val="Header"/>
      <w:spacing w:after="480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</w:t>
    </w:r>
    <w:r w:rsidR="005D302F">
      <w:rPr>
        <w:bCs/>
        <w:lang w:val="ru-RU"/>
      </w:rPr>
      <w:t>6</w:t>
    </w:r>
    <w:r w:rsidR="00C67C0F">
      <w:rPr>
        <w:bCs/>
      </w:rPr>
      <w:t>9</w:t>
    </w:r>
    <w:r w:rsidRPr="00623AE3">
      <w:rPr>
        <w:bCs/>
      </w:rPr>
      <w:t>-</w:t>
    </w:r>
    <w:r w:rsidR="004A232D">
      <w:rPr>
        <w:bCs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7514"/>
        </w:tabs>
        <w:ind w:left="7514" w:hanging="360"/>
      </w:pPr>
      <w:rPr>
        <w:rFonts w:ascii="Symbol" w:hAnsi="Symbol" w:hint="default"/>
      </w:rPr>
    </w:lvl>
  </w:abstractNum>
  <w:abstractNum w:abstractNumId="1" w15:restartNumberingAfterBreak="0">
    <w:nsid w:val="04FD017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8D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CA7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6E8A"/>
    <w:multiLevelType w:val="hybridMultilevel"/>
    <w:tmpl w:val="E866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75D35"/>
    <w:multiLevelType w:val="hybridMultilevel"/>
    <w:tmpl w:val="012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D59"/>
    <w:multiLevelType w:val="hybridMultilevel"/>
    <w:tmpl w:val="1A2A2FB0"/>
    <w:lvl w:ilvl="0" w:tplc="FE84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0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08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3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A0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E6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87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2E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1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796D"/>
    <w:multiLevelType w:val="hybridMultilevel"/>
    <w:tmpl w:val="9DE4A2E4"/>
    <w:lvl w:ilvl="0" w:tplc="CEFA0C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185"/>
    <w:multiLevelType w:val="hybridMultilevel"/>
    <w:tmpl w:val="F7D680C4"/>
    <w:lvl w:ilvl="0" w:tplc="4DB8E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15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053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D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E2C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0A8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0DB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848D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4F"/>
    <w:rsid w:val="000210D4"/>
    <w:rsid w:val="0004756B"/>
    <w:rsid w:val="0005306B"/>
    <w:rsid w:val="00063016"/>
    <w:rsid w:val="00066795"/>
    <w:rsid w:val="00076AF6"/>
    <w:rsid w:val="00085CF2"/>
    <w:rsid w:val="00091EC0"/>
    <w:rsid w:val="000B1705"/>
    <w:rsid w:val="000B3DF2"/>
    <w:rsid w:val="000D75B2"/>
    <w:rsid w:val="001121F5"/>
    <w:rsid w:val="001156BE"/>
    <w:rsid w:val="001237A7"/>
    <w:rsid w:val="001400DC"/>
    <w:rsid w:val="00140CE1"/>
    <w:rsid w:val="00143ECA"/>
    <w:rsid w:val="0014634F"/>
    <w:rsid w:val="001578A4"/>
    <w:rsid w:val="00160E5F"/>
    <w:rsid w:val="00172B61"/>
    <w:rsid w:val="00173B76"/>
    <w:rsid w:val="0017539C"/>
    <w:rsid w:val="00175AC2"/>
    <w:rsid w:val="0017609F"/>
    <w:rsid w:val="001C110A"/>
    <w:rsid w:val="001C628E"/>
    <w:rsid w:val="001D6AEB"/>
    <w:rsid w:val="001E0F7B"/>
    <w:rsid w:val="002119FD"/>
    <w:rsid w:val="002130E0"/>
    <w:rsid w:val="00264425"/>
    <w:rsid w:val="00265875"/>
    <w:rsid w:val="0027303B"/>
    <w:rsid w:val="00274E91"/>
    <w:rsid w:val="0028109B"/>
    <w:rsid w:val="002869C5"/>
    <w:rsid w:val="002A2188"/>
    <w:rsid w:val="002A49F6"/>
    <w:rsid w:val="002B1F58"/>
    <w:rsid w:val="002C1C7A"/>
    <w:rsid w:val="0030160F"/>
    <w:rsid w:val="00320223"/>
    <w:rsid w:val="00322D0D"/>
    <w:rsid w:val="00370443"/>
    <w:rsid w:val="00370D12"/>
    <w:rsid w:val="003856BA"/>
    <w:rsid w:val="00385706"/>
    <w:rsid w:val="0039054A"/>
    <w:rsid w:val="003942D4"/>
    <w:rsid w:val="003958A8"/>
    <w:rsid w:val="003B3AAE"/>
    <w:rsid w:val="003B3C90"/>
    <w:rsid w:val="003B5163"/>
    <w:rsid w:val="003C2533"/>
    <w:rsid w:val="003D6DAC"/>
    <w:rsid w:val="0040435A"/>
    <w:rsid w:val="00416A24"/>
    <w:rsid w:val="00431D9E"/>
    <w:rsid w:val="0043246C"/>
    <w:rsid w:val="00433CE8"/>
    <w:rsid w:val="00434A5C"/>
    <w:rsid w:val="00436005"/>
    <w:rsid w:val="00441A7D"/>
    <w:rsid w:val="00444F44"/>
    <w:rsid w:val="004544D9"/>
    <w:rsid w:val="00473F06"/>
    <w:rsid w:val="00490E72"/>
    <w:rsid w:val="00491157"/>
    <w:rsid w:val="004921C8"/>
    <w:rsid w:val="00495FE7"/>
    <w:rsid w:val="004A1B8B"/>
    <w:rsid w:val="004A232D"/>
    <w:rsid w:val="004D1331"/>
    <w:rsid w:val="004D1851"/>
    <w:rsid w:val="004D447F"/>
    <w:rsid w:val="004D599D"/>
    <w:rsid w:val="004D6058"/>
    <w:rsid w:val="004E2EA5"/>
    <w:rsid w:val="004E3AEB"/>
    <w:rsid w:val="004E6D07"/>
    <w:rsid w:val="005012DC"/>
    <w:rsid w:val="0050223C"/>
    <w:rsid w:val="00512AEF"/>
    <w:rsid w:val="005201A1"/>
    <w:rsid w:val="005243FF"/>
    <w:rsid w:val="00530C20"/>
    <w:rsid w:val="00536A21"/>
    <w:rsid w:val="0056203F"/>
    <w:rsid w:val="00564FBC"/>
    <w:rsid w:val="005810D6"/>
    <w:rsid w:val="00582442"/>
    <w:rsid w:val="005B18D1"/>
    <w:rsid w:val="005B7730"/>
    <w:rsid w:val="005D063E"/>
    <w:rsid w:val="005D302F"/>
    <w:rsid w:val="005F3269"/>
    <w:rsid w:val="00621C82"/>
    <w:rsid w:val="00623AE3"/>
    <w:rsid w:val="00640DAA"/>
    <w:rsid w:val="00642CAB"/>
    <w:rsid w:val="0064737F"/>
    <w:rsid w:val="006522FA"/>
    <w:rsid w:val="006535F1"/>
    <w:rsid w:val="0065557D"/>
    <w:rsid w:val="00662984"/>
    <w:rsid w:val="00667956"/>
    <w:rsid w:val="006714FC"/>
    <w:rsid w:val="006716BB"/>
    <w:rsid w:val="006B6680"/>
    <w:rsid w:val="006B6DCC"/>
    <w:rsid w:val="006C2BD6"/>
    <w:rsid w:val="006E5D44"/>
    <w:rsid w:val="006F0126"/>
    <w:rsid w:val="00702DEF"/>
    <w:rsid w:val="00703449"/>
    <w:rsid w:val="00706861"/>
    <w:rsid w:val="007232AC"/>
    <w:rsid w:val="007343D0"/>
    <w:rsid w:val="0075051B"/>
    <w:rsid w:val="00793188"/>
    <w:rsid w:val="00794D34"/>
    <w:rsid w:val="007A494A"/>
    <w:rsid w:val="00813E5E"/>
    <w:rsid w:val="008279AC"/>
    <w:rsid w:val="00831FA0"/>
    <w:rsid w:val="0083581B"/>
    <w:rsid w:val="00854829"/>
    <w:rsid w:val="0086202B"/>
    <w:rsid w:val="00864AFF"/>
    <w:rsid w:val="008B4A6A"/>
    <w:rsid w:val="008C7E27"/>
    <w:rsid w:val="008D569F"/>
    <w:rsid w:val="009173EF"/>
    <w:rsid w:val="00932906"/>
    <w:rsid w:val="00961B0B"/>
    <w:rsid w:val="00980A83"/>
    <w:rsid w:val="00992954"/>
    <w:rsid w:val="009B38C3"/>
    <w:rsid w:val="009B7945"/>
    <w:rsid w:val="009C5830"/>
    <w:rsid w:val="009E17BD"/>
    <w:rsid w:val="009E485A"/>
    <w:rsid w:val="009F01CE"/>
    <w:rsid w:val="00A04148"/>
    <w:rsid w:val="00A04CEC"/>
    <w:rsid w:val="00A27F92"/>
    <w:rsid w:val="00A32257"/>
    <w:rsid w:val="00A36D20"/>
    <w:rsid w:val="00A54977"/>
    <w:rsid w:val="00A55622"/>
    <w:rsid w:val="00A668F5"/>
    <w:rsid w:val="00A73CA2"/>
    <w:rsid w:val="00A83502"/>
    <w:rsid w:val="00AA7467"/>
    <w:rsid w:val="00AD15B3"/>
    <w:rsid w:val="00AD6B38"/>
    <w:rsid w:val="00AF6E49"/>
    <w:rsid w:val="00B0250B"/>
    <w:rsid w:val="00B04A67"/>
    <w:rsid w:val="00B0583C"/>
    <w:rsid w:val="00B30F68"/>
    <w:rsid w:val="00B31E79"/>
    <w:rsid w:val="00B40A81"/>
    <w:rsid w:val="00B441F2"/>
    <w:rsid w:val="00B44910"/>
    <w:rsid w:val="00B70378"/>
    <w:rsid w:val="00B72267"/>
    <w:rsid w:val="00B76EB6"/>
    <w:rsid w:val="00B7737B"/>
    <w:rsid w:val="00B824C8"/>
    <w:rsid w:val="00B84B9D"/>
    <w:rsid w:val="00BC251A"/>
    <w:rsid w:val="00BC3406"/>
    <w:rsid w:val="00BD032B"/>
    <w:rsid w:val="00BD25E6"/>
    <w:rsid w:val="00BD2F6F"/>
    <w:rsid w:val="00BE2640"/>
    <w:rsid w:val="00BF1E00"/>
    <w:rsid w:val="00BF5652"/>
    <w:rsid w:val="00C01189"/>
    <w:rsid w:val="00C203FF"/>
    <w:rsid w:val="00C374DE"/>
    <w:rsid w:val="00C44BB3"/>
    <w:rsid w:val="00C47AD4"/>
    <w:rsid w:val="00C51506"/>
    <w:rsid w:val="00C52D81"/>
    <w:rsid w:val="00C55198"/>
    <w:rsid w:val="00C67C0F"/>
    <w:rsid w:val="00C711E9"/>
    <w:rsid w:val="00C83D8A"/>
    <w:rsid w:val="00CA6393"/>
    <w:rsid w:val="00CB18FF"/>
    <w:rsid w:val="00CD0C08"/>
    <w:rsid w:val="00CE03FB"/>
    <w:rsid w:val="00CE0FF6"/>
    <w:rsid w:val="00CE433C"/>
    <w:rsid w:val="00CF33F3"/>
    <w:rsid w:val="00D0139F"/>
    <w:rsid w:val="00D06183"/>
    <w:rsid w:val="00D22C42"/>
    <w:rsid w:val="00D42A75"/>
    <w:rsid w:val="00D65041"/>
    <w:rsid w:val="00D87541"/>
    <w:rsid w:val="00DB384B"/>
    <w:rsid w:val="00E05E45"/>
    <w:rsid w:val="00E10E80"/>
    <w:rsid w:val="00E124F0"/>
    <w:rsid w:val="00E14655"/>
    <w:rsid w:val="00E57823"/>
    <w:rsid w:val="00E60F04"/>
    <w:rsid w:val="00E854E4"/>
    <w:rsid w:val="00EA6434"/>
    <w:rsid w:val="00EB0D6F"/>
    <w:rsid w:val="00EB2232"/>
    <w:rsid w:val="00EC5337"/>
    <w:rsid w:val="00ED23D4"/>
    <w:rsid w:val="00F2150A"/>
    <w:rsid w:val="00F2178E"/>
    <w:rsid w:val="00F231D8"/>
    <w:rsid w:val="00F46C5F"/>
    <w:rsid w:val="00F553CC"/>
    <w:rsid w:val="00F8093D"/>
    <w:rsid w:val="00F94A63"/>
    <w:rsid w:val="00FA1C28"/>
    <w:rsid w:val="00FA37BE"/>
    <w:rsid w:val="00FB1279"/>
    <w:rsid w:val="00FB7596"/>
    <w:rsid w:val="00FB788F"/>
    <w:rsid w:val="00FE4077"/>
    <w:rsid w:val="00FE4622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522FA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C5830"/>
    <w:pPr>
      <w:ind w:left="720"/>
      <w:contextualSpacing/>
    </w:pPr>
  </w:style>
  <w:style w:type="paragraph" w:customStyle="1" w:styleId="Default">
    <w:name w:val="Default"/>
    <w:rsid w:val="00BD2F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69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9C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714FC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2-CWGFHR15-C-0019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2-CWGFHR15-C-0019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B4D69-1D32-4801-A8AA-8CA23BC50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9DE5-9772-4FE0-8C4E-19EB4296025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B86058-3018-46AA-A1D6-24E163737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07AE3-02AB-4F05-8738-DFD1B458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0</TotalTime>
  <Pages>3</Pages>
  <Words>721</Words>
  <Characters>5310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by India (Republic of) - Private Sector and Academia Membership in ITU sectors</vt:lpstr>
      <vt:lpstr>Contribution by India (Republic of) - Private Sector and Academia Membership in ITU sectors</vt:lpstr>
    </vt:vector>
  </TitlesOfParts>
  <Manager>General Secretariat - Pool</Manager>
  <Company/>
  <LinksUpToDate>false</LinksUpToDate>
  <CharactersWithSpaces>6019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Australia and Canada - ITU framework for the conduct of hybrid meetings</dc:title>
  <dc:subject>Council 2022</dc:subject>
  <dc:creator>Brouard, Ricarda</dc:creator>
  <cp:keywords>C2022, C22, Council-22</cp:keywords>
  <dc:description/>
  <cp:lastModifiedBy>Xue, Kun</cp:lastModifiedBy>
  <cp:revision>2</cp:revision>
  <cp:lastPrinted>2000-07-18T13:30:00Z</cp:lastPrinted>
  <dcterms:created xsi:type="dcterms:W3CDTF">2022-03-22T10:54:00Z</dcterms:created>
  <dcterms:modified xsi:type="dcterms:W3CDTF">2022-03-22T10:54:00Z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</Properties>
</file>