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016C99C8" w14:textId="77777777">
        <w:trPr>
          <w:cantSplit/>
        </w:trPr>
        <w:tc>
          <w:tcPr>
            <w:tcW w:w="6911" w:type="dxa"/>
          </w:tcPr>
          <w:p w14:paraId="72385B41" w14:textId="77777777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AE195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202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21</w:t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31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="00AE195F" w:rsidRPr="00AE195F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="00AE195F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7711D02F" w14:textId="77777777" w:rsidR="00700D1F" w:rsidRDefault="008418F5" w:rsidP="008418F5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36DAC343" wp14:editId="0181B73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3270ED4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E544720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2397CAE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70DE110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14BEDB3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8EAC03F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2742D202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23FC862" w14:textId="4BDFE420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7B0464">
              <w:rPr>
                <w:b/>
              </w:rPr>
              <w:t xml:space="preserve">PL </w:t>
            </w:r>
            <w:r w:rsidR="00407378" w:rsidRPr="00407378">
              <w:rPr>
                <w:b/>
                <w:lang w:eastAsia="zh-CN"/>
              </w:rPr>
              <w:t>1.10</w:t>
            </w:r>
          </w:p>
        </w:tc>
        <w:tc>
          <w:tcPr>
            <w:tcW w:w="3120" w:type="dxa"/>
          </w:tcPr>
          <w:p w14:paraId="33F709E1" w14:textId="7CFC0FAF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E195F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7B0464">
              <w:rPr>
                <w:rFonts w:hint="eastAsia"/>
                <w:b/>
                <w:bCs/>
                <w:szCs w:val="24"/>
                <w:lang w:eastAsia="zh-CN"/>
              </w:rPr>
              <w:t>8</w:t>
            </w:r>
            <w:r w:rsidR="006D0343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="00472A64">
              <w:rPr>
                <w:rFonts w:hint="eastAsia"/>
                <w:b/>
                <w:bCs/>
                <w:szCs w:val="24"/>
                <w:lang w:eastAsia="zh-CN"/>
              </w:rPr>
              <w:t>(</w:t>
            </w:r>
            <w:r w:rsidR="00472A64">
              <w:rPr>
                <w:b/>
                <w:bCs/>
                <w:szCs w:val="24"/>
                <w:lang w:eastAsia="zh-CN"/>
              </w:rPr>
              <w:t>Rev.1)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14:paraId="54EBF01F" w14:textId="77777777">
        <w:trPr>
          <w:cantSplit/>
          <w:trHeight w:val="23"/>
        </w:trPr>
        <w:tc>
          <w:tcPr>
            <w:tcW w:w="6911" w:type="dxa"/>
            <w:vMerge/>
          </w:tcPr>
          <w:p w14:paraId="497F6553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75F0FBF" w14:textId="3E19DADF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7B0464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7B0464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472A64">
              <w:rPr>
                <w:b/>
                <w:bCs/>
                <w:szCs w:val="24"/>
                <w:lang w:eastAsia="zh-CN"/>
              </w:rPr>
              <w:t>21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66A4735A" w14:textId="77777777">
        <w:trPr>
          <w:cantSplit/>
          <w:trHeight w:val="23"/>
        </w:trPr>
        <w:tc>
          <w:tcPr>
            <w:tcW w:w="6911" w:type="dxa"/>
            <w:vMerge/>
          </w:tcPr>
          <w:p w14:paraId="7A67B804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80B5AB9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29BB1F99" w14:textId="77777777">
        <w:trPr>
          <w:cantSplit/>
        </w:trPr>
        <w:tc>
          <w:tcPr>
            <w:tcW w:w="10031" w:type="dxa"/>
          </w:tcPr>
          <w:p w14:paraId="4DEA1F2F" w14:textId="301EF827" w:rsidR="0093362E" w:rsidRDefault="001554BB" w:rsidP="00001B77">
            <w:pPr>
              <w:pStyle w:val="Source"/>
              <w:rPr>
                <w:lang w:eastAsia="zh-CN"/>
              </w:rPr>
            </w:pPr>
            <w:r>
              <w:rPr>
                <w:lang w:eastAsia="zh-CN"/>
              </w:rPr>
              <w:t>奥地利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t>澳大利亚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t>比利时</w:t>
            </w:r>
            <w:r>
              <w:rPr>
                <w:rFonts w:hint="eastAsia"/>
                <w:lang w:eastAsia="zh-CN"/>
              </w:rPr>
              <w:t>、保加利亚、</w:t>
            </w:r>
            <w:r>
              <w:rPr>
                <w:lang w:eastAsia="zh-CN"/>
              </w:rPr>
              <w:t>加拿大</w:t>
            </w:r>
            <w:r w:rsidR="009A2E50"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克罗地亚、</w:t>
            </w:r>
            <w:r w:rsidR="004C6E6C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塞浦路斯</w:t>
            </w:r>
            <w:r>
              <w:rPr>
                <w:lang w:eastAsia="zh-CN"/>
              </w:rPr>
              <w:t>、捷克共和国、丹麦、</w:t>
            </w:r>
            <w:r>
              <w:rPr>
                <w:rFonts w:hint="eastAsia"/>
                <w:lang w:eastAsia="zh-CN"/>
              </w:rPr>
              <w:t>爱沙尼亚</w:t>
            </w:r>
            <w:r>
              <w:rPr>
                <w:lang w:eastAsia="zh-CN"/>
              </w:rPr>
              <w:t>、芬兰、法国、格鲁吉亚、</w:t>
            </w:r>
            <w:r w:rsidR="004C6E6C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德国</w:t>
            </w:r>
            <w:r>
              <w:rPr>
                <w:lang w:eastAsia="zh-CN"/>
              </w:rPr>
              <w:t>、加纳、希腊、</w:t>
            </w:r>
            <w:r>
              <w:rPr>
                <w:rFonts w:hint="eastAsia"/>
                <w:lang w:eastAsia="zh-CN"/>
              </w:rPr>
              <w:t>匈牙利、</w:t>
            </w:r>
            <w:r w:rsidR="00472A64">
              <w:rPr>
                <w:rFonts w:hint="eastAsia"/>
                <w:lang w:eastAsia="zh-CN"/>
              </w:rPr>
              <w:t>冰岛、</w:t>
            </w:r>
            <w:r>
              <w:rPr>
                <w:lang w:eastAsia="zh-CN"/>
              </w:rPr>
              <w:t>爱尔兰、</w:t>
            </w:r>
            <w:r>
              <w:rPr>
                <w:rFonts w:hint="eastAsia"/>
                <w:lang w:eastAsia="zh-CN"/>
              </w:rPr>
              <w:t>以色列</w:t>
            </w:r>
            <w:r>
              <w:rPr>
                <w:lang w:eastAsia="zh-CN"/>
              </w:rPr>
              <w:t>、意大利、日本、</w:t>
            </w:r>
            <w:r w:rsidR="004C6E6C">
              <w:rPr>
                <w:lang w:eastAsia="zh-CN"/>
              </w:rPr>
              <w:br/>
            </w:r>
            <w:r>
              <w:rPr>
                <w:lang w:eastAsia="zh-CN"/>
              </w:rPr>
              <w:t>大韩民国、</w:t>
            </w:r>
            <w:r>
              <w:rPr>
                <w:rFonts w:hint="eastAsia"/>
                <w:lang w:eastAsia="zh-CN"/>
              </w:rPr>
              <w:t>拉脱维亚、</w:t>
            </w:r>
            <w:r w:rsidR="0068088B">
              <w:rPr>
                <w:rFonts w:hint="eastAsia"/>
                <w:lang w:eastAsia="zh-CN"/>
              </w:rPr>
              <w:t>列支敦士登、</w:t>
            </w:r>
            <w:r>
              <w:rPr>
                <w:rFonts w:hint="eastAsia"/>
                <w:lang w:eastAsia="zh-CN"/>
              </w:rPr>
              <w:t>立陶宛</w:t>
            </w:r>
            <w:r>
              <w:rPr>
                <w:lang w:eastAsia="zh-CN"/>
              </w:rPr>
              <w:t>、卢森堡、马耳他、黑山、</w:t>
            </w:r>
            <w:r>
              <w:rPr>
                <w:rFonts w:hint="eastAsia"/>
                <w:lang w:eastAsia="zh-CN"/>
              </w:rPr>
              <w:t>荷兰、</w:t>
            </w:r>
            <w:r w:rsidR="004C6E6C">
              <w:rPr>
                <w:lang w:eastAsia="zh-CN"/>
              </w:rPr>
              <w:br/>
            </w:r>
            <w:r w:rsidR="0031154B">
              <w:rPr>
                <w:rFonts w:hint="eastAsia"/>
                <w:lang w:eastAsia="zh-CN"/>
              </w:rPr>
              <w:t>挪威、</w:t>
            </w:r>
            <w:r>
              <w:rPr>
                <w:rFonts w:hint="eastAsia"/>
                <w:lang w:eastAsia="zh-CN"/>
              </w:rPr>
              <w:t>波兰</w:t>
            </w:r>
            <w:r>
              <w:rPr>
                <w:lang w:eastAsia="zh-CN"/>
              </w:rPr>
              <w:t>、葡萄牙、罗马尼亚、</w:t>
            </w:r>
            <w:r>
              <w:rPr>
                <w:rFonts w:hint="eastAsia"/>
                <w:lang w:eastAsia="zh-CN"/>
              </w:rPr>
              <w:t>斯洛伐克、斯洛文尼亚、</w:t>
            </w:r>
            <w:r>
              <w:rPr>
                <w:lang w:eastAsia="zh-CN"/>
              </w:rPr>
              <w:t>西班牙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t>瑞典</w:t>
            </w:r>
            <w:r>
              <w:rPr>
                <w:rFonts w:hint="eastAsia"/>
                <w:lang w:eastAsia="zh-CN"/>
              </w:rPr>
              <w:t>、</w:t>
            </w:r>
            <w:r w:rsidR="004C6E6C">
              <w:rPr>
                <w:lang w:eastAsia="zh-CN"/>
              </w:rPr>
              <w:br/>
            </w:r>
            <w:r w:rsidR="00472A64">
              <w:rPr>
                <w:rFonts w:hint="eastAsia"/>
                <w:lang w:eastAsia="zh-CN"/>
              </w:rPr>
              <w:t>瑞士、</w:t>
            </w:r>
            <w:r>
              <w:rPr>
                <w:lang w:eastAsia="zh-CN"/>
              </w:rPr>
              <w:t>乌克兰、大不列颠及北爱尔兰联合王国</w:t>
            </w:r>
            <w:r>
              <w:rPr>
                <w:rFonts w:hint="eastAsia"/>
                <w:lang w:eastAsia="zh-CN"/>
              </w:rPr>
              <w:t>以及</w:t>
            </w:r>
            <w:r>
              <w:rPr>
                <w:lang w:eastAsia="zh-CN"/>
              </w:rPr>
              <w:t>美利坚合众国</w:t>
            </w:r>
          </w:p>
        </w:tc>
      </w:tr>
      <w:tr w:rsidR="0093362E" w14:paraId="4F4CBBBC" w14:textId="77777777">
        <w:trPr>
          <w:cantSplit/>
        </w:trPr>
        <w:tc>
          <w:tcPr>
            <w:tcW w:w="10031" w:type="dxa"/>
          </w:tcPr>
          <w:p w14:paraId="6572A327" w14:textId="293990BF" w:rsidR="001554BB" w:rsidRPr="001554BB" w:rsidRDefault="00476B15" w:rsidP="009A2E50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实施</w:t>
            </w:r>
            <w:r w:rsidR="001554BB" w:rsidRPr="001554BB">
              <w:rPr>
                <w:rFonts w:hint="eastAsia"/>
                <w:lang w:eastAsia="zh-CN"/>
              </w:rPr>
              <w:t>联合国大会</w:t>
            </w:r>
            <w:r w:rsidR="001554BB" w:rsidRPr="001554BB">
              <w:rPr>
                <w:rFonts w:hint="eastAsia"/>
                <w:lang w:eastAsia="zh-CN"/>
              </w:rPr>
              <w:t>2022</w:t>
            </w:r>
            <w:r w:rsidR="001554BB" w:rsidRPr="001554BB">
              <w:rPr>
                <w:rFonts w:hint="eastAsia"/>
                <w:lang w:eastAsia="zh-CN"/>
              </w:rPr>
              <w:t>年</w:t>
            </w:r>
            <w:r w:rsidR="001554BB" w:rsidRPr="001554BB">
              <w:rPr>
                <w:rFonts w:hint="eastAsia"/>
                <w:lang w:eastAsia="zh-CN"/>
              </w:rPr>
              <w:t>3</w:t>
            </w:r>
            <w:r w:rsidR="001554BB" w:rsidRPr="001554BB">
              <w:rPr>
                <w:rFonts w:hint="eastAsia"/>
                <w:lang w:eastAsia="zh-CN"/>
              </w:rPr>
              <w:t>月</w:t>
            </w:r>
            <w:r w:rsidR="001554BB" w:rsidRPr="001554BB">
              <w:rPr>
                <w:rFonts w:hint="eastAsia"/>
                <w:lang w:eastAsia="zh-CN"/>
              </w:rPr>
              <w:t>2</w:t>
            </w:r>
            <w:r w:rsidR="001554BB" w:rsidRPr="001554BB">
              <w:rPr>
                <w:rFonts w:hint="eastAsia"/>
                <w:lang w:eastAsia="zh-CN"/>
              </w:rPr>
              <w:t>日关于</w:t>
            </w:r>
            <w:r w:rsidR="001554BB">
              <w:rPr>
                <w:rFonts w:hint="eastAsia"/>
                <w:lang w:eastAsia="zh-CN"/>
              </w:rPr>
              <w:t>“</w:t>
            </w:r>
            <w:r w:rsidR="001554BB" w:rsidRPr="001554BB">
              <w:rPr>
                <w:rFonts w:hint="eastAsia"/>
                <w:lang w:eastAsia="zh-CN"/>
              </w:rPr>
              <w:t>对乌克兰的侵略</w:t>
            </w:r>
            <w:r w:rsidR="001554BB">
              <w:rPr>
                <w:rFonts w:hint="eastAsia"/>
                <w:lang w:eastAsia="zh-CN"/>
              </w:rPr>
              <w:t>”</w:t>
            </w:r>
            <w:r w:rsidR="001554BB" w:rsidRPr="001554BB">
              <w:rPr>
                <w:rFonts w:hint="eastAsia"/>
                <w:lang w:eastAsia="zh-CN"/>
              </w:rPr>
              <w:t>的决议</w:t>
            </w:r>
          </w:p>
          <w:p w14:paraId="79E9E974" w14:textId="77777777" w:rsidR="001554BB" w:rsidRPr="001554BB" w:rsidRDefault="001554BB" w:rsidP="009A2E50">
            <w:pPr>
              <w:pStyle w:val="ResNo"/>
              <w:spacing w:before="360"/>
              <w:rPr>
                <w:lang w:eastAsia="zh-CN"/>
              </w:rPr>
            </w:pPr>
            <w:r w:rsidRPr="001554BB">
              <w:rPr>
                <w:rFonts w:hint="eastAsia"/>
                <w:lang w:eastAsia="zh-CN"/>
              </w:rPr>
              <w:t>第</w:t>
            </w:r>
            <w:r w:rsidRPr="001554BB">
              <w:rPr>
                <w:lang w:eastAsia="zh-CN"/>
              </w:rPr>
              <w:t>[…]</w:t>
            </w:r>
            <w:r w:rsidRPr="001554BB">
              <w:rPr>
                <w:rFonts w:hint="eastAsia"/>
                <w:lang w:eastAsia="zh-CN"/>
              </w:rPr>
              <w:t>号决议草案</w:t>
            </w:r>
          </w:p>
          <w:p w14:paraId="0AB7FC0A" w14:textId="5AAB7FC9" w:rsidR="0093362E" w:rsidRPr="009A2E50" w:rsidRDefault="00476B15" w:rsidP="009A2E50">
            <w:pPr>
              <w:pStyle w:val="Title2"/>
              <w:spacing w:before="240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实施</w:t>
            </w:r>
            <w:r w:rsidR="001554BB" w:rsidRPr="009A2E50">
              <w:rPr>
                <w:rFonts w:hint="eastAsia"/>
                <w:b/>
                <w:bCs/>
                <w:lang w:eastAsia="zh-CN"/>
              </w:rPr>
              <w:t>联合国大会</w:t>
            </w:r>
            <w:r w:rsidR="001554BB" w:rsidRPr="009A2E50">
              <w:rPr>
                <w:rFonts w:hint="eastAsia"/>
                <w:b/>
                <w:bCs/>
                <w:lang w:eastAsia="zh-CN"/>
              </w:rPr>
              <w:t>2022</w:t>
            </w:r>
            <w:r w:rsidR="001554BB" w:rsidRPr="009A2E50">
              <w:rPr>
                <w:rFonts w:hint="eastAsia"/>
                <w:b/>
                <w:bCs/>
                <w:lang w:eastAsia="zh-CN"/>
              </w:rPr>
              <w:t>年</w:t>
            </w:r>
            <w:r w:rsidR="001554BB" w:rsidRPr="009A2E50">
              <w:rPr>
                <w:rFonts w:hint="eastAsia"/>
                <w:b/>
                <w:bCs/>
                <w:lang w:eastAsia="zh-CN"/>
              </w:rPr>
              <w:t>3</w:t>
            </w:r>
            <w:r w:rsidR="001554BB" w:rsidRPr="009A2E50">
              <w:rPr>
                <w:rFonts w:hint="eastAsia"/>
                <w:b/>
                <w:bCs/>
                <w:lang w:eastAsia="zh-CN"/>
              </w:rPr>
              <w:t>月</w:t>
            </w:r>
            <w:r w:rsidR="001554BB" w:rsidRPr="009A2E50">
              <w:rPr>
                <w:rFonts w:hint="eastAsia"/>
                <w:b/>
                <w:bCs/>
                <w:lang w:eastAsia="zh-CN"/>
              </w:rPr>
              <w:t>2</w:t>
            </w:r>
            <w:r w:rsidR="001554BB" w:rsidRPr="009A2E50">
              <w:rPr>
                <w:rFonts w:hint="eastAsia"/>
                <w:b/>
                <w:bCs/>
                <w:lang w:eastAsia="zh-CN"/>
              </w:rPr>
              <w:t>日</w:t>
            </w:r>
            <w:r w:rsidR="009A2E50">
              <w:rPr>
                <w:b/>
                <w:bCs/>
                <w:lang w:eastAsia="zh-CN"/>
              </w:rPr>
              <w:br/>
            </w:r>
            <w:r w:rsidR="001554BB" w:rsidRPr="009A2E50">
              <w:rPr>
                <w:rFonts w:hint="eastAsia"/>
                <w:b/>
                <w:bCs/>
                <w:lang w:eastAsia="zh-CN"/>
              </w:rPr>
              <w:t>关于“对乌克兰的侵略”的决议</w:t>
            </w:r>
          </w:p>
        </w:tc>
      </w:tr>
    </w:tbl>
    <w:p w14:paraId="5FEFDEEC" w14:textId="77777777" w:rsidR="001554BB" w:rsidRPr="001554BB" w:rsidRDefault="001554BB" w:rsidP="00057E49">
      <w:pPr>
        <w:pStyle w:val="Normalaftertitle"/>
        <w:rPr>
          <w:lang w:eastAsia="zh-CN"/>
        </w:rPr>
      </w:pPr>
      <w:r w:rsidRPr="001554BB">
        <w:rPr>
          <w:rFonts w:hint="eastAsia"/>
          <w:lang w:eastAsia="zh-CN"/>
        </w:rPr>
        <w:t>国际电联理事会，</w:t>
      </w:r>
    </w:p>
    <w:p w14:paraId="1047DACE" w14:textId="2EFC6AD6" w:rsidR="001554BB" w:rsidRPr="001554BB" w:rsidRDefault="001554BB" w:rsidP="007D3512">
      <w:pPr>
        <w:pStyle w:val="Call"/>
        <w:rPr>
          <w:rFonts w:eastAsia="STKaiti"/>
          <w:lang w:eastAsia="zh-CN"/>
        </w:rPr>
      </w:pPr>
      <w:r w:rsidRPr="001554BB">
        <w:rPr>
          <w:rFonts w:eastAsia="STKaiti" w:hint="eastAsia"/>
          <w:lang w:eastAsia="zh-CN"/>
        </w:rPr>
        <w:t>忆及</w:t>
      </w:r>
    </w:p>
    <w:p w14:paraId="2FA1C6DC" w14:textId="2C5E3801" w:rsidR="001554BB" w:rsidRPr="001554BB" w:rsidRDefault="007D3512" w:rsidP="007D3512">
      <w:pPr>
        <w:rPr>
          <w:lang w:eastAsia="zh-CN"/>
        </w:rPr>
      </w:pPr>
      <w:r w:rsidRPr="007D3512">
        <w:rPr>
          <w:rFonts w:hint="eastAsia"/>
          <w:i/>
          <w:iCs/>
          <w:lang w:eastAsia="zh-CN"/>
        </w:rPr>
        <w:t>a</w:t>
      </w:r>
      <w:r w:rsidRPr="007D3512">
        <w:rPr>
          <w:i/>
          <w:iCs/>
          <w:lang w:eastAsia="zh-CN"/>
        </w:rPr>
        <w:t>)</w:t>
      </w:r>
      <w:r>
        <w:rPr>
          <w:lang w:eastAsia="zh-CN"/>
        </w:rPr>
        <w:tab/>
      </w:r>
      <w:r w:rsidR="001554BB" w:rsidRPr="001554BB">
        <w:rPr>
          <w:rFonts w:hint="eastAsia"/>
          <w:lang w:eastAsia="zh-CN"/>
        </w:rPr>
        <w:t>《联合国宪章》和《世界人权宣言》以及信息社会世界高峰会议通过的《原则宣言》中揭示的崇高原则、宗旨和目标；</w:t>
      </w:r>
    </w:p>
    <w:p w14:paraId="6C56BE56" w14:textId="30F82B39" w:rsidR="001554BB" w:rsidRPr="001554BB" w:rsidRDefault="007D3512" w:rsidP="007D3512">
      <w:pPr>
        <w:rPr>
          <w:lang w:eastAsia="zh-CN"/>
        </w:rPr>
      </w:pPr>
      <w:r w:rsidRPr="007D3512">
        <w:rPr>
          <w:i/>
          <w:iCs/>
          <w:lang w:eastAsia="zh-CN"/>
        </w:rPr>
        <w:t>b)</w:t>
      </w:r>
      <w:r>
        <w:rPr>
          <w:lang w:eastAsia="zh-CN"/>
        </w:rPr>
        <w:tab/>
      </w:r>
      <w:r w:rsidR="001554BB" w:rsidRPr="001554BB">
        <w:rPr>
          <w:rFonts w:hint="eastAsia"/>
          <w:lang w:eastAsia="zh-CN"/>
        </w:rPr>
        <w:t>联合国为促进可持续发展所做的努力；</w:t>
      </w:r>
    </w:p>
    <w:p w14:paraId="56D0CFF8" w14:textId="72DA1B0E" w:rsidR="001554BB" w:rsidRPr="001554BB" w:rsidRDefault="007D3512" w:rsidP="007D3512">
      <w:pPr>
        <w:rPr>
          <w:i/>
          <w:lang w:eastAsia="zh-CN"/>
        </w:rPr>
      </w:pPr>
      <w:r w:rsidRPr="007D3512">
        <w:rPr>
          <w:i/>
          <w:iCs/>
          <w:lang w:eastAsia="zh-CN"/>
        </w:rPr>
        <w:t>c)</w:t>
      </w:r>
      <w:r>
        <w:rPr>
          <w:lang w:eastAsia="zh-CN"/>
        </w:rPr>
        <w:tab/>
      </w:r>
      <w:r w:rsidR="001554BB" w:rsidRPr="001554BB">
        <w:rPr>
          <w:rFonts w:hint="eastAsia"/>
          <w:lang w:eastAsia="zh-CN"/>
        </w:rPr>
        <w:t>国际电联《组织法》第</w:t>
      </w:r>
      <w:r w:rsidR="001554BB" w:rsidRPr="001554BB">
        <w:rPr>
          <w:lang w:eastAsia="zh-CN"/>
        </w:rPr>
        <w:t>1</w:t>
      </w:r>
      <w:r w:rsidR="001554BB" w:rsidRPr="001554BB">
        <w:rPr>
          <w:rFonts w:hint="eastAsia"/>
          <w:lang w:eastAsia="zh-CN"/>
        </w:rPr>
        <w:t>条</w:t>
      </w:r>
      <w:r w:rsidR="00476B15">
        <w:rPr>
          <w:rFonts w:hint="eastAsia"/>
          <w:lang w:eastAsia="zh-CN"/>
        </w:rPr>
        <w:t>体现</w:t>
      </w:r>
      <w:r w:rsidR="001554BB" w:rsidRPr="001554BB">
        <w:rPr>
          <w:rFonts w:hint="eastAsia"/>
          <w:lang w:eastAsia="zh-CN"/>
        </w:rPr>
        <w:t>的国际电联宗旨，</w:t>
      </w:r>
    </w:p>
    <w:p w14:paraId="23C73822" w14:textId="77777777" w:rsidR="001554BB" w:rsidRPr="001554BB" w:rsidRDefault="001554BB" w:rsidP="007D3512">
      <w:pPr>
        <w:pStyle w:val="Call"/>
        <w:rPr>
          <w:rFonts w:eastAsia="STKaiti"/>
          <w:lang w:eastAsia="zh-CN"/>
        </w:rPr>
      </w:pPr>
      <w:r w:rsidRPr="001554BB">
        <w:rPr>
          <w:rFonts w:eastAsia="STKaiti" w:hint="eastAsia"/>
          <w:lang w:eastAsia="zh-CN"/>
        </w:rPr>
        <w:t>进一步忆及</w:t>
      </w:r>
    </w:p>
    <w:p w14:paraId="2CC13E6E" w14:textId="2C827DF8" w:rsidR="001554BB" w:rsidRPr="001554BB" w:rsidRDefault="00240177" w:rsidP="00240177">
      <w:pPr>
        <w:rPr>
          <w:lang w:eastAsia="zh-CN"/>
        </w:rPr>
      </w:pPr>
      <w:r w:rsidRPr="007D3512">
        <w:rPr>
          <w:rFonts w:hint="eastAsia"/>
          <w:i/>
          <w:iCs/>
          <w:lang w:eastAsia="zh-CN"/>
        </w:rPr>
        <w:t>a</w:t>
      </w:r>
      <w:r w:rsidRPr="007D3512">
        <w:rPr>
          <w:i/>
          <w:iCs/>
          <w:lang w:eastAsia="zh-CN"/>
        </w:rPr>
        <w:t>)</w:t>
      </w:r>
      <w:r>
        <w:rPr>
          <w:lang w:eastAsia="zh-CN"/>
        </w:rPr>
        <w:tab/>
      </w:r>
      <w:r w:rsidR="001554BB" w:rsidRPr="001554BB">
        <w:rPr>
          <w:rFonts w:hint="eastAsia"/>
          <w:lang w:eastAsia="zh-CN"/>
        </w:rPr>
        <w:t>联合国大会</w:t>
      </w:r>
      <w:r w:rsidR="001554BB" w:rsidRPr="001554BB">
        <w:rPr>
          <w:rFonts w:hint="eastAsia"/>
          <w:lang w:eastAsia="zh-CN"/>
        </w:rPr>
        <w:t>2022</w:t>
      </w:r>
      <w:r w:rsidR="001554BB" w:rsidRPr="001554BB">
        <w:rPr>
          <w:rFonts w:hint="eastAsia"/>
          <w:lang w:eastAsia="zh-CN"/>
        </w:rPr>
        <w:t>年</w:t>
      </w:r>
      <w:r w:rsidR="001554BB" w:rsidRPr="001554BB">
        <w:rPr>
          <w:rFonts w:hint="eastAsia"/>
          <w:lang w:eastAsia="zh-CN"/>
        </w:rPr>
        <w:t>3</w:t>
      </w:r>
      <w:r w:rsidR="001554BB" w:rsidRPr="001554BB">
        <w:rPr>
          <w:rFonts w:hint="eastAsia"/>
          <w:lang w:eastAsia="zh-CN"/>
        </w:rPr>
        <w:t>月</w:t>
      </w:r>
      <w:r w:rsidR="001554BB" w:rsidRPr="001554BB">
        <w:rPr>
          <w:rFonts w:hint="eastAsia"/>
          <w:lang w:eastAsia="zh-CN"/>
        </w:rPr>
        <w:t>2</w:t>
      </w:r>
      <w:r w:rsidR="001554BB" w:rsidRPr="001554BB">
        <w:rPr>
          <w:rFonts w:hint="eastAsia"/>
          <w:lang w:eastAsia="zh-CN"/>
        </w:rPr>
        <w:t>日关于</w:t>
      </w:r>
      <w:r w:rsidR="00E94B2B" w:rsidRPr="001554BB">
        <w:rPr>
          <w:rFonts w:hint="eastAsia"/>
          <w:lang w:eastAsia="zh-CN"/>
        </w:rPr>
        <w:t>侵略</w:t>
      </w:r>
      <w:r w:rsidR="001554BB" w:rsidRPr="001554BB">
        <w:rPr>
          <w:rFonts w:hint="eastAsia"/>
          <w:lang w:eastAsia="zh-CN"/>
        </w:rPr>
        <w:t>乌克兰的</w:t>
      </w:r>
      <w:r w:rsidR="00E94B2B">
        <w:rPr>
          <w:rFonts w:hint="eastAsia"/>
          <w:lang w:eastAsia="zh-CN"/>
        </w:rPr>
        <w:t>的</w:t>
      </w:r>
      <w:r w:rsidR="001554BB" w:rsidRPr="001554BB">
        <w:rPr>
          <w:rFonts w:hint="eastAsia"/>
          <w:lang w:eastAsia="zh-CN"/>
        </w:rPr>
        <w:t>决议，最强烈地谴责俄罗斯联邦违反《宪章》第</w:t>
      </w:r>
      <w:r w:rsidR="001554BB" w:rsidRPr="001554BB">
        <w:rPr>
          <w:rFonts w:hint="eastAsia"/>
          <w:lang w:eastAsia="zh-CN"/>
        </w:rPr>
        <w:t>2</w:t>
      </w:r>
      <w:r w:rsidR="001554BB" w:rsidRPr="001554BB">
        <w:rPr>
          <w:rFonts w:hint="eastAsia"/>
          <w:lang w:eastAsia="zh-CN"/>
        </w:rPr>
        <w:t>条第</w:t>
      </w:r>
      <w:r w:rsidR="001554BB" w:rsidRPr="001554BB">
        <w:rPr>
          <w:rFonts w:hint="eastAsia"/>
          <w:lang w:eastAsia="zh-CN"/>
        </w:rPr>
        <w:t>4</w:t>
      </w:r>
      <w:r w:rsidR="001554BB" w:rsidRPr="001554BB">
        <w:rPr>
          <w:rFonts w:hint="eastAsia"/>
          <w:lang w:eastAsia="zh-CN"/>
        </w:rPr>
        <w:t>款对乌克兰</w:t>
      </w:r>
      <w:r w:rsidR="00E94B2B">
        <w:rPr>
          <w:rFonts w:hint="eastAsia"/>
          <w:lang w:eastAsia="zh-CN"/>
        </w:rPr>
        <w:t>进行</w:t>
      </w:r>
      <w:r w:rsidR="001554BB" w:rsidRPr="001554BB">
        <w:rPr>
          <w:rFonts w:hint="eastAsia"/>
          <w:lang w:eastAsia="zh-CN"/>
        </w:rPr>
        <w:t>的侵略，并敦促国际组织支持缓和当前局势；</w:t>
      </w:r>
    </w:p>
    <w:p w14:paraId="0C84BFC8" w14:textId="1148ABE8" w:rsidR="001554BB" w:rsidRPr="001554BB" w:rsidRDefault="00240177" w:rsidP="00240177">
      <w:pPr>
        <w:rPr>
          <w:lang w:eastAsia="zh-CN"/>
        </w:rPr>
      </w:pPr>
      <w:r w:rsidRPr="007D3512">
        <w:rPr>
          <w:i/>
          <w:iCs/>
          <w:lang w:eastAsia="zh-CN"/>
        </w:rPr>
        <w:t>b)</w:t>
      </w:r>
      <w:r>
        <w:rPr>
          <w:lang w:eastAsia="zh-CN"/>
        </w:rPr>
        <w:tab/>
      </w:r>
      <w:r w:rsidR="001554BB" w:rsidRPr="001554BB">
        <w:rPr>
          <w:rFonts w:hint="eastAsia"/>
          <w:lang w:eastAsia="zh-CN"/>
        </w:rPr>
        <w:t>国际电联</w:t>
      </w:r>
      <w:r w:rsidR="001554BB" w:rsidRPr="001554BB">
        <w:rPr>
          <w:lang w:eastAsia="zh-CN"/>
        </w:rPr>
        <w:t>2018</w:t>
      </w:r>
      <w:r w:rsidR="001554BB" w:rsidRPr="001554BB">
        <w:rPr>
          <w:rFonts w:hint="eastAsia"/>
          <w:lang w:eastAsia="zh-CN"/>
        </w:rPr>
        <w:t>年全权代表大会第</w:t>
      </w:r>
      <w:r w:rsidR="001554BB" w:rsidRPr="001554BB">
        <w:rPr>
          <w:rFonts w:hint="eastAsia"/>
          <w:lang w:eastAsia="zh-CN"/>
        </w:rPr>
        <w:t>34</w:t>
      </w:r>
      <w:r w:rsidR="001554BB" w:rsidRPr="001554BB">
        <w:rPr>
          <w:rFonts w:hint="eastAsia"/>
          <w:lang w:eastAsia="zh-CN"/>
        </w:rPr>
        <w:t>号决议</w:t>
      </w:r>
      <w:r w:rsidR="00757B1F">
        <w:rPr>
          <w:lang w:eastAsia="zh-CN"/>
        </w:rPr>
        <w:t xml:space="preserve"> –</w:t>
      </w:r>
      <w:r w:rsidR="001554BB" w:rsidRPr="001554BB">
        <w:rPr>
          <w:lang w:eastAsia="zh-CN"/>
        </w:rPr>
        <w:t xml:space="preserve"> </w:t>
      </w:r>
      <w:r w:rsidR="001554BB" w:rsidRPr="001554BB">
        <w:rPr>
          <w:rFonts w:hint="eastAsia"/>
          <w:lang w:eastAsia="zh-CN"/>
        </w:rPr>
        <w:t>为有特殊需求的国家重建其电信部门提供援助和支持，</w:t>
      </w:r>
    </w:p>
    <w:p w14:paraId="5BBE0983" w14:textId="4B8E8B72" w:rsidR="001554BB" w:rsidRPr="001554BB" w:rsidRDefault="001554BB" w:rsidP="007D3512">
      <w:pPr>
        <w:pStyle w:val="Call"/>
        <w:rPr>
          <w:rFonts w:eastAsia="STKaiti"/>
          <w:lang w:eastAsia="zh-CN"/>
        </w:rPr>
      </w:pPr>
      <w:r w:rsidRPr="001554BB">
        <w:rPr>
          <w:rFonts w:eastAsia="STKaiti" w:hint="eastAsia"/>
          <w:lang w:eastAsia="zh-CN"/>
        </w:rPr>
        <w:t>重申</w:t>
      </w:r>
    </w:p>
    <w:p w14:paraId="247FC6BA" w14:textId="3DA39A3F" w:rsidR="001554BB" w:rsidRPr="001554BB" w:rsidRDefault="001554BB" w:rsidP="008F1C61">
      <w:pPr>
        <w:ind w:firstLineChars="200" w:firstLine="480"/>
        <w:rPr>
          <w:lang w:eastAsia="zh-CN"/>
        </w:rPr>
      </w:pPr>
      <w:r w:rsidRPr="001554BB">
        <w:rPr>
          <w:rFonts w:hint="eastAsia"/>
          <w:lang w:eastAsia="zh-CN"/>
        </w:rPr>
        <w:t>乌克兰在其国际公认的边界内</w:t>
      </w:r>
      <w:r w:rsidR="00C27A7F">
        <w:rPr>
          <w:rFonts w:hint="eastAsia"/>
          <w:lang w:eastAsia="zh-CN"/>
        </w:rPr>
        <w:t>并</w:t>
      </w:r>
      <w:r w:rsidR="00E94B2B" w:rsidRPr="001554BB">
        <w:rPr>
          <w:rFonts w:hint="eastAsia"/>
          <w:lang w:eastAsia="zh-CN"/>
        </w:rPr>
        <w:t>延伸至其领海</w:t>
      </w:r>
      <w:r w:rsidRPr="001554BB">
        <w:rPr>
          <w:rFonts w:hint="eastAsia"/>
          <w:lang w:eastAsia="zh-CN"/>
        </w:rPr>
        <w:t>的主权、独立、统一和领土完整</w:t>
      </w:r>
      <w:r w:rsidR="007D3512">
        <w:rPr>
          <w:rFonts w:hint="eastAsia"/>
          <w:lang w:eastAsia="zh-CN"/>
        </w:rPr>
        <w:t>（</w:t>
      </w:r>
      <w:r w:rsidR="00C27A7F">
        <w:rPr>
          <w:rFonts w:hint="eastAsia"/>
          <w:lang w:eastAsia="zh-CN"/>
        </w:rPr>
        <w:t>联大</w:t>
      </w:r>
      <w:r w:rsidR="00D34B57">
        <w:rPr>
          <w:rFonts w:hint="eastAsia"/>
          <w:lang w:eastAsia="zh-CN"/>
        </w:rPr>
        <w:t>执行段落</w:t>
      </w:r>
      <w:r w:rsidR="00D34B57">
        <w:rPr>
          <w:rFonts w:hint="eastAsia"/>
          <w:lang w:eastAsia="zh-CN"/>
        </w:rPr>
        <w:t>1</w:t>
      </w:r>
      <w:r w:rsidR="00C27A7F">
        <w:rPr>
          <w:rFonts w:hint="eastAsia"/>
          <w:lang w:eastAsia="zh-CN"/>
        </w:rPr>
        <w:t>（</w:t>
      </w:r>
      <w:r w:rsidRPr="001554BB">
        <w:rPr>
          <w:lang w:eastAsia="zh-CN"/>
        </w:rPr>
        <w:t>UNGA</w:t>
      </w:r>
      <w:r w:rsidR="00C27A7F" w:rsidRPr="00C27A7F">
        <w:rPr>
          <w:lang w:eastAsia="zh-CN"/>
        </w:rPr>
        <w:t xml:space="preserve"> </w:t>
      </w:r>
      <w:r w:rsidR="00C27A7F" w:rsidRPr="001554BB">
        <w:rPr>
          <w:lang w:eastAsia="zh-CN"/>
        </w:rPr>
        <w:t>OP1</w:t>
      </w:r>
      <w:r w:rsidR="00C27A7F">
        <w:rPr>
          <w:rFonts w:hint="eastAsia"/>
          <w:lang w:eastAsia="zh-CN"/>
        </w:rPr>
        <w:t>）</w:t>
      </w:r>
      <w:r w:rsidR="007D3512">
        <w:rPr>
          <w:rFonts w:hint="eastAsia"/>
          <w:lang w:eastAsia="zh-CN"/>
        </w:rPr>
        <w:t>），</w:t>
      </w:r>
    </w:p>
    <w:p w14:paraId="54F782C5" w14:textId="52E8C239" w:rsidR="001554BB" w:rsidRPr="001554BB" w:rsidRDefault="001554BB" w:rsidP="007D3512">
      <w:pPr>
        <w:pStyle w:val="Call"/>
        <w:rPr>
          <w:rFonts w:eastAsia="STKaiti"/>
          <w:lang w:eastAsia="zh-CN"/>
        </w:rPr>
      </w:pPr>
      <w:r w:rsidRPr="001554BB">
        <w:rPr>
          <w:rFonts w:eastAsia="STKaiti" w:hint="eastAsia"/>
          <w:lang w:eastAsia="zh-CN"/>
        </w:rPr>
        <w:t>重申国际电联的承诺</w:t>
      </w:r>
    </w:p>
    <w:p w14:paraId="3660980F" w14:textId="6A1A6570" w:rsidR="001554BB" w:rsidRPr="001554BB" w:rsidRDefault="001554BB" w:rsidP="007D35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jc w:val="both"/>
        <w:textAlignment w:val="auto"/>
        <w:rPr>
          <w:lang w:eastAsia="zh-CN"/>
        </w:rPr>
      </w:pPr>
      <w:r w:rsidRPr="001554BB">
        <w:rPr>
          <w:rFonts w:hint="eastAsia"/>
          <w:lang w:eastAsia="zh-CN"/>
        </w:rPr>
        <w:t>“通过在电信业务上的合作，促进</w:t>
      </w:r>
      <w:r w:rsidR="00C27A7F">
        <w:rPr>
          <w:rFonts w:hint="eastAsia"/>
          <w:lang w:eastAsia="zh-CN"/>
        </w:rPr>
        <w:t>采用</w:t>
      </w:r>
      <w:r w:rsidRPr="001554BB">
        <w:rPr>
          <w:rFonts w:hint="eastAsia"/>
          <w:lang w:eastAsia="zh-CN"/>
        </w:rPr>
        <w:t>各种保证生命安全的措施”，</w:t>
      </w:r>
    </w:p>
    <w:p w14:paraId="32B63EC8" w14:textId="0105B476" w:rsidR="001554BB" w:rsidRPr="001554BB" w:rsidRDefault="001554BB" w:rsidP="007D3512">
      <w:pPr>
        <w:pStyle w:val="Call"/>
        <w:rPr>
          <w:rFonts w:eastAsia="STKaiti"/>
          <w:lang w:eastAsia="zh-CN"/>
        </w:rPr>
      </w:pPr>
      <w:r w:rsidRPr="001554BB">
        <w:rPr>
          <w:rFonts w:eastAsia="STKaiti" w:hint="eastAsia"/>
          <w:lang w:eastAsia="zh-CN"/>
        </w:rPr>
        <w:lastRenderedPageBreak/>
        <w:t>在此方面谴责</w:t>
      </w:r>
    </w:p>
    <w:p w14:paraId="14935580" w14:textId="5D890C06" w:rsidR="001554BB" w:rsidRPr="001554BB" w:rsidRDefault="001554BB" w:rsidP="007D35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jc w:val="both"/>
        <w:textAlignment w:val="auto"/>
        <w:rPr>
          <w:szCs w:val="24"/>
          <w:lang w:eastAsia="zh-CN"/>
        </w:rPr>
      </w:pPr>
      <w:r w:rsidRPr="001554BB">
        <w:rPr>
          <w:rFonts w:hint="eastAsia"/>
          <w:szCs w:val="24"/>
          <w:lang w:eastAsia="zh-CN"/>
        </w:rPr>
        <w:t>自战争开始以来，</w:t>
      </w:r>
      <w:r w:rsidR="00C27A7F">
        <w:rPr>
          <w:rFonts w:hint="eastAsia"/>
          <w:szCs w:val="24"/>
          <w:lang w:eastAsia="zh-CN"/>
        </w:rPr>
        <w:t>对</w:t>
      </w:r>
      <w:r w:rsidRPr="001554BB">
        <w:rPr>
          <w:rFonts w:hint="eastAsia"/>
          <w:szCs w:val="24"/>
          <w:lang w:eastAsia="zh-CN"/>
        </w:rPr>
        <w:t>乌克兰全国</w:t>
      </w:r>
      <w:r w:rsidR="00C27A7F">
        <w:rPr>
          <w:rFonts w:hint="eastAsia"/>
          <w:szCs w:val="24"/>
          <w:lang w:eastAsia="zh-CN"/>
        </w:rPr>
        <w:t>造成的</w:t>
      </w:r>
      <w:r w:rsidRPr="001554BB">
        <w:rPr>
          <w:rFonts w:hint="eastAsia"/>
          <w:szCs w:val="24"/>
          <w:lang w:eastAsia="zh-CN"/>
        </w:rPr>
        <w:t>关键基础设施的广泛破坏、电信</w:t>
      </w:r>
      <w:r w:rsidR="00C27A7F">
        <w:rPr>
          <w:rFonts w:hint="eastAsia"/>
          <w:szCs w:val="24"/>
          <w:lang w:eastAsia="zh-CN"/>
        </w:rPr>
        <w:t>业务</w:t>
      </w:r>
      <w:r w:rsidRPr="001554BB">
        <w:rPr>
          <w:rFonts w:hint="eastAsia"/>
          <w:szCs w:val="24"/>
          <w:lang w:eastAsia="zh-CN"/>
        </w:rPr>
        <w:t>故障和移动电话的中断，</w:t>
      </w:r>
    </w:p>
    <w:p w14:paraId="234AFAD6" w14:textId="0D561219" w:rsidR="00AC0B7F" w:rsidRPr="00167111" w:rsidRDefault="00AC0B7F" w:rsidP="00167111">
      <w:pPr>
        <w:pStyle w:val="Call"/>
        <w:rPr>
          <w:rFonts w:eastAsia="STKaiti"/>
          <w:lang w:eastAsia="zh-CN"/>
        </w:rPr>
      </w:pPr>
      <w:bookmarkStart w:id="3" w:name="_Hlk98571694"/>
      <w:r w:rsidRPr="00CF0BAF">
        <w:rPr>
          <w:rFonts w:eastAsia="STKaiti" w:hint="eastAsia"/>
          <w:lang w:eastAsia="zh-CN"/>
        </w:rPr>
        <w:t>做出决议，</w:t>
      </w:r>
      <w:bookmarkEnd w:id="3"/>
      <w:r w:rsidRPr="00CF0BAF">
        <w:rPr>
          <w:rFonts w:eastAsia="STKaiti" w:hint="eastAsia"/>
          <w:lang w:eastAsia="zh-CN"/>
        </w:rPr>
        <w:t>责成国际电联无线电通信局、标准化局和发展局主任</w:t>
      </w:r>
    </w:p>
    <w:p w14:paraId="0C9B3FF7" w14:textId="5F07610D" w:rsidR="001554BB" w:rsidRPr="001554BB" w:rsidRDefault="001554BB" w:rsidP="001554BB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ind w:left="0" w:firstLine="0"/>
        <w:jc w:val="both"/>
        <w:textAlignment w:val="auto"/>
        <w:rPr>
          <w:szCs w:val="24"/>
          <w:lang w:eastAsia="zh-CN"/>
        </w:rPr>
      </w:pPr>
      <w:r w:rsidRPr="001554BB">
        <w:rPr>
          <w:rFonts w:hint="eastAsia"/>
          <w:szCs w:val="24"/>
          <w:lang w:eastAsia="zh-CN"/>
        </w:rPr>
        <w:t>对乌克兰在电信领域的特殊需求进行监测并提供定期报告，</w:t>
      </w:r>
      <w:r w:rsidR="00C27A7F">
        <w:rPr>
          <w:rFonts w:hint="eastAsia"/>
          <w:szCs w:val="24"/>
          <w:lang w:eastAsia="zh-CN"/>
        </w:rPr>
        <w:t>同时</w:t>
      </w:r>
      <w:r w:rsidRPr="001554BB">
        <w:rPr>
          <w:rFonts w:hint="eastAsia"/>
          <w:szCs w:val="24"/>
          <w:lang w:eastAsia="zh-CN"/>
        </w:rPr>
        <w:t>为有效的技术援助拟定建议；</w:t>
      </w:r>
    </w:p>
    <w:p w14:paraId="3AF1A60C" w14:textId="77777777" w:rsidR="001554BB" w:rsidRPr="001554BB" w:rsidRDefault="001554BB" w:rsidP="001554BB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ind w:left="0" w:firstLine="0"/>
        <w:jc w:val="both"/>
        <w:textAlignment w:val="auto"/>
        <w:rPr>
          <w:szCs w:val="24"/>
          <w:lang w:eastAsia="zh-CN"/>
        </w:rPr>
      </w:pPr>
      <w:r w:rsidRPr="001554BB">
        <w:rPr>
          <w:rFonts w:hint="eastAsia"/>
          <w:szCs w:val="24"/>
          <w:lang w:eastAsia="zh-CN"/>
        </w:rPr>
        <w:t>评定发生在乌克兰的战争对国际电联在该区域的项目和活动的影响，并就此提供一份报告；</w:t>
      </w:r>
    </w:p>
    <w:p w14:paraId="637BE07E" w14:textId="41CDAB7A" w:rsidR="001554BB" w:rsidRPr="001554BB" w:rsidRDefault="001554BB" w:rsidP="001554BB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ind w:left="0" w:firstLine="0"/>
        <w:jc w:val="both"/>
        <w:textAlignment w:val="auto"/>
        <w:rPr>
          <w:rFonts w:eastAsia="Times New Roman"/>
          <w:lang w:eastAsia="zh-CN"/>
        </w:rPr>
      </w:pPr>
      <w:r w:rsidRPr="001554BB">
        <w:rPr>
          <w:rFonts w:hint="eastAsia"/>
          <w:szCs w:val="24"/>
          <w:lang w:eastAsia="zh-CN"/>
        </w:rPr>
        <w:t>确保为实施拟议的行动筹措足够的财务和人力资源，包括在内部预算和信息通信技术发展基金项下的</w:t>
      </w:r>
      <w:r w:rsidR="00C27A7F">
        <w:rPr>
          <w:rFonts w:hint="eastAsia"/>
          <w:szCs w:val="24"/>
          <w:lang w:eastAsia="zh-CN"/>
        </w:rPr>
        <w:t>资源</w:t>
      </w:r>
      <w:r w:rsidRPr="001554BB">
        <w:rPr>
          <w:rFonts w:hint="eastAsia"/>
          <w:szCs w:val="24"/>
          <w:lang w:eastAsia="zh-CN"/>
        </w:rPr>
        <w:t>，</w:t>
      </w:r>
    </w:p>
    <w:p w14:paraId="22601C37" w14:textId="1AD3F7A7" w:rsidR="001554BB" w:rsidRDefault="001554BB" w:rsidP="007D3512">
      <w:pPr>
        <w:pStyle w:val="Call"/>
        <w:rPr>
          <w:rFonts w:eastAsia="STKaiti"/>
          <w:lang w:eastAsia="zh-CN"/>
        </w:rPr>
      </w:pPr>
      <w:r w:rsidRPr="007D3512">
        <w:rPr>
          <w:rFonts w:eastAsia="STKaiti" w:hint="eastAsia"/>
          <w:lang w:eastAsia="zh-CN"/>
        </w:rPr>
        <w:t>责成秘书长</w:t>
      </w:r>
    </w:p>
    <w:p w14:paraId="5C2726AC" w14:textId="1B31064E" w:rsidR="001554BB" w:rsidRPr="001554BB" w:rsidRDefault="001554BB" w:rsidP="007D35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jc w:val="both"/>
        <w:textAlignment w:val="auto"/>
        <w:rPr>
          <w:szCs w:val="24"/>
          <w:lang w:eastAsia="zh-CN"/>
        </w:rPr>
      </w:pPr>
      <w:r w:rsidRPr="001554BB">
        <w:rPr>
          <w:rFonts w:hint="eastAsia"/>
          <w:szCs w:val="24"/>
          <w:lang w:eastAsia="zh-CN"/>
        </w:rPr>
        <w:t>根据以上</w:t>
      </w:r>
      <w:r w:rsidRPr="00CF0BAF">
        <w:rPr>
          <w:rFonts w:ascii="STKaiti" w:eastAsia="STKaiti" w:hAnsi="STKaiti" w:hint="eastAsia"/>
          <w:lang w:eastAsia="zh-CN"/>
        </w:rPr>
        <w:t>做出决议</w:t>
      </w:r>
      <w:r w:rsidRPr="001554BB">
        <w:rPr>
          <w:rFonts w:hint="eastAsia"/>
          <w:szCs w:val="24"/>
          <w:lang w:eastAsia="zh-CN"/>
        </w:rPr>
        <w:t>部分协调国际电联三个部门的活动，确保国际电联帮助乌克兰的行动尽可能有效，并且就这些问题所取得的进展情况向</w:t>
      </w:r>
      <w:r w:rsidRPr="001554BB">
        <w:rPr>
          <w:rFonts w:hint="eastAsia"/>
          <w:szCs w:val="24"/>
          <w:lang w:eastAsia="zh-CN"/>
        </w:rPr>
        <w:t>2022</w:t>
      </w:r>
      <w:r w:rsidRPr="001554BB">
        <w:rPr>
          <w:rFonts w:hint="eastAsia"/>
          <w:szCs w:val="24"/>
          <w:lang w:eastAsia="zh-CN"/>
        </w:rPr>
        <w:t>年全权代表大会和理事会</w:t>
      </w:r>
      <w:r w:rsidRPr="001554BB">
        <w:rPr>
          <w:rFonts w:hint="eastAsia"/>
          <w:szCs w:val="24"/>
          <w:lang w:eastAsia="zh-CN"/>
        </w:rPr>
        <w:t>2023</w:t>
      </w:r>
      <w:r w:rsidRPr="001554BB">
        <w:rPr>
          <w:rFonts w:hint="eastAsia"/>
          <w:szCs w:val="24"/>
          <w:lang w:eastAsia="zh-CN"/>
        </w:rPr>
        <w:t>年会议做出报告，</w:t>
      </w:r>
    </w:p>
    <w:p w14:paraId="65037344" w14:textId="2AA2861C" w:rsidR="001554BB" w:rsidRPr="001554BB" w:rsidRDefault="001554BB" w:rsidP="007D3512">
      <w:pPr>
        <w:pStyle w:val="Call"/>
        <w:rPr>
          <w:rFonts w:eastAsia="STKaiti"/>
          <w:lang w:eastAsia="zh-CN"/>
        </w:rPr>
      </w:pPr>
      <w:r w:rsidRPr="001554BB">
        <w:rPr>
          <w:rFonts w:eastAsia="STKaiti" w:hint="eastAsia"/>
          <w:lang w:eastAsia="zh-CN"/>
        </w:rPr>
        <w:t>请成员国</w:t>
      </w:r>
    </w:p>
    <w:p w14:paraId="5069EF4A" w14:textId="4B16D3B4" w:rsidR="001554BB" w:rsidRPr="001554BB" w:rsidRDefault="001554BB" w:rsidP="007D35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jc w:val="both"/>
        <w:textAlignment w:val="auto"/>
        <w:rPr>
          <w:rFonts w:asciiTheme="minorHAnsi" w:hAnsiTheme="minorHAnsi" w:cstheme="minorHAnsi"/>
          <w:lang w:eastAsia="zh-CN"/>
        </w:rPr>
      </w:pPr>
      <w:r w:rsidRPr="001554BB">
        <w:rPr>
          <w:rFonts w:asciiTheme="minorHAnsi" w:hAnsiTheme="minorHAnsi" w:cstheme="minorHAnsi"/>
          <w:lang w:eastAsia="zh-CN"/>
        </w:rPr>
        <w:t>为</w:t>
      </w:r>
      <w:r w:rsidRPr="001554BB">
        <w:rPr>
          <w:rFonts w:asciiTheme="minorHAnsi" w:hAnsiTheme="minorHAnsi" w:cstheme="minorHAnsi"/>
          <w:lang w:eastAsia="zh-CN"/>
        </w:rPr>
        <w:t>2021</w:t>
      </w:r>
      <w:r w:rsidRPr="001554BB">
        <w:rPr>
          <w:rFonts w:asciiTheme="minorHAnsi" w:hAnsiTheme="minorHAnsi" w:cstheme="minorHAnsi"/>
          <w:lang w:eastAsia="zh-CN"/>
        </w:rPr>
        <w:t>年世界电信发展大会（</w:t>
      </w:r>
      <w:r w:rsidRPr="001554BB">
        <w:rPr>
          <w:rFonts w:asciiTheme="minorHAnsi" w:eastAsia="Times New Roman" w:hAnsiTheme="minorHAnsi" w:cstheme="minorHAnsi"/>
          <w:lang w:eastAsia="zh-CN"/>
        </w:rPr>
        <w:t>WTDC-21</w:t>
      </w:r>
      <w:r w:rsidRPr="001554BB">
        <w:rPr>
          <w:rFonts w:asciiTheme="minorHAnsi" w:hAnsiTheme="minorHAnsi" w:cstheme="minorHAnsi"/>
          <w:lang w:eastAsia="zh-CN"/>
        </w:rPr>
        <w:t>）和</w:t>
      </w:r>
      <w:r w:rsidRPr="001554BB">
        <w:rPr>
          <w:rFonts w:asciiTheme="minorHAnsi" w:hAnsiTheme="minorHAnsi" w:cstheme="minorHAnsi"/>
          <w:lang w:eastAsia="zh-CN"/>
        </w:rPr>
        <w:t>2022</w:t>
      </w:r>
      <w:r w:rsidRPr="001554BB">
        <w:rPr>
          <w:rFonts w:asciiTheme="minorHAnsi" w:hAnsiTheme="minorHAnsi" w:cstheme="minorHAnsi"/>
          <w:lang w:eastAsia="zh-CN"/>
        </w:rPr>
        <w:t>年全权代表大会（</w:t>
      </w:r>
      <w:r w:rsidRPr="001554BB">
        <w:rPr>
          <w:rFonts w:asciiTheme="minorHAnsi" w:eastAsia="Times New Roman" w:hAnsiTheme="minorHAnsi" w:cstheme="minorHAnsi"/>
          <w:lang w:eastAsia="zh-CN"/>
        </w:rPr>
        <w:t>PP-22</w:t>
      </w:r>
      <w:r w:rsidRPr="001554BB">
        <w:rPr>
          <w:rFonts w:asciiTheme="minorHAnsi" w:hAnsiTheme="minorHAnsi" w:cstheme="minorHAnsi"/>
          <w:lang w:eastAsia="zh-CN"/>
        </w:rPr>
        <w:t>）</w:t>
      </w:r>
      <w:r w:rsidR="00F208B4">
        <w:rPr>
          <w:rFonts w:asciiTheme="minorHAnsi" w:hAnsiTheme="minorHAnsi" w:cstheme="minorHAnsi" w:hint="eastAsia"/>
          <w:lang w:eastAsia="zh-CN"/>
        </w:rPr>
        <w:t>贡献力量</w:t>
      </w:r>
      <w:r w:rsidRPr="001554BB">
        <w:rPr>
          <w:rFonts w:asciiTheme="minorHAnsi" w:hAnsiTheme="minorHAnsi" w:cstheme="minorHAnsi"/>
          <w:lang w:eastAsia="zh-CN"/>
        </w:rPr>
        <w:t>，以支持国际电联为乌克兰电信基础设施</w:t>
      </w:r>
      <w:r w:rsidR="00F208B4">
        <w:rPr>
          <w:rFonts w:asciiTheme="minorHAnsi" w:hAnsiTheme="minorHAnsi" w:cstheme="minorHAnsi" w:hint="eastAsia"/>
          <w:lang w:eastAsia="zh-CN"/>
        </w:rPr>
        <w:t>的</w:t>
      </w:r>
      <w:r w:rsidR="00F208B4" w:rsidRPr="001554BB">
        <w:rPr>
          <w:rFonts w:asciiTheme="minorHAnsi" w:hAnsiTheme="minorHAnsi" w:cstheme="minorHAnsi"/>
          <w:lang w:eastAsia="zh-CN"/>
        </w:rPr>
        <w:t>重建</w:t>
      </w:r>
      <w:r w:rsidRPr="001554BB">
        <w:rPr>
          <w:rFonts w:asciiTheme="minorHAnsi" w:hAnsiTheme="minorHAnsi" w:cstheme="minorHAnsi"/>
          <w:lang w:eastAsia="zh-CN"/>
        </w:rPr>
        <w:t>以及必要的支撑和技术能力建设做出的努力。</w:t>
      </w:r>
    </w:p>
    <w:p w14:paraId="4DCB0CAA" w14:textId="77777777" w:rsidR="00B40A53" w:rsidRPr="008418F5" w:rsidRDefault="00B40A53" w:rsidP="00B40A53">
      <w:pPr>
        <w:rPr>
          <w:lang w:eastAsia="zh-CN"/>
        </w:rPr>
      </w:pPr>
    </w:p>
    <w:p w14:paraId="3BAB54A3" w14:textId="77777777" w:rsidR="008F65E9" w:rsidRPr="008F65E9" w:rsidRDefault="008F65E9" w:rsidP="00FE60BB">
      <w:pPr>
        <w:spacing w:before="240"/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8F65E9" w:rsidRPr="008F65E9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0D89" w14:textId="77777777" w:rsidR="004B4459" w:rsidRDefault="004B4459">
      <w:r>
        <w:separator/>
      </w:r>
    </w:p>
  </w:endnote>
  <w:endnote w:type="continuationSeparator" w:id="0">
    <w:p w14:paraId="2FFE4710" w14:textId="77777777" w:rsidR="004B4459" w:rsidRDefault="004B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6AA6" w14:textId="75FB15FA" w:rsidR="00B40A53" w:rsidRPr="004E4BFF" w:rsidRDefault="004B4459" w:rsidP="004800C5">
    <w:pPr>
      <w:pStyle w:val="Footer"/>
    </w:pPr>
    <w:r w:rsidRPr="004C5F98">
      <w:rPr>
        <w:color w:val="F2F2F2" w:themeColor="background1" w:themeShade="F2"/>
      </w:rPr>
      <w:fldChar w:fldCharType="begin"/>
    </w:r>
    <w:r w:rsidRPr="004C5F98">
      <w:rPr>
        <w:color w:val="F2F2F2" w:themeColor="background1" w:themeShade="F2"/>
      </w:rPr>
      <w:instrText xml:space="preserve"> FILENAME \p  \* MERGEFORMAT </w:instrText>
    </w:r>
    <w:r w:rsidRPr="004C5F98">
      <w:rPr>
        <w:color w:val="F2F2F2" w:themeColor="background1" w:themeShade="F2"/>
      </w:rPr>
      <w:fldChar w:fldCharType="separate"/>
    </w:r>
    <w:r w:rsidR="00A25804" w:rsidRPr="004C5F98">
      <w:rPr>
        <w:color w:val="F2F2F2" w:themeColor="background1" w:themeShade="F2"/>
      </w:rPr>
      <w:t>P:\CHI\SG\CONSEIL\C22\000\081C.docx</w:t>
    </w:r>
    <w:r w:rsidRPr="004C5F98">
      <w:rPr>
        <w:color w:val="F2F2F2" w:themeColor="background1" w:themeShade="F2"/>
      </w:rPr>
      <w:fldChar w:fldCharType="end"/>
    </w:r>
    <w:r w:rsidR="00070FE1" w:rsidRPr="004C5F98">
      <w:rPr>
        <w:color w:val="F2F2F2" w:themeColor="background1" w:themeShade="F2"/>
      </w:rPr>
      <w:t xml:space="preserve"> (502</w:t>
    </w:r>
    <w:r w:rsidR="001554BB" w:rsidRPr="004C5F98">
      <w:rPr>
        <w:rFonts w:hint="eastAsia"/>
        <w:color w:val="F2F2F2" w:themeColor="background1" w:themeShade="F2"/>
        <w:lang w:eastAsia="zh-CN"/>
      </w:rPr>
      <w:t>851</w:t>
    </w:r>
    <w:r w:rsidR="00070FE1" w:rsidRPr="004C5F98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6126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B4CF7" w14:textId="77777777" w:rsidR="004B4459" w:rsidRDefault="004B4459">
      <w:r>
        <w:t>____________________</w:t>
      </w:r>
    </w:p>
  </w:footnote>
  <w:footnote w:type="continuationSeparator" w:id="0">
    <w:p w14:paraId="6FCEA7C4" w14:textId="77777777" w:rsidR="004B4459" w:rsidRDefault="004B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B425" w14:textId="7DD91609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4800C5">
      <w:rPr>
        <w:noProof/>
      </w:rPr>
      <w:t>2</w:t>
    </w:r>
    <w:r>
      <w:rPr>
        <w:noProof/>
      </w:rPr>
      <w:fldChar w:fldCharType="end"/>
    </w:r>
  </w:p>
  <w:p w14:paraId="3299C0E4" w14:textId="3C4B2809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AE195F">
      <w:t>2</w:t>
    </w:r>
    <w:r w:rsidR="004672E6">
      <w:t>/</w:t>
    </w:r>
    <w:r w:rsidR="004E6F06">
      <w:rPr>
        <w:rFonts w:hint="eastAsia"/>
        <w:lang w:eastAsia="zh-CN"/>
      </w:rPr>
      <w:t>8</w:t>
    </w:r>
    <w:r w:rsidR="001554BB">
      <w:rPr>
        <w:rFonts w:hint="eastAsia"/>
        <w:lang w:eastAsia="zh-CN"/>
      </w:rPr>
      <w:t>1</w:t>
    </w:r>
    <w:r w:rsidR="00472A64">
      <w:rPr>
        <w:rFonts w:hint="eastAsia"/>
        <w:lang w:eastAsia="zh-CN"/>
      </w:rPr>
      <w:t>(</w:t>
    </w:r>
    <w:r w:rsidR="00472A64">
      <w:rPr>
        <w:lang w:eastAsia="zh-CN"/>
      </w:rPr>
      <w:t>Rev.1)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904FE0"/>
    <w:multiLevelType w:val="hybridMultilevel"/>
    <w:tmpl w:val="30C2E9A4"/>
    <w:lvl w:ilvl="0" w:tplc="E398BFA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A762D6"/>
    <w:multiLevelType w:val="hybridMultilevel"/>
    <w:tmpl w:val="C622AE0C"/>
    <w:lvl w:ilvl="0" w:tplc="8D2C6F70">
      <w:start w:val="1"/>
      <w:numFmt w:val="lowerLetter"/>
      <w:lvlText w:val="%1)"/>
      <w:lvlJc w:val="left"/>
      <w:pPr>
        <w:ind w:left="928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D114A0D"/>
    <w:multiLevelType w:val="hybridMultilevel"/>
    <w:tmpl w:val="426A4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71E7A"/>
    <w:multiLevelType w:val="hybridMultilevel"/>
    <w:tmpl w:val="9E408D16"/>
    <w:lvl w:ilvl="0" w:tplc="B8F04D9C">
      <w:start w:val="1"/>
      <w:numFmt w:val="decimal"/>
      <w:lvlText w:val="%1"/>
      <w:lvlJc w:val="left"/>
      <w:pPr>
        <w:ind w:left="930" w:hanging="57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87"/>
    <w:rsid w:val="00001B77"/>
    <w:rsid w:val="0000517A"/>
    <w:rsid w:val="00031E72"/>
    <w:rsid w:val="000404D2"/>
    <w:rsid w:val="00051099"/>
    <w:rsid w:val="00057E49"/>
    <w:rsid w:val="00067543"/>
    <w:rsid w:val="00070FE1"/>
    <w:rsid w:val="000853C0"/>
    <w:rsid w:val="0009409E"/>
    <w:rsid w:val="000A1C21"/>
    <w:rsid w:val="000C0BC5"/>
    <w:rsid w:val="000C59EE"/>
    <w:rsid w:val="000D15EA"/>
    <w:rsid w:val="00100D84"/>
    <w:rsid w:val="00124C9D"/>
    <w:rsid w:val="001423E3"/>
    <w:rsid w:val="001554BB"/>
    <w:rsid w:val="00157773"/>
    <w:rsid w:val="00167111"/>
    <w:rsid w:val="0018251A"/>
    <w:rsid w:val="00186056"/>
    <w:rsid w:val="00190272"/>
    <w:rsid w:val="00193244"/>
    <w:rsid w:val="00195C6C"/>
    <w:rsid w:val="00195FED"/>
    <w:rsid w:val="001A4BD6"/>
    <w:rsid w:val="001D5A18"/>
    <w:rsid w:val="001D5DE3"/>
    <w:rsid w:val="00240177"/>
    <w:rsid w:val="002433D5"/>
    <w:rsid w:val="00245F19"/>
    <w:rsid w:val="00280EB8"/>
    <w:rsid w:val="002A6670"/>
    <w:rsid w:val="00303502"/>
    <w:rsid w:val="0031154B"/>
    <w:rsid w:val="00325C25"/>
    <w:rsid w:val="00356110"/>
    <w:rsid w:val="00372C8F"/>
    <w:rsid w:val="00380ECE"/>
    <w:rsid w:val="00393DDF"/>
    <w:rsid w:val="00397F55"/>
    <w:rsid w:val="003B4454"/>
    <w:rsid w:val="003C2E37"/>
    <w:rsid w:val="003F1415"/>
    <w:rsid w:val="003F270E"/>
    <w:rsid w:val="0040144C"/>
    <w:rsid w:val="00403EB7"/>
    <w:rsid w:val="00407378"/>
    <w:rsid w:val="00421265"/>
    <w:rsid w:val="00425342"/>
    <w:rsid w:val="00430BF0"/>
    <w:rsid w:val="00431E87"/>
    <w:rsid w:val="004672E6"/>
    <w:rsid w:val="00470370"/>
    <w:rsid w:val="00472A64"/>
    <w:rsid w:val="00474ED1"/>
    <w:rsid w:val="00476B15"/>
    <w:rsid w:val="004800C5"/>
    <w:rsid w:val="00493085"/>
    <w:rsid w:val="004A36EC"/>
    <w:rsid w:val="004B4459"/>
    <w:rsid w:val="004C5F98"/>
    <w:rsid w:val="004C6E6C"/>
    <w:rsid w:val="004D163F"/>
    <w:rsid w:val="004E4BFF"/>
    <w:rsid w:val="004E6F06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32BA5"/>
    <w:rsid w:val="006358FB"/>
    <w:rsid w:val="00654257"/>
    <w:rsid w:val="0065435A"/>
    <w:rsid w:val="0068088B"/>
    <w:rsid w:val="006845AB"/>
    <w:rsid w:val="00692A06"/>
    <w:rsid w:val="006A2DD3"/>
    <w:rsid w:val="006A5AF8"/>
    <w:rsid w:val="006C36CD"/>
    <w:rsid w:val="006D0343"/>
    <w:rsid w:val="00700D1F"/>
    <w:rsid w:val="0071017B"/>
    <w:rsid w:val="007205CB"/>
    <w:rsid w:val="00726073"/>
    <w:rsid w:val="00734FE8"/>
    <w:rsid w:val="007360CE"/>
    <w:rsid w:val="00757B1F"/>
    <w:rsid w:val="00772315"/>
    <w:rsid w:val="00775157"/>
    <w:rsid w:val="007813AE"/>
    <w:rsid w:val="007834CE"/>
    <w:rsid w:val="0078710B"/>
    <w:rsid w:val="007A37DB"/>
    <w:rsid w:val="007B0464"/>
    <w:rsid w:val="007D3512"/>
    <w:rsid w:val="007E189D"/>
    <w:rsid w:val="00811259"/>
    <w:rsid w:val="00813AA2"/>
    <w:rsid w:val="008173A3"/>
    <w:rsid w:val="008418F5"/>
    <w:rsid w:val="00851A3A"/>
    <w:rsid w:val="0086059C"/>
    <w:rsid w:val="00864589"/>
    <w:rsid w:val="00880806"/>
    <w:rsid w:val="00890AFB"/>
    <w:rsid w:val="00890FC4"/>
    <w:rsid w:val="00895905"/>
    <w:rsid w:val="008F1C61"/>
    <w:rsid w:val="008F65E9"/>
    <w:rsid w:val="00911867"/>
    <w:rsid w:val="009164A9"/>
    <w:rsid w:val="009258CB"/>
    <w:rsid w:val="0093362E"/>
    <w:rsid w:val="00944563"/>
    <w:rsid w:val="00953160"/>
    <w:rsid w:val="0095576A"/>
    <w:rsid w:val="00957EB0"/>
    <w:rsid w:val="009625D8"/>
    <w:rsid w:val="0098459B"/>
    <w:rsid w:val="00997185"/>
    <w:rsid w:val="009A2E50"/>
    <w:rsid w:val="009C17AC"/>
    <w:rsid w:val="009C2458"/>
    <w:rsid w:val="009C4A7B"/>
    <w:rsid w:val="009C6123"/>
    <w:rsid w:val="009E41CE"/>
    <w:rsid w:val="009F1E3E"/>
    <w:rsid w:val="00A1213C"/>
    <w:rsid w:val="00A23917"/>
    <w:rsid w:val="00A25804"/>
    <w:rsid w:val="00A272FF"/>
    <w:rsid w:val="00A5354B"/>
    <w:rsid w:val="00A53C74"/>
    <w:rsid w:val="00A71B57"/>
    <w:rsid w:val="00A7465C"/>
    <w:rsid w:val="00AB42C1"/>
    <w:rsid w:val="00AC0B7F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27A7F"/>
    <w:rsid w:val="00C372BD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0BAF"/>
    <w:rsid w:val="00CF41F6"/>
    <w:rsid w:val="00CF7D3E"/>
    <w:rsid w:val="00D02B4E"/>
    <w:rsid w:val="00D21F11"/>
    <w:rsid w:val="00D34B57"/>
    <w:rsid w:val="00D36817"/>
    <w:rsid w:val="00D453EE"/>
    <w:rsid w:val="00D51E80"/>
    <w:rsid w:val="00D5666C"/>
    <w:rsid w:val="00D666BC"/>
    <w:rsid w:val="00D83542"/>
    <w:rsid w:val="00D83FD1"/>
    <w:rsid w:val="00D92F45"/>
    <w:rsid w:val="00D94637"/>
    <w:rsid w:val="00D9725C"/>
    <w:rsid w:val="00DA4786"/>
    <w:rsid w:val="00DA7006"/>
    <w:rsid w:val="00DC6427"/>
    <w:rsid w:val="00DD153F"/>
    <w:rsid w:val="00DD66A1"/>
    <w:rsid w:val="00DE196D"/>
    <w:rsid w:val="00DF6B49"/>
    <w:rsid w:val="00E067C5"/>
    <w:rsid w:val="00E265BF"/>
    <w:rsid w:val="00E31E0A"/>
    <w:rsid w:val="00E367BA"/>
    <w:rsid w:val="00E378D8"/>
    <w:rsid w:val="00E43A12"/>
    <w:rsid w:val="00E67B2F"/>
    <w:rsid w:val="00E67C67"/>
    <w:rsid w:val="00E77476"/>
    <w:rsid w:val="00E8228B"/>
    <w:rsid w:val="00E94B2B"/>
    <w:rsid w:val="00EA4004"/>
    <w:rsid w:val="00EE5706"/>
    <w:rsid w:val="00EF373D"/>
    <w:rsid w:val="00F11595"/>
    <w:rsid w:val="00F13BC9"/>
    <w:rsid w:val="00F17505"/>
    <w:rsid w:val="00F208B4"/>
    <w:rsid w:val="00F311F2"/>
    <w:rsid w:val="00F357B2"/>
    <w:rsid w:val="00F36556"/>
    <w:rsid w:val="00F36694"/>
    <w:rsid w:val="00F705DF"/>
    <w:rsid w:val="00F70622"/>
    <w:rsid w:val="00F84609"/>
    <w:rsid w:val="00F85624"/>
    <w:rsid w:val="00F87C05"/>
    <w:rsid w:val="00F92070"/>
    <w:rsid w:val="00F93191"/>
    <w:rsid w:val="00F93A17"/>
    <w:rsid w:val="00FA02BE"/>
    <w:rsid w:val="00FA2AF6"/>
    <w:rsid w:val="00FB073D"/>
    <w:rsid w:val="00FB771F"/>
    <w:rsid w:val="00FC5386"/>
    <w:rsid w:val="00FE59B5"/>
    <w:rsid w:val="00F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876521"/>
  <w15:docId w15:val="{55F13691-23A7-4FCE-AA0A-BBFC9351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NormalWeb">
    <w:name w:val="Normal (Web)"/>
    <w:basedOn w:val="Normal"/>
    <w:uiPriority w:val="99"/>
    <w:unhideWhenUsed/>
    <w:rsid w:val="00245F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yi\Desktop\&#27169;&#26495;\POOL%20C%20-%20ITU\PC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DCE7-746A-4110-BBCA-189E4713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PC_C22.dotx</Template>
  <TotalTime>6</TotalTime>
  <Pages>2</Pages>
  <Words>964</Words>
  <Characters>156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1118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UNGA resolution from 3 March 2022 on "Aggression Against Ukraine"</dc:title>
  <dc:subject>Council 2022</dc:subject>
  <dc:creator>Liu, Yiqi</dc:creator>
  <cp:keywords>C2022, C22, Council-22</cp:keywords>
  <dc:description/>
  <cp:lastModifiedBy>Xue, Kun</cp:lastModifiedBy>
  <cp:revision>8</cp:revision>
  <cp:lastPrinted>2015-02-24T13:23:00Z</cp:lastPrinted>
  <dcterms:created xsi:type="dcterms:W3CDTF">2022-03-21T17:05:00Z</dcterms:created>
  <dcterms:modified xsi:type="dcterms:W3CDTF">2022-03-21T19:01:00Z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