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641C6E1" w14:textId="77777777">
        <w:trPr>
          <w:cantSplit/>
        </w:trPr>
        <w:tc>
          <w:tcPr>
            <w:tcW w:w="6911" w:type="dxa"/>
          </w:tcPr>
          <w:p w14:paraId="1833C3F7" w14:textId="7F9ABF78" w:rsidR="00700D1F" w:rsidRPr="00FF2B31" w:rsidRDefault="00D94637" w:rsidP="00D453EE">
            <w:pPr>
              <w:spacing w:before="360" w:after="48"/>
              <w:rPr>
                <w:b/>
                <w:bCs/>
                <w:sz w:val="30"/>
                <w:szCs w:val="30"/>
                <w:lang w:val="en-US" w:eastAsia="zh-CN"/>
              </w:rPr>
            </w:pPr>
            <w:r w:rsidRPr="00576A0F"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576A0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576A0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1F4E27" w:rsidRPr="00576A0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576A0F"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="00FF2B31">
              <w:rPr>
                <w:b/>
                <w:bCs/>
                <w:sz w:val="30"/>
                <w:szCs w:val="30"/>
                <w:lang w:val="en-US" w:eastAsia="zh-CN"/>
              </w:rPr>
              <w:br/>
            </w:r>
            <w:r w:rsidR="00FF2B31" w:rsidRPr="00FF2B31">
              <w:rPr>
                <w:b/>
                <w:bCs/>
                <w:color w:val="000000"/>
                <w:sz w:val="26"/>
                <w:szCs w:val="26"/>
                <w:lang w:eastAsia="zh-CN"/>
              </w:rPr>
              <w:t>2022</w:t>
            </w:r>
            <w:r w:rsidR="00FF2B31" w:rsidRPr="00FF2B31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年</w:t>
            </w:r>
            <w:r w:rsidR="00FF2B31" w:rsidRPr="00FF2B31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3</w:t>
            </w:r>
            <w:r w:rsidR="00FF2B31" w:rsidRPr="00FF2B31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月</w:t>
            </w:r>
            <w:r w:rsidR="00FF2B31" w:rsidRPr="00FF2B31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2</w:t>
            </w:r>
            <w:r w:rsidR="00FF2B31" w:rsidRPr="00FF2B31">
              <w:rPr>
                <w:b/>
                <w:bCs/>
                <w:color w:val="000000"/>
                <w:sz w:val="26"/>
                <w:szCs w:val="26"/>
                <w:lang w:eastAsia="zh-CN"/>
              </w:rPr>
              <w:t>1-31</w:t>
            </w:r>
            <w:r w:rsidR="00FF2B31" w:rsidRPr="00FF2B31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日，日内瓦</w:t>
            </w:r>
            <w:r w:rsidRPr="00576A0F">
              <w:rPr>
                <w:rFonts w:cs="Arial"/>
                <w:b/>
                <w:bCs/>
                <w:szCs w:val="24"/>
                <w:lang w:val="en-US" w:eastAsia="zh-CN"/>
              </w:rPr>
              <w:br/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最后会议，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2022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年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9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月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24</w:t>
            </w:r>
            <w:r w:rsidR="001F4E27" w:rsidRPr="00576A0F">
              <w:rPr>
                <w:rFonts w:hint="eastAsia"/>
                <w:b/>
                <w:bCs/>
                <w:color w:val="000000"/>
                <w:sz w:val="26"/>
                <w:szCs w:val="26"/>
                <w:lang w:eastAsia="zh-CN"/>
              </w:rPr>
              <w:t>日，布加勒斯特</w:t>
            </w:r>
          </w:p>
        </w:tc>
        <w:tc>
          <w:tcPr>
            <w:tcW w:w="3120" w:type="dxa"/>
          </w:tcPr>
          <w:p w14:paraId="14F1AB35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F111027" wp14:editId="1CA559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8064ED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77692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0AA91C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021EC3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0B8CB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22E117" w14:textId="77777777" w:rsidR="00700D1F" w:rsidRPr="00BD6E28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DDF3B1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06F26E3" w14:textId="5B0EAE94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3339B71" w14:textId="5F0E2909" w:rsidR="00700D1F" w:rsidRPr="00BD6E28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BD6E28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BD6E28">
              <w:rPr>
                <w:b/>
                <w:bCs/>
                <w:sz w:val="20"/>
                <w:lang w:eastAsia="zh-CN"/>
              </w:rPr>
              <w:t xml:space="preserve"> </w:t>
            </w:r>
            <w:r w:rsidRPr="00BD6E28">
              <w:rPr>
                <w:b/>
                <w:bCs/>
                <w:szCs w:val="24"/>
                <w:lang w:eastAsia="zh-CN"/>
              </w:rPr>
              <w:t>C</w:t>
            </w:r>
            <w:r w:rsidR="008418F5" w:rsidRPr="00BD6E28">
              <w:rPr>
                <w:b/>
                <w:bCs/>
                <w:szCs w:val="24"/>
                <w:lang w:eastAsia="zh-CN"/>
              </w:rPr>
              <w:t>2</w:t>
            </w:r>
            <w:r w:rsidR="00EC72F6" w:rsidRPr="00BD6E28">
              <w:rPr>
                <w:b/>
                <w:bCs/>
                <w:szCs w:val="24"/>
                <w:lang w:eastAsia="zh-CN"/>
              </w:rPr>
              <w:t>2</w:t>
            </w:r>
            <w:r w:rsidRPr="00BD6E28">
              <w:rPr>
                <w:b/>
                <w:bCs/>
                <w:szCs w:val="24"/>
                <w:lang w:eastAsia="zh-CN"/>
              </w:rPr>
              <w:t>/</w:t>
            </w:r>
            <w:r w:rsidR="00BD6E28" w:rsidRPr="00BD6E28">
              <w:rPr>
                <w:b/>
                <w:bCs/>
                <w:szCs w:val="24"/>
                <w:lang w:eastAsia="zh-CN"/>
              </w:rPr>
              <w:t>108</w:t>
            </w:r>
            <w:r w:rsidRPr="00BD6E28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153A125B" w14:textId="77777777">
        <w:trPr>
          <w:cantSplit/>
          <w:trHeight w:val="23"/>
        </w:trPr>
        <w:tc>
          <w:tcPr>
            <w:tcW w:w="6911" w:type="dxa"/>
            <w:vMerge/>
          </w:tcPr>
          <w:p w14:paraId="07EB5AB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B040B80" w14:textId="73C8DEC5" w:rsidR="00700D1F" w:rsidRPr="00BD6E28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BD6E28">
              <w:rPr>
                <w:b/>
                <w:bCs/>
                <w:szCs w:val="24"/>
                <w:lang w:eastAsia="zh-CN"/>
              </w:rPr>
              <w:t>20</w:t>
            </w:r>
            <w:r w:rsidR="008418F5" w:rsidRPr="00BD6E28">
              <w:rPr>
                <w:b/>
                <w:bCs/>
                <w:szCs w:val="24"/>
                <w:lang w:eastAsia="zh-CN"/>
              </w:rPr>
              <w:t>2</w:t>
            </w:r>
            <w:r w:rsidR="00EC72F6" w:rsidRPr="00BD6E28">
              <w:rPr>
                <w:b/>
                <w:bCs/>
                <w:szCs w:val="24"/>
                <w:lang w:eastAsia="zh-CN"/>
              </w:rPr>
              <w:t>2</w:t>
            </w:r>
            <w:r w:rsidRPr="00BD6E28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D6E28" w:rsidRPr="00BD6E28">
              <w:rPr>
                <w:b/>
                <w:bCs/>
                <w:szCs w:val="24"/>
                <w:lang w:eastAsia="zh-CN"/>
              </w:rPr>
              <w:t>10</w:t>
            </w:r>
            <w:r w:rsidRPr="00BD6E28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D6E28" w:rsidRPr="00BD6E28">
              <w:rPr>
                <w:b/>
                <w:bCs/>
                <w:szCs w:val="24"/>
                <w:lang w:eastAsia="zh-CN"/>
              </w:rPr>
              <w:t>20</w:t>
            </w:r>
            <w:r w:rsidRPr="00BD6E28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81F3A09" w14:textId="77777777">
        <w:trPr>
          <w:cantSplit/>
          <w:trHeight w:val="23"/>
        </w:trPr>
        <w:tc>
          <w:tcPr>
            <w:tcW w:w="6911" w:type="dxa"/>
            <w:vMerge/>
          </w:tcPr>
          <w:p w14:paraId="6FDEF36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72D18DA" w14:textId="77777777" w:rsidR="00700D1F" w:rsidRPr="00BD6E28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BD6E28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BD6E28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BD6E28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64940" w14:paraId="32219277" w14:textId="77777777" w:rsidTr="00964940">
        <w:trPr>
          <w:cantSplit/>
        </w:trPr>
        <w:tc>
          <w:tcPr>
            <w:tcW w:w="10031" w:type="dxa"/>
          </w:tcPr>
          <w:p w14:paraId="5042A12A" w14:textId="22BF498B" w:rsidR="00964940" w:rsidRDefault="00964940" w:rsidP="006704DC">
            <w:pPr>
              <w:pStyle w:val="Source"/>
              <w:rPr>
                <w:rFonts w:ascii="Times New Roman Bold" w:hAnsi="Times New Roman Bold"/>
                <w:lang w:val="fr-CH"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FF2B31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64940" w14:paraId="146EEF12" w14:textId="77777777" w:rsidTr="00964940">
        <w:trPr>
          <w:cantSplit/>
        </w:trPr>
        <w:tc>
          <w:tcPr>
            <w:tcW w:w="10031" w:type="dxa"/>
          </w:tcPr>
          <w:p w14:paraId="1C5FEE61" w14:textId="60547B9D" w:rsidR="00964940" w:rsidRDefault="00FF2B31" w:rsidP="006704DC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决议和决定</w:t>
            </w:r>
          </w:p>
        </w:tc>
      </w:tr>
    </w:tbl>
    <w:p w14:paraId="78C8F1FE" w14:textId="77777777" w:rsidR="006805C7" w:rsidRDefault="006805C7" w:rsidP="006805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 w:line="256" w:lineRule="auto"/>
        <w:textAlignment w:val="auto"/>
        <w:rPr>
          <w:rFonts w:cs="Arial"/>
          <w:szCs w:val="24"/>
          <w:lang w:eastAsia="zh-CN"/>
        </w:rPr>
      </w:pPr>
    </w:p>
    <w:p w14:paraId="44D070A1" w14:textId="48308E7A" w:rsidR="006805C7" w:rsidRPr="006805C7" w:rsidRDefault="006805C7" w:rsidP="006805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 w:line="256" w:lineRule="auto"/>
        <w:textAlignment w:val="auto"/>
        <w:rPr>
          <w:rFonts w:cs="Arial"/>
          <w:szCs w:val="24"/>
          <w:lang w:eastAsia="zh-CN"/>
        </w:rPr>
      </w:pPr>
      <w:r w:rsidRPr="006805C7">
        <w:rPr>
          <w:rFonts w:cs="Arial" w:hint="eastAsia"/>
          <w:szCs w:val="24"/>
          <w:lang w:eastAsia="zh-CN"/>
        </w:rPr>
        <w:t>分别于</w:t>
      </w:r>
      <w:r w:rsidRPr="006805C7">
        <w:rPr>
          <w:rFonts w:cs="Arial" w:hint="eastAsia"/>
          <w:szCs w:val="24"/>
          <w:lang w:eastAsia="zh-CN"/>
        </w:rPr>
        <w:t>20</w:t>
      </w:r>
      <w:r>
        <w:rPr>
          <w:rFonts w:cs="Arial"/>
          <w:szCs w:val="24"/>
          <w:lang w:eastAsia="zh-CN"/>
        </w:rPr>
        <w:t>22</w:t>
      </w:r>
      <w:r w:rsidRPr="006805C7">
        <w:rPr>
          <w:rFonts w:cs="Arial" w:hint="eastAsia"/>
          <w:szCs w:val="24"/>
          <w:lang w:eastAsia="zh-CN"/>
        </w:rPr>
        <w:t>年</w:t>
      </w:r>
      <w:r>
        <w:rPr>
          <w:rFonts w:cs="Arial"/>
          <w:szCs w:val="24"/>
          <w:lang w:eastAsia="zh-CN"/>
        </w:rPr>
        <w:t>3</w:t>
      </w:r>
      <w:r w:rsidRPr="006805C7">
        <w:rPr>
          <w:rFonts w:cs="Arial" w:hint="eastAsia"/>
          <w:szCs w:val="24"/>
          <w:lang w:eastAsia="zh-CN"/>
        </w:rPr>
        <w:t>月</w:t>
      </w:r>
      <w:r>
        <w:rPr>
          <w:rFonts w:cs="Arial"/>
          <w:szCs w:val="24"/>
          <w:lang w:eastAsia="zh-CN"/>
        </w:rPr>
        <w:t>21</w:t>
      </w:r>
      <w:r w:rsidRPr="006805C7">
        <w:rPr>
          <w:rFonts w:cs="Arial" w:hint="eastAsia"/>
          <w:szCs w:val="24"/>
          <w:lang w:eastAsia="zh-CN"/>
        </w:rPr>
        <w:t>至</w:t>
      </w:r>
      <w:r>
        <w:rPr>
          <w:rFonts w:cs="Arial"/>
          <w:szCs w:val="24"/>
          <w:lang w:eastAsia="zh-CN"/>
        </w:rPr>
        <w:t>30</w:t>
      </w:r>
      <w:r w:rsidRPr="006805C7">
        <w:rPr>
          <w:rFonts w:cs="Arial" w:hint="eastAsia"/>
          <w:szCs w:val="24"/>
          <w:lang w:eastAsia="zh-CN"/>
        </w:rPr>
        <w:t>日</w:t>
      </w:r>
      <w:r w:rsidR="001920BB">
        <w:rPr>
          <w:rStyle w:val="FootnoteReference"/>
          <w:rFonts w:cs="Arial"/>
          <w:szCs w:val="24"/>
          <w:lang w:eastAsia="zh-CN"/>
        </w:rPr>
        <w:footnoteReference w:id="1"/>
      </w:r>
      <w:r w:rsidRPr="006805C7">
        <w:rPr>
          <w:rFonts w:cs="Arial" w:hint="eastAsia"/>
          <w:szCs w:val="24"/>
          <w:lang w:eastAsia="zh-CN"/>
        </w:rPr>
        <w:t>和</w:t>
      </w:r>
      <w:r w:rsidRPr="006805C7">
        <w:rPr>
          <w:rFonts w:cs="Arial" w:hint="eastAsia"/>
          <w:szCs w:val="24"/>
          <w:lang w:eastAsia="zh-CN"/>
        </w:rPr>
        <w:t>20</w:t>
      </w:r>
      <w:r>
        <w:rPr>
          <w:rFonts w:cs="Arial"/>
          <w:szCs w:val="24"/>
          <w:lang w:eastAsia="zh-CN"/>
        </w:rPr>
        <w:t>22</w:t>
      </w:r>
      <w:r w:rsidRPr="006805C7">
        <w:rPr>
          <w:rFonts w:cs="Arial" w:hint="eastAsia"/>
          <w:szCs w:val="24"/>
          <w:lang w:eastAsia="zh-CN"/>
        </w:rPr>
        <w:t>年</w:t>
      </w:r>
      <w:r>
        <w:rPr>
          <w:rFonts w:cs="Arial"/>
          <w:szCs w:val="24"/>
          <w:lang w:eastAsia="zh-CN"/>
        </w:rPr>
        <w:t>9</w:t>
      </w:r>
      <w:r w:rsidRPr="006805C7">
        <w:rPr>
          <w:rFonts w:cs="Arial" w:hint="eastAsia"/>
          <w:szCs w:val="24"/>
          <w:lang w:eastAsia="zh-CN"/>
        </w:rPr>
        <w:t>月</w:t>
      </w:r>
      <w:r>
        <w:rPr>
          <w:rFonts w:cs="Arial"/>
          <w:szCs w:val="24"/>
          <w:lang w:eastAsia="zh-CN"/>
        </w:rPr>
        <w:t>24</w:t>
      </w:r>
      <w:r w:rsidRPr="006805C7">
        <w:rPr>
          <w:rFonts w:cs="Arial" w:hint="eastAsia"/>
          <w:szCs w:val="24"/>
          <w:lang w:eastAsia="zh-CN"/>
        </w:rPr>
        <w:t>日召开的国际电联理事会</w:t>
      </w:r>
      <w:r w:rsidRPr="006805C7">
        <w:rPr>
          <w:rFonts w:cs="Arial" w:hint="eastAsia"/>
          <w:szCs w:val="24"/>
          <w:lang w:eastAsia="zh-CN"/>
        </w:rPr>
        <w:t>20</w:t>
      </w:r>
      <w:r>
        <w:rPr>
          <w:rFonts w:cs="Arial"/>
          <w:szCs w:val="24"/>
          <w:lang w:eastAsia="zh-CN"/>
        </w:rPr>
        <w:t>22</w:t>
      </w:r>
      <w:r w:rsidRPr="006805C7">
        <w:rPr>
          <w:rFonts w:cs="Arial" w:hint="eastAsia"/>
          <w:szCs w:val="24"/>
          <w:lang w:eastAsia="zh-CN"/>
        </w:rPr>
        <w:t>年会议通过了以下决议和决定：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133"/>
      </w:tblGrid>
      <w:tr w:rsidR="006805C7" w:rsidRPr="006805C7" w14:paraId="261BE1D2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7D9BF2" w14:textId="6A8886CD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cs="Arial" w:hint="eastAsia"/>
                <w:b/>
                <w:bCs/>
                <w:sz w:val="22"/>
                <w:szCs w:val="24"/>
                <w:lang w:val="en-US" w:eastAsia="zh-CN"/>
              </w:rPr>
              <w:t>决议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D44304" w14:textId="77777777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r w:rsidRPr="006805C7">
              <w:rPr>
                <w:rFonts w:cs="Arial"/>
                <w:sz w:val="22"/>
                <w:szCs w:val="22"/>
                <w:lang w:val="en-US" w:eastAsia="zh-CN"/>
              </w:rPr>
              <w:t>C22/#</w:t>
            </w:r>
          </w:p>
        </w:tc>
      </w:tr>
      <w:tr w:rsidR="006805C7" w:rsidRPr="006805C7" w14:paraId="047490A1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0863" w14:textId="2354AF8B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 w:rsidRPr="006805C7">
              <w:rPr>
                <w:rFonts w:cs="Arial"/>
                <w:b/>
                <w:sz w:val="22"/>
                <w:szCs w:val="22"/>
                <w:lang w:val="en-US" w:eastAsia="zh-CN"/>
              </w:rPr>
              <w:t>1407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号决议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/>
                <w:bCs/>
                <w:sz w:val="22"/>
                <w:szCs w:val="22"/>
                <w:lang w:val="en-US" w:eastAsia="zh-CN"/>
              </w:rPr>
              <w:t>-</w:t>
            </w:r>
            <w:r w:rsidR="002828B8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国际电联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2023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年运作规划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55824C" w14:textId="77777777" w:rsidR="006805C7" w:rsidRPr="006805C7" w:rsidRDefault="001920BB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2" w:history="1">
              <w:r w:rsidR="006805C7" w:rsidRPr="006805C7"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u w:val="single"/>
                </w:rPr>
                <w:t>C22/94</w:t>
              </w:r>
            </w:hyperlink>
          </w:p>
        </w:tc>
      </w:tr>
      <w:tr w:rsidR="006805C7" w:rsidRPr="006805C7" w14:paraId="03FE16DF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1D13" w14:textId="12F6DBA3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 w:rsidRPr="006805C7">
              <w:rPr>
                <w:rFonts w:cs="Arial"/>
                <w:b/>
                <w:sz w:val="22"/>
                <w:szCs w:val="22"/>
                <w:lang w:val="en-US" w:eastAsia="zh-CN"/>
              </w:rPr>
              <w:t>140</w:t>
            </w:r>
            <w:r>
              <w:rPr>
                <w:rFonts w:cs="Arial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号决议</w:t>
            </w:r>
            <w:r w:rsidR="002828B8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/>
                <w:bCs/>
                <w:sz w:val="22"/>
                <w:szCs w:val="22"/>
                <w:lang w:val="en-US" w:eastAsia="zh-CN"/>
              </w:rPr>
              <w:t>-</w:t>
            </w:r>
            <w:r w:rsidR="002828B8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帮助和支持乌克兰重建其电信行业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B1184C" w14:textId="77777777" w:rsidR="006805C7" w:rsidRPr="006805C7" w:rsidRDefault="001920BB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3" w:history="1">
              <w:r w:rsidR="006805C7" w:rsidRPr="006805C7"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u w:val="single"/>
                </w:rPr>
                <w:t>C22/95</w:t>
              </w:r>
            </w:hyperlink>
          </w:p>
        </w:tc>
      </w:tr>
      <w:tr w:rsidR="006805C7" w:rsidRPr="006805C7" w14:paraId="30E8032C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4D8" w14:textId="67059D5B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 w:rsidRPr="006805C7">
              <w:rPr>
                <w:rFonts w:cs="Arial"/>
                <w:b/>
                <w:sz w:val="22"/>
                <w:szCs w:val="22"/>
                <w:lang w:val="en-US" w:eastAsia="zh-CN"/>
              </w:rPr>
              <w:t>140</w:t>
            </w:r>
            <w:r>
              <w:rPr>
                <w:rFonts w:cs="Arial"/>
                <w:b/>
                <w:sz w:val="22"/>
                <w:szCs w:val="22"/>
                <w:lang w:val="en-US" w:eastAsia="zh-CN"/>
              </w:rPr>
              <w:t>9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号决议</w:t>
            </w:r>
            <w:r w:rsidR="002828B8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- 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2020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财年的财务工作报告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EC8645" w14:textId="77777777" w:rsidR="006805C7" w:rsidRPr="006805C7" w:rsidRDefault="001920BB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4" w:history="1">
              <w:r w:rsidR="006805C7" w:rsidRPr="006805C7"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u w:val="single"/>
                </w:rPr>
                <w:t>C22/96</w:t>
              </w:r>
            </w:hyperlink>
          </w:p>
        </w:tc>
      </w:tr>
      <w:tr w:rsidR="006805C7" w:rsidRPr="006805C7" w14:paraId="349FE229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7D6F" w14:textId="0D072AE7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 w:rsidRPr="006805C7">
              <w:rPr>
                <w:rFonts w:cs="Arial"/>
                <w:b/>
                <w:sz w:val="22"/>
                <w:szCs w:val="22"/>
                <w:lang w:val="en-US" w:eastAsia="zh-CN"/>
              </w:rPr>
              <w:t>14</w:t>
            </w:r>
            <w:r>
              <w:rPr>
                <w:rFonts w:cs="Arial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号决议</w:t>
            </w:r>
            <w:r w:rsidR="002828B8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/>
                <w:bCs/>
                <w:sz w:val="22"/>
                <w:szCs w:val="22"/>
                <w:lang w:val="en-US" w:eastAsia="zh-CN"/>
              </w:rPr>
              <w:t>-</w:t>
            </w:r>
            <w:r w:rsidR="002828B8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国际电联选任官员的服务条件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AEEBFB" w14:textId="77777777" w:rsidR="006805C7" w:rsidRPr="006805C7" w:rsidRDefault="001920BB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  <w:u w:val="single"/>
                <w:lang w:eastAsia="zh-CN"/>
              </w:rPr>
            </w:pPr>
            <w:hyperlink r:id="rId15" w:history="1">
              <w:r w:rsidR="006805C7" w:rsidRPr="006805C7"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u w:val="single"/>
                </w:rPr>
                <w:t>C22/97</w:t>
              </w:r>
            </w:hyperlink>
          </w:p>
        </w:tc>
      </w:tr>
      <w:tr w:rsidR="00292089" w:rsidRPr="006805C7" w14:paraId="200C3446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C93" w14:textId="67355DD9" w:rsidR="00292089" w:rsidRDefault="00292089" w:rsidP="002920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 w:rsidRPr="006805C7">
              <w:rPr>
                <w:rFonts w:cs="Arial"/>
                <w:b/>
                <w:sz w:val="22"/>
                <w:szCs w:val="22"/>
                <w:lang w:val="en-US" w:eastAsia="zh-CN"/>
              </w:rPr>
              <w:t>14</w:t>
            </w:r>
            <w:r>
              <w:rPr>
                <w:rFonts w:cs="Arial"/>
                <w:b/>
                <w:sz w:val="22"/>
                <w:szCs w:val="22"/>
                <w:lang w:val="en-US" w:eastAsia="zh-CN"/>
              </w:rPr>
              <w:t>11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号决议</w:t>
            </w:r>
            <w:r w:rsidR="002828B8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/>
                <w:bCs/>
                <w:sz w:val="22"/>
                <w:szCs w:val="22"/>
                <w:lang w:val="en-US" w:eastAsia="zh-CN"/>
              </w:rPr>
              <w:t>-</w:t>
            </w:r>
            <w:r w:rsidR="002828B8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2828B8" w:rsidRPr="002828B8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2021</w:t>
            </w:r>
            <w:r w:rsidR="002828B8" w:rsidRPr="002828B8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财务年度的财务工作报告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8561F8" w14:textId="6B4C4497" w:rsidR="00292089" w:rsidRDefault="001920BB" w:rsidP="002920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lang w:eastAsia="zh-CN"/>
              </w:rPr>
            </w:pPr>
            <w:hyperlink r:id="rId16" w:history="1">
              <w:r w:rsidR="00067C3C" w:rsidRPr="00067C3C"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u w:val="single"/>
                </w:rPr>
                <w:t>C22/105</w:t>
              </w:r>
            </w:hyperlink>
          </w:p>
        </w:tc>
      </w:tr>
    </w:tbl>
    <w:p w14:paraId="74B420E6" w14:textId="77777777" w:rsidR="006805C7" w:rsidRPr="006805C7" w:rsidRDefault="006805C7" w:rsidP="006805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56" w:lineRule="auto"/>
        <w:textAlignment w:val="auto"/>
        <w:rPr>
          <w:rFonts w:cs="Arial"/>
          <w:sz w:val="22"/>
          <w:szCs w:val="22"/>
          <w:u w:val="single"/>
          <w:lang w:eastAsia="zh-CN"/>
        </w:rPr>
      </w:pPr>
    </w:p>
    <w:p w14:paraId="3D5F07DF" w14:textId="77777777" w:rsidR="006805C7" w:rsidRPr="006805C7" w:rsidRDefault="006805C7" w:rsidP="006805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56" w:lineRule="auto"/>
        <w:textAlignment w:val="auto"/>
        <w:rPr>
          <w:rFonts w:cs="Arial"/>
          <w:sz w:val="22"/>
          <w:szCs w:val="24"/>
          <w:lang w:eastAsia="zh-CN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133"/>
      </w:tblGrid>
      <w:tr w:rsidR="006805C7" w:rsidRPr="006805C7" w14:paraId="3392414C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DDAA5" w14:textId="15439A8E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cs="Arial" w:hint="eastAsia"/>
                <w:b/>
                <w:bCs/>
                <w:sz w:val="22"/>
                <w:szCs w:val="24"/>
                <w:lang w:val="en-US" w:eastAsia="zh-CN"/>
              </w:rPr>
              <w:t>决定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799D3E" w14:textId="77777777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r w:rsidRPr="006805C7">
              <w:rPr>
                <w:rFonts w:cs="Arial"/>
                <w:sz w:val="22"/>
                <w:szCs w:val="22"/>
                <w:lang w:val="en-US" w:eastAsia="zh-CN"/>
              </w:rPr>
              <w:t>C22/#</w:t>
            </w:r>
          </w:p>
        </w:tc>
      </w:tr>
      <w:tr w:rsidR="006805C7" w:rsidRPr="006805C7" w14:paraId="76DC18C8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CF10" w14:textId="2103C4C5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>
              <w:rPr>
                <w:rFonts w:cs="Arial"/>
                <w:b/>
                <w:sz w:val="22"/>
                <w:szCs w:val="22"/>
                <w:lang w:val="en-US" w:eastAsia="zh-CN"/>
              </w:rPr>
              <w:t>626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号决定</w:t>
            </w:r>
            <w:r w:rsidR="002E2F6F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/>
                <w:bCs/>
                <w:sz w:val="22"/>
                <w:szCs w:val="22"/>
                <w:lang w:val="en-US" w:eastAsia="zh-CN"/>
              </w:rPr>
              <w:t>-</w:t>
            </w:r>
            <w:r w:rsidR="002E2F6F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理事会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2023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、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2024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、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2025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和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2026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年会议的日期和会期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以及理事会工作组和专家组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2023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、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2024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和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2025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年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集中开会的日期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17531C" w14:textId="77777777" w:rsidR="006805C7" w:rsidRPr="006805C7" w:rsidRDefault="001920BB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7" w:history="1">
              <w:r w:rsidR="006805C7" w:rsidRPr="006805C7"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u w:val="single"/>
                </w:rPr>
                <w:t>C22/98</w:t>
              </w:r>
            </w:hyperlink>
          </w:p>
        </w:tc>
      </w:tr>
      <w:tr w:rsidR="006805C7" w:rsidRPr="006805C7" w14:paraId="5F3297D9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B906" w14:textId="25B81932" w:rsidR="006805C7" w:rsidRPr="006805C7" w:rsidRDefault="006805C7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>
              <w:rPr>
                <w:rFonts w:cs="Arial"/>
                <w:b/>
                <w:sz w:val="22"/>
                <w:szCs w:val="22"/>
                <w:lang w:val="en-US" w:eastAsia="zh-CN"/>
              </w:rPr>
              <w:t>627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号决定</w:t>
            </w:r>
            <w:r w:rsidR="002E2F6F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/>
                <w:bCs/>
                <w:sz w:val="22"/>
                <w:szCs w:val="22"/>
                <w:lang w:val="en-US" w:eastAsia="zh-CN"/>
              </w:rPr>
              <w:t>-</w:t>
            </w:r>
            <w:r w:rsidR="002E2F6F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适用于委任职员的《人事规则》修正案</w:t>
            </w:r>
            <w:r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- </w:t>
            </w:r>
            <w:proofErr w:type="gramStart"/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规则第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3</w:t>
            </w:r>
            <w:proofErr w:type="gramEnd"/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.4</w:t>
            </w:r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条：</w:t>
            </w:r>
            <w:proofErr w:type="gramStart"/>
            <w:r w:rsidRPr="006805C7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级内加薪</w:t>
            </w:r>
            <w:proofErr w:type="gramEnd"/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5A170A" w14:textId="77777777" w:rsidR="006805C7" w:rsidRPr="006805C7" w:rsidRDefault="001920BB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8" w:history="1">
              <w:r w:rsidR="006805C7" w:rsidRPr="006805C7"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u w:val="single"/>
                </w:rPr>
                <w:t>C22/99</w:t>
              </w:r>
            </w:hyperlink>
          </w:p>
        </w:tc>
      </w:tr>
      <w:tr w:rsidR="006805C7" w:rsidRPr="006805C7" w14:paraId="4F049C82" w14:textId="77777777" w:rsidTr="0055559D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908" w14:textId="09052513" w:rsidR="006805C7" w:rsidRPr="006805C7" w:rsidRDefault="002E2F6F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/>
                <w:sz w:val="22"/>
                <w:szCs w:val="22"/>
                <w:lang w:val="en-US" w:eastAsia="zh-CN"/>
              </w:rPr>
            </w:pPr>
            <w:r w:rsidRPr="004A4BA9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第</w:t>
            </w:r>
            <w:r>
              <w:rPr>
                <w:rFonts w:cs="Arial" w:hint="eastAsia"/>
                <w:b/>
                <w:sz w:val="22"/>
                <w:szCs w:val="22"/>
                <w:lang w:val="en-US" w:eastAsia="zh-CN"/>
              </w:rPr>
              <w:t>6</w:t>
            </w:r>
            <w:r>
              <w:rPr>
                <w:rFonts w:cs="Arial"/>
                <w:b/>
                <w:sz w:val="22"/>
                <w:szCs w:val="22"/>
                <w:lang w:val="en-US" w:eastAsia="zh-CN"/>
              </w:rPr>
              <w:t>28</w:t>
            </w:r>
            <w:r w:rsidRPr="004A4BA9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号决定</w:t>
            </w:r>
            <w:r w:rsidRPr="004A4BA9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 xml:space="preserve"> </w:t>
            </w:r>
            <w:r w:rsidRPr="004A4BA9">
              <w:rPr>
                <w:rFonts w:cs="Arial"/>
                <w:bCs/>
                <w:sz w:val="22"/>
                <w:szCs w:val="22"/>
                <w:lang w:val="en-US" w:eastAsia="zh-CN"/>
              </w:rPr>
              <w:t>-</w:t>
            </w:r>
            <w:r w:rsidR="004A4BA9" w:rsidRPr="004A4BA9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4A4BA9" w:rsidRPr="004A4BA9">
              <w:rPr>
                <w:rFonts w:cs="Arial" w:hint="eastAsia"/>
                <w:bCs/>
                <w:sz w:val="22"/>
                <w:szCs w:val="22"/>
                <w:lang w:val="en-US" w:eastAsia="zh-CN"/>
              </w:rPr>
              <w:t>欠款利息和不可回收债务的注销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1692A4" w14:textId="034DBC8D" w:rsidR="006805C7" w:rsidRPr="006805C7" w:rsidRDefault="001920BB" w:rsidP="006805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9" w:history="1">
              <w:r w:rsidR="00292089" w:rsidRPr="00292089">
                <w:rPr>
                  <w:rFonts w:asciiTheme="minorHAnsi" w:hAnsiTheme="minorHAnsi" w:cstheme="minorHAnsi"/>
                  <w:b/>
                  <w:bCs/>
                  <w:color w:val="0000FF"/>
                  <w:sz w:val="20"/>
                  <w:u w:val="single"/>
                </w:rPr>
                <w:t>C22/106</w:t>
              </w:r>
            </w:hyperlink>
          </w:p>
        </w:tc>
      </w:tr>
    </w:tbl>
    <w:p w14:paraId="1E67B81B" w14:textId="666E3093" w:rsidR="00195FED" w:rsidRDefault="006805C7" w:rsidP="006805C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jc w:val="center"/>
        <w:rPr>
          <w:lang w:eastAsia="zh-CN"/>
        </w:rPr>
      </w:pPr>
      <w:r w:rsidRPr="006805C7">
        <w:t>______________</w:t>
      </w:r>
    </w:p>
    <w:sectPr w:rsidR="00195FED" w:rsidSect="006C36CD">
      <w:headerReference w:type="default" r:id="rId20"/>
      <w:footerReference w:type="default" r:id="rId21"/>
      <w:footerReference w:type="first" r:id="rId22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D13C" w14:textId="77777777" w:rsidR="0084324D" w:rsidRDefault="0084324D">
      <w:r>
        <w:separator/>
      </w:r>
    </w:p>
  </w:endnote>
  <w:endnote w:type="continuationSeparator" w:id="0">
    <w:p w14:paraId="5C8DA171" w14:textId="77777777" w:rsidR="0084324D" w:rsidRDefault="0084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4C2E" w14:textId="78DB6963" w:rsidR="006704DC" w:rsidRPr="00964940" w:rsidRDefault="001920BB" w:rsidP="008F09C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F09C9">
      <w:t>P:\CHI\SG\CONSEIL\C22\000\011C.docx</w:t>
    </w:r>
    <w:r>
      <w:fldChar w:fldCharType="end"/>
    </w:r>
    <w:r w:rsidR="008F09C9">
      <w:t xml:space="preserve"> (</w:t>
    </w:r>
    <w:r w:rsidR="008F09C9" w:rsidRPr="008F09C9">
      <w:t>498279)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C601" w14:textId="77777777" w:rsidR="006704DC" w:rsidRDefault="006704DC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B2F8" w14:textId="77777777" w:rsidR="0084324D" w:rsidRDefault="0084324D">
      <w:r>
        <w:t>____________________</w:t>
      </w:r>
    </w:p>
  </w:footnote>
  <w:footnote w:type="continuationSeparator" w:id="0">
    <w:p w14:paraId="0AE9D7CE" w14:textId="77777777" w:rsidR="0084324D" w:rsidRDefault="0084324D">
      <w:r>
        <w:continuationSeparator/>
      </w:r>
    </w:p>
  </w:footnote>
  <w:footnote w:id="1">
    <w:p w14:paraId="09D6ACED" w14:textId="0D8F682E" w:rsidR="001920BB" w:rsidRDefault="001920BB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rPr>
          <w:rFonts w:hint="eastAsia"/>
          <w:lang w:eastAsia="zh-CN"/>
        </w:rPr>
        <w:t>理事会例行会议比计划时间缩减了一天。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A61" w14:textId="1FB82A51" w:rsidR="006704DC" w:rsidRDefault="006704DC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77148">
      <w:rPr>
        <w:noProof/>
      </w:rPr>
      <w:t>2</w:t>
    </w:r>
    <w:r>
      <w:rPr>
        <w:noProof/>
      </w:rPr>
      <w:fldChar w:fldCharType="end"/>
    </w:r>
  </w:p>
  <w:p w14:paraId="0F238439" w14:textId="596EFF79" w:rsidR="006704DC" w:rsidRDefault="006704DC" w:rsidP="00D453EE">
    <w:pPr>
      <w:pStyle w:val="Header"/>
      <w:rPr>
        <w:lang w:eastAsia="zh-CN"/>
      </w:rPr>
    </w:pPr>
    <w:r>
      <w:t>C2</w:t>
    </w:r>
    <w:r w:rsidR="000365F7">
      <w:t>2</w:t>
    </w:r>
    <w:r>
      <w:t>/</w:t>
    </w:r>
    <w:r w:rsidR="00995F2F">
      <w:rPr>
        <w:rFonts w:hint="eastAsia"/>
        <w:lang w:eastAsia="zh-CN"/>
      </w:rPr>
      <w:t>11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589294">
    <w:abstractNumId w:val="0"/>
  </w:num>
  <w:num w:numId="2" w16cid:durableId="1190293572">
    <w:abstractNumId w:val="2"/>
  </w:num>
  <w:num w:numId="3" w16cid:durableId="58334191">
    <w:abstractNumId w:val="3"/>
  </w:num>
  <w:num w:numId="4" w16cid:durableId="649287310">
    <w:abstractNumId w:val="4"/>
  </w:num>
  <w:num w:numId="5" w16cid:durableId="580528217">
    <w:abstractNumId w:val="6"/>
  </w:num>
  <w:num w:numId="6" w16cid:durableId="979193985">
    <w:abstractNumId w:val="5"/>
  </w:num>
  <w:num w:numId="7" w16cid:durableId="179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DC"/>
    <w:rsid w:val="00001B77"/>
    <w:rsid w:val="0000517A"/>
    <w:rsid w:val="000255BC"/>
    <w:rsid w:val="0002775E"/>
    <w:rsid w:val="0003165A"/>
    <w:rsid w:val="00031E72"/>
    <w:rsid w:val="000322A2"/>
    <w:rsid w:val="000365F7"/>
    <w:rsid w:val="000404D2"/>
    <w:rsid w:val="00053E2B"/>
    <w:rsid w:val="00054355"/>
    <w:rsid w:val="00066C89"/>
    <w:rsid w:val="00067C3C"/>
    <w:rsid w:val="000758F1"/>
    <w:rsid w:val="00077CAA"/>
    <w:rsid w:val="000853C0"/>
    <w:rsid w:val="0009409E"/>
    <w:rsid w:val="000A1C21"/>
    <w:rsid w:val="000C2DFA"/>
    <w:rsid w:val="000D15EA"/>
    <w:rsid w:val="000E1457"/>
    <w:rsid w:val="000E1597"/>
    <w:rsid w:val="000E54EF"/>
    <w:rsid w:val="00100D84"/>
    <w:rsid w:val="00106110"/>
    <w:rsid w:val="00110947"/>
    <w:rsid w:val="00123997"/>
    <w:rsid w:val="00124C9D"/>
    <w:rsid w:val="001326B7"/>
    <w:rsid w:val="00141981"/>
    <w:rsid w:val="00157773"/>
    <w:rsid w:val="00171B07"/>
    <w:rsid w:val="00177148"/>
    <w:rsid w:val="0018251A"/>
    <w:rsid w:val="00185453"/>
    <w:rsid w:val="00190272"/>
    <w:rsid w:val="001920BB"/>
    <w:rsid w:val="00193244"/>
    <w:rsid w:val="00195C6C"/>
    <w:rsid w:val="00195FED"/>
    <w:rsid w:val="001A0F32"/>
    <w:rsid w:val="001A4BD6"/>
    <w:rsid w:val="001D5A18"/>
    <w:rsid w:val="001F4E27"/>
    <w:rsid w:val="00210D06"/>
    <w:rsid w:val="00254AAC"/>
    <w:rsid w:val="00264CC1"/>
    <w:rsid w:val="00277582"/>
    <w:rsid w:val="00280AA4"/>
    <w:rsid w:val="00280EB8"/>
    <w:rsid w:val="002828B8"/>
    <w:rsid w:val="00283CFF"/>
    <w:rsid w:val="00292089"/>
    <w:rsid w:val="00292625"/>
    <w:rsid w:val="002A5690"/>
    <w:rsid w:val="002A6670"/>
    <w:rsid w:val="002D30BD"/>
    <w:rsid w:val="002E2F6F"/>
    <w:rsid w:val="00303502"/>
    <w:rsid w:val="00325C25"/>
    <w:rsid w:val="00350B43"/>
    <w:rsid w:val="00355E09"/>
    <w:rsid w:val="0037126B"/>
    <w:rsid w:val="00372C8F"/>
    <w:rsid w:val="00380ECE"/>
    <w:rsid w:val="0038352D"/>
    <w:rsid w:val="00393DDF"/>
    <w:rsid w:val="00397F55"/>
    <w:rsid w:val="003B3143"/>
    <w:rsid w:val="003B4454"/>
    <w:rsid w:val="003B7679"/>
    <w:rsid w:val="003C2E37"/>
    <w:rsid w:val="003F0638"/>
    <w:rsid w:val="003F1415"/>
    <w:rsid w:val="0040144C"/>
    <w:rsid w:val="00403EB7"/>
    <w:rsid w:val="004053F0"/>
    <w:rsid w:val="00430BF0"/>
    <w:rsid w:val="00444779"/>
    <w:rsid w:val="0044607D"/>
    <w:rsid w:val="0045516E"/>
    <w:rsid w:val="004672E6"/>
    <w:rsid w:val="00474ED1"/>
    <w:rsid w:val="00480C96"/>
    <w:rsid w:val="00491127"/>
    <w:rsid w:val="00493085"/>
    <w:rsid w:val="004A36EC"/>
    <w:rsid w:val="004A4BA9"/>
    <w:rsid w:val="004D0D4F"/>
    <w:rsid w:val="004D163F"/>
    <w:rsid w:val="004D18A7"/>
    <w:rsid w:val="004D20B6"/>
    <w:rsid w:val="004D275A"/>
    <w:rsid w:val="004E4BFF"/>
    <w:rsid w:val="004F2598"/>
    <w:rsid w:val="0050424E"/>
    <w:rsid w:val="005079F9"/>
    <w:rsid w:val="00517F91"/>
    <w:rsid w:val="00520D73"/>
    <w:rsid w:val="005403F7"/>
    <w:rsid w:val="00540632"/>
    <w:rsid w:val="00541CF4"/>
    <w:rsid w:val="005451E8"/>
    <w:rsid w:val="005507F2"/>
    <w:rsid w:val="005534F4"/>
    <w:rsid w:val="005759CC"/>
    <w:rsid w:val="00576A0F"/>
    <w:rsid w:val="005A72E1"/>
    <w:rsid w:val="005B3BD1"/>
    <w:rsid w:val="005C6632"/>
    <w:rsid w:val="005D1C9E"/>
    <w:rsid w:val="005D32A2"/>
    <w:rsid w:val="00604BCB"/>
    <w:rsid w:val="006161EC"/>
    <w:rsid w:val="00637948"/>
    <w:rsid w:val="006409D1"/>
    <w:rsid w:val="006500DC"/>
    <w:rsid w:val="006521DD"/>
    <w:rsid w:val="00652AD6"/>
    <w:rsid w:val="00654257"/>
    <w:rsid w:val="0065435A"/>
    <w:rsid w:val="00655D80"/>
    <w:rsid w:val="006704DC"/>
    <w:rsid w:val="006805C7"/>
    <w:rsid w:val="006918C5"/>
    <w:rsid w:val="006A2DD3"/>
    <w:rsid w:val="006A5AF8"/>
    <w:rsid w:val="006B41F2"/>
    <w:rsid w:val="006B6A2B"/>
    <w:rsid w:val="006B7230"/>
    <w:rsid w:val="006C36CD"/>
    <w:rsid w:val="006D1FA8"/>
    <w:rsid w:val="006E5025"/>
    <w:rsid w:val="006F1767"/>
    <w:rsid w:val="00700D1F"/>
    <w:rsid w:val="00703EBF"/>
    <w:rsid w:val="00704584"/>
    <w:rsid w:val="00714D2B"/>
    <w:rsid w:val="007205CB"/>
    <w:rsid w:val="00726073"/>
    <w:rsid w:val="00734FE8"/>
    <w:rsid w:val="007360CE"/>
    <w:rsid w:val="00772315"/>
    <w:rsid w:val="00775157"/>
    <w:rsid w:val="007813AE"/>
    <w:rsid w:val="00784AEE"/>
    <w:rsid w:val="00786D01"/>
    <w:rsid w:val="00792CFC"/>
    <w:rsid w:val="0079585C"/>
    <w:rsid w:val="007A37DB"/>
    <w:rsid w:val="007B30EC"/>
    <w:rsid w:val="007B5A0F"/>
    <w:rsid w:val="007B65C9"/>
    <w:rsid w:val="007E189D"/>
    <w:rsid w:val="007E7667"/>
    <w:rsid w:val="007E79E5"/>
    <w:rsid w:val="007F722E"/>
    <w:rsid w:val="00811259"/>
    <w:rsid w:val="00813AA2"/>
    <w:rsid w:val="008173A3"/>
    <w:rsid w:val="008301BC"/>
    <w:rsid w:val="008418F5"/>
    <w:rsid w:val="0084324D"/>
    <w:rsid w:val="0086059C"/>
    <w:rsid w:val="00864589"/>
    <w:rsid w:val="0088551C"/>
    <w:rsid w:val="008877C7"/>
    <w:rsid w:val="00890AFB"/>
    <w:rsid w:val="00890FC4"/>
    <w:rsid w:val="00891FD7"/>
    <w:rsid w:val="00895905"/>
    <w:rsid w:val="008D3490"/>
    <w:rsid w:val="008D4C9C"/>
    <w:rsid w:val="008F09C9"/>
    <w:rsid w:val="008F63F3"/>
    <w:rsid w:val="00911867"/>
    <w:rsid w:val="009164A9"/>
    <w:rsid w:val="009258CB"/>
    <w:rsid w:val="0093362E"/>
    <w:rsid w:val="009372E8"/>
    <w:rsid w:val="00944563"/>
    <w:rsid w:val="00952C6F"/>
    <w:rsid w:val="00953160"/>
    <w:rsid w:val="009625D8"/>
    <w:rsid w:val="00964940"/>
    <w:rsid w:val="00970340"/>
    <w:rsid w:val="00983880"/>
    <w:rsid w:val="0098459B"/>
    <w:rsid w:val="00994CAC"/>
    <w:rsid w:val="00995F2F"/>
    <w:rsid w:val="00997185"/>
    <w:rsid w:val="0099739D"/>
    <w:rsid w:val="009A72AC"/>
    <w:rsid w:val="009B05DB"/>
    <w:rsid w:val="009C2458"/>
    <w:rsid w:val="009C41D6"/>
    <w:rsid w:val="009C4A7B"/>
    <w:rsid w:val="009C6123"/>
    <w:rsid w:val="009E68FF"/>
    <w:rsid w:val="009F1E3E"/>
    <w:rsid w:val="00A00F6B"/>
    <w:rsid w:val="00A05E23"/>
    <w:rsid w:val="00A1213C"/>
    <w:rsid w:val="00A26CFD"/>
    <w:rsid w:val="00A272FF"/>
    <w:rsid w:val="00A42B63"/>
    <w:rsid w:val="00A51AD7"/>
    <w:rsid w:val="00A5354B"/>
    <w:rsid w:val="00A618D5"/>
    <w:rsid w:val="00A71B57"/>
    <w:rsid w:val="00AB42C1"/>
    <w:rsid w:val="00AC516F"/>
    <w:rsid w:val="00AC5CA0"/>
    <w:rsid w:val="00AE2926"/>
    <w:rsid w:val="00B0184B"/>
    <w:rsid w:val="00B035CD"/>
    <w:rsid w:val="00B0769D"/>
    <w:rsid w:val="00B13A0D"/>
    <w:rsid w:val="00B217F8"/>
    <w:rsid w:val="00B332EA"/>
    <w:rsid w:val="00B40A53"/>
    <w:rsid w:val="00B45365"/>
    <w:rsid w:val="00B46A65"/>
    <w:rsid w:val="00B60184"/>
    <w:rsid w:val="00B62D20"/>
    <w:rsid w:val="00B81E75"/>
    <w:rsid w:val="00BA39A2"/>
    <w:rsid w:val="00BD1A5A"/>
    <w:rsid w:val="00BD6E28"/>
    <w:rsid w:val="00BD7A9B"/>
    <w:rsid w:val="00BD7BE1"/>
    <w:rsid w:val="00BE1453"/>
    <w:rsid w:val="00BF416B"/>
    <w:rsid w:val="00C012A2"/>
    <w:rsid w:val="00C13659"/>
    <w:rsid w:val="00C41AF1"/>
    <w:rsid w:val="00C5127D"/>
    <w:rsid w:val="00C55EB3"/>
    <w:rsid w:val="00C64E4E"/>
    <w:rsid w:val="00C66E64"/>
    <w:rsid w:val="00C761A0"/>
    <w:rsid w:val="00C85F7E"/>
    <w:rsid w:val="00C90D53"/>
    <w:rsid w:val="00CB12FD"/>
    <w:rsid w:val="00CC7F02"/>
    <w:rsid w:val="00CD47F0"/>
    <w:rsid w:val="00CD5566"/>
    <w:rsid w:val="00CD64D7"/>
    <w:rsid w:val="00CE0B3F"/>
    <w:rsid w:val="00CE412C"/>
    <w:rsid w:val="00CE6F22"/>
    <w:rsid w:val="00CE75A2"/>
    <w:rsid w:val="00CF41F6"/>
    <w:rsid w:val="00CF7D3E"/>
    <w:rsid w:val="00D02B4E"/>
    <w:rsid w:val="00D21F11"/>
    <w:rsid w:val="00D255B3"/>
    <w:rsid w:val="00D36817"/>
    <w:rsid w:val="00D453EE"/>
    <w:rsid w:val="00D5666C"/>
    <w:rsid w:val="00D666BC"/>
    <w:rsid w:val="00D74BFB"/>
    <w:rsid w:val="00D83542"/>
    <w:rsid w:val="00D92F45"/>
    <w:rsid w:val="00D94637"/>
    <w:rsid w:val="00D9725C"/>
    <w:rsid w:val="00DA5CEC"/>
    <w:rsid w:val="00DA7006"/>
    <w:rsid w:val="00DC011C"/>
    <w:rsid w:val="00DC6427"/>
    <w:rsid w:val="00DD66A1"/>
    <w:rsid w:val="00DE099B"/>
    <w:rsid w:val="00DE196D"/>
    <w:rsid w:val="00DF6B49"/>
    <w:rsid w:val="00E06206"/>
    <w:rsid w:val="00E067C5"/>
    <w:rsid w:val="00E265BF"/>
    <w:rsid w:val="00E378D8"/>
    <w:rsid w:val="00E43A12"/>
    <w:rsid w:val="00E56DFA"/>
    <w:rsid w:val="00E67C67"/>
    <w:rsid w:val="00E77476"/>
    <w:rsid w:val="00E8228B"/>
    <w:rsid w:val="00EB0C4D"/>
    <w:rsid w:val="00EB6768"/>
    <w:rsid w:val="00EC3162"/>
    <w:rsid w:val="00EC72F6"/>
    <w:rsid w:val="00ED10B9"/>
    <w:rsid w:val="00ED3368"/>
    <w:rsid w:val="00EE5706"/>
    <w:rsid w:val="00EF373D"/>
    <w:rsid w:val="00F11595"/>
    <w:rsid w:val="00F13BC9"/>
    <w:rsid w:val="00F2162C"/>
    <w:rsid w:val="00F22127"/>
    <w:rsid w:val="00F357B2"/>
    <w:rsid w:val="00F36556"/>
    <w:rsid w:val="00F43709"/>
    <w:rsid w:val="00F52FCB"/>
    <w:rsid w:val="00F56F93"/>
    <w:rsid w:val="00F705DF"/>
    <w:rsid w:val="00F70622"/>
    <w:rsid w:val="00F8403C"/>
    <w:rsid w:val="00F85624"/>
    <w:rsid w:val="00F87C05"/>
    <w:rsid w:val="00F90E7D"/>
    <w:rsid w:val="00F91FED"/>
    <w:rsid w:val="00F93191"/>
    <w:rsid w:val="00F93A17"/>
    <w:rsid w:val="00FA2AF6"/>
    <w:rsid w:val="00FA7BD5"/>
    <w:rsid w:val="00FB073D"/>
    <w:rsid w:val="00FB771F"/>
    <w:rsid w:val="00FC3701"/>
    <w:rsid w:val="00FC5386"/>
    <w:rsid w:val="00FE39E1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26D7E"/>
  <w15:docId w15:val="{36470F3F-0749-4849-B811-9877ED1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L-C-0095/en" TargetMode="External"/><Relationship Id="rId18" Type="http://schemas.openxmlformats.org/officeDocument/2006/relationships/hyperlink" Target="https://www.itu.int/md/S22-CL-C-0099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94/en" TargetMode="External"/><Relationship Id="rId17" Type="http://schemas.openxmlformats.org/officeDocument/2006/relationships/hyperlink" Target="https://www.itu.int/md/S22-CL-C-009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105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97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L-C-01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096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14CB1-46AF-4F59-9053-6ECA7D800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5E67C-E92E-499D-BB0F-2149FA6AC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1F0E1-5F26-49AE-8CC6-BD7C2DBADA70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4.xml><?xml version="1.0" encoding="utf-8"?>
<ds:datastoreItem xmlns:ds="http://schemas.openxmlformats.org/officeDocument/2006/customXml" ds:itemID="{6519A311-039B-46B0-8C6A-80563E68F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 and special arrears accounts</vt:lpstr>
    </vt:vector>
  </TitlesOfParts>
  <Manager>General Secretariat - Pool</Manager>
  <Company>International Telecommunication Union (ITU)</Company>
  <LinksUpToDate>false</LinksUpToDate>
  <CharactersWithSpaces>987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Resoltuions and Decisions</dc:title>
  <dc:subject>Council 2022</dc:subject>
  <dc:creator>Zheng, Bingyue</dc:creator>
  <cp:keywords>C2022, C22</cp:keywords>
  <dc:description/>
  <cp:lastModifiedBy>Xue, Kun</cp:lastModifiedBy>
  <cp:revision>2</cp:revision>
  <cp:lastPrinted>2015-02-24T13:23:00Z</cp:lastPrinted>
  <dcterms:created xsi:type="dcterms:W3CDTF">2022-12-05T12:47:00Z</dcterms:created>
  <dcterms:modified xsi:type="dcterms:W3CDTF">2022-12-05T12:47:00Z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