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4F489912" w14:textId="77777777" w:rsidTr="00372387">
        <w:trPr>
          <w:cantSplit/>
          <w:trHeight w:val="20"/>
        </w:trPr>
        <w:tc>
          <w:tcPr>
            <w:tcW w:w="6620" w:type="dxa"/>
          </w:tcPr>
          <w:p w14:paraId="4FE3D132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71DD3BB6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17ECE1A8" wp14:editId="759995A3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7C018D89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F252D5E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404A4338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5816E8D6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629FCAEF" w14:textId="77777777" w:rsidR="00063EA4" w:rsidRPr="00063EA4" w:rsidRDefault="00063EA4" w:rsidP="007A556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73930EE" w14:textId="77777777" w:rsidR="00063EA4" w:rsidRPr="00063EA4" w:rsidRDefault="00063EA4" w:rsidP="007A556A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7C573A14" w14:textId="77777777" w:rsidTr="00372387">
        <w:trPr>
          <w:cantSplit/>
        </w:trPr>
        <w:tc>
          <w:tcPr>
            <w:tcW w:w="6620" w:type="dxa"/>
            <w:vMerge w:val="restart"/>
          </w:tcPr>
          <w:p w14:paraId="01EF336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094ED0F" w14:textId="145C6415" w:rsidR="00063EA4" w:rsidRPr="00063EA4" w:rsidRDefault="00063EA4" w:rsidP="00584100">
            <w:pPr>
              <w:spacing w:before="60" w:after="60" w:line="28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2A50D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947DC9">
              <w:rPr>
                <w:b/>
                <w:bCs/>
                <w:lang w:bidi="ar-EG"/>
              </w:rPr>
              <w:t>2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639D7870" w14:textId="77777777" w:rsidTr="00372387">
        <w:trPr>
          <w:cantSplit/>
        </w:trPr>
        <w:tc>
          <w:tcPr>
            <w:tcW w:w="6620" w:type="dxa"/>
            <w:vMerge/>
          </w:tcPr>
          <w:p w14:paraId="395C1C1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AF27FB" w14:textId="15582667" w:rsidR="00063EA4" w:rsidRPr="00063EA4" w:rsidRDefault="00947DC9" w:rsidP="00584100">
            <w:pPr>
              <w:spacing w:before="60" w:after="60" w:line="28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1B56352F" w14:textId="77777777" w:rsidTr="00372387">
        <w:trPr>
          <w:cantSplit/>
        </w:trPr>
        <w:tc>
          <w:tcPr>
            <w:tcW w:w="6620" w:type="dxa"/>
            <w:vMerge/>
          </w:tcPr>
          <w:p w14:paraId="2B2239A1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B09A044" w14:textId="77777777" w:rsidR="00063EA4" w:rsidRPr="00063EA4" w:rsidRDefault="00063EA4" w:rsidP="00584100">
            <w:pPr>
              <w:spacing w:before="60" w:after="60" w:line="28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09A84F7D" w14:textId="77777777" w:rsidTr="00372387">
        <w:trPr>
          <w:cantSplit/>
        </w:trPr>
        <w:tc>
          <w:tcPr>
            <w:tcW w:w="9672" w:type="dxa"/>
            <w:gridSpan w:val="2"/>
          </w:tcPr>
          <w:p w14:paraId="554315CD" w14:textId="5FD2EEE4" w:rsidR="00063EA4" w:rsidRPr="00466CDE" w:rsidRDefault="00947DC9" w:rsidP="00466CDE">
            <w:pPr>
              <w:pStyle w:val="Source"/>
              <w:rPr>
                <w:rtl/>
              </w:rPr>
            </w:pPr>
            <w:r w:rsidRPr="00466CDE">
              <w:rPr>
                <w:rFonts w:hint="cs"/>
                <w:rtl/>
              </w:rPr>
              <w:t xml:space="preserve">مساهمة من رئيس </w:t>
            </w:r>
            <w:r w:rsidR="00203238" w:rsidRPr="00466CDE">
              <w:rPr>
                <w:rFonts w:hint="cs"/>
                <w:rtl/>
              </w:rPr>
              <w:t xml:space="preserve">فريق </w:t>
            </w:r>
            <w:r w:rsidR="00203238" w:rsidRPr="00466CDE">
              <w:rPr>
                <w:rtl/>
              </w:rPr>
              <w:t>العمل التابع للمجلس</w:t>
            </w:r>
            <w:r w:rsidR="00203238" w:rsidRPr="00466CDE">
              <w:rPr>
                <w:rtl/>
              </w:rPr>
              <w:br/>
            </w:r>
            <w:proofErr w:type="spellStart"/>
            <w:r w:rsidR="00203238" w:rsidRPr="00466CDE">
              <w:rPr>
                <w:rtl/>
              </w:rPr>
              <w:t>ال‍معني</w:t>
            </w:r>
            <w:proofErr w:type="spellEnd"/>
            <w:r w:rsidR="00203238" w:rsidRPr="00466CDE">
              <w:rPr>
                <w:rtl/>
              </w:rPr>
              <w:t xml:space="preserve"> بالخطتين الاستراتيجية </w:t>
            </w:r>
            <w:proofErr w:type="spellStart"/>
            <w:r w:rsidR="00203238" w:rsidRPr="00466CDE">
              <w:rPr>
                <w:rtl/>
              </w:rPr>
              <w:t>وال‍مالية</w:t>
            </w:r>
            <w:proofErr w:type="spellEnd"/>
            <w:r w:rsidR="00203238" w:rsidRPr="00466CDE">
              <w:rPr>
                <w:rtl/>
              </w:rPr>
              <w:t xml:space="preserve"> </w:t>
            </w:r>
            <w:r w:rsidR="00203238" w:rsidRPr="00466CDE">
              <w:t>(CWG-SFP)</w:t>
            </w:r>
          </w:p>
        </w:tc>
      </w:tr>
      <w:tr w:rsidR="00063EA4" w:rsidRPr="00063EA4" w14:paraId="68E26D93" w14:textId="77777777" w:rsidTr="00372387">
        <w:trPr>
          <w:cantSplit/>
        </w:trPr>
        <w:tc>
          <w:tcPr>
            <w:tcW w:w="9672" w:type="dxa"/>
            <w:gridSpan w:val="2"/>
          </w:tcPr>
          <w:p w14:paraId="18FE251C" w14:textId="50F75AD7" w:rsidR="00063EA4" w:rsidRPr="00466CDE" w:rsidRDefault="00B55235" w:rsidP="00466CDE">
            <w:pPr>
              <w:pStyle w:val="Title1"/>
              <w:rPr>
                <w:rtl/>
                <w:lang w:bidi="ar-EG"/>
              </w:rPr>
            </w:pPr>
            <w:r w:rsidRPr="00466CDE">
              <w:rPr>
                <w:rtl/>
              </w:rPr>
              <w:t>تقرير الاجتماع الثاني لفريق العمل التابع للمجلس</w:t>
            </w:r>
            <w:r w:rsidRPr="00466CDE">
              <w:rPr>
                <w:rtl/>
              </w:rPr>
              <w:br/>
            </w:r>
            <w:proofErr w:type="spellStart"/>
            <w:r w:rsidRPr="00466CDE">
              <w:rPr>
                <w:rtl/>
              </w:rPr>
              <w:t>ال‍معني</w:t>
            </w:r>
            <w:proofErr w:type="spellEnd"/>
            <w:r w:rsidRPr="00466CDE">
              <w:rPr>
                <w:rtl/>
              </w:rPr>
              <w:t xml:space="preserve"> بالخطتين الاستراتيجية </w:t>
            </w:r>
            <w:proofErr w:type="spellStart"/>
            <w:r w:rsidRPr="00466CDE">
              <w:rPr>
                <w:rtl/>
              </w:rPr>
              <w:t>وال‍مالية</w:t>
            </w:r>
            <w:proofErr w:type="spellEnd"/>
            <w:r w:rsidRPr="00466CDE">
              <w:rPr>
                <w:rtl/>
              </w:rPr>
              <w:t xml:space="preserve"> </w:t>
            </w:r>
            <w:r w:rsidR="00CF0B19">
              <w:t>(</w:t>
            </w:r>
            <w:r w:rsidRPr="00466CDE">
              <w:t>CWG-SFP</w:t>
            </w:r>
            <w:r w:rsidR="00CF0B19">
              <w:t>)</w:t>
            </w:r>
          </w:p>
        </w:tc>
      </w:tr>
    </w:tbl>
    <w:p w14:paraId="7D87B5C0" w14:textId="60F18253" w:rsidR="00063EA4" w:rsidRPr="00466CDE" w:rsidRDefault="00B55235" w:rsidP="00466CDE">
      <w:pPr>
        <w:pStyle w:val="Heading1"/>
        <w:rPr>
          <w:color w:val="44546A"/>
          <w:rtl/>
        </w:rPr>
      </w:pPr>
      <w:r w:rsidRPr="00466CDE">
        <w:rPr>
          <w:color w:val="44546A"/>
        </w:rPr>
        <w:t>1</w:t>
      </w:r>
      <w:r w:rsidRPr="00466CDE">
        <w:rPr>
          <w:color w:val="44546A"/>
        </w:rPr>
        <w:tab/>
      </w:r>
      <w:r w:rsidRPr="00466CDE">
        <w:rPr>
          <w:color w:val="44546A"/>
          <w:rtl/>
        </w:rPr>
        <w:t>ملاحظات افتتاحية وإقرار جدول الأعمال</w:t>
      </w:r>
    </w:p>
    <w:p w14:paraId="2C2185A4" w14:textId="7229B48F" w:rsidR="00B55235" w:rsidRDefault="00B55235" w:rsidP="00466CDE">
      <w:pPr>
        <w:rPr>
          <w:rtl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B10A6F">
        <w:rPr>
          <w:rFonts w:hint="cs"/>
          <w:rtl/>
        </w:rPr>
        <w:t>قدم</w:t>
      </w:r>
      <w:r w:rsidR="00B10A6F" w:rsidRPr="00B10A6F">
        <w:rPr>
          <w:rtl/>
          <w:lang w:bidi="ar-EG"/>
        </w:rPr>
        <w:t xml:space="preserve"> الأمين العام للاتحاد، السيد هولين جاو، ملاحظاته الافتتاحية ورحب بأعضاء الفريق مسلطاً الضوء على أهمية أعمال الفريق استعداداً لمؤتمر المندوبين المفوضين لعام 2022</w:t>
      </w:r>
      <w:r w:rsidR="00B10A6F">
        <w:rPr>
          <w:rFonts w:hint="cs"/>
          <w:rtl/>
          <w:lang w:bidi="ar-EG"/>
        </w:rPr>
        <w:t>.</w:t>
      </w:r>
    </w:p>
    <w:p w14:paraId="50F6267D" w14:textId="58AFFFFD" w:rsidR="00B55235" w:rsidRDefault="00B55235" w:rsidP="00466CDE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820C91">
        <w:rPr>
          <w:rFonts w:hint="cs"/>
          <w:rtl/>
          <w:lang w:bidi="ar-EG"/>
        </w:rPr>
        <w:t>و</w:t>
      </w:r>
      <w:r w:rsidR="00DB53FE">
        <w:rPr>
          <w:rFonts w:hint="cs"/>
          <w:rtl/>
          <w:lang w:bidi="ar-EG"/>
        </w:rPr>
        <w:t xml:space="preserve">قدم </w:t>
      </w:r>
      <w:r w:rsidR="00DB53FE" w:rsidRPr="00DB53FE">
        <w:rPr>
          <w:rtl/>
          <w:lang w:bidi="ar-EG"/>
        </w:rPr>
        <w:t xml:space="preserve">مدير مكتب الاتصالات الراديوية، السيد ماريو </w:t>
      </w:r>
      <w:r w:rsidR="00DB53FE">
        <w:rPr>
          <w:color w:val="000000"/>
          <w:rtl/>
        </w:rPr>
        <w:t>مانيفيتش،</w:t>
      </w:r>
      <w:r w:rsidR="00DB53FE" w:rsidRPr="00DB53FE">
        <w:rPr>
          <w:rtl/>
          <w:lang w:bidi="ar-EG"/>
        </w:rPr>
        <w:t xml:space="preserve"> ملاحظاته الاستهلالية بصفته رئيس فريق العمل الداخلي التابع للأمانة والمعني بالتخطيط الاستراتيجي</w:t>
      </w:r>
      <w:r w:rsidR="00DB53FE">
        <w:rPr>
          <w:rFonts w:hint="cs"/>
          <w:rtl/>
          <w:lang w:bidi="ar-EG"/>
        </w:rPr>
        <w:t xml:space="preserve"> </w:t>
      </w:r>
      <w:r w:rsidR="00DB53FE" w:rsidRPr="00F716B2">
        <w:t>(SP-WG)</w:t>
      </w:r>
      <w:r w:rsidR="00DB53FE">
        <w:rPr>
          <w:rFonts w:hint="cs"/>
          <w:rtl/>
          <w:lang w:bidi="ar-EG"/>
        </w:rPr>
        <w:t>.</w:t>
      </w:r>
    </w:p>
    <w:p w14:paraId="785E918F" w14:textId="3AE3CA83" w:rsidR="00B55235" w:rsidRPr="00A02F94" w:rsidRDefault="00B55235" w:rsidP="00466CDE">
      <w:pPr>
        <w:rPr>
          <w:rtl/>
          <w:lang w:val="en-GB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820C91">
        <w:rPr>
          <w:rFonts w:hint="cs"/>
          <w:rtl/>
        </w:rPr>
        <w:t>و</w:t>
      </w:r>
      <w:r w:rsidR="00DB53FE">
        <w:rPr>
          <w:rFonts w:hint="cs"/>
          <w:rtl/>
        </w:rPr>
        <w:t>قدم</w:t>
      </w:r>
      <w:r w:rsidR="00203238" w:rsidRPr="00203238">
        <w:rPr>
          <w:rFonts w:hint="cs"/>
          <w:rtl/>
          <w:lang w:val="en-GB"/>
        </w:rPr>
        <w:t xml:space="preserve"> </w:t>
      </w:r>
      <w:r w:rsidR="00203238">
        <w:rPr>
          <w:rFonts w:hint="cs"/>
          <w:rtl/>
          <w:lang w:val="en-GB"/>
        </w:rPr>
        <w:t>أيضاً</w:t>
      </w:r>
      <w:r w:rsidR="00DB53FE">
        <w:rPr>
          <w:rFonts w:hint="cs"/>
          <w:rtl/>
        </w:rPr>
        <w:t xml:space="preserve"> رئيس الفريق </w:t>
      </w:r>
      <w:r w:rsidR="00A02F94">
        <w:rPr>
          <w:lang w:val="en-GB"/>
        </w:rPr>
        <w:t>CWG-SFP</w:t>
      </w:r>
      <w:r w:rsidR="00A02F94">
        <w:rPr>
          <w:rFonts w:hint="cs"/>
          <w:rtl/>
          <w:lang w:val="en-GB"/>
        </w:rPr>
        <w:t xml:space="preserve">، السيد فريديريك </w:t>
      </w:r>
      <w:proofErr w:type="spellStart"/>
      <w:r w:rsidR="00A02F94">
        <w:rPr>
          <w:rFonts w:hint="cs"/>
          <w:rtl/>
          <w:lang w:val="en-GB"/>
        </w:rPr>
        <w:t>سوفاج</w:t>
      </w:r>
      <w:proofErr w:type="spellEnd"/>
      <w:r w:rsidR="00A02F94">
        <w:rPr>
          <w:rFonts w:hint="cs"/>
          <w:rtl/>
          <w:lang w:val="en-GB"/>
        </w:rPr>
        <w:t>، ملاحظاته الافتتاحية وشكر أعضاء الفريق، ولا سيما نواب الرئيس على مشاركتهم ومساهماتهم.</w:t>
      </w:r>
    </w:p>
    <w:p w14:paraId="3EE95B17" w14:textId="6486F4E5" w:rsidR="00B55235" w:rsidRDefault="00B55235" w:rsidP="00466CDE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="00456ED9">
        <w:rPr>
          <w:rFonts w:hint="cs"/>
          <w:rtl/>
          <w:lang w:bidi="ar-EG"/>
        </w:rPr>
        <w:t>و</w:t>
      </w:r>
      <w:r w:rsidR="00456ED9">
        <w:rPr>
          <w:color w:val="000000"/>
          <w:rtl/>
        </w:rPr>
        <w:t>اعتُمد مشرو</w:t>
      </w:r>
      <w:r w:rsidR="00203238">
        <w:rPr>
          <w:rFonts w:hint="cs"/>
          <w:color w:val="000000"/>
          <w:rtl/>
        </w:rPr>
        <w:t>ع</w:t>
      </w:r>
      <w:r w:rsidR="00456ED9">
        <w:rPr>
          <w:color w:val="000000"/>
          <w:rtl/>
        </w:rPr>
        <w:t xml:space="preserve"> جدول </w:t>
      </w:r>
      <w:r w:rsidR="00456ED9">
        <w:rPr>
          <w:rFonts w:hint="cs"/>
          <w:color w:val="000000"/>
          <w:rtl/>
        </w:rPr>
        <w:t>أعمال الاجتماع.</w:t>
      </w:r>
    </w:p>
    <w:p w14:paraId="087FF828" w14:textId="0B6D808F" w:rsidR="00B55235" w:rsidRPr="00466CDE" w:rsidRDefault="00B55235" w:rsidP="00466CDE">
      <w:pPr>
        <w:pStyle w:val="Heading1"/>
        <w:rPr>
          <w:color w:val="44546A"/>
          <w:rtl/>
        </w:rPr>
      </w:pPr>
      <w:r w:rsidRPr="00466CDE">
        <w:rPr>
          <w:color w:val="44546A"/>
        </w:rPr>
        <w:t>2</w:t>
      </w:r>
      <w:r w:rsidRPr="00466CDE">
        <w:rPr>
          <w:color w:val="44546A"/>
        </w:rPr>
        <w:tab/>
      </w:r>
      <w:r w:rsidRPr="00466CDE">
        <w:rPr>
          <w:color w:val="44546A"/>
          <w:rtl/>
        </w:rPr>
        <w:t xml:space="preserve">الملحق </w:t>
      </w:r>
      <w:r w:rsidRPr="00466CDE">
        <w:rPr>
          <w:color w:val="44546A"/>
        </w:rPr>
        <w:t>1</w:t>
      </w:r>
      <w:r w:rsidRPr="00466CDE">
        <w:rPr>
          <w:color w:val="44546A"/>
          <w:rtl/>
        </w:rPr>
        <w:t xml:space="preserve"> بالقرار </w:t>
      </w:r>
      <w:r w:rsidRPr="00466CDE">
        <w:rPr>
          <w:color w:val="44546A"/>
        </w:rPr>
        <w:t>71</w:t>
      </w:r>
      <w:r w:rsidRPr="00466CDE">
        <w:rPr>
          <w:color w:val="44546A"/>
          <w:rtl/>
        </w:rPr>
        <w:t xml:space="preserve">: مشروع الخطة الاستراتيجية للاتحاد للفترة </w:t>
      </w:r>
      <w:r w:rsidRPr="00466CDE">
        <w:rPr>
          <w:color w:val="44546A"/>
        </w:rPr>
        <w:t>2027-2024</w:t>
      </w:r>
    </w:p>
    <w:p w14:paraId="5B9A6D3D" w14:textId="4E1C141F" w:rsidR="00B55235" w:rsidRDefault="00B55235" w:rsidP="00466CDE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820C91">
        <w:rPr>
          <w:rFonts w:hint="cs"/>
          <w:rtl/>
          <w:lang w:bidi="ar-EG"/>
        </w:rPr>
        <w:t>عرض رئيس</w:t>
      </w:r>
      <w:r w:rsidR="00820C91" w:rsidRPr="00820C91">
        <w:rPr>
          <w:rtl/>
          <w:lang w:bidi="ar-EG"/>
        </w:rPr>
        <w:t xml:space="preserve"> شعبة الاستراتيجية والتخطيط، السيد </w:t>
      </w:r>
      <w:proofErr w:type="spellStart"/>
      <w:r w:rsidR="00820C91" w:rsidRPr="00820C91">
        <w:rPr>
          <w:rtl/>
          <w:lang w:bidi="ar-EG"/>
        </w:rPr>
        <w:t>كاتالين</w:t>
      </w:r>
      <w:proofErr w:type="spellEnd"/>
      <w:r w:rsidR="00820C91" w:rsidRPr="00820C91">
        <w:rPr>
          <w:rtl/>
          <w:lang w:bidi="ar-EG"/>
        </w:rPr>
        <w:t xml:space="preserve"> </w:t>
      </w:r>
      <w:proofErr w:type="spellStart"/>
      <w:r w:rsidR="00820C91">
        <w:rPr>
          <w:rFonts w:hint="cs"/>
          <w:rtl/>
          <w:lang w:bidi="ar-EG"/>
        </w:rPr>
        <w:t>مارينسكو</w:t>
      </w:r>
      <w:proofErr w:type="spellEnd"/>
      <w:r w:rsidR="00820C91" w:rsidRPr="00820C91">
        <w:rPr>
          <w:rtl/>
          <w:lang w:bidi="ar-EG"/>
        </w:rPr>
        <w:t>، مساهمة الأمانة في</w:t>
      </w:r>
      <w:r w:rsidR="00DE48FF">
        <w:rPr>
          <w:rFonts w:hint="cs"/>
          <w:rtl/>
          <w:lang w:bidi="ar-EG"/>
        </w:rPr>
        <w:t>ما يتعلق</w:t>
      </w:r>
      <w:r w:rsidR="00820C91" w:rsidRPr="00820C91">
        <w:rPr>
          <w:rtl/>
          <w:lang w:bidi="ar-EG"/>
        </w:rPr>
        <w:t xml:space="preserve"> </w:t>
      </w:r>
      <w:r w:rsidR="00DE48FF">
        <w:rPr>
          <w:rFonts w:hint="cs"/>
          <w:rtl/>
          <w:lang w:bidi="ar-EG"/>
        </w:rPr>
        <w:t>ب</w:t>
      </w:r>
      <w:r w:rsidR="00820C91" w:rsidRPr="00820C91">
        <w:rPr>
          <w:rtl/>
          <w:lang w:bidi="ar-EG"/>
        </w:rPr>
        <w:t xml:space="preserve">الملحق 1 </w:t>
      </w:r>
      <w:r w:rsidR="00820C91">
        <w:rPr>
          <w:rFonts w:hint="cs"/>
          <w:rtl/>
          <w:lang w:bidi="ar-EG"/>
        </w:rPr>
        <w:t>بالقرار</w:t>
      </w:r>
      <w:r w:rsidR="005B2E67">
        <w:rPr>
          <w:rFonts w:hint="eastAsia"/>
          <w:lang w:bidi="ar-EG"/>
        </w:rPr>
        <w:t> </w:t>
      </w:r>
      <w:r w:rsidR="00820C91">
        <w:rPr>
          <w:lang w:val="en-GB" w:bidi="ar-EG"/>
        </w:rPr>
        <w:t>71</w:t>
      </w:r>
      <w:r w:rsidR="00820C91" w:rsidRPr="00820C91">
        <w:rPr>
          <w:rtl/>
          <w:lang w:bidi="ar-EG"/>
        </w:rPr>
        <w:t xml:space="preserve"> </w:t>
      </w:r>
      <w:r w:rsidR="00820C91" w:rsidRPr="0046141C">
        <w:t>(</w:t>
      </w:r>
      <w:hyperlink r:id="rId9" w:history="1">
        <w:r w:rsidR="00466CDE" w:rsidRPr="008B6F97">
          <w:rPr>
            <w:rStyle w:val="Hyperlink"/>
          </w:rPr>
          <w:t>CWG-SFP-2/2</w:t>
        </w:r>
      </w:hyperlink>
      <w:r w:rsidR="00820C91" w:rsidRPr="0046141C">
        <w:t>)</w:t>
      </w:r>
      <w:r w:rsidR="00820C91">
        <w:rPr>
          <w:rFonts w:hint="cs"/>
          <w:rtl/>
        </w:rPr>
        <w:t xml:space="preserve"> </w:t>
      </w:r>
      <w:r w:rsidR="00DE48FF">
        <w:rPr>
          <w:rFonts w:hint="cs"/>
          <w:rtl/>
        </w:rPr>
        <w:t>وتنفيذ</w:t>
      </w:r>
      <w:r w:rsidR="00820C91" w:rsidRPr="00820C91">
        <w:rPr>
          <w:rtl/>
          <w:lang w:bidi="ar-EG"/>
        </w:rPr>
        <w:t xml:space="preserve"> المبادئ التوجيهية والمبادئ المتفق عليها في الاجتماع الأول للفريق </w:t>
      </w:r>
      <w:r w:rsidR="00820C91">
        <w:rPr>
          <w:lang w:val="en-GB"/>
        </w:rPr>
        <w:t>CWG-SFP</w:t>
      </w:r>
      <w:r w:rsidR="00820C91">
        <w:rPr>
          <w:rFonts w:hint="cs"/>
          <w:rtl/>
          <w:lang w:val="en-GB"/>
        </w:rPr>
        <w:t xml:space="preserve"> </w:t>
      </w:r>
      <w:r w:rsidR="00820C91" w:rsidRPr="00820C91">
        <w:rPr>
          <w:rtl/>
          <w:lang w:bidi="ar-EG"/>
        </w:rPr>
        <w:t xml:space="preserve">فضلاً عن وثيقة </w:t>
      </w:r>
      <w:r w:rsidR="00820C91">
        <w:rPr>
          <w:rFonts w:hint="cs"/>
          <w:rtl/>
          <w:lang w:bidi="ar-EG"/>
        </w:rPr>
        <w:t>ال</w:t>
      </w:r>
      <w:r w:rsidR="00820C91" w:rsidRPr="00820C91">
        <w:rPr>
          <w:rtl/>
          <w:lang w:bidi="ar-EG"/>
        </w:rPr>
        <w:t xml:space="preserve">معلومات بشأن إعداد مدخلات الأمانة </w:t>
      </w:r>
      <w:r w:rsidR="00DE48FF">
        <w:rPr>
          <w:rFonts w:hint="cs"/>
          <w:rtl/>
          <w:lang w:bidi="ar-EG"/>
        </w:rPr>
        <w:t>فيما يتعلق ب</w:t>
      </w:r>
      <w:r w:rsidR="00820C91" w:rsidRPr="00820C91">
        <w:rPr>
          <w:rtl/>
          <w:lang w:bidi="ar-EG"/>
        </w:rPr>
        <w:t>مشروع الخطة الاستراتيجية للاتحاد للفترة</w:t>
      </w:r>
      <w:r w:rsidR="005B2E67">
        <w:rPr>
          <w:rFonts w:hint="cs"/>
          <w:rtl/>
          <w:lang w:bidi="ar-EG"/>
        </w:rPr>
        <w:t> </w:t>
      </w:r>
      <w:r w:rsidR="00820C91">
        <w:rPr>
          <w:lang w:bidi="ar-EG"/>
        </w:rPr>
        <w:t>2027-2024</w:t>
      </w:r>
      <w:r w:rsidR="00466CDE">
        <w:rPr>
          <w:rFonts w:hint="cs"/>
          <w:rtl/>
          <w:lang w:bidi="ar-EG"/>
        </w:rPr>
        <w:t xml:space="preserve"> </w:t>
      </w:r>
      <w:r w:rsidR="00DE48FF" w:rsidRPr="0046141C">
        <w:rPr>
          <w:color w:val="000000" w:themeColor="text1"/>
        </w:rPr>
        <w:t>(</w:t>
      </w:r>
      <w:hyperlink r:id="rId10" w:history="1">
        <w:r w:rsidR="00466CDE" w:rsidRPr="007B152C">
          <w:rPr>
            <w:rStyle w:val="Hyperlink"/>
          </w:rPr>
          <w:t>CWG</w:t>
        </w:r>
        <w:r w:rsidR="00466CDE">
          <w:rPr>
            <w:rStyle w:val="Hyperlink"/>
          </w:rPr>
          <w:noBreakHyphen/>
        </w:r>
        <w:r w:rsidR="00466CDE" w:rsidRPr="007B152C">
          <w:rPr>
            <w:rStyle w:val="Hyperlink"/>
          </w:rPr>
          <w:t>SFP</w:t>
        </w:r>
        <w:r w:rsidR="00466CDE">
          <w:rPr>
            <w:rStyle w:val="Hyperlink"/>
          </w:rPr>
          <w:noBreakHyphen/>
        </w:r>
        <w:r w:rsidR="00466CDE" w:rsidRPr="007B152C">
          <w:rPr>
            <w:rStyle w:val="Hyperlink"/>
          </w:rPr>
          <w:t>2/INF-1</w:t>
        </w:r>
      </w:hyperlink>
      <w:r w:rsidR="00DE48FF" w:rsidRPr="0046141C">
        <w:rPr>
          <w:color w:val="000000" w:themeColor="text1"/>
        </w:rPr>
        <w:t>)</w:t>
      </w:r>
      <w:r w:rsidR="00DE48FF">
        <w:rPr>
          <w:rFonts w:hint="cs"/>
          <w:rtl/>
          <w:lang w:bidi="ar-EG"/>
        </w:rPr>
        <w:t xml:space="preserve">. </w:t>
      </w:r>
    </w:p>
    <w:p w14:paraId="2633313E" w14:textId="65C3BE64" w:rsidR="00B55235" w:rsidRDefault="00B55235" w:rsidP="00466CDE">
      <w:pPr>
        <w:rPr>
          <w:rtl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 w:rsidR="00DE48FF">
        <w:rPr>
          <w:rFonts w:hint="cs"/>
          <w:rtl/>
          <w:lang w:bidi="ar-EG"/>
        </w:rPr>
        <w:t>وق</w:t>
      </w:r>
      <w:r w:rsidR="00DE48FF" w:rsidRPr="00DE48FF">
        <w:rPr>
          <w:rtl/>
          <w:lang w:bidi="ar-EG"/>
        </w:rPr>
        <w:t xml:space="preserve">دم </w:t>
      </w:r>
      <w:r w:rsidR="004F00D0">
        <w:rPr>
          <w:rFonts w:hint="cs"/>
          <w:rtl/>
          <w:lang w:bidi="ar-EG"/>
        </w:rPr>
        <w:t>عضو في وفد الولايات المتحدة</w:t>
      </w:r>
      <w:r w:rsidR="00DE48FF" w:rsidRPr="00DE48FF">
        <w:rPr>
          <w:rtl/>
          <w:lang w:bidi="ar-EG"/>
        </w:rPr>
        <w:t xml:space="preserve"> المساهمة المقدمة من </w:t>
      </w:r>
      <w:r w:rsidR="00DE48FF">
        <w:rPr>
          <w:rFonts w:hint="cs"/>
          <w:rtl/>
          <w:lang w:bidi="ar-EG"/>
        </w:rPr>
        <w:t>الولايات المتحدة</w:t>
      </w:r>
      <w:r w:rsidR="00DE48FF" w:rsidRPr="00DE48FF">
        <w:rPr>
          <w:rtl/>
          <w:lang w:bidi="ar-EG"/>
        </w:rPr>
        <w:t xml:space="preserve"> – مقترحات بشأن الملحق</w:t>
      </w:r>
      <w:r w:rsidR="00304A11">
        <w:rPr>
          <w:rFonts w:hint="eastAsia"/>
          <w:lang w:bidi="ar-EG"/>
        </w:rPr>
        <w:t> </w:t>
      </w:r>
      <w:r w:rsidR="00466CDE">
        <w:rPr>
          <w:rFonts w:hint="cs"/>
          <w:rtl/>
          <w:lang w:bidi="ar-EG"/>
        </w:rPr>
        <w:t xml:space="preserve">1 </w:t>
      </w:r>
      <w:r w:rsidR="004F00D0" w:rsidRPr="0046141C">
        <w:rPr>
          <w:color w:val="000000" w:themeColor="text1"/>
        </w:rPr>
        <w:t>(</w:t>
      </w:r>
      <w:hyperlink r:id="rId11" w:history="1">
        <w:r w:rsidR="00466CDE" w:rsidRPr="007B152C">
          <w:rPr>
            <w:rStyle w:val="Hyperlink"/>
          </w:rPr>
          <w:t>CWG</w:t>
        </w:r>
        <w:r w:rsidR="00466CDE">
          <w:rPr>
            <w:rStyle w:val="Hyperlink"/>
          </w:rPr>
          <w:noBreakHyphen/>
        </w:r>
        <w:r w:rsidR="00466CDE" w:rsidRPr="007B152C">
          <w:rPr>
            <w:rStyle w:val="Hyperlink"/>
          </w:rPr>
          <w:t>SFP-2/7</w:t>
        </w:r>
      </w:hyperlink>
      <w:r w:rsidR="004F00D0" w:rsidRPr="0046141C">
        <w:t>)</w:t>
      </w:r>
      <w:r w:rsidR="004F00D0">
        <w:rPr>
          <w:rFonts w:hint="cs"/>
          <w:rtl/>
        </w:rPr>
        <w:t>.</w:t>
      </w:r>
    </w:p>
    <w:p w14:paraId="5CAE015F" w14:textId="419BB63C" w:rsidR="00B55235" w:rsidRDefault="00B55235" w:rsidP="00466CDE">
      <w:pPr>
        <w:rPr>
          <w:rtl/>
          <w:lang w:bidi="ar-EG"/>
        </w:rPr>
      </w:pPr>
      <w:r>
        <w:rPr>
          <w:rFonts w:hint="cs"/>
          <w:rtl/>
          <w:lang w:bidi="ar-EG"/>
        </w:rPr>
        <w:t>7</w:t>
      </w:r>
      <w:r>
        <w:rPr>
          <w:rtl/>
          <w:lang w:bidi="ar-EG"/>
        </w:rPr>
        <w:tab/>
      </w:r>
      <w:r w:rsidR="004F00D0">
        <w:rPr>
          <w:rFonts w:hint="cs"/>
          <w:rtl/>
          <w:lang w:bidi="ar-EG"/>
        </w:rPr>
        <w:t>وناقش</w:t>
      </w:r>
      <w:r w:rsidR="004F00D0" w:rsidRPr="004F00D0">
        <w:rPr>
          <w:rtl/>
          <w:lang w:bidi="ar-EG"/>
        </w:rPr>
        <w:t xml:space="preserve"> الفريق عملية النظر في </w:t>
      </w:r>
      <w:r w:rsidR="004F00D0">
        <w:rPr>
          <w:rFonts w:hint="cs"/>
          <w:rtl/>
          <w:lang w:bidi="ar-EG"/>
        </w:rPr>
        <w:t xml:space="preserve">مساهمات الفريق الاستشاري لتنمية الاتصالات، حيث أُخذت المناقشات في الاعتبار عند </w:t>
      </w:r>
      <w:r w:rsidR="00EC02AB">
        <w:rPr>
          <w:rFonts w:hint="cs"/>
          <w:rtl/>
          <w:lang w:bidi="ar-EG"/>
        </w:rPr>
        <w:t>وضع</w:t>
      </w:r>
      <w:r w:rsidR="004F00D0">
        <w:rPr>
          <w:rFonts w:hint="cs"/>
          <w:rtl/>
          <w:lang w:bidi="ar-EG"/>
        </w:rPr>
        <w:t xml:space="preserve"> مشاريع الوثائق على الرغم من عدم وجود مساهمة رسمية من الفريق الاستشاري</w:t>
      </w:r>
      <w:r w:rsidR="00D80C5F">
        <w:rPr>
          <w:rFonts w:hint="cs"/>
          <w:rtl/>
          <w:lang w:bidi="ar-EG"/>
        </w:rPr>
        <w:t>.</w:t>
      </w:r>
    </w:p>
    <w:p w14:paraId="700E01A4" w14:textId="0B9AF122" w:rsidR="00B55235" w:rsidRDefault="00B55235" w:rsidP="00466CDE">
      <w:pPr>
        <w:rPr>
          <w:rtl/>
          <w:lang w:bidi="ar-EG"/>
        </w:rPr>
      </w:pPr>
      <w:r>
        <w:rPr>
          <w:rFonts w:hint="cs"/>
          <w:rtl/>
          <w:lang w:bidi="ar-EG"/>
        </w:rPr>
        <w:t>8</w:t>
      </w:r>
      <w:r>
        <w:rPr>
          <w:rtl/>
          <w:lang w:bidi="ar-EG"/>
        </w:rPr>
        <w:tab/>
      </w:r>
      <w:r w:rsidR="009F6245">
        <w:rPr>
          <w:rFonts w:hint="cs"/>
          <w:rtl/>
          <w:lang w:bidi="ar-EG"/>
        </w:rPr>
        <w:t>وأوضح</w:t>
      </w:r>
      <w:r w:rsidR="009F6245" w:rsidRPr="009F6245">
        <w:rPr>
          <w:rtl/>
          <w:lang w:bidi="ar-EG"/>
        </w:rPr>
        <w:t xml:space="preserve"> الرئيس أن مشروع الوثيقة أُعد لدعم </w:t>
      </w:r>
      <w:r w:rsidR="009F6245">
        <w:rPr>
          <w:rFonts w:hint="cs"/>
          <w:rtl/>
          <w:lang w:bidi="ar-EG"/>
        </w:rPr>
        <w:t>عمل</w:t>
      </w:r>
      <w:r w:rsidR="009F6245" w:rsidRPr="009F6245">
        <w:rPr>
          <w:rtl/>
          <w:lang w:bidi="ar-EG"/>
        </w:rPr>
        <w:t xml:space="preserve"> </w:t>
      </w:r>
      <w:r w:rsidR="009F6245">
        <w:rPr>
          <w:rFonts w:hint="cs"/>
          <w:rtl/>
          <w:lang w:bidi="ar-EG"/>
        </w:rPr>
        <w:t>ال</w:t>
      </w:r>
      <w:r w:rsidR="009F6245" w:rsidRPr="009F6245">
        <w:rPr>
          <w:rtl/>
          <w:lang w:bidi="ar-EG"/>
        </w:rPr>
        <w:t xml:space="preserve">فريق </w:t>
      </w:r>
      <w:r w:rsidR="009F6245">
        <w:rPr>
          <w:lang w:val="en-GB"/>
        </w:rPr>
        <w:t>CWG-SFP</w:t>
      </w:r>
      <w:r w:rsidR="009F6245">
        <w:rPr>
          <w:rFonts w:hint="cs"/>
          <w:rtl/>
          <w:lang w:val="en-GB"/>
        </w:rPr>
        <w:t xml:space="preserve"> </w:t>
      </w:r>
      <w:r w:rsidR="009F6245" w:rsidRPr="009F6245">
        <w:rPr>
          <w:rtl/>
          <w:lang w:bidi="ar-EG"/>
        </w:rPr>
        <w:t xml:space="preserve">وفقاً للمبادئ التوجيهية </w:t>
      </w:r>
      <w:r w:rsidR="00610E22">
        <w:rPr>
          <w:rFonts w:hint="cs"/>
          <w:rtl/>
          <w:lang w:bidi="ar-EG"/>
        </w:rPr>
        <w:t>التي قدمها</w:t>
      </w:r>
      <w:r w:rsidR="009F6245" w:rsidRPr="009F6245">
        <w:rPr>
          <w:rtl/>
          <w:lang w:bidi="ar-EG"/>
        </w:rPr>
        <w:t xml:space="preserve"> </w:t>
      </w:r>
      <w:r w:rsidR="00610E22">
        <w:rPr>
          <w:rFonts w:hint="cs"/>
          <w:rtl/>
          <w:lang w:bidi="ar-EG"/>
        </w:rPr>
        <w:t>ال</w:t>
      </w:r>
      <w:r w:rsidR="009F6245" w:rsidRPr="009F6245">
        <w:rPr>
          <w:rtl/>
          <w:lang w:bidi="ar-EG"/>
        </w:rPr>
        <w:t>فريق</w:t>
      </w:r>
      <w:r w:rsidR="00304A11">
        <w:rPr>
          <w:lang w:bidi="ar-EG"/>
        </w:rPr>
        <w:t> </w:t>
      </w:r>
      <w:r w:rsidR="00610E22">
        <w:rPr>
          <w:lang w:val="en-GB"/>
        </w:rPr>
        <w:t>CWG-SFP</w:t>
      </w:r>
      <w:r w:rsidR="00610E22">
        <w:rPr>
          <w:rFonts w:hint="cs"/>
          <w:rtl/>
          <w:lang w:val="en-GB"/>
        </w:rPr>
        <w:t xml:space="preserve"> </w:t>
      </w:r>
      <w:r w:rsidR="009F6245" w:rsidRPr="009F6245">
        <w:rPr>
          <w:rtl/>
          <w:lang w:bidi="ar-EG"/>
        </w:rPr>
        <w:t xml:space="preserve">والمشاورات المختلفة خلال العمليات، بما في ذلك المشاورة المفتوحة واستقصاء لجان الدراسات والمشاورة الافتراضية للفريق، </w:t>
      </w:r>
      <w:r w:rsidR="00821F16">
        <w:rPr>
          <w:rFonts w:hint="cs"/>
          <w:rtl/>
          <w:lang w:bidi="ar-EG"/>
        </w:rPr>
        <w:t>وأشار</w:t>
      </w:r>
      <w:r w:rsidR="00610E22">
        <w:rPr>
          <w:rFonts w:hint="cs"/>
          <w:rtl/>
          <w:lang w:bidi="ar-EG"/>
        </w:rPr>
        <w:t xml:space="preserve"> إلى أن</w:t>
      </w:r>
      <w:r w:rsidR="009F6245" w:rsidRPr="009F6245">
        <w:rPr>
          <w:rtl/>
          <w:lang w:bidi="ar-EG"/>
        </w:rPr>
        <w:t xml:space="preserve"> مشروع الخطة الاستراتيجية الذي سيناقَش في</w:t>
      </w:r>
      <w:r w:rsidR="00610E22">
        <w:rPr>
          <w:rFonts w:hint="cs"/>
          <w:rtl/>
          <w:lang w:bidi="ar-EG"/>
        </w:rPr>
        <w:t xml:space="preserve"> إطار</w:t>
      </w:r>
      <w:r w:rsidR="009F6245" w:rsidRPr="009F6245">
        <w:rPr>
          <w:rtl/>
          <w:lang w:bidi="ar-EG"/>
        </w:rPr>
        <w:t xml:space="preserve"> الفريق </w:t>
      </w:r>
      <w:r w:rsidR="00610E22">
        <w:rPr>
          <w:rFonts w:hint="cs"/>
          <w:rtl/>
          <w:lang w:bidi="ar-EG"/>
        </w:rPr>
        <w:t>يحترم</w:t>
      </w:r>
      <w:r w:rsidR="009F6245" w:rsidRPr="009F6245">
        <w:rPr>
          <w:rtl/>
          <w:lang w:bidi="ar-EG"/>
        </w:rPr>
        <w:t xml:space="preserve"> جميع المبادئ التوجيهية المتفق عليها.</w:t>
      </w:r>
    </w:p>
    <w:p w14:paraId="1890862C" w14:textId="4AEF50E5" w:rsidR="00B55235" w:rsidRDefault="00B55235" w:rsidP="00D75B8E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9</w:t>
      </w:r>
      <w:r>
        <w:rPr>
          <w:rtl/>
          <w:lang w:bidi="ar-EG"/>
        </w:rPr>
        <w:tab/>
      </w:r>
      <w:r w:rsidR="007D145B">
        <w:rPr>
          <w:rFonts w:hint="cs"/>
          <w:rtl/>
          <w:lang w:bidi="ar-EG"/>
        </w:rPr>
        <w:t>وبعد</w:t>
      </w:r>
      <w:r w:rsidR="006269EC" w:rsidRPr="006269EC">
        <w:rPr>
          <w:rtl/>
          <w:lang w:bidi="ar-EG"/>
        </w:rPr>
        <w:t xml:space="preserve"> عدة مداخلات من الدول الأعضاء </w:t>
      </w:r>
      <w:r w:rsidR="001A7E36">
        <w:rPr>
          <w:rFonts w:hint="cs"/>
          <w:rtl/>
          <w:lang w:bidi="ar-EG"/>
        </w:rPr>
        <w:t>ل</w:t>
      </w:r>
      <w:r w:rsidR="00EC02AB">
        <w:rPr>
          <w:rFonts w:hint="cs"/>
          <w:rtl/>
          <w:lang w:bidi="ar-EG"/>
        </w:rPr>
        <w:t>تقديم</w:t>
      </w:r>
      <w:r w:rsidR="006269EC" w:rsidRPr="006269EC">
        <w:rPr>
          <w:rtl/>
          <w:lang w:bidi="ar-EG"/>
        </w:rPr>
        <w:t xml:space="preserve"> تعليقات أو طرح </w:t>
      </w:r>
      <w:r w:rsidR="007D145B">
        <w:rPr>
          <w:rFonts w:hint="cs"/>
          <w:rtl/>
          <w:lang w:bidi="ar-EG"/>
        </w:rPr>
        <w:t>سؤال</w:t>
      </w:r>
      <w:r w:rsidR="006269EC" w:rsidRPr="006269EC">
        <w:rPr>
          <w:rtl/>
          <w:lang w:bidi="ar-EG"/>
        </w:rPr>
        <w:t xml:space="preserve"> محدد بشأن جزء من الوثيقة، </w:t>
      </w:r>
      <w:r w:rsidR="006269EC">
        <w:rPr>
          <w:rFonts w:hint="cs"/>
          <w:rtl/>
          <w:lang w:bidi="ar-EG"/>
        </w:rPr>
        <w:t>أخذ</w:t>
      </w:r>
      <w:r w:rsidR="006269EC" w:rsidRPr="006269EC">
        <w:rPr>
          <w:rtl/>
          <w:lang w:bidi="ar-EG"/>
        </w:rPr>
        <w:t xml:space="preserve"> رئيس الفريق</w:t>
      </w:r>
      <w:r w:rsidR="007C744F">
        <w:rPr>
          <w:rFonts w:hint="eastAsia"/>
          <w:rtl/>
          <w:lang w:bidi="ar-EG"/>
        </w:rPr>
        <w:t> </w:t>
      </w:r>
      <w:r w:rsidR="006269EC">
        <w:rPr>
          <w:lang w:val="en-GB"/>
        </w:rPr>
        <w:t>CWG-SFP</w:t>
      </w:r>
      <w:r w:rsidR="006269EC" w:rsidRPr="006269EC">
        <w:rPr>
          <w:rtl/>
          <w:lang w:bidi="ar-EG"/>
        </w:rPr>
        <w:t xml:space="preserve"> علماً بجميع المقترحات والقضايا المحددة </w:t>
      </w:r>
      <w:r w:rsidR="006269EC">
        <w:rPr>
          <w:rFonts w:hint="cs"/>
          <w:rtl/>
          <w:lang w:bidi="ar-EG"/>
        </w:rPr>
        <w:t>التي أثيرت.</w:t>
      </w:r>
      <w:r w:rsidR="007D145B">
        <w:rPr>
          <w:rFonts w:hint="cs"/>
          <w:rtl/>
          <w:lang w:bidi="ar-EG"/>
        </w:rPr>
        <w:t xml:space="preserve"> وق</w:t>
      </w:r>
      <w:r w:rsidR="007D145B" w:rsidRPr="007D145B">
        <w:rPr>
          <w:rtl/>
          <w:lang w:bidi="ar-EG"/>
        </w:rPr>
        <w:t>دمت الأمانة توضيحات، حسب الاقتضاء، ثم ركزت مناقشات الأعضاء على القضايا التي قُدمت بشأنها مساهمات، ثم على المواضيع الأخرى التي أثيرت.</w:t>
      </w:r>
    </w:p>
    <w:p w14:paraId="69235E95" w14:textId="5BADA79E" w:rsidR="00B55235" w:rsidRDefault="00B55235" w:rsidP="00D75B8E">
      <w:pPr>
        <w:rPr>
          <w:rtl/>
        </w:rPr>
      </w:pPr>
      <w:r>
        <w:rPr>
          <w:rFonts w:hint="cs"/>
          <w:rtl/>
          <w:lang w:bidi="ar-EG"/>
        </w:rPr>
        <w:t>10</w:t>
      </w:r>
      <w:r>
        <w:rPr>
          <w:rtl/>
          <w:lang w:bidi="ar-EG"/>
        </w:rPr>
        <w:tab/>
      </w:r>
      <w:r w:rsidR="00287A47">
        <w:rPr>
          <w:rFonts w:hint="cs"/>
          <w:rtl/>
          <w:lang w:bidi="ar-EG"/>
        </w:rPr>
        <w:t xml:space="preserve">وعلى وجه الخصوص، فيما يتعلق بالخيارات </w:t>
      </w:r>
      <w:r w:rsidR="00EC02AB">
        <w:rPr>
          <w:rFonts w:hint="cs"/>
          <w:rtl/>
          <w:lang w:bidi="ar-EG"/>
        </w:rPr>
        <w:t>المقترحة</w:t>
      </w:r>
      <w:r w:rsidR="00287A47">
        <w:rPr>
          <w:rFonts w:hint="cs"/>
          <w:rtl/>
          <w:lang w:bidi="ar-EG"/>
        </w:rPr>
        <w:t xml:space="preserve"> بشأن الرؤية والرسالة، وافق الفريق على </w:t>
      </w:r>
      <w:r w:rsidR="005D6034">
        <w:rPr>
          <w:rFonts w:hint="cs"/>
          <w:rtl/>
          <w:lang w:bidi="ar-EG"/>
        </w:rPr>
        <w:t xml:space="preserve">الإبقاء على </w:t>
      </w:r>
      <w:r w:rsidR="00287A47">
        <w:rPr>
          <w:rFonts w:hint="cs"/>
          <w:rtl/>
          <w:lang w:bidi="ar-EG"/>
        </w:rPr>
        <w:t xml:space="preserve">الخيار </w:t>
      </w:r>
      <w:r w:rsidR="00287A47">
        <w:rPr>
          <w:lang w:val="en-GB" w:bidi="ar-EG"/>
        </w:rPr>
        <w:t>1</w:t>
      </w:r>
      <w:r w:rsidR="00287A47">
        <w:rPr>
          <w:rFonts w:hint="cs"/>
          <w:rtl/>
          <w:lang w:bidi="ar-EG"/>
        </w:rPr>
        <w:t xml:space="preserve"> </w:t>
      </w:r>
      <w:r w:rsidR="00624B49">
        <w:rPr>
          <w:rFonts w:hint="cs"/>
          <w:rtl/>
        </w:rPr>
        <w:t xml:space="preserve">في </w:t>
      </w:r>
      <w:r w:rsidR="00BC5298" w:rsidRPr="00EC02AB">
        <w:rPr>
          <w:rFonts w:hint="cs"/>
          <w:rtl/>
        </w:rPr>
        <w:t xml:space="preserve">كلا </w:t>
      </w:r>
      <w:r w:rsidR="00EC02AB">
        <w:rPr>
          <w:rFonts w:hint="cs"/>
          <w:rtl/>
        </w:rPr>
        <w:t>القسمين</w:t>
      </w:r>
      <w:r w:rsidR="00287A47">
        <w:rPr>
          <w:rFonts w:hint="cs"/>
          <w:rtl/>
        </w:rPr>
        <w:t xml:space="preserve"> (وفقاً للرؤية والرسالة </w:t>
      </w:r>
      <w:r w:rsidR="00427E1D">
        <w:rPr>
          <w:rFonts w:hint="cs"/>
          <w:rtl/>
        </w:rPr>
        <w:t xml:space="preserve">المحددتين </w:t>
      </w:r>
      <w:r w:rsidR="00287A47">
        <w:rPr>
          <w:rFonts w:hint="cs"/>
          <w:rtl/>
        </w:rPr>
        <w:t>في الخطة الاستراتيجية الحالية).</w:t>
      </w:r>
    </w:p>
    <w:p w14:paraId="78C09A7A" w14:textId="6E4E1DDE" w:rsidR="00B55235" w:rsidRPr="00762A18" w:rsidRDefault="00B55235" w:rsidP="00D75B8E">
      <w:pPr>
        <w:rPr>
          <w:rtl/>
          <w:lang w:val="en-CA"/>
        </w:rPr>
      </w:pPr>
      <w:r w:rsidRPr="00BC5298">
        <w:rPr>
          <w:rFonts w:hint="cs"/>
          <w:rtl/>
          <w:lang w:bidi="ar-EG"/>
        </w:rPr>
        <w:t>11</w:t>
      </w:r>
      <w:r>
        <w:rPr>
          <w:rtl/>
          <w:lang w:bidi="ar-EG"/>
        </w:rPr>
        <w:tab/>
      </w:r>
      <w:r w:rsidR="00BC5298">
        <w:rPr>
          <w:rFonts w:hint="cs"/>
          <w:rtl/>
          <w:lang w:bidi="ar-EG"/>
        </w:rPr>
        <w:t xml:space="preserve">وفيما يتعلق </w:t>
      </w:r>
      <w:r w:rsidR="00762A18">
        <w:rPr>
          <w:rFonts w:hint="cs"/>
          <w:rtl/>
          <w:lang w:bidi="ar-EG"/>
        </w:rPr>
        <w:t>ب</w:t>
      </w:r>
      <w:r w:rsidR="00BC5298" w:rsidRPr="00BC5298">
        <w:rPr>
          <w:rtl/>
          <w:lang w:bidi="ar-EG"/>
        </w:rPr>
        <w:t xml:space="preserve">موضوع الأمن السيبراني، </w:t>
      </w:r>
      <w:r w:rsidR="00762A18">
        <w:rPr>
          <w:rFonts w:hint="cs"/>
          <w:rtl/>
          <w:lang w:bidi="ar-EG"/>
        </w:rPr>
        <w:t>والخيارين</w:t>
      </w:r>
      <w:r w:rsidR="00BC5298" w:rsidRPr="00BC5298">
        <w:rPr>
          <w:rtl/>
          <w:lang w:bidi="ar-EG"/>
        </w:rPr>
        <w:t xml:space="preserve"> (2) </w:t>
      </w:r>
      <w:r w:rsidR="005D6034">
        <w:rPr>
          <w:rFonts w:hint="cs"/>
          <w:rtl/>
          <w:lang w:bidi="ar-EG"/>
        </w:rPr>
        <w:t>المقترحين</w:t>
      </w:r>
      <w:r w:rsidR="00BC5298" w:rsidRPr="00BC5298">
        <w:rPr>
          <w:rtl/>
          <w:lang w:bidi="ar-EG"/>
        </w:rPr>
        <w:t xml:space="preserve"> (الخيار 1</w:t>
      </w:r>
      <w:r w:rsidR="005D6034">
        <w:rPr>
          <w:rFonts w:hint="cs"/>
          <w:rtl/>
          <w:lang w:bidi="ar-EG"/>
        </w:rPr>
        <w:t>:</w:t>
      </w:r>
      <w:r w:rsidR="00BC5298" w:rsidRPr="00BC5298">
        <w:rPr>
          <w:rtl/>
          <w:lang w:bidi="ar-EG"/>
        </w:rPr>
        <w:t xml:space="preserve"> </w:t>
      </w:r>
      <w:r w:rsidR="005D6034">
        <w:rPr>
          <w:rFonts w:hint="cs"/>
          <w:rtl/>
          <w:lang w:bidi="ar-EG"/>
        </w:rPr>
        <w:t>إبقاء الأمن السيبراني</w:t>
      </w:r>
      <w:r w:rsidR="00BC5298" w:rsidRPr="00BC5298">
        <w:rPr>
          <w:rtl/>
          <w:lang w:bidi="ar-EG"/>
        </w:rPr>
        <w:t xml:space="preserve"> كأولوية مواضيعية </w:t>
      </w:r>
      <w:r w:rsidR="005D6034">
        <w:rPr>
          <w:rFonts w:hint="cs"/>
          <w:rtl/>
          <w:lang w:bidi="ar-EG"/>
        </w:rPr>
        <w:t>منفصلة</w:t>
      </w:r>
      <w:r w:rsidR="00BC5298" w:rsidRPr="00BC5298">
        <w:rPr>
          <w:rtl/>
          <w:lang w:bidi="ar-EG"/>
        </w:rPr>
        <w:t xml:space="preserve"> والخيار 2</w:t>
      </w:r>
      <w:r w:rsidR="005D6034">
        <w:rPr>
          <w:rFonts w:hint="cs"/>
          <w:rtl/>
          <w:lang w:bidi="ar-EG"/>
        </w:rPr>
        <w:t>:</w:t>
      </w:r>
      <w:r w:rsidR="00BC5298" w:rsidRPr="00BC5298">
        <w:rPr>
          <w:rtl/>
          <w:lang w:bidi="ar-EG"/>
        </w:rPr>
        <w:t xml:space="preserve"> </w:t>
      </w:r>
      <w:r w:rsidR="005D6034">
        <w:rPr>
          <w:rFonts w:hint="cs"/>
          <w:rtl/>
          <w:lang w:bidi="ar-EG"/>
        </w:rPr>
        <w:t>إدراج</w:t>
      </w:r>
      <w:r w:rsidR="00365BA1">
        <w:rPr>
          <w:rFonts w:hint="cs"/>
          <w:rtl/>
          <w:lang w:bidi="ar-EG"/>
        </w:rPr>
        <w:t xml:space="preserve"> </w:t>
      </w:r>
      <w:r w:rsidR="00BC5298" w:rsidRPr="00BC5298">
        <w:rPr>
          <w:rtl/>
          <w:lang w:bidi="ar-EG"/>
        </w:rPr>
        <w:t xml:space="preserve">العمل </w:t>
      </w:r>
      <w:r w:rsidR="005D6034">
        <w:rPr>
          <w:rFonts w:hint="cs"/>
          <w:rtl/>
          <w:lang w:bidi="ar-EG"/>
        </w:rPr>
        <w:t>ذي الصلة</w:t>
      </w:r>
      <w:r w:rsidR="00BC5298" w:rsidRPr="00BC5298">
        <w:rPr>
          <w:rtl/>
          <w:lang w:bidi="ar-EG"/>
        </w:rPr>
        <w:t xml:space="preserve"> في إطار أولويات مواضيعية أخرى)، ناقش الفريق هذين </w:t>
      </w:r>
      <w:proofErr w:type="gramStart"/>
      <w:r w:rsidR="00BC5298" w:rsidRPr="00BC5298">
        <w:rPr>
          <w:rtl/>
          <w:lang w:bidi="ar-EG"/>
        </w:rPr>
        <w:t>الخيارين</w:t>
      </w:r>
      <w:proofErr w:type="gramEnd"/>
      <w:r w:rsidR="00BC5298" w:rsidRPr="00BC5298">
        <w:rPr>
          <w:rtl/>
          <w:lang w:bidi="ar-EG"/>
        </w:rPr>
        <w:t xml:space="preserve"> ولكنه لم يتوصل إلى توافق في الآراء، وبالتالي، بناءً على اقتراح من الرئيس، اتفق الفريق على أن ينظر في هذين الخيارين مجدداً، وطلب من الأمانة </w:t>
      </w:r>
      <w:r w:rsidR="00365BA1">
        <w:rPr>
          <w:rFonts w:hint="cs"/>
          <w:rtl/>
          <w:lang w:bidi="ar-EG"/>
        </w:rPr>
        <w:t>تناول</w:t>
      </w:r>
      <w:r w:rsidR="00BC5298" w:rsidRPr="00BC5298">
        <w:rPr>
          <w:rtl/>
          <w:lang w:bidi="ar-EG"/>
        </w:rPr>
        <w:t xml:space="preserve"> هذين الخيارين</w:t>
      </w:r>
      <w:r w:rsidR="00365BA1">
        <w:rPr>
          <w:rFonts w:hint="cs"/>
          <w:rtl/>
          <w:lang w:bidi="ar-EG"/>
        </w:rPr>
        <w:t xml:space="preserve"> بالتفصيل</w:t>
      </w:r>
      <w:r w:rsidR="00BC5298" w:rsidRPr="00BC5298">
        <w:rPr>
          <w:rtl/>
          <w:lang w:bidi="ar-EG"/>
        </w:rPr>
        <w:t xml:space="preserve"> ومناقشة المسألة في الاجتماع المقبل للفريق</w:t>
      </w:r>
      <w:r w:rsidR="00762A18">
        <w:rPr>
          <w:rFonts w:hint="cs"/>
          <w:rtl/>
          <w:lang w:val="en-CA"/>
        </w:rPr>
        <w:t>.</w:t>
      </w:r>
    </w:p>
    <w:p w14:paraId="674E2838" w14:textId="37C60392" w:rsidR="00B55235" w:rsidRDefault="00B55235" w:rsidP="00D75B8E">
      <w:pPr>
        <w:rPr>
          <w:rtl/>
          <w:lang w:bidi="ar-EG"/>
        </w:rPr>
      </w:pPr>
      <w:r>
        <w:rPr>
          <w:rFonts w:hint="cs"/>
          <w:rtl/>
          <w:lang w:bidi="ar-EG"/>
        </w:rPr>
        <w:t>12</w:t>
      </w:r>
      <w:r>
        <w:rPr>
          <w:rtl/>
          <w:lang w:bidi="ar-EG"/>
        </w:rPr>
        <w:tab/>
      </w:r>
      <w:r w:rsidR="00365BA1">
        <w:rPr>
          <w:rFonts w:hint="cs"/>
          <w:rtl/>
          <w:lang w:bidi="ar-EG"/>
        </w:rPr>
        <w:t>وبن</w:t>
      </w:r>
      <w:r w:rsidR="00365BA1" w:rsidRPr="00365BA1">
        <w:rPr>
          <w:rtl/>
          <w:lang w:bidi="ar-EG"/>
        </w:rPr>
        <w:t xml:space="preserve">اءً على طلب من إحدى الدول الأعضاء وبدعم من </w:t>
      </w:r>
      <w:r w:rsidR="00914A85">
        <w:rPr>
          <w:rFonts w:hint="cs"/>
          <w:rtl/>
          <w:lang w:bidi="ar-EG"/>
        </w:rPr>
        <w:t>الحضور</w:t>
      </w:r>
      <w:r w:rsidR="00365BA1" w:rsidRPr="00365BA1">
        <w:rPr>
          <w:rtl/>
          <w:lang w:bidi="ar-EG"/>
        </w:rPr>
        <w:t xml:space="preserve">، طلب الفريق من الأمانة تقديم وثيقة </w:t>
      </w:r>
      <w:r w:rsidR="00914A85">
        <w:rPr>
          <w:rFonts w:hint="cs"/>
          <w:rtl/>
          <w:lang w:bidi="ar-EG"/>
        </w:rPr>
        <w:t>ال</w:t>
      </w:r>
      <w:r w:rsidR="00365BA1" w:rsidRPr="00365BA1">
        <w:rPr>
          <w:rtl/>
          <w:lang w:bidi="ar-EG"/>
        </w:rPr>
        <w:t>معلومات</w:t>
      </w:r>
      <w:r w:rsidR="001A7E36">
        <w:rPr>
          <w:rFonts w:hint="cs"/>
          <w:rtl/>
          <w:lang w:bidi="ar-EG"/>
        </w:rPr>
        <w:t xml:space="preserve"> </w:t>
      </w:r>
      <w:hyperlink r:id="rId12" w:history="1">
        <w:r w:rsidR="00D75B8E" w:rsidRPr="00A257C6">
          <w:rPr>
            <w:rStyle w:val="Hyperlink"/>
            <w:lang w:val="en-CA"/>
          </w:rPr>
          <w:t>CWG</w:t>
        </w:r>
        <w:r w:rsidR="00D75B8E">
          <w:rPr>
            <w:rStyle w:val="Hyperlink"/>
            <w:lang w:val="en-CA"/>
          </w:rPr>
          <w:noBreakHyphen/>
        </w:r>
        <w:r w:rsidR="00D75B8E" w:rsidRPr="00A257C6">
          <w:rPr>
            <w:rStyle w:val="Hyperlink"/>
            <w:lang w:val="en-CA"/>
          </w:rPr>
          <w:t>SFP-2/INF-1</w:t>
        </w:r>
      </w:hyperlink>
      <w:r w:rsidR="00D75B8E" w:rsidRPr="00D75B8E">
        <w:rPr>
          <w:rFonts w:hint="cs"/>
          <w:rtl/>
        </w:rPr>
        <w:t xml:space="preserve"> </w:t>
      </w:r>
      <w:r w:rsidR="00365BA1" w:rsidRPr="00365BA1">
        <w:rPr>
          <w:rtl/>
          <w:lang w:bidi="ar-EG"/>
        </w:rPr>
        <w:t>بجميع اللغات الست، كوثيقة للاجتماع المقبل للفريق.</w:t>
      </w:r>
    </w:p>
    <w:p w14:paraId="0408FCA1" w14:textId="60FD0883" w:rsidR="00B55235" w:rsidRDefault="00B55235" w:rsidP="00D75B8E">
      <w:pPr>
        <w:rPr>
          <w:rtl/>
        </w:rPr>
      </w:pPr>
      <w:r>
        <w:rPr>
          <w:rFonts w:hint="cs"/>
          <w:rtl/>
          <w:lang w:bidi="ar-EG"/>
        </w:rPr>
        <w:t>13</w:t>
      </w:r>
      <w:r>
        <w:rPr>
          <w:rtl/>
          <w:lang w:bidi="ar-EG"/>
        </w:rPr>
        <w:tab/>
      </w:r>
      <w:r w:rsidR="002F1D7A">
        <w:rPr>
          <w:rFonts w:hint="cs"/>
          <w:rtl/>
          <w:lang w:bidi="ar-EG"/>
        </w:rPr>
        <w:t>وأثا</w:t>
      </w:r>
      <w:r w:rsidR="002F1D7A" w:rsidRPr="002F1D7A">
        <w:rPr>
          <w:rtl/>
          <w:lang w:bidi="ar-EG"/>
        </w:rPr>
        <w:t xml:space="preserve">رت الدول الأعضاء عدة نقاط ومقترحات للنظر فيها، </w:t>
      </w:r>
      <w:r w:rsidR="0029204A">
        <w:rPr>
          <w:rFonts w:hint="cs"/>
          <w:rtl/>
          <w:lang w:bidi="ar-EG"/>
        </w:rPr>
        <w:t>تشمل</w:t>
      </w:r>
      <w:r w:rsidR="002F1D7A" w:rsidRPr="002F1D7A">
        <w:rPr>
          <w:rtl/>
          <w:lang w:bidi="ar-EG"/>
        </w:rPr>
        <w:t xml:space="preserve"> </w:t>
      </w:r>
      <w:r w:rsidR="002F1D7A">
        <w:rPr>
          <w:rFonts w:hint="cs"/>
          <w:rtl/>
          <w:lang w:bidi="ar-EG"/>
        </w:rPr>
        <w:t>اقتراح</w:t>
      </w:r>
      <w:r w:rsidR="002F1D7A" w:rsidRPr="002F1D7A">
        <w:rPr>
          <w:rtl/>
          <w:lang w:bidi="ar-EG"/>
        </w:rPr>
        <w:t xml:space="preserve"> </w:t>
      </w:r>
      <w:r w:rsidR="007427C1">
        <w:rPr>
          <w:rFonts w:hint="cs"/>
          <w:rtl/>
          <w:lang w:bidi="ar-EG"/>
        </w:rPr>
        <w:t xml:space="preserve">بشأن </w:t>
      </w:r>
      <w:r w:rsidR="002F1D7A" w:rsidRPr="002F1D7A">
        <w:rPr>
          <w:rtl/>
          <w:lang w:bidi="ar-EG"/>
        </w:rPr>
        <w:t xml:space="preserve">إضافة إشارة كاملة إلى البلدان </w:t>
      </w:r>
      <w:r w:rsidR="002F1D7A">
        <w:rPr>
          <w:rFonts w:hint="cs"/>
          <w:rtl/>
          <w:lang w:bidi="ar-EG"/>
        </w:rPr>
        <w:t>التي تمر بأوضاع خاصة</w:t>
      </w:r>
      <w:r w:rsidR="002F1D7A" w:rsidRPr="002F1D7A">
        <w:rPr>
          <w:rtl/>
          <w:lang w:bidi="ar-EG"/>
        </w:rPr>
        <w:t xml:space="preserve"> (أقل البلدان نمواً والدول الجزرية الصغيرة النامية والبلدان النامية غير الساحلية والبلدان التي تمر اقتصاداتها بمرحلة انتقالية) في </w:t>
      </w:r>
      <w:r w:rsidR="002F1D7A">
        <w:rPr>
          <w:rFonts w:hint="cs"/>
          <w:rtl/>
          <w:lang w:bidi="ar-EG"/>
        </w:rPr>
        <w:t>فقرات</w:t>
      </w:r>
      <w:r w:rsidR="002F1D7A" w:rsidRPr="002F1D7A">
        <w:rPr>
          <w:rtl/>
          <w:lang w:bidi="ar-EG"/>
        </w:rPr>
        <w:t xml:space="preserve"> "تقديم المساعدة التقنية"، </w:t>
      </w:r>
      <w:r w:rsidR="002F1D7A">
        <w:rPr>
          <w:rFonts w:hint="cs"/>
          <w:rtl/>
          <w:lang w:bidi="ar-EG"/>
        </w:rPr>
        <w:t>واقتراح بشأن</w:t>
      </w:r>
      <w:r w:rsidR="002F1D7A" w:rsidRPr="002F1D7A">
        <w:rPr>
          <w:rtl/>
          <w:lang w:bidi="ar-EG"/>
        </w:rPr>
        <w:t xml:space="preserve"> </w:t>
      </w:r>
      <w:r w:rsidR="006F3FEA">
        <w:rPr>
          <w:rFonts w:hint="cs"/>
          <w:rtl/>
          <w:lang w:bidi="ar-EG"/>
        </w:rPr>
        <w:t>تجسيد</w:t>
      </w:r>
      <w:r w:rsidR="002F1D7A" w:rsidRPr="002F1D7A">
        <w:rPr>
          <w:rtl/>
          <w:lang w:bidi="ar-EG"/>
        </w:rPr>
        <w:t xml:space="preserve"> مساهمة الاتحاد على نحو أفضل في خطوط عمل القمة العالمية لمجتمع المعلومات وأهداف التنمية المستدامة لعام </w:t>
      </w:r>
      <w:r w:rsidR="002F1D7A">
        <w:rPr>
          <w:lang w:bidi="ar-EG"/>
        </w:rPr>
        <w:t>2030</w:t>
      </w:r>
      <w:r w:rsidR="002F1D7A">
        <w:rPr>
          <w:rFonts w:hint="cs"/>
          <w:rtl/>
        </w:rPr>
        <w:t xml:space="preserve">؛ واقتراح </w:t>
      </w:r>
      <w:r w:rsidR="007427C1">
        <w:rPr>
          <w:rFonts w:hint="cs"/>
          <w:rtl/>
        </w:rPr>
        <w:t xml:space="preserve">بشأن </w:t>
      </w:r>
      <w:r w:rsidR="00CF0466" w:rsidRPr="00CF0466">
        <w:rPr>
          <w:rtl/>
        </w:rPr>
        <w:t>إبراز الابتكار على نحو أفضل، لا سيما في إطار الأولوية المواضيعية للبيئة التمكينية</w:t>
      </w:r>
      <w:r w:rsidR="00F22D14">
        <w:rPr>
          <w:rFonts w:hint="cs"/>
          <w:rtl/>
        </w:rPr>
        <w:t>؛</w:t>
      </w:r>
      <w:r w:rsidR="00CF0466" w:rsidRPr="00CF0466">
        <w:rPr>
          <w:rtl/>
        </w:rPr>
        <w:t xml:space="preserve"> </w:t>
      </w:r>
      <w:r w:rsidR="00F22D14">
        <w:rPr>
          <w:rFonts w:hint="cs"/>
          <w:rtl/>
        </w:rPr>
        <w:t>واقتراح</w:t>
      </w:r>
      <w:r w:rsidR="00CF0466" w:rsidRPr="00CF0466">
        <w:rPr>
          <w:rtl/>
        </w:rPr>
        <w:t xml:space="preserve"> </w:t>
      </w:r>
      <w:r w:rsidR="00757FC0">
        <w:rPr>
          <w:rFonts w:hint="cs"/>
          <w:rtl/>
        </w:rPr>
        <w:t xml:space="preserve">بشأن </w:t>
      </w:r>
      <w:r w:rsidR="00CF0466" w:rsidRPr="00CF0466">
        <w:rPr>
          <w:rtl/>
        </w:rPr>
        <w:t xml:space="preserve">إبراز قيم الشفافية والمساءلة والانفتاح </w:t>
      </w:r>
      <w:r w:rsidR="00F22D14">
        <w:rPr>
          <w:rFonts w:hint="cs"/>
          <w:rtl/>
        </w:rPr>
        <w:t>على نحو أفضل</w:t>
      </w:r>
      <w:r w:rsidR="00CF0466" w:rsidRPr="00CF0466">
        <w:rPr>
          <w:rtl/>
        </w:rPr>
        <w:t xml:space="preserve"> في إطار العوامل التمكينية لمشروع الخطة الاستراتيجية</w:t>
      </w:r>
      <w:r w:rsidR="00F22D14">
        <w:rPr>
          <w:rFonts w:hint="cs"/>
          <w:rtl/>
        </w:rPr>
        <w:t>. وأث</w:t>
      </w:r>
      <w:r w:rsidR="00F22D14" w:rsidRPr="00F22D14">
        <w:rPr>
          <w:rtl/>
        </w:rPr>
        <w:t>ارت دولة عضو أيضاً مسألة مصطلح "</w:t>
      </w:r>
      <w:r w:rsidR="00F22D14">
        <w:rPr>
          <w:rFonts w:hint="cs"/>
          <w:rtl/>
        </w:rPr>
        <w:t>ال</w:t>
      </w:r>
      <w:r w:rsidR="00F22D14" w:rsidRPr="00F22D14">
        <w:rPr>
          <w:rtl/>
        </w:rPr>
        <w:t xml:space="preserve">مجتمع </w:t>
      </w:r>
      <w:r w:rsidR="00F22D14">
        <w:rPr>
          <w:rFonts w:hint="cs"/>
          <w:rtl/>
        </w:rPr>
        <w:t>ال</w:t>
      </w:r>
      <w:r w:rsidR="00F22D14" w:rsidRPr="00F22D14">
        <w:rPr>
          <w:rtl/>
        </w:rPr>
        <w:t xml:space="preserve">رقمي" مقابل مصطلح مجتمع المعلومات وذكرت كخيار </w:t>
      </w:r>
      <w:r w:rsidR="00F22D14">
        <w:rPr>
          <w:rFonts w:hint="cs"/>
          <w:rtl/>
        </w:rPr>
        <w:t>الاستعاضة</w:t>
      </w:r>
      <w:r w:rsidR="00F22D14" w:rsidRPr="00F22D14">
        <w:rPr>
          <w:rtl/>
        </w:rPr>
        <w:t xml:space="preserve"> عن مصطلح "</w:t>
      </w:r>
      <w:r w:rsidR="00757FC0">
        <w:rPr>
          <w:rFonts w:hint="cs"/>
          <w:rtl/>
        </w:rPr>
        <w:t>ال</w:t>
      </w:r>
      <w:r w:rsidR="00F22D14" w:rsidRPr="00F22D14">
        <w:rPr>
          <w:rtl/>
        </w:rPr>
        <w:t xml:space="preserve">مجتمع </w:t>
      </w:r>
      <w:r w:rsidR="00757FC0">
        <w:rPr>
          <w:rFonts w:hint="cs"/>
          <w:rtl/>
        </w:rPr>
        <w:t>ال</w:t>
      </w:r>
      <w:r w:rsidR="00F22D14" w:rsidRPr="00F22D14">
        <w:rPr>
          <w:rtl/>
        </w:rPr>
        <w:t xml:space="preserve">رقمي" في كل النصوص بمصطلح "مجتمع </w:t>
      </w:r>
      <w:r w:rsidR="00757FC0">
        <w:rPr>
          <w:rFonts w:hint="cs"/>
          <w:rtl/>
        </w:rPr>
        <w:t>ال</w:t>
      </w:r>
      <w:r w:rsidR="00F22D14" w:rsidRPr="00F22D14">
        <w:rPr>
          <w:rtl/>
        </w:rPr>
        <w:t>معلومات".</w:t>
      </w:r>
    </w:p>
    <w:p w14:paraId="00AAC39E" w14:textId="76CE4A80" w:rsidR="00B55235" w:rsidRDefault="00B55235" w:rsidP="00D75B8E">
      <w:pPr>
        <w:rPr>
          <w:rtl/>
          <w:lang w:bidi="ar-EG"/>
        </w:rPr>
      </w:pPr>
      <w:r w:rsidRPr="007427C1">
        <w:rPr>
          <w:rFonts w:hint="cs"/>
          <w:rtl/>
          <w:lang w:bidi="ar-EG"/>
        </w:rPr>
        <w:t>14</w:t>
      </w:r>
      <w:r>
        <w:rPr>
          <w:rtl/>
          <w:lang w:bidi="ar-EG"/>
        </w:rPr>
        <w:tab/>
      </w:r>
      <w:r w:rsidR="007427C1">
        <w:rPr>
          <w:rFonts w:hint="cs"/>
          <w:rtl/>
          <w:lang w:bidi="ar-EG"/>
        </w:rPr>
        <w:t>د</w:t>
      </w:r>
      <w:r w:rsidR="007427C1" w:rsidRPr="007427C1">
        <w:rPr>
          <w:rtl/>
          <w:lang w:bidi="ar-EG"/>
        </w:rPr>
        <w:t xml:space="preserve">عا رئيس فريق العمل أعضاء الفريق إلى تقديم مساهمات رسمية لأي </w:t>
      </w:r>
      <w:r w:rsidR="007427C1">
        <w:rPr>
          <w:rFonts w:hint="cs"/>
          <w:rtl/>
          <w:lang w:bidi="ar-EG"/>
        </w:rPr>
        <w:t>من ال</w:t>
      </w:r>
      <w:r w:rsidR="007427C1" w:rsidRPr="007427C1">
        <w:rPr>
          <w:rtl/>
          <w:lang w:bidi="ar-EG"/>
        </w:rPr>
        <w:t xml:space="preserve">مقترحات </w:t>
      </w:r>
      <w:r w:rsidR="007427C1">
        <w:rPr>
          <w:rFonts w:hint="cs"/>
          <w:rtl/>
          <w:lang w:bidi="ar-EG"/>
        </w:rPr>
        <w:t>المتعلقة ب</w:t>
      </w:r>
      <w:r w:rsidR="007427C1" w:rsidRPr="007427C1">
        <w:rPr>
          <w:rtl/>
          <w:lang w:bidi="ar-EG"/>
        </w:rPr>
        <w:t xml:space="preserve">مشروع نص </w:t>
      </w:r>
      <w:r w:rsidR="007427C1">
        <w:rPr>
          <w:rFonts w:hint="cs"/>
          <w:rtl/>
          <w:lang w:bidi="ar-EG"/>
        </w:rPr>
        <w:t>الملحق</w:t>
      </w:r>
      <w:r w:rsidR="00D75B8E">
        <w:rPr>
          <w:rFonts w:hint="eastAsia"/>
          <w:rtl/>
          <w:lang w:bidi="ar-EG"/>
        </w:rPr>
        <w:t> </w:t>
      </w:r>
      <w:r w:rsidR="007427C1">
        <w:rPr>
          <w:lang w:val="en-GB" w:bidi="ar-EG"/>
        </w:rPr>
        <w:t>1</w:t>
      </w:r>
      <w:r w:rsidR="007427C1" w:rsidRPr="007427C1">
        <w:rPr>
          <w:rtl/>
          <w:lang w:bidi="ar-EG"/>
        </w:rPr>
        <w:t xml:space="preserve"> (مشروع الخطة الاستراتيجية) </w:t>
      </w:r>
      <w:r w:rsidR="007427C1">
        <w:rPr>
          <w:rFonts w:hint="cs"/>
          <w:rtl/>
          <w:lang w:bidi="ar-EG"/>
        </w:rPr>
        <w:t>لكي ينظر فيه الفريق في اجتماعه المقبل.</w:t>
      </w:r>
    </w:p>
    <w:p w14:paraId="71F1A695" w14:textId="03C053EC" w:rsidR="00B55235" w:rsidRPr="00D75B8E" w:rsidRDefault="00B55235" w:rsidP="00B55235">
      <w:pPr>
        <w:pStyle w:val="Heading1"/>
        <w:rPr>
          <w:color w:val="44546A"/>
          <w:rtl/>
          <w:lang w:bidi="ar-EG"/>
        </w:rPr>
      </w:pPr>
      <w:r w:rsidRPr="00D75B8E">
        <w:rPr>
          <w:color w:val="44546A"/>
          <w:lang w:bidi="ar-EG"/>
        </w:rPr>
        <w:t>3</w:t>
      </w:r>
      <w:r w:rsidRPr="00D75B8E">
        <w:rPr>
          <w:color w:val="44546A"/>
          <w:lang w:bidi="ar-EG"/>
        </w:rPr>
        <w:tab/>
      </w:r>
      <w:r w:rsidRPr="00D75B8E">
        <w:rPr>
          <w:color w:val="44546A"/>
          <w:rtl/>
          <w:lang w:bidi="ar-EG"/>
        </w:rPr>
        <w:t xml:space="preserve">الملحق </w:t>
      </w:r>
      <w:r w:rsidRPr="00D75B8E">
        <w:rPr>
          <w:color w:val="44546A"/>
          <w:lang w:bidi="ar-EG"/>
        </w:rPr>
        <w:t>2</w:t>
      </w:r>
      <w:r w:rsidRPr="00D75B8E">
        <w:rPr>
          <w:color w:val="44546A"/>
          <w:rtl/>
          <w:lang w:bidi="ar-EG"/>
        </w:rPr>
        <w:t xml:space="preserve"> بالقرار </w:t>
      </w:r>
      <w:r w:rsidRPr="00D75B8E">
        <w:rPr>
          <w:color w:val="44546A"/>
          <w:lang w:bidi="ar-EG"/>
        </w:rPr>
        <w:t>71</w:t>
      </w:r>
      <w:r w:rsidRPr="00D75B8E">
        <w:rPr>
          <w:color w:val="44546A"/>
          <w:rtl/>
          <w:lang w:bidi="ar-EG"/>
        </w:rPr>
        <w:t>: تحليل الحالة</w:t>
      </w:r>
    </w:p>
    <w:p w14:paraId="04602628" w14:textId="30F9BF8A" w:rsidR="00B55235" w:rsidRDefault="00B55235" w:rsidP="00D75B8E">
      <w:pPr>
        <w:rPr>
          <w:rtl/>
        </w:rPr>
      </w:pPr>
      <w:r>
        <w:rPr>
          <w:rFonts w:hint="cs"/>
          <w:rtl/>
          <w:lang w:bidi="ar-EG"/>
        </w:rPr>
        <w:t>15</w:t>
      </w:r>
      <w:r>
        <w:rPr>
          <w:rtl/>
          <w:lang w:bidi="ar-EG"/>
        </w:rPr>
        <w:tab/>
      </w:r>
      <w:r w:rsidR="007A1341">
        <w:rPr>
          <w:rFonts w:hint="cs"/>
          <w:rtl/>
          <w:lang w:bidi="ar-EG"/>
        </w:rPr>
        <w:t>قدمت</w:t>
      </w:r>
      <w:r w:rsidR="007A1341" w:rsidRPr="007A1341">
        <w:rPr>
          <w:rtl/>
          <w:lang w:bidi="ar-EG"/>
        </w:rPr>
        <w:t xml:space="preserve"> الأمانة الوثيقة التي </w:t>
      </w:r>
      <w:r w:rsidR="007A1341">
        <w:rPr>
          <w:rFonts w:hint="cs"/>
          <w:rtl/>
          <w:lang w:bidi="ar-EG"/>
        </w:rPr>
        <w:t>تتضمن</w:t>
      </w:r>
      <w:r w:rsidR="007A1341" w:rsidRPr="007A1341">
        <w:rPr>
          <w:rtl/>
          <w:lang w:bidi="ar-EG"/>
        </w:rPr>
        <w:t xml:space="preserve"> مشروع الملحق </w:t>
      </w:r>
      <w:r w:rsidR="007A1341">
        <w:rPr>
          <w:lang w:bidi="ar-EG"/>
        </w:rPr>
        <w:t>2</w:t>
      </w:r>
      <w:r w:rsidR="007A1341" w:rsidRPr="007A1341">
        <w:rPr>
          <w:rtl/>
          <w:lang w:bidi="ar-EG"/>
        </w:rPr>
        <w:t xml:space="preserve"> (تحليل الحالة) </w:t>
      </w:r>
      <w:r w:rsidR="00AA15BC">
        <w:rPr>
          <w:rFonts w:hint="cs"/>
          <w:rtl/>
          <w:lang w:bidi="ar-EG"/>
        </w:rPr>
        <w:t xml:space="preserve">بالقرار </w:t>
      </w:r>
      <w:r w:rsidR="00AA15BC">
        <w:rPr>
          <w:lang w:val="en-GB" w:bidi="ar-EG"/>
        </w:rPr>
        <w:t>71</w:t>
      </w:r>
      <w:r w:rsidR="007A1341" w:rsidRPr="007A1341">
        <w:rPr>
          <w:rtl/>
          <w:lang w:bidi="ar-EG"/>
        </w:rPr>
        <w:t xml:space="preserve"> </w:t>
      </w:r>
      <w:r w:rsidR="00AA15BC" w:rsidRPr="0046141C">
        <w:rPr>
          <w:color w:val="000000" w:themeColor="text1"/>
        </w:rPr>
        <w:t>(</w:t>
      </w:r>
      <w:hyperlink r:id="rId13" w:history="1">
        <w:r w:rsidR="00D75B8E" w:rsidRPr="001D4D46">
          <w:rPr>
            <w:rStyle w:val="Hyperlink"/>
            <w:lang w:val="en-CA"/>
          </w:rPr>
          <w:t>CWG-SFP-2/3</w:t>
        </w:r>
      </w:hyperlink>
      <w:r w:rsidR="00AA15BC" w:rsidRPr="0046141C">
        <w:rPr>
          <w:color w:val="000000" w:themeColor="text1"/>
        </w:rPr>
        <w:t>)</w:t>
      </w:r>
      <w:r w:rsidR="00AA15BC">
        <w:rPr>
          <w:rFonts w:hint="cs"/>
          <w:rtl/>
          <w:lang w:bidi="ar-EG"/>
        </w:rPr>
        <w:t xml:space="preserve"> </w:t>
      </w:r>
      <w:r w:rsidR="007A1341" w:rsidRPr="007A1341">
        <w:rPr>
          <w:rtl/>
          <w:lang w:bidi="ar-EG"/>
        </w:rPr>
        <w:t>وأ</w:t>
      </w:r>
      <w:r w:rsidR="00AA15BC">
        <w:rPr>
          <w:rFonts w:hint="cs"/>
          <w:rtl/>
          <w:lang w:bidi="ar-EG"/>
        </w:rPr>
        <w:t>خذت عدة دول أعضاء الكلمة</w:t>
      </w:r>
      <w:r w:rsidR="00E14B31">
        <w:rPr>
          <w:rFonts w:hint="cs"/>
          <w:rtl/>
        </w:rPr>
        <w:t xml:space="preserve"> لتعرب عن تقديرها للعمل</w:t>
      </w:r>
      <w:r w:rsidR="007A1341" w:rsidRPr="007A1341">
        <w:rPr>
          <w:rtl/>
          <w:lang w:bidi="ar-EG"/>
        </w:rPr>
        <w:t xml:space="preserve"> </w:t>
      </w:r>
      <w:r w:rsidR="006F3FEA">
        <w:rPr>
          <w:rFonts w:hint="cs"/>
          <w:rtl/>
          <w:lang w:bidi="ar-EG"/>
        </w:rPr>
        <w:t>المنجز</w:t>
      </w:r>
      <w:r w:rsidR="007A1341" w:rsidRPr="007A1341">
        <w:rPr>
          <w:rtl/>
          <w:lang w:bidi="ar-EG"/>
        </w:rPr>
        <w:t xml:space="preserve"> و</w:t>
      </w:r>
      <w:r w:rsidR="00E14B31">
        <w:rPr>
          <w:rFonts w:hint="cs"/>
          <w:rtl/>
          <w:lang w:bidi="ar-EG"/>
        </w:rPr>
        <w:t>ل</w:t>
      </w:r>
      <w:r w:rsidR="007A1341" w:rsidRPr="007A1341">
        <w:rPr>
          <w:rtl/>
          <w:lang w:bidi="ar-EG"/>
        </w:rPr>
        <w:t xml:space="preserve">تقديم </w:t>
      </w:r>
      <w:r w:rsidR="00300928">
        <w:rPr>
          <w:rFonts w:hint="cs"/>
          <w:rtl/>
          <w:lang w:bidi="ar-EG"/>
        </w:rPr>
        <w:t>تعليق</w:t>
      </w:r>
      <w:r w:rsidR="00E14B31">
        <w:rPr>
          <w:rFonts w:hint="cs"/>
          <w:rtl/>
          <w:lang w:bidi="ar-EG"/>
        </w:rPr>
        <w:t>ا</w:t>
      </w:r>
      <w:r w:rsidR="00300928">
        <w:rPr>
          <w:rFonts w:hint="cs"/>
          <w:rtl/>
          <w:lang w:bidi="ar-EG"/>
        </w:rPr>
        <w:t>تها</w:t>
      </w:r>
      <w:r w:rsidR="007A1341" w:rsidRPr="007A1341">
        <w:rPr>
          <w:rtl/>
          <w:lang w:bidi="ar-EG"/>
        </w:rPr>
        <w:t>.</w:t>
      </w:r>
      <w:r w:rsidR="00A32281">
        <w:rPr>
          <w:rFonts w:hint="cs"/>
          <w:rtl/>
          <w:lang w:bidi="ar-EG"/>
        </w:rPr>
        <w:t xml:space="preserve"> </w:t>
      </w:r>
      <w:r w:rsidR="00300928">
        <w:rPr>
          <w:rFonts w:hint="cs"/>
          <w:rtl/>
          <w:lang w:bidi="ar-EG"/>
        </w:rPr>
        <w:t>وركزت</w:t>
      </w:r>
      <w:r w:rsidR="00A32281">
        <w:rPr>
          <w:rFonts w:hint="cs"/>
          <w:rtl/>
          <w:lang w:bidi="ar-EG"/>
        </w:rPr>
        <w:t xml:space="preserve"> </w:t>
      </w:r>
      <w:r w:rsidR="00A32281" w:rsidRPr="00A32281">
        <w:rPr>
          <w:rtl/>
          <w:lang w:bidi="ar-EG"/>
        </w:rPr>
        <w:t xml:space="preserve">مداخلات الدول الأعضاء </w:t>
      </w:r>
      <w:r w:rsidR="00300928">
        <w:rPr>
          <w:rFonts w:hint="cs"/>
          <w:rtl/>
          <w:lang w:bidi="ar-EG"/>
        </w:rPr>
        <w:t>على</w:t>
      </w:r>
      <w:r w:rsidR="00BF20E6">
        <w:rPr>
          <w:rFonts w:hint="cs"/>
          <w:rtl/>
          <w:lang w:bidi="ar-EG"/>
        </w:rPr>
        <w:t xml:space="preserve"> </w:t>
      </w:r>
      <w:r w:rsidR="00A32281" w:rsidRPr="00A32281">
        <w:rPr>
          <w:rtl/>
          <w:lang w:bidi="ar-EG"/>
        </w:rPr>
        <w:t xml:space="preserve">النقاط التالية: </w:t>
      </w:r>
      <w:r w:rsidR="00BF20E6">
        <w:rPr>
          <w:rFonts w:hint="cs"/>
          <w:rtl/>
          <w:lang w:bidi="ar-EG"/>
        </w:rPr>
        <w:t>ضعف</w:t>
      </w:r>
      <w:r w:rsidR="00A32281" w:rsidRPr="00A32281">
        <w:rPr>
          <w:rtl/>
          <w:lang w:bidi="ar-EG"/>
        </w:rPr>
        <w:t xml:space="preserve"> "</w:t>
      </w:r>
      <w:r w:rsidR="00BF20E6">
        <w:rPr>
          <w:rFonts w:hint="cs"/>
          <w:rtl/>
          <w:lang w:bidi="ar-EG"/>
        </w:rPr>
        <w:t>الهيكل الإداري المعقد</w:t>
      </w:r>
      <w:r w:rsidR="00A32281" w:rsidRPr="00A32281">
        <w:rPr>
          <w:rtl/>
          <w:lang w:bidi="ar-EG"/>
        </w:rPr>
        <w:t xml:space="preserve">" </w:t>
      </w:r>
      <w:r w:rsidR="006F3FEA">
        <w:rPr>
          <w:rFonts w:hint="cs"/>
          <w:rtl/>
          <w:lang w:bidi="ar-EG"/>
        </w:rPr>
        <w:t>وهو ما لا يعتبره البعض بالضرورة</w:t>
      </w:r>
      <w:r w:rsidR="00A32281" w:rsidRPr="00A32281">
        <w:rPr>
          <w:rtl/>
          <w:lang w:bidi="ar-EG"/>
        </w:rPr>
        <w:t xml:space="preserve"> موطن ضعف؛ والتطورات على </w:t>
      </w:r>
      <w:r w:rsidR="00A32281">
        <w:rPr>
          <w:rFonts w:hint="cs"/>
          <w:rtl/>
          <w:lang w:bidi="ar-EG"/>
        </w:rPr>
        <w:t>مستوى الأمم المتحدة</w:t>
      </w:r>
      <w:r w:rsidR="00A32281" w:rsidRPr="00A32281">
        <w:rPr>
          <w:rtl/>
          <w:lang w:bidi="ar-EG"/>
        </w:rPr>
        <w:t xml:space="preserve"> مثل "التعاون </w:t>
      </w:r>
      <w:r w:rsidR="00A32281">
        <w:rPr>
          <w:rFonts w:hint="cs"/>
          <w:rtl/>
          <w:lang w:bidi="ar-EG"/>
        </w:rPr>
        <w:t>بين بلدان الجنوب</w:t>
      </w:r>
      <w:r w:rsidR="00A32281" w:rsidRPr="00A32281">
        <w:rPr>
          <w:rtl/>
          <w:lang w:bidi="ar-EG"/>
        </w:rPr>
        <w:t xml:space="preserve">" </w:t>
      </w:r>
      <w:r w:rsidR="006F3FEA">
        <w:rPr>
          <w:rFonts w:hint="cs"/>
          <w:rtl/>
          <w:lang w:bidi="ar-EG"/>
        </w:rPr>
        <w:t>وأهمية إدراجها</w:t>
      </w:r>
      <w:r w:rsidR="00A32281" w:rsidRPr="00A32281">
        <w:rPr>
          <w:rtl/>
          <w:lang w:bidi="ar-EG"/>
        </w:rPr>
        <w:t xml:space="preserve"> في تحليل </w:t>
      </w:r>
      <w:r w:rsidR="006F3FEA">
        <w:rPr>
          <w:rFonts w:hint="cs"/>
          <w:rtl/>
          <w:lang w:bidi="ar-EG"/>
        </w:rPr>
        <w:t>الحالة</w:t>
      </w:r>
      <w:r w:rsidR="00A32281" w:rsidRPr="00A32281">
        <w:rPr>
          <w:rtl/>
          <w:lang w:bidi="ar-EG"/>
        </w:rPr>
        <w:t xml:space="preserve">؛ والفرص </w:t>
      </w:r>
      <w:r w:rsidR="006F3FEA">
        <w:rPr>
          <w:rFonts w:hint="cs"/>
          <w:rtl/>
          <w:lang w:bidi="ar-EG"/>
        </w:rPr>
        <w:t>المرتبطة</w:t>
      </w:r>
      <w:r w:rsidR="00A32281">
        <w:rPr>
          <w:rFonts w:hint="cs"/>
          <w:rtl/>
          <w:lang w:bidi="ar-EG"/>
        </w:rPr>
        <w:t xml:space="preserve"> بإصلاح الأمم المتحدة الإنمائي</w:t>
      </w:r>
      <w:r w:rsidR="00A32281" w:rsidRPr="00A32281">
        <w:rPr>
          <w:rtl/>
          <w:lang w:bidi="ar-EG"/>
        </w:rPr>
        <w:t xml:space="preserve">؛ </w:t>
      </w:r>
      <w:r w:rsidR="00D06DEE">
        <w:rPr>
          <w:rFonts w:hint="cs"/>
          <w:rtl/>
          <w:lang w:bidi="ar-EG"/>
        </w:rPr>
        <w:t>والتهديد المتمثل في تطور مشهد</w:t>
      </w:r>
      <w:r w:rsidR="00A32281" w:rsidRPr="00A32281">
        <w:rPr>
          <w:rtl/>
          <w:lang w:bidi="ar-EG"/>
        </w:rPr>
        <w:t xml:space="preserve"> تكنولوجيا المعلومات والاتصالات </w:t>
      </w:r>
      <w:r w:rsidR="00D06DEE">
        <w:rPr>
          <w:rFonts w:hint="cs"/>
          <w:rtl/>
          <w:lang w:bidi="ar-EG"/>
        </w:rPr>
        <w:t xml:space="preserve">بسرعة كبيرة </w:t>
      </w:r>
      <w:r w:rsidR="0029527E">
        <w:rPr>
          <w:rFonts w:hint="cs"/>
          <w:rtl/>
        </w:rPr>
        <w:t xml:space="preserve">للغاية </w:t>
      </w:r>
      <w:r w:rsidR="00D06DEE">
        <w:rPr>
          <w:rFonts w:hint="cs"/>
          <w:rtl/>
          <w:lang w:bidi="ar-EG"/>
        </w:rPr>
        <w:t xml:space="preserve">بحيث </w:t>
      </w:r>
      <w:r w:rsidR="006F3FEA">
        <w:rPr>
          <w:rFonts w:hint="cs"/>
          <w:rtl/>
          <w:lang w:bidi="ar-EG"/>
        </w:rPr>
        <w:t>لا يستطيع</w:t>
      </w:r>
      <w:r w:rsidR="00A32281" w:rsidRPr="00A32281">
        <w:rPr>
          <w:rtl/>
          <w:lang w:bidi="ar-EG"/>
        </w:rPr>
        <w:t xml:space="preserve"> الاتحاد </w:t>
      </w:r>
      <w:r w:rsidR="00D06DEE">
        <w:rPr>
          <w:rFonts w:hint="cs"/>
          <w:rtl/>
          <w:lang w:bidi="ar-EG"/>
        </w:rPr>
        <w:t>التكيف معه</w:t>
      </w:r>
      <w:r w:rsidR="00A32281" w:rsidRPr="00A32281">
        <w:rPr>
          <w:rtl/>
          <w:lang w:bidi="ar-EG"/>
        </w:rPr>
        <w:t xml:space="preserve"> بفعالية </w:t>
      </w:r>
      <w:r w:rsidR="00300928" w:rsidRPr="00300928">
        <w:rPr>
          <w:rFonts w:hint="cs"/>
          <w:rtl/>
          <w:lang w:bidi="ar-EG"/>
        </w:rPr>
        <w:t>وهو ما لا يتوافق مع الواقع في رأي إحدى الدول الأعضاء</w:t>
      </w:r>
      <w:r w:rsidR="00E14B31">
        <w:rPr>
          <w:rFonts w:hint="cs"/>
          <w:rtl/>
          <w:lang w:bidi="ar-EG"/>
        </w:rPr>
        <w:t>.</w:t>
      </w:r>
    </w:p>
    <w:p w14:paraId="6CAED598" w14:textId="03782241" w:rsidR="00B55235" w:rsidRDefault="00B55235" w:rsidP="00D75B8E">
      <w:pPr>
        <w:rPr>
          <w:rtl/>
          <w:lang w:bidi="ar-EG"/>
        </w:rPr>
      </w:pPr>
      <w:r>
        <w:rPr>
          <w:rFonts w:hint="cs"/>
          <w:rtl/>
          <w:lang w:bidi="ar-EG"/>
        </w:rPr>
        <w:t>16</w:t>
      </w:r>
      <w:r>
        <w:rPr>
          <w:rtl/>
          <w:lang w:bidi="ar-EG"/>
        </w:rPr>
        <w:tab/>
      </w:r>
      <w:r w:rsidR="00A743DC">
        <w:rPr>
          <w:rFonts w:hint="cs"/>
          <w:rtl/>
          <w:lang w:bidi="ar-EG"/>
        </w:rPr>
        <w:t>د</w:t>
      </w:r>
      <w:r w:rsidR="00A743DC" w:rsidRPr="00A743DC">
        <w:rPr>
          <w:rtl/>
          <w:lang w:bidi="ar-EG"/>
        </w:rPr>
        <w:t xml:space="preserve">عا رئيس فريق العمل أعضاء الفريق إلى تقديم مساهماتهم الرسمية في الاجتماع المقبل للفريق، </w:t>
      </w:r>
      <w:r w:rsidR="00A743DC">
        <w:rPr>
          <w:rFonts w:hint="cs"/>
          <w:rtl/>
          <w:lang w:bidi="ar-EG"/>
        </w:rPr>
        <w:t>ل</w:t>
      </w:r>
      <w:r w:rsidR="00A743DC" w:rsidRPr="00A743DC">
        <w:rPr>
          <w:rtl/>
          <w:lang w:bidi="ar-EG"/>
        </w:rPr>
        <w:t xml:space="preserve">اقتراح أي تغييرات </w:t>
      </w:r>
      <w:r w:rsidR="00E14B31">
        <w:rPr>
          <w:rFonts w:hint="cs"/>
          <w:rtl/>
          <w:lang w:bidi="ar-EG"/>
        </w:rPr>
        <w:t>في</w:t>
      </w:r>
      <w:r w:rsidR="00A743DC" w:rsidRPr="00A743DC">
        <w:rPr>
          <w:rtl/>
          <w:lang w:bidi="ar-EG"/>
        </w:rPr>
        <w:t xml:space="preserve"> مشروع نص الملحق </w:t>
      </w:r>
      <w:r w:rsidR="00A743DC">
        <w:rPr>
          <w:lang w:bidi="ar-EG"/>
        </w:rPr>
        <w:t>2</w:t>
      </w:r>
      <w:r w:rsidR="00A743DC" w:rsidRPr="00A743DC">
        <w:rPr>
          <w:rtl/>
          <w:lang w:bidi="ar-EG"/>
        </w:rPr>
        <w:t xml:space="preserve"> (تحليل الحالة).</w:t>
      </w:r>
    </w:p>
    <w:p w14:paraId="5695B4F2" w14:textId="6A8C2BEF" w:rsidR="00B55235" w:rsidRPr="00D75B8E" w:rsidRDefault="00B55235" w:rsidP="00B55235">
      <w:pPr>
        <w:pStyle w:val="Heading1"/>
        <w:rPr>
          <w:color w:val="44546A"/>
          <w:rtl/>
          <w:lang w:bidi="ar-EG"/>
        </w:rPr>
      </w:pPr>
      <w:r w:rsidRPr="00D75B8E">
        <w:rPr>
          <w:color w:val="44546A"/>
          <w:lang w:bidi="ar-EG"/>
        </w:rPr>
        <w:t>4</w:t>
      </w:r>
      <w:r w:rsidRPr="00D75B8E">
        <w:rPr>
          <w:color w:val="44546A"/>
          <w:lang w:bidi="ar-EG"/>
        </w:rPr>
        <w:tab/>
      </w:r>
      <w:r w:rsidRPr="00D75B8E">
        <w:rPr>
          <w:color w:val="44546A"/>
          <w:rtl/>
          <w:lang w:bidi="ar-EG"/>
        </w:rPr>
        <w:t xml:space="preserve">الملحق </w:t>
      </w:r>
      <w:r w:rsidRPr="00D75B8E">
        <w:rPr>
          <w:color w:val="44546A"/>
          <w:lang w:bidi="ar-EG"/>
        </w:rPr>
        <w:t>3</w:t>
      </w:r>
      <w:r w:rsidRPr="00D75B8E">
        <w:rPr>
          <w:color w:val="44546A"/>
          <w:rtl/>
          <w:lang w:bidi="ar-EG"/>
        </w:rPr>
        <w:t xml:space="preserve"> بالقرار </w:t>
      </w:r>
      <w:r w:rsidRPr="00D75B8E">
        <w:rPr>
          <w:color w:val="44546A"/>
          <w:lang w:bidi="ar-EG"/>
        </w:rPr>
        <w:t>71</w:t>
      </w:r>
      <w:r w:rsidRPr="00D75B8E">
        <w:rPr>
          <w:color w:val="44546A"/>
          <w:rtl/>
          <w:lang w:bidi="ar-EG"/>
        </w:rPr>
        <w:t>: مسرد المصطلحات</w:t>
      </w:r>
    </w:p>
    <w:p w14:paraId="1E7E69A9" w14:textId="072DCAD4" w:rsidR="00B55235" w:rsidRDefault="00B55235" w:rsidP="00D75B8E">
      <w:pPr>
        <w:rPr>
          <w:rtl/>
        </w:rPr>
      </w:pPr>
      <w:r>
        <w:rPr>
          <w:rFonts w:hint="cs"/>
          <w:rtl/>
          <w:lang w:bidi="ar-EG"/>
        </w:rPr>
        <w:t>17</w:t>
      </w:r>
      <w:r>
        <w:rPr>
          <w:rtl/>
          <w:lang w:bidi="ar-EG"/>
        </w:rPr>
        <w:tab/>
      </w:r>
      <w:r w:rsidR="00C92068">
        <w:rPr>
          <w:rFonts w:hint="cs"/>
          <w:rtl/>
          <w:lang w:bidi="ar-EG"/>
        </w:rPr>
        <w:t xml:space="preserve">تعرض الوثيقة </w:t>
      </w:r>
      <w:r w:rsidR="00C92068" w:rsidRPr="0046141C">
        <w:t>(</w:t>
      </w:r>
      <w:hyperlink r:id="rId14" w:history="1">
        <w:r w:rsidR="00D75B8E" w:rsidRPr="003E4F16">
          <w:rPr>
            <w:rStyle w:val="Hyperlink"/>
          </w:rPr>
          <w:t>CWG-SFP-2/4</w:t>
        </w:r>
      </w:hyperlink>
      <w:r w:rsidR="00C92068" w:rsidRPr="0046141C">
        <w:t>)</w:t>
      </w:r>
      <w:r w:rsidR="00E14B31">
        <w:rPr>
          <w:rFonts w:hint="cs"/>
          <w:rtl/>
        </w:rPr>
        <w:t xml:space="preserve"> </w:t>
      </w:r>
      <w:r w:rsidR="00C92068">
        <w:rPr>
          <w:rFonts w:hint="cs"/>
          <w:rtl/>
          <w:lang w:bidi="ar-EG"/>
        </w:rPr>
        <w:t xml:space="preserve">التعديلات المقترح إدخالها على الملحق </w:t>
      </w:r>
      <w:r w:rsidR="00C92068">
        <w:rPr>
          <w:lang w:val="en-GB" w:bidi="ar-EG"/>
        </w:rPr>
        <w:t>3</w:t>
      </w:r>
      <w:r w:rsidR="00C92068">
        <w:rPr>
          <w:rFonts w:hint="cs"/>
          <w:rtl/>
          <w:lang w:bidi="ar-EG"/>
        </w:rPr>
        <w:t xml:space="preserve"> </w:t>
      </w:r>
      <w:r w:rsidR="00C92068">
        <w:rPr>
          <w:rFonts w:hint="cs"/>
          <w:rtl/>
        </w:rPr>
        <w:t xml:space="preserve">(مسرد المصطلحات) </w:t>
      </w:r>
      <w:r w:rsidR="00C92068">
        <w:rPr>
          <w:rFonts w:hint="cs"/>
          <w:rtl/>
          <w:lang w:bidi="ar-EG"/>
        </w:rPr>
        <w:t xml:space="preserve">بالقرار </w:t>
      </w:r>
      <w:r w:rsidR="00E14B31" w:rsidRPr="004C6830">
        <w:rPr>
          <w:rFonts w:hint="cs"/>
          <w:rtl/>
          <w:lang w:val="en-GB" w:bidi="ar-EG"/>
        </w:rPr>
        <w:t>71.</w:t>
      </w:r>
      <w:r w:rsidR="00C92068">
        <w:rPr>
          <w:rFonts w:hint="cs"/>
          <w:rtl/>
          <w:lang w:bidi="ar-EG"/>
        </w:rPr>
        <w:t xml:space="preserve"> </w:t>
      </w:r>
      <w:r w:rsidR="00EE7A40">
        <w:rPr>
          <w:rFonts w:hint="cs"/>
          <w:rtl/>
          <w:lang w:bidi="ar-EG"/>
        </w:rPr>
        <w:t>و</w:t>
      </w:r>
      <w:r w:rsidR="00C92068">
        <w:rPr>
          <w:rFonts w:hint="cs"/>
          <w:rtl/>
          <w:lang w:bidi="ar-EG"/>
        </w:rPr>
        <w:t>ن</w:t>
      </w:r>
      <w:r w:rsidR="00C92068" w:rsidRPr="00C92068">
        <w:rPr>
          <w:rtl/>
          <w:lang w:bidi="ar-EG"/>
        </w:rPr>
        <w:t xml:space="preserve">ظراً لعدم وجود طلبات </w:t>
      </w:r>
      <w:r w:rsidR="00373EDA">
        <w:rPr>
          <w:rFonts w:hint="cs"/>
          <w:rtl/>
          <w:lang w:bidi="ar-EG"/>
        </w:rPr>
        <w:t>لأخذ</w:t>
      </w:r>
      <w:r w:rsidR="00C92068" w:rsidRPr="00C92068">
        <w:rPr>
          <w:rtl/>
          <w:lang w:bidi="ar-EG"/>
        </w:rPr>
        <w:t xml:space="preserve"> الكلمة، </w:t>
      </w:r>
      <w:r w:rsidR="004A748E">
        <w:rPr>
          <w:rFonts w:hint="cs"/>
          <w:rtl/>
          <w:lang w:bidi="ar-EG"/>
        </w:rPr>
        <w:t xml:space="preserve">اعتبر رئيس </w:t>
      </w:r>
      <w:r w:rsidR="00E16D51">
        <w:rPr>
          <w:rFonts w:hint="cs"/>
          <w:rtl/>
          <w:lang w:bidi="ar-EG"/>
        </w:rPr>
        <w:t>ال</w:t>
      </w:r>
      <w:r w:rsidR="004A748E">
        <w:rPr>
          <w:rFonts w:hint="cs"/>
          <w:rtl/>
          <w:lang w:bidi="ar-EG"/>
        </w:rPr>
        <w:t>فري</w:t>
      </w:r>
      <w:r w:rsidR="00466CDE">
        <w:rPr>
          <w:rFonts w:hint="cs"/>
          <w:rtl/>
          <w:lang w:bidi="ar-EG"/>
        </w:rPr>
        <w:t xml:space="preserve">ق </w:t>
      </w:r>
      <w:r w:rsidR="00466CDE">
        <w:rPr>
          <w:lang w:val="en-CA"/>
        </w:rPr>
        <w:t>CWG-SFP</w:t>
      </w:r>
      <w:r w:rsidR="00466CDE">
        <w:rPr>
          <w:rFonts w:hint="cs"/>
          <w:rtl/>
          <w:lang w:val="en-CA"/>
        </w:rPr>
        <w:t xml:space="preserve"> </w:t>
      </w:r>
      <w:r w:rsidR="00C92068" w:rsidRPr="00C92068">
        <w:rPr>
          <w:rtl/>
          <w:lang w:bidi="ar-EG"/>
        </w:rPr>
        <w:t xml:space="preserve">أن </w:t>
      </w:r>
      <w:r w:rsidR="00EE7A40">
        <w:rPr>
          <w:rFonts w:hint="cs"/>
          <w:rtl/>
          <w:lang w:bidi="ar-EG"/>
        </w:rPr>
        <w:t>هذه المساهمة يمكن أن توفر</w:t>
      </w:r>
      <w:r w:rsidR="00C92068" w:rsidRPr="00C92068">
        <w:rPr>
          <w:rtl/>
          <w:lang w:bidi="ar-EG"/>
        </w:rPr>
        <w:t xml:space="preserve"> أساساً جيداً </w:t>
      </w:r>
      <w:r w:rsidR="004A748E">
        <w:rPr>
          <w:rFonts w:hint="cs"/>
          <w:rtl/>
          <w:lang w:bidi="ar-EG"/>
        </w:rPr>
        <w:t>ل</w:t>
      </w:r>
      <w:r w:rsidR="00C92068" w:rsidRPr="00C92068">
        <w:rPr>
          <w:rtl/>
          <w:lang w:bidi="ar-EG"/>
        </w:rPr>
        <w:t>مشروع الوثيقة</w:t>
      </w:r>
      <w:r w:rsidR="004A748E">
        <w:rPr>
          <w:rFonts w:hint="cs"/>
          <w:rtl/>
          <w:lang w:bidi="ar-EG"/>
        </w:rPr>
        <w:t xml:space="preserve"> التي ستُقدم</w:t>
      </w:r>
      <w:r w:rsidR="00C92068" w:rsidRPr="00C92068">
        <w:rPr>
          <w:rtl/>
          <w:lang w:bidi="ar-EG"/>
        </w:rPr>
        <w:t xml:space="preserve"> إلى المجلس بعد الاجتماع المقبل </w:t>
      </w:r>
      <w:r w:rsidR="004A748E">
        <w:rPr>
          <w:rFonts w:hint="cs"/>
          <w:rtl/>
          <w:lang w:bidi="ar-EG"/>
        </w:rPr>
        <w:t>لفريق العمل.</w:t>
      </w:r>
    </w:p>
    <w:p w14:paraId="474EF038" w14:textId="05FD458D" w:rsidR="00B55235" w:rsidRPr="00D75B8E" w:rsidRDefault="00B55235" w:rsidP="00396395">
      <w:pPr>
        <w:pStyle w:val="Heading1"/>
        <w:rPr>
          <w:color w:val="44546A"/>
          <w:rtl/>
          <w:lang w:bidi="ar-EG"/>
        </w:rPr>
      </w:pPr>
      <w:r w:rsidRPr="00D75B8E">
        <w:rPr>
          <w:color w:val="44546A"/>
          <w:lang w:bidi="ar-EG"/>
        </w:rPr>
        <w:t>5</w:t>
      </w:r>
      <w:r w:rsidRPr="00D75B8E">
        <w:rPr>
          <w:color w:val="44546A"/>
          <w:lang w:bidi="ar-EG"/>
        </w:rPr>
        <w:tab/>
      </w:r>
      <w:r w:rsidR="00396395" w:rsidRPr="00D75B8E">
        <w:rPr>
          <w:color w:val="44546A"/>
          <w:rtl/>
          <w:lang w:bidi="ar-EG"/>
        </w:rPr>
        <w:t xml:space="preserve">مساهمة بشأن مقترحات استعراض أحكام نص القرار </w:t>
      </w:r>
      <w:r w:rsidR="00396395" w:rsidRPr="00D75B8E">
        <w:rPr>
          <w:color w:val="44546A"/>
          <w:lang w:bidi="ar-EG"/>
        </w:rPr>
        <w:t>71</w:t>
      </w:r>
      <w:r w:rsidR="00396395" w:rsidRPr="00D75B8E">
        <w:rPr>
          <w:color w:val="44546A"/>
          <w:rtl/>
          <w:lang w:bidi="ar-EG"/>
        </w:rPr>
        <w:t xml:space="preserve"> (المراجَع في دبي، </w:t>
      </w:r>
      <w:r w:rsidR="00396395" w:rsidRPr="00D75B8E">
        <w:rPr>
          <w:color w:val="44546A"/>
          <w:lang w:bidi="ar-EG"/>
        </w:rPr>
        <w:t>2018</w:t>
      </w:r>
      <w:r w:rsidR="00396395" w:rsidRPr="00D75B8E">
        <w:rPr>
          <w:color w:val="44546A"/>
          <w:rtl/>
          <w:lang w:bidi="ar-EG"/>
        </w:rPr>
        <w:t>)</w:t>
      </w:r>
    </w:p>
    <w:p w14:paraId="6061D4D6" w14:textId="05727935" w:rsidR="00396395" w:rsidRDefault="00396395" w:rsidP="00AB1A98">
      <w:pPr>
        <w:rPr>
          <w:rtl/>
        </w:rPr>
      </w:pPr>
      <w:r>
        <w:rPr>
          <w:rFonts w:hint="cs"/>
          <w:rtl/>
          <w:lang w:bidi="ar-EG"/>
        </w:rPr>
        <w:t>18</w:t>
      </w:r>
      <w:r>
        <w:rPr>
          <w:rtl/>
          <w:lang w:bidi="ar-EG"/>
        </w:rPr>
        <w:tab/>
      </w:r>
      <w:r w:rsidR="008F6318">
        <w:rPr>
          <w:rFonts w:hint="cs"/>
          <w:rtl/>
          <w:lang w:bidi="ar-EG"/>
        </w:rPr>
        <w:t>قدم أحد أعضاء وفد الاتحاد الروسي</w:t>
      </w:r>
      <w:r>
        <w:rPr>
          <w:rFonts w:hint="cs"/>
          <w:rtl/>
          <w:lang w:bidi="ar-EG"/>
        </w:rPr>
        <w:t xml:space="preserve"> </w:t>
      </w:r>
      <w:r w:rsidR="008F6318">
        <w:rPr>
          <w:color w:val="000000"/>
          <w:rtl/>
        </w:rPr>
        <w:t xml:space="preserve">مساهمة من الاتحاد الروسي – مقترحات بشأن مراجعة </w:t>
      </w:r>
      <w:r w:rsidR="008F6318" w:rsidRPr="004C6830">
        <w:rPr>
          <w:color w:val="000000"/>
          <w:rtl/>
        </w:rPr>
        <w:t>متن</w:t>
      </w:r>
      <w:r w:rsidR="008F6318">
        <w:rPr>
          <w:color w:val="000000"/>
          <w:rtl/>
        </w:rPr>
        <w:t xml:space="preserve"> القرار </w:t>
      </w:r>
      <w:r w:rsidRPr="00396395">
        <w:rPr>
          <w:lang w:bidi="ar-EG"/>
        </w:rPr>
        <w:t>71</w:t>
      </w:r>
      <w:r w:rsidRPr="00396395">
        <w:rPr>
          <w:rtl/>
          <w:lang w:bidi="ar-EG"/>
        </w:rPr>
        <w:t xml:space="preserve"> (المراجَع في دبي، </w:t>
      </w:r>
      <w:r w:rsidRPr="00396395">
        <w:rPr>
          <w:lang w:bidi="ar-EG"/>
        </w:rPr>
        <w:t>2018</w:t>
      </w:r>
      <w:r w:rsidRPr="00396395">
        <w:rPr>
          <w:rtl/>
          <w:lang w:bidi="ar-EG"/>
        </w:rPr>
        <w:t>)</w:t>
      </w:r>
      <w:r w:rsidR="00DA2C63">
        <w:rPr>
          <w:rFonts w:hint="cs"/>
          <w:rtl/>
          <w:lang w:bidi="ar-EG"/>
        </w:rPr>
        <w:t xml:space="preserve"> </w:t>
      </w:r>
      <w:r w:rsidR="00DA2C63" w:rsidRPr="00E11C8B">
        <w:t>(</w:t>
      </w:r>
      <w:hyperlink r:id="rId15" w:history="1">
        <w:r w:rsidR="00AB1A98" w:rsidRPr="003E4F16">
          <w:rPr>
            <w:rStyle w:val="Hyperlink"/>
          </w:rPr>
          <w:t>CWG-SFP-2/6</w:t>
        </w:r>
      </w:hyperlink>
      <w:r w:rsidR="00DA2C63">
        <w:t>)</w:t>
      </w:r>
      <w:r w:rsidR="00DA2C63">
        <w:rPr>
          <w:rFonts w:hint="cs"/>
          <w:rtl/>
        </w:rPr>
        <w:t>.</w:t>
      </w:r>
    </w:p>
    <w:p w14:paraId="7A40C98A" w14:textId="68D146A9" w:rsidR="00396395" w:rsidRPr="008F6318" w:rsidRDefault="00396395" w:rsidP="00AB1A98">
      <w:pPr>
        <w:rPr>
          <w:rtl/>
          <w:lang w:val="en-GB"/>
        </w:rPr>
      </w:pPr>
      <w:r>
        <w:rPr>
          <w:rFonts w:hint="cs"/>
          <w:rtl/>
          <w:lang w:bidi="ar-EG"/>
        </w:rPr>
        <w:t>19</w:t>
      </w:r>
      <w:r>
        <w:rPr>
          <w:rtl/>
          <w:lang w:bidi="ar-EG"/>
        </w:rPr>
        <w:tab/>
      </w:r>
      <w:r w:rsidR="008F6318">
        <w:rPr>
          <w:rFonts w:hint="cs"/>
          <w:rtl/>
          <w:lang w:bidi="ar-EG"/>
        </w:rPr>
        <w:t>وعرضت</w:t>
      </w:r>
      <w:r w:rsidR="008F6318" w:rsidRPr="008F6318">
        <w:rPr>
          <w:rtl/>
          <w:lang w:bidi="ar-EG"/>
        </w:rPr>
        <w:t xml:space="preserve"> الأمانة </w:t>
      </w:r>
      <w:r w:rsidR="008F6318">
        <w:rPr>
          <w:rFonts w:hint="cs"/>
          <w:rtl/>
          <w:lang w:bidi="ar-EG"/>
        </w:rPr>
        <w:t>بإيجاز</w:t>
      </w:r>
      <w:r w:rsidR="008F6318" w:rsidRPr="008F6318">
        <w:rPr>
          <w:rtl/>
          <w:lang w:bidi="ar-EG"/>
        </w:rPr>
        <w:t xml:space="preserve"> بعض مشاريع </w:t>
      </w:r>
      <w:r w:rsidR="00E8352E">
        <w:rPr>
          <w:rFonts w:hint="cs"/>
          <w:rtl/>
          <w:lang w:bidi="ar-EG"/>
        </w:rPr>
        <w:t>المساهمات</w:t>
      </w:r>
      <w:r w:rsidR="008F6318" w:rsidRPr="008F6318">
        <w:rPr>
          <w:rtl/>
          <w:lang w:bidi="ar-EG"/>
        </w:rPr>
        <w:t xml:space="preserve">، </w:t>
      </w:r>
      <w:r w:rsidR="003E6FBD">
        <w:rPr>
          <w:rFonts w:hint="cs"/>
          <w:rtl/>
          <w:lang w:bidi="ar-EG"/>
        </w:rPr>
        <w:t>مع</w:t>
      </w:r>
      <w:r w:rsidR="008F6318" w:rsidRPr="008F6318">
        <w:rPr>
          <w:rtl/>
          <w:lang w:bidi="ar-EG"/>
        </w:rPr>
        <w:t xml:space="preserve"> </w:t>
      </w:r>
      <w:r w:rsidR="00E16D51">
        <w:rPr>
          <w:rFonts w:hint="cs"/>
          <w:rtl/>
          <w:lang w:bidi="ar-EG"/>
        </w:rPr>
        <w:t>مقترحات بشأن</w:t>
      </w:r>
      <w:r w:rsidR="008F6318" w:rsidRPr="008F6318">
        <w:rPr>
          <w:rtl/>
          <w:lang w:bidi="ar-EG"/>
        </w:rPr>
        <w:t xml:space="preserve"> "</w:t>
      </w:r>
      <w:r w:rsidR="00E16D51">
        <w:rPr>
          <w:rFonts w:hint="cs"/>
          <w:rtl/>
          <w:lang w:bidi="ar-EG"/>
        </w:rPr>
        <w:t>التحديثات ال</w:t>
      </w:r>
      <w:r w:rsidR="008F6318" w:rsidRPr="008F6318">
        <w:rPr>
          <w:rtl/>
          <w:lang w:bidi="ar-EG"/>
        </w:rPr>
        <w:t>تقنية"</w:t>
      </w:r>
      <w:r w:rsidR="003E6FBD">
        <w:rPr>
          <w:rFonts w:hint="cs"/>
          <w:rtl/>
          <w:lang w:bidi="ar-EG"/>
        </w:rPr>
        <w:t xml:space="preserve"> </w:t>
      </w:r>
      <w:r w:rsidR="008F6318" w:rsidRPr="004C6830">
        <w:rPr>
          <w:rtl/>
          <w:lang w:bidi="ar-EG"/>
        </w:rPr>
        <w:t>لنص</w:t>
      </w:r>
      <w:r w:rsidR="008F6318" w:rsidRPr="008F6318">
        <w:rPr>
          <w:rtl/>
          <w:lang w:bidi="ar-EG"/>
        </w:rPr>
        <w:t xml:space="preserve"> </w:t>
      </w:r>
      <w:r w:rsidR="008F6318">
        <w:rPr>
          <w:rFonts w:hint="cs"/>
          <w:rtl/>
          <w:lang w:bidi="ar-EG"/>
        </w:rPr>
        <w:t xml:space="preserve">القرار </w:t>
      </w:r>
      <w:r w:rsidR="00E16D51">
        <w:rPr>
          <w:rFonts w:hint="cs"/>
          <w:rtl/>
          <w:lang w:val="en-GB"/>
        </w:rPr>
        <w:t>71</w:t>
      </w:r>
      <w:r w:rsidR="00AB1A98">
        <w:rPr>
          <w:rFonts w:hint="cs"/>
          <w:rtl/>
          <w:lang w:val="en-GB"/>
        </w:rPr>
        <w:t xml:space="preserve"> </w:t>
      </w:r>
      <w:r w:rsidR="00E16D51">
        <w:rPr>
          <w:rFonts w:hint="cs"/>
          <w:rtl/>
        </w:rPr>
        <w:t>ك</w:t>
      </w:r>
      <w:r w:rsidR="00E16D51" w:rsidRPr="008F6318">
        <w:rPr>
          <w:rtl/>
          <w:lang w:bidi="ar-EG"/>
        </w:rPr>
        <w:t xml:space="preserve">ي تنظر فيها الدول </w:t>
      </w:r>
      <w:r w:rsidR="00E16D51">
        <w:rPr>
          <w:rFonts w:hint="cs"/>
          <w:rtl/>
        </w:rPr>
        <w:t>الأعضاء</w:t>
      </w:r>
      <w:r w:rsidR="00D80C5F">
        <w:rPr>
          <w:rFonts w:hint="cs"/>
          <w:rtl/>
        </w:rPr>
        <w:t xml:space="preserve"> </w:t>
      </w:r>
      <w:r w:rsidR="00DA2C63" w:rsidRPr="0046141C">
        <w:t>(</w:t>
      </w:r>
      <w:hyperlink r:id="rId16" w:history="1">
        <w:r w:rsidR="00AB1A98" w:rsidRPr="003E4F16">
          <w:rPr>
            <w:rStyle w:val="Hyperlink"/>
          </w:rPr>
          <w:t>CWG-SFP-2/5</w:t>
        </w:r>
      </w:hyperlink>
      <w:r w:rsidR="00DA2C63" w:rsidRPr="0046141C">
        <w:rPr>
          <w:color w:val="000000"/>
        </w:rPr>
        <w:t>)</w:t>
      </w:r>
      <w:r w:rsidR="00DA2C63">
        <w:rPr>
          <w:rFonts w:hint="cs"/>
          <w:rtl/>
          <w:lang w:val="en-GB"/>
        </w:rPr>
        <w:t>.</w:t>
      </w:r>
    </w:p>
    <w:p w14:paraId="39AF8AAD" w14:textId="49681120" w:rsidR="00396395" w:rsidRDefault="00396395" w:rsidP="00AB1A98">
      <w:pPr>
        <w:rPr>
          <w:rtl/>
          <w:lang w:bidi="ar-EG"/>
        </w:rPr>
      </w:pPr>
      <w:r>
        <w:rPr>
          <w:rFonts w:hint="cs"/>
          <w:rtl/>
          <w:lang w:bidi="ar-EG"/>
        </w:rPr>
        <w:t>20</w:t>
      </w:r>
      <w:r>
        <w:rPr>
          <w:rtl/>
          <w:lang w:bidi="ar-EG"/>
        </w:rPr>
        <w:tab/>
      </w:r>
      <w:r w:rsidR="00E8352E" w:rsidRPr="00E8352E">
        <w:rPr>
          <w:rtl/>
          <w:lang w:bidi="ar-EG"/>
        </w:rPr>
        <w:t xml:space="preserve">دعا الرئيس الدول الأعضاء إلى </w:t>
      </w:r>
      <w:r w:rsidR="000C129A">
        <w:rPr>
          <w:rFonts w:hint="cs"/>
          <w:rtl/>
          <w:lang w:bidi="ar-EG"/>
        </w:rPr>
        <w:t>مراعاة</w:t>
      </w:r>
      <w:r w:rsidR="00E8352E" w:rsidRPr="00E8352E">
        <w:rPr>
          <w:rtl/>
          <w:lang w:bidi="ar-EG"/>
        </w:rPr>
        <w:t xml:space="preserve"> المناقشات </w:t>
      </w:r>
      <w:r w:rsidR="000C129A">
        <w:rPr>
          <w:rFonts w:hint="cs"/>
          <w:rtl/>
          <w:lang w:bidi="ar-EG"/>
        </w:rPr>
        <w:t xml:space="preserve">التي جرت </w:t>
      </w:r>
      <w:r w:rsidR="000A0BE3">
        <w:rPr>
          <w:rFonts w:hint="cs"/>
          <w:rtl/>
          <w:lang w:bidi="ar-EG"/>
        </w:rPr>
        <w:t xml:space="preserve">عند وضع </w:t>
      </w:r>
      <w:r w:rsidR="00161D8C">
        <w:rPr>
          <w:rFonts w:hint="cs"/>
          <w:rtl/>
          <w:lang w:bidi="ar-EG"/>
        </w:rPr>
        <w:t>مقترحات جديدة</w:t>
      </w:r>
      <w:r w:rsidR="000A0BE3">
        <w:rPr>
          <w:rFonts w:hint="cs"/>
          <w:rtl/>
          <w:lang w:bidi="ar-EG"/>
        </w:rPr>
        <w:t xml:space="preserve"> في هذا الصدد</w:t>
      </w:r>
      <w:r w:rsidR="00E8352E">
        <w:rPr>
          <w:rFonts w:hint="cs"/>
          <w:rtl/>
          <w:lang w:bidi="ar-EG"/>
        </w:rPr>
        <w:t>.</w:t>
      </w:r>
    </w:p>
    <w:p w14:paraId="70E4F088" w14:textId="3BA5FFD0" w:rsidR="00396395" w:rsidRPr="00AB1A98" w:rsidRDefault="00396395" w:rsidP="00AB1A98">
      <w:pPr>
        <w:pStyle w:val="Heading1"/>
        <w:rPr>
          <w:color w:val="44546A"/>
          <w:rtl/>
        </w:rPr>
      </w:pPr>
      <w:r w:rsidRPr="00AB1A98">
        <w:rPr>
          <w:color w:val="44546A"/>
        </w:rPr>
        <w:lastRenderedPageBreak/>
        <w:t>6</w:t>
      </w:r>
      <w:r w:rsidRPr="00AB1A98">
        <w:rPr>
          <w:color w:val="44546A"/>
        </w:rPr>
        <w:tab/>
      </w:r>
      <w:r w:rsidRPr="00AB1A98">
        <w:rPr>
          <w:color w:val="44546A"/>
          <w:rtl/>
        </w:rPr>
        <w:t>الجدول الزمني والاجتماع المقبل لفريق العمل التابع للمجلس المعني بالخطتين الاستراتيجية والمالية</w:t>
      </w:r>
    </w:p>
    <w:p w14:paraId="6A53A28E" w14:textId="054910EA" w:rsidR="00396395" w:rsidRDefault="00396395" w:rsidP="00AB1A98">
      <w:pPr>
        <w:rPr>
          <w:rtl/>
        </w:rPr>
      </w:pPr>
      <w:r>
        <w:rPr>
          <w:rFonts w:hint="cs"/>
          <w:rtl/>
        </w:rPr>
        <w:t>21</w:t>
      </w:r>
      <w:r>
        <w:rPr>
          <w:rtl/>
        </w:rPr>
        <w:tab/>
      </w:r>
      <w:r w:rsidR="00E8352E">
        <w:rPr>
          <w:rFonts w:hint="cs"/>
          <w:rtl/>
        </w:rPr>
        <w:t>واف</w:t>
      </w:r>
      <w:r w:rsidR="00E8352E" w:rsidRPr="00E8352E">
        <w:rPr>
          <w:rtl/>
        </w:rPr>
        <w:t xml:space="preserve">ق الفريق على </w:t>
      </w:r>
      <w:r w:rsidR="00E8352E">
        <w:rPr>
          <w:rFonts w:hint="cs"/>
          <w:rtl/>
        </w:rPr>
        <w:t>اقتراح</w:t>
      </w:r>
      <w:r w:rsidR="00E8352E" w:rsidRPr="00E8352E">
        <w:rPr>
          <w:rtl/>
        </w:rPr>
        <w:t xml:space="preserve"> الرئيس بعقد اجتماع إضافي </w:t>
      </w:r>
      <w:r w:rsidR="00E8352E">
        <w:rPr>
          <w:rFonts w:hint="cs"/>
          <w:rtl/>
        </w:rPr>
        <w:t>ل</w:t>
      </w:r>
      <w:r w:rsidR="00753201">
        <w:rPr>
          <w:rFonts w:hint="cs"/>
          <w:rtl/>
        </w:rPr>
        <w:t>ل</w:t>
      </w:r>
      <w:r w:rsidR="00E8352E">
        <w:rPr>
          <w:rFonts w:hint="cs"/>
          <w:rtl/>
        </w:rPr>
        <w:t>فري</w:t>
      </w:r>
      <w:r w:rsidR="00466CDE">
        <w:rPr>
          <w:rFonts w:hint="cs"/>
          <w:rtl/>
        </w:rPr>
        <w:t xml:space="preserve">ق </w:t>
      </w:r>
      <w:r w:rsidR="00466CDE" w:rsidRPr="0046141C">
        <w:t>CWG-SFP</w:t>
      </w:r>
      <w:r w:rsidR="00466CDE">
        <w:rPr>
          <w:rFonts w:hint="cs"/>
          <w:rtl/>
        </w:rPr>
        <w:t xml:space="preserve"> </w:t>
      </w:r>
      <w:r w:rsidR="00E8352E">
        <w:rPr>
          <w:rFonts w:hint="cs"/>
          <w:rtl/>
        </w:rPr>
        <w:t xml:space="preserve">يومي </w:t>
      </w:r>
      <w:r w:rsidR="00E8352E">
        <w:rPr>
          <w:lang w:val="en-GB"/>
        </w:rPr>
        <w:t>21</w:t>
      </w:r>
      <w:r w:rsidR="00E8352E">
        <w:rPr>
          <w:rFonts w:hint="cs"/>
          <w:rtl/>
        </w:rPr>
        <w:t xml:space="preserve"> و</w:t>
      </w:r>
      <w:r w:rsidR="00E8352E">
        <w:rPr>
          <w:lang w:val="en-GB"/>
        </w:rPr>
        <w:t>22</w:t>
      </w:r>
      <w:r w:rsidR="00E8352E">
        <w:rPr>
          <w:rFonts w:hint="cs"/>
          <w:rtl/>
        </w:rPr>
        <w:t xml:space="preserve"> فبراير </w:t>
      </w:r>
      <w:r w:rsidR="00E8352E" w:rsidRPr="00E8352E">
        <w:rPr>
          <w:rtl/>
        </w:rPr>
        <w:t>من أجل التركيز على المساهمات المحددة لمشروع نص الخطة الاستراتيجية.</w:t>
      </w:r>
    </w:p>
    <w:p w14:paraId="7A90173E" w14:textId="6AFB3733" w:rsidR="00396395" w:rsidRPr="00753201" w:rsidRDefault="00396395" w:rsidP="00AB1A98">
      <w:pPr>
        <w:rPr>
          <w:rtl/>
        </w:rPr>
      </w:pPr>
      <w:r>
        <w:rPr>
          <w:rFonts w:hint="cs"/>
          <w:rtl/>
        </w:rPr>
        <w:t>22</w:t>
      </w:r>
      <w:r>
        <w:rPr>
          <w:rtl/>
        </w:rPr>
        <w:tab/>
      </w:r>
      <w:r w:rsidR="00A557CD">
        <w:rPr>
          <w:rFonts w:hint="cs"/>
          <w:rtl/>
        </w:rPr>
        <w:t>ووافق</w:t>
      </w:r>
      <w:r w:rsidR="00753201" w:rsidRPr="00753201">
        <w:rPr>
          <w:rtl/>
        </w:rPr>
        <w:t xml:space="preserve"> الفريق أيضاً على أن يعقب الاجتماع الثالث اجتماع</w:t>
      </w:r>
      <w:r w:rsidR="00753201">
        <w:rPr>
          <w:rFonts w:hint="cs"/>
          <w:rtl/>
        </w:rPr>
        <w:t xml:space="preserve"> مشترك</w:t>
      </w:r>
      <w:r w:rsidR="00753201" w:rsidRPr="00753201">
        <w:rPr>
          <w:rtl/>
        </w:rPr>
        <w:t>/جلسة مشتركة مع فريق العمل التابع للمجلس والمعني بالموارد المالية والبشرية</w:t>
      </w:r>
      <w:r w:rsidR="00753201">
        <w:rPr>
          <w:rFonts w:hint="cs"/>
          <w:rtl/>
        </w:rPr>
        <w:t xml:space="preserve"> </w:t>
      </w:r>
      <w:r w:rsidR="00753201" w:rsidRPr="0046141C">
        <w:t>(CWG-FHR</w:t>
      </w:r>
      <w:r w:rsidR="00753201">
        <w:t>)</w:t>
      </w:r>
      <w:r w:rsidR="00753201">
        <w:rPr>
          <w:rFonts w:hint="cs"/>
          <w:rtl/>
        </w:rPr>
        <w:t>.</w:t>
      </w:r>
    </w:p>
    <w:p w14:paraId="75B091FF" w14:textId="066E8360" w:rsidR="00396395" w:rsidRDefault="00396395" w:rsidP="00AB1A98">
      <w:pPr>
        <w:rPr>
          <w:rtl/>
        </w:rPr>
      </w:pPr>
      <w:r>
        <w:rPr>
          <w:rFonts w:hint="cs"/>
          <w:rtl/>
        </w:rPr>
        <w:t>23</w:t>
      </w:r>
      <w:r>
        <w:rPr>
          <w:rtl/>
        </w:rPr>
        <w:tab/>
      </w:r>
      <w:r w:rsidR="00A557CD">
        <w:rPr>
          <w:rFonts w:hint="cs"/>
          <w:rtl/>
        </w:rPr>
        <w:t xml:space="preserve">وتم </w:t>
      </w:r>
      <w:r w:rsidR="00A557CD" w:rsidRPr="00A557CD">
        <w:rPr>
          <w:rtl/>
        </w:rPr>
        <w:t xml:space="preserve">تأكيد </w:t>
      </w:r>
      <w:r w:rsidR="00A557CD">
        <w:rPr>
          <w:rFonts w:hint="cs"/>
          <w:rtl/>
        </w:rPr>
        <w:t>الجدول الزمني</w:t>
      </w:r>
      <w:r w:rsidR="00A557CD" w:rsidRPr="00A557CD">
        <w:rPr>
          <w:rtl/>
        </w:rPr>
        <w:t xml:space="preserve"> والمواعيد النهائية للاجتماع الثالث للفريق </w:t>
      </w:r>
      <w:r w:rsidR="00A557CD">
        <w:t>CWG</w:t>
      </w:r>
      <w:r w:rsidR="00A557CD" w:rsidRPr="0046141C">
        <w:t>-SFP</w:t>
      </w:r>
      <w:r w:rsidR="00A557CD" w:rsidRPr="00A557CD">
        <w:rPr>
          <w:rtl/>
        </w:rPr>
        <w:t xml:space="preserve"> (أي أن تقدم الأمانة أي وثائق قبل </w:t>
      </w:r>
      <w:r w:rsidR="00A557CD">
        <w:rPr>
          <w:rFonts w:hint="cs"/>
          <w:rtl/>
        </w:rPr>
        <w:t>الاجتماع ب</w:t>
      </w:r>
      <w:r w:rsidR="00A557CD" w:rsidRPr="00A557CD">
        <w:rPr>
          <w:rtl/>
        </w:rPr>
        <w:t>شهر واحد (1)</w:t>
      </w:r>
      <w:r w:rsidR="00A557CD">
        <w:rPr>
          <w:rFonts w:hint="cs"/>
          <w:rtl/>
        </w:rPr>
        <w:t xml:space="preserve">، </w:t>
      </w:r>
      <w:r w:rsidR="00161D8C">
        <w:rPr>
          <w:rFonts w:hint="cs"/>
          <w:rtl/>
        </w:rPr>
        <w:t xml:space="preserve">بحيث يكون لدى أعضاء الفريق الوقت الكافي </w:t>
      </w:r>
      <w:r w:rsidR="00A557CD">
        <w:rPr>
          <w:rFonts w:hint="cs"/>
          <w:rtl/>
        </w:rPr>
        <w:t>ل</w:t>
      </w:r>
      <w:r w:rsidR="00A557CD" w:rsidRPr="00A557CD">
        <w:rPr>
          <w:rtl/>
        </w:rPr>
        <w:t>إعداد مساهماتهم في مشروع النص).</w:t>
      </w:r>
    </w:p>
    <w:p w14:paraId="40164F3D" w14:textId="7EEBAF71" w:rsidR="00396395" w:rsidRDefault="00396395" w:rsidP="00AB1A98">
      <w:pPr>
        <w:rPr>
          <w:rtl/>
        </w:rPr>
      </w:pPr>
      <w:r>
        <w:rPr>
          <w:rFonts w:hint="cs"/>
          <w:rtl/>
        </w:rPr>
        <w:t>24</w:t>
      </w:r>
      <w:r>
        <w:rPr>
          <w:rtl/>
        </w:rPr>
        <w:tab/>
      </w:r>
      <w:r w:rsidR="00EC53B8">
        <w:rPr>
          <w:rFonts w:hint="cs"/>
          <w:rtl/>
        </w:rPr>
        <w:t>ود</w:t>
      </w:r>
      <w:r w:rsidR="00EC53B8" w:rsidRPr="00EC53B8">
        <w:rPr>
          <w:rtl/>
        </w:rPr>
        <w:t xml:space="preserve">عا الرئيس مرة أخرى جميع أعضاء </w:t>
      </w:r>
      <w:r w:rsidR="00EC53B8">
        <w:rPr>
          <w:rFonts w:hint="cs"/>
          <w:rtl/>
        </w:rPr>
        <w:t>الفريق</w:t>
      </w:r>
      <w:r w:rsidR="00EC53B8" w:rsidRPr="00EC53B8">
        <w:rPr>
          <w:rtl/>
        </w:rPr>
        <w:t xml:space="preserve"> إلى تقديم </w:t>
      </w:r>
      <w:r w:rsidR="00161D8C">
        <w:rPr>
          <w:rFonts w:hint="cs"/>
          <w:rtl/>
        </w:rPr>
        <w:t>مساهمات</w:t>
      </w:r>
      <w:r w:rsidR="00EC53B8" w:rsidRPr="00EC53B8">
        <w:rPr>
          <w:rtl/>
        </w:rPr>
        <w:t xml:space="preserve"> </w:t>
      </w:r>
      <w:r w:rsidR="00161D8C">
        <w:rPr>
          <w:rFonts w:hint="cs"/>
          <w:rtl/>
        </w:rPr>
        <w:t xml:space="preserve">تشمل </w:t>
      </w:r>
      <w:r w:rsidR="00EC53B8" w:rsidRPr="00EC53B8">
        <w:rPr>
          <w:rtl/>
        </w:rPr>
        <w:t>مقترحات تتعلق بمشروع النص قبل الاجتماع المقبل.</w:t>
      </w:r>
    </w:p>
    <w:p w14:paraId="08166672" w14:textId="0E35D0E6" w:rsidR="00396395" w:rsidRDefault="00396395" w:rsidP="00AB1A98">
      <w:pPr>
        <w:rPr>
          <w:rtl/>
        </w:rPr>
      </w:pPr>
      <w:r>
        <w:rPr>
          <w:rFonts w:hint="cs"/>
          <w:rtl/>
        </w:rPr>
        <w:t>25</w:t>
      </w:r>
      <w:r>
        <w:rPr>
          <w:rtl/>
        </w:rPr>
        <w:tab/>
      </w:r>
      <w:r w:rsidR="00EC53B8">
        <w:rPr>
          <w:rFonts w:hint="cs"/>
          <w:rtl/>
        </w:rPr>
        <w:t>وهن</w:t>
      </w:r>
      <w:r w:rsidR="00EC53B8" w:rsidRPr="00EC53B8">
        <w:rPr>
          <w:rtl/>
        </w:rPr>
        <w:t xml:space="preserve">أ مدير </w:t>
      </w:r>
      <w:r w:rsidR="00EC53B8">
        <w:rPr>
          <w:rFonts w:hint="cs"/>
          <w:rtl/>
        </w:rPr>
        <w:t>مكتب الاتصالات الراديوية الرئيس</w:t>
      </w:r>
      <w:r w:rsidR="00EC53B8" w:rsidRPr="00EC53B8">
        <w:rPr>
          <w:rtl/>
        </w:rPr>
        <w:t xml:space="preserve"> على </w:t>
      </w:r>
      <w:r w:rsidR="00161D8C">
        <w:rPr>
          <w:rFonts w:hint="cs"/>
          <w:rtl/>
        </w:rPr>
        <w:t>إدارته الحكيمة</w:t>
      </w:r>
      <w:r w:rsidR="00EC53B8" w:rsidRPr="00EC53B8">
        <w:rPr>
          <w:rtl/>
        </w:rPr>
        <w:t xml:space="preserve"> للاجتماع وشكر جميع أعضاء </w:t>
      </w:r>
      <w:r w:rsidR="00EC53B8">
        <w:rPr>
          <w:rFonts w:hint="cs"/>
          <w:rtl/>
        </w:rPr>
        <w:t>الفريق</w:t>
      </w:r>
      <w:r w:rsidR="00EC53B8" w:rsidRPr="00EC53B8">
        <w:rPr>
          <w:rtl/>
        </w:rPr>
        <w:t xml:space="preserve"> على المناقشات المثمرة </w:t>
      </w:r>
      <w:r w:rsidR="00161D8C">
        <w:rPr>
          <w:rFonts w:hint="cs"/>
          <w:rtl/>
        </w:rPr>
        <w:t>والتوجيه</w:t>
      </w:r>
      <w:r w:rsidR="00D80C5F">
        <w:rPr>
          <w:rFonts w:hint="cs"/>
          <w:rtl/>
        </w:rPr>
        <w:t>ات</w:t>
      </w:r>
      <w:r w:rsidR="00161D8C">
        <w:rPr>
          <w:rFonts w:hint="cs"/>
          <w:rtl/>
        </w:rPr>
        <w:t xml:space="preserve"> المقدم</w:t>
      </w:r>
      <w:r w:rsidR="00D80C5F">
        <w:rPr>
          <w:rFonts w:hint="cs"/>
          <w:rtl/>
        </w:rPr>
        <w:t>ة</w:t>
      </w:r>
      <w:r w:rsidR="00EC53B8" w:rsidRPr="00EC53B8">
        <w:rPr>
          <w:rtl/>
        </w:rPr>
        <w:t>.</w:t>
      </w:r>
    </w:p>
    <w:p w14:paraId="3A251227" w14:textId="77777777" w:rsidR="0038459A" w:rsidRPr="00AB1A98" w:rsidRDefault="00396395" w:rsidP="00AB1A98">
      <w:pPr>
        <w:rPr>
          <w:rtl/>
        </w:rPr>
      </w:pPr>
      <w:r>
        <w:rPr>
          <w:rFonts w:hint="cs"/>
          <w:rtl/>
          <w:lang w:bidi="ar-EG"/>
        </w:rPr>
        <w:t>26</w:t>
      </w:r>
      <w:r>
        <w:rPr>
          <w:rtl/>
          <w:lang w:bidi="ar-EG"/>
        </w:rPr>
        <w:tab/>
      </w:r>
      <w:r w:rsidR="00E82E6E">
        <w:rPr>
          <w:rFonts w:hint="cs"/>
          <w:rtl/>
          <w:lang w:bidi="ar-EG"/>
        </w:rPr>
        <w:t xml:space="preserve">وشكر رئيس الفريق جميع المشاركين وأعضاء الفريق، ولا سيما </w:t>
      </w:r>
      <w:r w:rsidR="00E82E6E" w:rsidRPr="00E82E6E">
        <w:rPr>
          <w:rtl/>
          <w:lang w:bidi="ar-EG"/>
        </w:rPr>
        <w:t>نواب الرئيس وفريق الأمانة والمترجمين الشفويين، واختتم الاجتماع</w:t>
      </w:r>
      <w:r w:rsidR="00E82E6E">
        <w:rPr>
          <w:rFonts w:hint="cs"/>
          <w:rtl/>
          <w:lang w:bidi="ar-EG"/>
        </w:rPr>
        <w:t>.</w:t>
      </w:r>
    </w:p>
    <w:p w14:paraId="1A8671BE" w14:textId="258A0A40" w:rsidR="00396395" w:rsidRPr="00396395" w:rsidRDefault="00AB1A98" w:rsidP="00AB1A9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396395" w:rsidRPr="00396395" w:rsidSect="006C32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1D61" w14:textId="77777777" w:rsidR="00947DC9" w:rsidRDefault="00947DC9" w:rsidP="006C3242">
      <w:pPr>
        <w:spacing w:before="0" w:line="240" w:lineRule="auto"/>
      </w:pPr>
      <w:r>
        <w:separator/>
      </w:r>
    </w:p>
  </w:endnote>
  <w:endnote w:type="continuationSeparator" w:id="0">
    <w:p w14:paraId="791D8D1F" w14:textId="77777777" w:rsidR="00947DC9" w:rsidRDefault="00947DC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B639" w14:textId="77777777" w:rsidR="00DA6CE1" w:rsidRDefault="00DA6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C0A3" w14:textId="4E64F30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DA6CE1">
      <w:rPr>
        <w:color w:val="F2F2F2" w:themeColor="background1" w:themeShade="F2"/>
        <w:sz w:val="16"/>
        <w:szCs w:val="16"/>
        <w:lang w:val="fr-FR"/>
      </w:rPr>
      <w:fldChar w:fldCharType="begin"/>
    </w:r>
    <w:r w:rsidRPr="00DA6CE1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DA6CE1">
      <w:rPr>
        <w:color w:val="F2F2F2" w:themeColor="background1" w:themeShade="F2"/>
        <w:sz w:val="16"/>
        <w:szCs w:val="16"/>
        <w:lang w:val="fr-FR"/>
      </w:rPr>
      <w:fldChar w:fldCharType="separate"/>
    </w:r>
    <w:r w:rsidR="00AB1A98" w:rsidRPr="00DA6CE1">
      <w:rPr>
        <w:noProof/>
        <w:color w:val="F2F2F2" w:themeColor="background1" w:themeShade="F2"/>
        <w:sz w:val="16"/>
        <w:szCs w:val="16"/>
        <w:lang w:val="fr-FR"/>
      </w:rPr>
      <w:t>P:\ARA\SG\CONSEIL\CWG-SFP\CWG-SFP3\000\002A.docx</w:t>
    </w:r>
    <w:r w:rsidRPr="00DA6CE1">
      <w:rPr>
        <w:color w:val="F2F2F2" w:themeColor="background1" w:themeShade="F2"/>
        <w:sz w:val="16"/>
        <w:szCs w:val="16"/>
      </w:rPr>
      <w:fldChar w:fldCharType="end"/>
    </w:r>
    <w:proofErr w:type="gramStart"/>
    <w:r w:rsidRPr="00DA6CE1">
      <w:rPr>
        <w:color w:val="F2F2F2" w:themeColor="background1" w:themeShade="F2"/>
        <w:sz w:val="16"/>
        <w:szCs w:val="16"/>
        <w:lang w:val="fr-CH"/>
      </w:rPr>
      <w:t xml:space="preserve">  </w:t>
    </w:r>
    <w:r w:rsidRPr="00DA6CE1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D33CEE" w:rsidRPr="00DA6CE1">
      <w:rPr>
        <w:color w:val="F2F2F2" w:themeColor="background1" w:themeShade="F2"/>
        <w:sz w:val="16"/>
        <w:szCs w:val="16"/>
        <w:lang w:val="fr-FR"/>
      </w:rPr>
      <w:t>500720</w:t>
    </w:r>
    <w:r w:rsidRPr="00DA6CE1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91B0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837B" w14:textId="77777777" w:rsidR="00947DC9" w:rsidRDefault="00947DC9" w:rsidP="006C3242">
      <w:pPr>
        <w:spacing w:before="0" w:line="240" w:lineRule="auto"/>
      </w:pPr>
      <w:r>
        <w:separator/>
      </w:r>
    </w:p>
  </w:footnote>
  <w:footnote w:type="continuationSeparator" w:id="0">
    <w:p w14:paraId="3516D9B8" w14:textId="77777777" w:rsidR="00947DC9" w:rsidRDefault="00947DC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2739" w14:textId="77777777" w:rsidR="00DA6CE1" w:rsidRDefault="00DA6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85FF" w14:textId="3A764080" w:rsidR="003A0882" w:rsidRPr="00AB1A98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eastAsia="Calibri"/>
        <w:sz w:val="18"/>
        <w:lang w:val="en-GB" w:eastAsia="en-US"/>
      </w:rPr>
    </w:pPr>
    <w:r w:rsidRPr="00AB1A98">
      <w:rPr>
        <w:rFonts w:eastAsia="Calibri"/>
        <w:sz w:val="18"/>
        <w:lang w:val="en-GB" w:eastAsia="en-US"/>
      </w:rPr>
      <w:fldChar w:fldCharType="begin"/>
    </w:r>
    <w:r w:rsidRPr="00AB1A98">
      <w:rPr>
        <w:rFonts w:eastAsia="Calibri"/>
        <w:sz w:val="18"/>
        <w:lang w:val="en-GB" w:eastAsia="en-US"/>
      </w:rPr>
      <w:instrText xml:space="preserve"> PAGE   \* MERGEFORMAT </w:instrText>
    </w:r>
    <w:r w:rsidRPr="00AB1A98">
      <w:rPr>
        <w:rFonts w:eastAsia="Calibri"/>
        <w:sz w:val="18"/>
        <w:lang w:val="en-GB" w:eastAsia="en-US"/>
      </w:rPr>
      <w:fldChar w:fldCharType="separate"/>
    </w:r>
    <w:r w:rsidRPr="00AB1A98">
      <w:rPr>
        <w:rFonts w:eastAsia="Calibri"/>
        <w:noProof/>
        <w:sz w:val="18"/>
        <w:lang w:val="en-GB" w:eastAsia="en-US"/>
      </w:rPr>
      <w:t>2</w:t>
    </w:r>
    <w:r w:rsidRPr="00AB1A98">
      <w:rPr>
        <w:rFonts w:eastAsia="Calibri"/>
        <w:noProof/>
        <w:sz w:val="18"/>
        <w:lang w:val="en-GB" w:eastAsia="en-US"/>
      </w:rPr>
      <w:fldChar w:fldCharType="end"/>
    </w:r>
    <w:r w:rsidRPr="00AB1A98">
      <w:rPr>
        <w:rFonts w:eastAsia="Calibri"/>
        <w:noProof/>
        <w:sz w:val="18"/>
        <w:lang w:val="en-GB" w:eastAsia="en-US"/>
      </w:rPr>
      <w:br/>
      <w:t>CWG-SFP-</w:t>
    </w:r>
    <w:r w:rsidR="002A50D2" w:rsidRPr="00AB1A98">
      <w:rPr>
        <w:rFonts w:eastAsia="Calibri"/>
        <w:noProof/>
        <w:sz w:val="18"/>
        <w:lang w:val="en-GB" w:eastAsia="en-US"/>
      </w:rPr>
      <w:t>3</w:t>
    </w:r>
    <w:r w:rsidRPr="00AB1A98">
      <w:rPr>
        <w:rFonts w:eastAsia="Calibri"/>
        <w:noProof/>
        <w:sz w:val="18"/>
        <w:lang w:val="en-GB" w:eastAsia="en-US"/>
      </w:rPr>
      <w:t>\</w:t>
    </w:r>
    <w:r w:rsidR="00D33CEE" w:rsidRPr="00AB1A98">
      <w:rPr>
        <w:rFonts w:eastAsia="Calibri"/>
        <w:noProof/>
        <w:sz w:val="18"/>
        <w:lang w:val="en-GB" w:eastAsia="en-US"/>
      </w:rPr>
      <w:t>2</w:t>
    </w:r>
    <w:r w:rsidRPr="00AB1A98">
      <w:rPr>
        <w:rFonts w:eastAsia="Calibri"/>
        <w:noProof/>
        <w:sz w:val="18"/>
        <w:lang w:val="en-GB" w:eastAsia="en-US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F7EF" w14:textId="77777777" w:rsidR="00DA6CE1" w:rsidRDefault="00DA6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C9"/>
    <w:rsid w:val="00063EA4"/>
    <w:rsid w:val="0006468A"/>
    <w:rsid w:val="00090574"/>
    <w:rsid w:val="000A0BE3"/>
    <w:rsid w:val="000C129A"/>
    <w:rsid w:val="000C1C0E"/>
    <w:rsid w:val="000C548A"/>
    <w:rsid w:val="00161D8C"/>
    <w:rsid w:val="001A7E36"/>
    <w:rsid w:val="001A7FDD"/>
    <w:rsid w:val="001C0169"/>
    <w:rsid w:val="001C6887"/>
    <w:rsid w:val="001D1D50"/>
    <w:rsid w:val="001D6745"/>
    <w:rsid w:val="001E446E"/>
    <w:rsid w:val="00203238"/>
    <w:rsid w:val="002154EE"/>
    <w:rsid w:val="002276D2"/>
    <w:rsid w:val="0023283D"/>
    <w:rsid w:val="0026373E"/>
    <w:rsid w:val="00271C43"/>
    <w:rsid w:val="00287A47"/>
    <w:rsid w:val="00290728"/>
    <w:rsid w:val="0029204A"/>
    <w:rsid w:val="0029527E"/>
    <w:rsid w:val="002978F4"/>
    <w:rsid w:val="002A50D2"/>
    <w:rsid w:val="002B028D"/>
    <w:rsid w:val="002E6541"/>
    <w:rsid w:val="002F1D7A"/>
    <w:rsid w:val="00300928"/>
    <w:rsid w:val="00304A11"/>
    <w:rsid w:val="00334924"/>
    <w:rsid w:val="003409BC"/>
    <w:rsid w:val="00357185"/>
    <w:rsid w:val="00365BA1"/>
    <w:rsid w:val="00373EDA"/>
    <w:rsid w:val="00383829"/>
    <w:rsid w:val="0038459A"/>
    <w:rsid w:val="00396395"/>
    <w:rsid w:val="003A0882"/>
    <w:rsid w:val="003D4022"/>
    <w:rsid w:val="003E6FBD"/>
    <w:rsid w:val="003F4B29"/>
    <w:rsid w:val="0042686F"/>
    <w:rsid w:val="00427E1D"/>
    <w:rsid w:val="004317D8"/>
    <w:rsid w:val="00434183"/>
    <w:rsid w:val="00443869"/>
    <w:rsid w:val="00447F32"/>
    <w:rsid w:val="00456ED9"/>
    <w:rsid w:val="00466CDE"/>
    <w:rsid w:val="004A748E"/>
    <w:rsid w:val="004C6830"/>
    <w:rsid w:val="004E11DC"/>
    <w:rsid w:val="004F00D0"/>
    <w:rsid w:val="00525DDD"/>
    <w:rsid w:val="005409AC"/>
    <w:rsid w:val="0055516A"/>
    <w:rsid w:val="00584100"/>
    <w:rsid w:val="0058491B"/>
    <w:rsid w:val="00592EA5"/>
    <w:rsid w:val="005A3170"/>
    <w:rsid w:val="005B2E67"/>
    <w:rsid w:val="005D6034"/>
    <w:rsid w:val="00610E22"/>
    <w:rsid w:val="00624B49"/>
    <w:rsid w:val="006269EC"/>
    <w:rsid w:val="00677396"/>
    <w:rsid w:val="0069200F"/>
    <w:rsid w:val="006A65CB"/>
    <w:rsid w:val="006C3242"/>
    <w:rsid w:val="006C7CC0"/>
    <w:rsid w:val="006F3FEA"/>
    <w:rsid w:val="006F63F7"/>
    <w:rsid w:val="007025C7"/>
    <w:rsid w:val="00706D7A"/>
    <w:rsid w:val="00722F0D"/>
    <w:rsid w:val="007427C1"/>
    <w:rsid w:val="0074420E"/>
    <w:rsid w:val="00753201"/>
    <w:rsid w:val="00757FC0"/>
    <w:rsid w:val="00762A18"/>
    <w:rsid w:val="00783E26"/>
    <w:rsid w:val="007A1341"/>
    <w:rsid w:val="007A556A"/>
    <w:rsid w:val="007C3BC7"/>
    <w:rsid w:val="007C3BCD"/>
    <w:rsid w:val="007C744F"/>
    <w:rsid w:val="007D145B"/>
    <w:rsid w:val="007D4ACF"/>
    <w:rsid w:val="007F0787"/>
    <w:rsid w:val="00810B7B"/>
    <w:rsid w:val="00820C91"/>
    <w:rsid w:val="00821F16"/>
    <w:rsid w:val="0082358A"/>
    <w:rsid w:val="008235CD"/>
    <w:rsid w:val="008247DE"/>
    <w:rsid w:val="008339C0"/>
    <w:rsid w:val="00840B10"/>
    <w:rsid w:val="008513CB"/>
    <w:rsid w:val="008914F0"/>
    <w:rsid w:val="008A7F84"/>
    <w:rsid w:val="008F6318"/>
    <w:rsid w:val="00914A85"/>
    <w:rsid w:val="0091702E"/>
    <w:rsid w:val="00923B0C"/>
    <w:rsid w:val="0094021C"/>
    <w:rsid w:val="00942EA7"/>
    <w:rsid w:val="00947DC9"/>
    <w:rsid w:val="00952F86"/>
    <w:rsid w:val="00982B28"/>
    <w:rsid w:val="009A1324"/>
    <w:rsid w:val="009D313F"/>
    <w:rsid w:val="009E0CD7"/>
    <w:rsid w:val="009F6245"/>
    <w:rsid w:val="00A02F94"/>
    <w:rsid w:val="00A32281"/>
    <w:rsid w:val="00A47A5A"/>
    <w:rsid w:val="00A557CD"/>
    <w:rsid w:val="00A6683B"/>
    <w:rsid w:val="00A743DC"/>
    <w:rsid w:val="00A97F94"/>
    <w:rsid w:val="00AA15BC"/>
    <w:rsid w:val="00AA7EA2"/>
    <w:rsid w:val="00AB0DD6"/>
    <w:rsid w:val="00AB1A98"/>
    <w:rsid w:val="00AB26D9"/>
    <w:rsid w:val="00AD54DD"/>
    <w:rsid w:val="00B03099"/>
    <w:rsid w:val="00B05285"/>
    <w:rsid w:val="00B05BC8"/>
    <w:rsid w:val="00B10A6F"/>
    <w:rsid w:val="00B55235"/>
    <w:rsid w:val="00B6297A"/>
    <w:rsid w:val="00B64B47"/>
    <w:rsid w:val="00BC5298"/>
    <w:rsid w:val="00BF20E6"/>
    <w:rsid w:val="00C002DE"/>
    <w:rsid w:val="00C53BF8"/>
    <w:rsid w:val="00C66157"/>
    <w:rsid w:val="00C674FE"/>
    <w:rsid w:val="00C67501"/>
    <w:rsid w:val="00C75633"/>
    <w:rsid w:val="00C92068"/>
    <w:rsid w:val="00CD35FE"/>
    <w:rsid w:val="00CE2EE1"/>
    <w:rsid w:val="00CE3349"/>
    <w:rsid w:val="00CE36E5"/>
    <w:rsid w:val="00CF0466"/>
    <w:rsid w:val="00CF0B19"/>
    <w:rsid w:val="00CF27F5"/>
    <w:rsid w:val="00CF3FFD"/>
    <w:rsid w:val="00D06DEE"/>
    <w:rsid w:val="00D10CCF"/>
    <w:rsid w:val="00D33CEE"/>
    <w:rsid w:val="00D73F2C"/>
    <w:rsid w:val="00D75B8E"/>
    <w:rsid w:val="00D77D0F"/>
    <w:rsid w:val="00D80C5F"/>
    <w:rsid w:val="00DA1CF0"/>
    <w:rsid w:val="00DA2C63"/>
    <w:rsid w:val="00DA6CE1"/>
    <w:rsid w:val="00DB53FE"/>
    <w:rsid w:val="00DC1E02"/>
    <w:rsid w:val="00DC24B4"/>
    <w:rsid w:val="00DC5FB0"/>
    <w:rsid w:val="00DE48FF"/>
    <w:rsid w:val="00DF16DC"/>
    <w:rsid w:val="00E14B31"/>
    <w:rsid w:val="00E16D51"/>
    <w:rsid w:val="00E45211"/>
    <w:rsid w:val="00E473C5"/>
    <w:rsid w:val="00E5615F"/>
    <w:rsid w:val="00E82E6E"/>
    <w:rsid w:val="00E8352E"/>
    <w:rsid w:val="00E92863"/>
    <w:rsid w:val="00EA57E0"/>
    <w:rsid w:val="00EB4270"/>
    <w:rsid w:val="00EB796D"/>
    <w:rsid w:val="00EC02AB"/>
    <w:rsid w:val="00EC53B8"/>
    <w:rsid w:val="00EE7A40"/>
    <w:rsid w:val="00F058DC"/>
    <w:rsid w:val="00F22D14"/>
    <w:rsid w:val="00F24FC4"/>
    <w:rsid w:val="00F2676C"/>
    <w:rsid w:val="00F84366"/>
    <w:rsid w:val="00F85089"/>
    <w:rsid w:val="00F974C5"/>
    <w:rsid w:val="00FA6F46"/>
    <w:rsid w:val="00FB6169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BB10"/>
  <w15:chartTrackingRefBased/>
  <w15:docId w15:val="{AAD55DDD-452C-4C20-8850-D1DB7837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2-CWGSFP2-C-0003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2-INF-000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2-C-000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2-C-0007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2-C-0006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2-CWGSFP2-INF-0001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2-C-0002/en" TargetMode="External"/><Relationship Id="rId14" Type="http://schemas.openxmlformats.org/officeDocument/2006/relationships/hyperlink" Target="https://www.itu.int/md/S22-CWGSFP2-C-0004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6049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second CWG-SFP meeting</dc:title>
  <dc:subject>Council Working Group for Strategic and Financial Plans 2024-2027</dc:subject>
  <dc:creator>A</dc:creator>
  <cp:keywords>CWG-SFP</cp:keywords>
  <dc:description/>
  <cp:lastModifiedBy>Xue, Kun</cp:lastModifiedBy>
  <cp:revision>2</cp:revision>
  <dcterms:created xsi:type="dcterms:W3CDTF">2022-02-08T16:48:00Z</dcterms:created>
  <dcterms:modified xsi:type="dcterms:W3CDTF">2022-02-08T16:48:00Z</dcterms:modified>
</cp:coreProperties>
</file>