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 w14:paraId="6735E692" w14:textId="77777777">
        <w:trPr>
          <w:cantSplit/>
        </w:trPr>
        <w:tc>
          <w:tcPr>
            <w:tcW w:w="6911" w:type="dxa"/>
          </w:tcPr>
          <w:p w14:paraId="36629982" w14:textId="4FB37938" w:rsidR="00700D1F" w:rsidRPr="003C68C5" w:rsidRDefault="003C68C5" w:rsidP="004F7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3C68C5">
              <w:rPr>
                <w:b/>
                <w:sz w:val="28"/>
                <w:szCs w:val="28"/>
                <w:lang w:eastAsia="zh-CN"/>
              </w:rPr>
              <w:t>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4</w:t>
            </w:r>
            <w:r w:rsidRPr="003C68C5">
              <w:rPr>
                <w:b/>
                <w:sz w:val="28"/>
                <w:szCs w:val="28"/>
                <w:lang w:eastAsia="zh-CN"/>
              </w:rPr>
              <w:t>-202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="00797000">
              <w:rPr>
                <w:rFonts w:hint="eastAsia"/>
                <w:b/>
                <w:sz w:val="28"/>
                <w:szCs w:val="28"/>
                <w:lang w:eastAsia="zh-CN"/>
              </w:rPr>
              <w:t>规划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4F700E">
              <w:rPr>
                <w:b/>
                <w:sz w:val="28"/>
                <w:szCs w:val="28"/>
                <w:lang w:eastAsia="zh-CN"/>
              </w:rPr>
              <w:br/>
            </w:r>
            <w:r w:rsidR="004F700E" w:rsidRPr="00A21370">
              <w:rPr>
                <w:rFonts w:hint="eastAsia"/>
                <w:b/>
                <w:szCs w:val="24"/>
                <w:lang w:eastAsia="zh-CN"/>
              </w:rPr>
              <w:t>第</w:t>
            </w:r>
            <w:r w:rsidR="00A222C0" w:rsidRPr="00A21370">
              <w:rPr>
                <w:rFonts w:hint="eastAsia"/>
                <w:b/>
                <w:szCs w:val="24"/>
                <w:lang w:eastAsia="zh-CN"/>
              </w:rPr>
              <w:t>四</w:t>
            </w:r>
            <w:r w:rsidR="004F700E" w:rsidRPr="00A21370">
              <w:rPr>
                <w:b/>
                <w:szCs w:val="24"/>
                <w:lang w:eastAsia="zh-CN"/>
              </w:rPr>
              <w:t>次会议</w:t>
            </w:r>
            <w:r w:rsidR="00B22413" w:rsidRPr="00A21370">
              <w:rPr>
                <w:rFonts w:hint="eastAsia"/>
                <w:b/>
                <w:szCs w:val="24"/>
                <w:lang w:eastAsia="zh-CN"/>
              </w:rPr>
              <w:t>的继续</w:t>
            </w:r>
            <w:r w:rsidR="004F700E" w:rsidRPr="00A21370">
              <w:rPr>
                <w:b/>
                <w:szCs w:val="24"/>
                <w:lang w:eastAsia="zh-CN"/>
              </w:rPr>
              <w:t xml:space="preserve"> –</w:t>
            </w:r>
            <w:r w:rsidR="00734801" w:rsidRPr="00A21370"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 w:rsidR="004F700E" w:rsidRPr="00A21370">
              <w:rPr>
                <w:b/>
                <w:szCs w:val="24"/>
                <w:lang w:eastAsia="zh-CN"/>
              </w:rPr>
              <w:t>20</w:t>
            </w:r>
            <w:r w:rsidR="004F700E" w:rsidRPr="00A21370">
              <w:rPr>
                <w:rFonts w:hint="eastAsia"/>
                <w:b/>
                <w:szCs w:val="24"/>
                <w:lang w:eastAsia="zh-CN"/>
              </w:rPr>
              <w:t>2</w:t>
            </w:r>
            <w:r w:rsidR="00734801" w:rsidRPr="00A21370">
              <w:rPr>
                <w:rFonts w:hint="eastAsia"/>
                <w:b/>
                <w:szCs w:val="24"/>
                <w:lang w:eastAsia="zh-CN"/>
              </w:rPr>
              <w:t>2</w:t>
            </w:r>
            <w:r w:rsidR="004F700E" w:rsidRPr="00A21370">
              <w:rPr>
                <w:b/>
                <w:szCs w:val="24"/>
                <w:lang w:eastAsia="zh-CN"/>
              </w:rPr>
              <w:t>年</w:t>
            </w:r>
            <w:r w:rsidR="00A222C0" w:rsidRPr="00A21370">
              <w:rPr>
                <w:b/>
                <w:szCs w:val="24"/>
                <w:lang w:eastAsia="zh-CN"/>
              </w:rPr>
              <w:t>3</w:t>
            </w:r>
            <w:r w:rsidR="004F700E" w:rsidRPr="00A21370">
              <w:rPr>
                <w:b/>
                <w:szCs w:val="24"/>
                <w:lang w:eastAsia="zh-CN"/>
              </w:rPr>
              <w:t>月</w:t>
            </w:r>
            <w:r w:rsidR="00626E9B" w:rsidRPr="00A21370">
              <w:rPr>
                <w:rFonts w:hint="eastAsia"/>
                <w:b/>
                <w:szCs w:val="24"/>
                <w:lang w:eastAsia="zh-CN"/>
              </w:rPr>
              <w:t>2</w:t>
            </w:r>
            <w:r w:rsidR="00B22413" w:rsidRPr="00A21370">
              <w:rPr>
                <w:rFonts w:hint="eastAsia"/>
                <w:b/>
                <w:szCs w:val="24"/>
                <w:lang w:eastAsia="zh-CN"/>
              </w:rPr>
              <w:t>4</w:t>
            </w:r>
            <w:r w:rsidR="004F700E" w:rsidRPr="00A21370"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  <w:tc>
          <w:tcPr>
            <w:tcW w:w="3120" w:type="dxa"/>
          </w:tcPr>
          <w:p w14:paraId="7FA7E62A" w14:textId="77777777" w:rsidR="00700D1F" w:rsidRPr="003C68C5" w:rsidRDefault="009D2585" w:rsidP="009D258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D5B73D" wp14:editId="63E35D6C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 w14:paraId="4E18522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DB5F0F" w14:textId="2A78B68E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A8B22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3C68C5" w14:paraId="370F059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152C04" w14:textId="77777777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465A9D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3C68C5" w:rsidRPr="003C68C5" w14:paraId="7714261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5723F0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80A8819" w14:textId="7432E443" w:rsidR="003C68C5" w:rsidRPr="00E302BF" w:rsidRDefault="003C68C5" w:rsidP="00E302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b/>
                <w:spacing w:val="-4"/>
                <w:szCs w:val="24"/>
                <w:lang w:val="de-CH"/>
              </w:rPr>
            </w:pPr>
            <w:proofErr w:type="spellStart"/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="00424849" w:rsidRPr="00424849"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CWG-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SFP-</w:t>
            </w:r>
            <w:r w:rsidR="0096792F">
              <w:rPr>
                <w:rFonts w:cstheme="minorHAnsi"/>
                <w:b/>
                <w:spacing w:val="-4"/>
                <w:szCs w:val="24"/>
                <w:lang w:val="de-CH"/>
              </w:rPr>
              <w:t>4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/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1</w:t>
            </w:r>
            <w:r w:rsidR="004B5BE2">
              <w:rPr>
                <w:rFonts w:cstheme="minorHAnsi"/>
                <w:b/>
                <w:spacing w:val="-4"/>
                <w:szCs w:val="24"/>
                <w:lang w:val="de-CH"/>
              </w:rPr>
              <w:t>(Rev.</w:t>
            </w:r>
            <w:r w:rsidR="00B22413">
              <w:rPr>
                <w:rFonts w:cstheme="minorHAnsi" w:hint="eastAsia"/>
                <w:b/>
                <w:spacing w:val="-4"/>
                <w:szCs w:val="24"/>
                <w:lang w:val="de-CH" w:eastAsia="zh-CN"/>
              </w:rPr>
              <w:t>2</w:t>
            </w:r>
            <w:r w:rsidR="004B5BE2">
              <w:rPr>
                <w:rFonts w:cstheme="minorHAnsi"/>
                <w:b/>
                <w:spacing w:val="-4"/>
                <w:szCs w:val="24"/>
                <w:lang w:val="de-CH"/>
              </w:rPr>
              <w:t>)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-</w:t>
            </w:r>
            <w:r w:rsidR="00505009">
              <w:rPr>
                <w:rFonts w:cstheme="minorHAnsi"/>
                <w:b/>
                <w:spacing w:val="-4"/>
                <w:szCs w:val="24"/>
                <w:lang w:val="de-CH"/>
              </w:rPr>
              <w:t>C</w:t>
            </w:r>
          </w:p>
        </w:tc>
      </w:tr>
      <w:bookmarkEnd w:id="1"/>
      <w:tr w:rsidR="003C68C5" w:rsidRPr="003C68C5" w14:paraId="00AEC487" w14:textId="77777777">
        <w:trPr>
          <w:cantSplit/>
          <w:trHeight w:val="23"/>
        </w:trPr>
        <w:tc>
          <w:tcPr>
            <w:tcW w:w="6911" w:type="dxa"/>
            <w:vMerge/>
          </w:tcPr>
          <w:p w14:paraId="5B05EF42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8AC18" w14:textId="1550E8EA" w:rsidR="003C68C5" w:rsidRPr="003C68C5" w:rsidRDefault="009B0BC1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E302BF">
              <w:rPr>
                <w:rFonts w:hint="eastAsia"/>
                <w:b/>
                <w:lang w:eastAsia="zh-CN"/>
              </w:rPr>
              <w:t>22</w:t>
            </w:r>
            <w:r w:rsidR="003C68C5" w:rsidRPr="003C68C5">
              <w:rPr>
                <w:rFonts w:hint="eastAsia"/>
                <w:b/>
              </w:rPr>
              <w:t>年</w:t>
            </w:r>
            <w:r w:rsidR="0096792F">
              <w:rPr>
                <w:b/>
                <w:lang w:eastAsia="zh-CN"/>
              </w:rPr>
              <w:t>3</w:t>
            </w:r>
            <w:r w:rsidR="003C68C5" w:rsidRPr="003C68C5">
              <w:rPr>
                <w:rFonts w:hint="eastAsia"/>
                <w:b/>
              </w:rPr>
              <w:t>月</w:t>
            </w:r>
            <w:r w:rsidR="002758DF">
              <w:rPr>
                <w:rFonts w:hint="eastAsia"/>
                <w:b/>
                <w:lang w:eastAsia="zh-CN"/>
              </w:rPr>
              <w:t>22</w:t>
            </w:r>
            <w:r w:rsidR="003C68C5"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 w14:paraId="1D98E61C" w14:textId="77777777">
        <w:trPr>
          <w:cantSplit/>
          <w:trHeight w:val="23"/>
        </w:trPr>
        <w:tc>
          <w:tcPr>
            <w:tcW w:w="6911" w:type="dxa"/>
            <w:vMerge/>
          </w:tcPr>
          <w:p w14:paraId="4BB61E2C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4B0617E" w14:textId="77777777" w:rsidR="003C68C5" w:rsidRPr="0096792F" w:rsidRDefault="003C68C5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  <w:lang w:val="en-US" w:eastAsia="zh-CN"/>
              </w:rPr>
            </w:pPr>
            <w:proofErr w:type="spellStart"/>
            <w:r w:rsidRPr="003C68C5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280F79" w:rsidRPr="003C68C5" w14:paraId="7372E629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226BED0" w14:textId="155C4FF7" w:rsidR="00280F79" w:rsidRPr="00280F79" w:rsidRDefault="00280F79" w:rsidP="00280F79">
            <w:pPr>
              <w:pStyle w:val="Title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80"/>
              <w:textAlignment w:val="baseline"/>
              <w:rPr>
                <w:b w:val="0"/>
                <w:bCs/>
                <w:lang w:eastAsia="zh-CN"/>
              </w:rPr>
            </w:pPr>
            <w:r w:rsidRPr="00280F79">
              <w:rPr>
                <w:rFonts w:hint="eastAsia"/>
                <w:b w:val="0"/>
                <w:bCs/>
                <w:lang w:eastAsia="zh-CN"/>
              </w:rPr>
              <w:t>议程草案</w:t>
            </w:r>
          </w:p>
        </w:tc>
      </w:tr>
      <w:tr w:rsidR="00280F79" w:rsidRPr="003C68C5" w14:paraId="6B6A844C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4FBEF284" w14:textId="68819FD8" w:rsidR="00280F79" w:rsidRPr="00280F79" w:rsidRDefault="00280F79" w:rsidP="00463B5E">
            <w:pPr>
              <w:pStyle w:val="Title1"/>
              <w:spacing w:after="120"/>
              <w:rPr>
                <w:b/>
                <w:szCs w:val="28"/>
                <w:lang w:eastAsia="zh-CN"/>
              </w:rPr>
            </w:pPr>
            <w:r w:rsidRPr="003C68C5">
              <w:rPr>
                <w:rFonts w:hint="eastAsia"/>
                <w:b/>
                <w:szCs w:val="28"/>
                <w:lang w:eastAsia="zh-CN"/>
              </w:rPr>
              <w:t>理事会</w:t>
            </w:r>
            <w:r w:rsidRPr="003C68C5">
              <w:rPr>
                <w:b/>
                <w:szCs w:val="28"/>
                <w:lang w:eastAsia="zh-CN"/>
              </w:rPr>
              <w:t>202</w:t>
            </w:r>
            <w:r>
              <w:rPr>
                <w:rFonts w:hint="eastAsia"/>
                <w:b/>
                <w:szCs w:val="28"/>
                <w:lang w:eastAsia="zh-CN"/>
              </w:rPr>
              <w:t>4</w:t>
            </w:r>
            <w:r w:rsidRPr="003C68C5">
              <w:rPr>
                <w:b/>
                <w:szCs w:val="28"/>
                <w:lang w:eastAsia="zh-CN"/>
              </w:rPr>
              <w:t>-202</w:t>
            </w:r>
            <w:r>
              <w:rPr>
                <w:rFonts w:hint="eastAsia"/>
                <w:b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Cs w:val="28"/>
                <w:lang w:eastAsia="zh-CN"/>
              </w:rPr>
              <w:t>年战略</w:t>
            </w:r>
            <w:r>
              <w:rPr>
                <w:rFonts w:hint="eastAsia"/>
                <w:b/>
                <w:szCs w:val="28"/>
                <w:lang w:eastAsia="zh-CN"/>
              </w:rPr>
              <w:t>规划</w:t>
            </w:r>
            <w:r w:rsidRPr="003C68C5">
              <w:rPr>
                <w:b/>
                <w:szCs w:val="28"/>
                <w:lang w:eastAsia="zh-CN"/>
              </w:rPr>
              <w:t>和财务规划工作组</w:t>
            </w:r>
          </w:p>
        </w:tc>
      </w:tr>
    </w:tbl>
    <w:p w14:paraId="1973AEF3" w14:textId="6E76C262" w:rsidR="002256EC" w:rsidRDefault="006401D9" w:rsidP="00AD595E">
      <w:pPr>
        <w:pStyle w:val="Normalaftertitle"/>
        <w:spacing w:after="240"/>
        <w:jc w:val="center"/>
        <w:rPr>
          <w:b/>
          <w:lang w:eastAsia="zh-CN"/>
        </w:rPr>
      </w:pPr>
      <w:bookmarkStart w:id="2" w:name="lt_pId013"/>
      <w:bookmarkStart w:id="3" w:name="_Hlk81292185"/>
      <w:r w:rsidRPr="006401D9">
        <w:rPr>
          <w:bCs/>
          <w:lang w:eastAsia="zh-CN"/>
        </w:rPr>
        <w:t>2022</w:t>
      </w:r>
      <w:r w:rsidRPr="006401D9">
        <w:rPr>
          <w:rFonts w:hint="eastAsia"/>
          <w:bCs/>
          <w:lang w:eastAsia="zh-CN"/>
        </w:rPr>
        <w:t>年</w:t>
      </w:r>
      <w:r w:rsidRPr="006401D9">
        <w:rPr>
          <w:bCs/>
          <w:lang w:eastAsia="zh-CN"/>
        </w:rPr>
        <w:t>3</w:t>
      </w:r>
      <w:r w:rsidRPr="006401D9">
        <w:rPr>
          <w:rFonts w:hint="eastAsia"/>
          <w:bCs/>
          <w:lang w:eastAsia="zh-CN"/>
        </w:rPr>
        <w:t>月</w:t>
      </w:r>
      <w:r w:rsidRPr="006401D9">
        <w:rPr>
          <w:rFonts w:hint="eastAsia"/>
          <w:bCs/>
          <w:lang w:eastAsia="zh-CN"/>
        </w:rPr>
        <w:t>24</w:t>
      </w:r>
      <w:r w:rsidRPr="006401D9">
        <w:rPr>
          <w:rFonts w:hint="eastAsia"/>
          <w:bCs/>
          <w:lang w:eastAsia="zh-CN"/>
        </w:rPr>
        <w:t>日（星期四）（欧洲中部时间</w:t>
      </w:r>
      <w:r w:rsidRPr="006401D9">
        <w:rPr>
          <w:bCs/>
          <w:lang w:eastAsia="zh-CN"/>
        </w:rPr>
        <w:t>9</w:t>
      </w:r>
      <w:r w:rsidRPr="006401D9">
        <w:rPr>
          <w:rFonts w:hint="eastAsia"/>
          <w:bCs/>
          <w:lang w:eastAsia="zh-CN"/>
        </w:rPr>
        <w:t>时</w:t>
      </w:r>
      <w:r w:rsidRPr="006401D9">
        <w:rPr>
          <w:rFonts w:hint="eastAsia"/>
          <w:bCs/>
          <w:lang w:eastAsia="zh-CN"/>
        </w:rPr>
        <w:t>30</w:t>
      </w:r>
      <w:r w:rsidRPr="006401D9">
        <w:rPr>
          <w:rFonts w:hint="eastAsia"/>
          <w:bCs/>
          <w:lang w:eastAsia="zh-CN"/>
        </w:rPr>
        <w:t>分</w:t>
      </w:r>
      <w:r w:rsidRPr="006401D9">
        <w:rPr>
          <w:bCs/>
          <w:lang w:eastAsia="zh-CN"/>
        </w:rPr>
        <w:t>-11</w:t>
      </w:r>
      <w:r w:rsidRPr="006401D9">
        <w:rPr>
          <w:rFonts w:hint="eastAsia"/>
          <w:bCs/>
          <w:lang w:eastAsia="zh-CN"/>
        </w:rPr>
        <w:t>时）</w:t>
      </w:r>
      <w:bookmarkEnd w:id="2"/>
      <w:bookmarkEnd w:id="3"/>
    </w:p>
    <w:tbl>
      <w:tblPr>
        <w:tblStyle w:val="PlainTable4"/>
        <w:tblW w:w="10065" w:type="dxa"/>
        <w:tblLook w:val="0480" w:firstRow="0" w:lastRow="0" w:firstColumn="1" w:lastColumn="0" w:noHBand="0" w:noVBand="1"/>
      </w:tblPr>
      <w:tblGrid>
        <w:gridCol w:w="567"/>
        <w:gridCol w:w="7230"/>
        <w:gridCol w:w="2268"/>
      </w:tblGrid>
      <w:tr w:rsidR="006401D9" w:rsidRPr="000C7F49" w14:paraId="53A6540B" w14:textId="77777777" w:rsidTr="009B4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1BAC8D" w14:textId="2BC40F60" w:rsidR="006401D9" w:rsidRPr="001D0496" w:rsidRDefault="006401D9" w:rsidP="003F65CC">
            <w:pPr>
              <w:pStyle w:val="Tabletext"/>
              <w:rPr>
                <w:lang w:val="es-ES_tradnl"/>
              </w:rPr>
            </w:pPr>
            <w:r w:rsidRPr="001D0496">
              <w:rPr>
                <w:lang w:val="es-ES_tradnl"/>
              </w:rPr>
              <w:t>1</w:t>
            </w:r>
          </w:p>
        </w:tc>
        <w:tc>
          <w:tcPr>
            <w:tcW w:w="7230" w:type="dxa"/>
          </w:tcPr>
          <w:p w14:paraId="3D9F6A51" w14:textId="784FF744" w:rsidR="006401D9" w:rsidRPr="001D0496" w:rsidRDefault="006401D9" w:rsidP="003F65C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Calibri"/>
                <w:color w:val="800000"/>
                <w:highlight w:val="yellow"/>
                <w:lang w:val="en-CA" w:eastAsia="zh-CN"/>
              </w:rPr>
            </w:pPr>
            <w:bookmarkStart w:id="4" w:name="lt_pId015"/>
            <w:r w:rsidRPr="006C4B2F">
              <w:rPr>
                <w:rFonts w:ascii="SimSun" w:eastAsia="SimSun" w:hAnsi="SimSun" w:hint="eastAsia"/>
                <w:lang w:val="en-CA"/>
              </w:rPr>
              <w:t>开</w:t>
            </w:r>
            <w:r w:rsidRPr="006C4B2F">
              <w:rPr>
                <w:rFonts w:ascii="SimSun" w:eastAsia="SimSun" w:hAnsi="SimSun" w:cs="Microsoft YaHei" w:hint="eastAsia"/>
                <w:lang w:val="en-CA"/>
              </w:rPr>
              <w:t>场</w:t>
            </w:r>
            <w:r w:rsidRPr="006C4B2F">
              <w:rPr>
                <w:rFonts w:ascii="SimSun" w:eastAsia="SimSun" w:hAnsi="SimSun" w:cs="MS Mincho" w:hint="eastAsia"/>
                <w:lang w:val="en-CA"/>
              </w:rPr>
              <w:t>白和批准</w:t>
            </w:r>
            <w:r w:rsidRPr="006C4B2F">
              <w:rPr>
                <w:rFonts w:ascii="SimSun" w:eastAsia="SimSun" w:hAnsi="SimSun" w:cs="Microsoft YaHei" w:hint="eastAsia"/>
                <w:lang w:val="en-CA"/>
              </w:rPr>
              <w:t>议</w:t>
            </w:r>
            <w:r w:rsidRPr="006C4B2F">
              <w:rPr>
                <w:rFonts w:ascii="SimSun" w:eastAsia="SimSun" w:hAnsi="SimSun" w:cs="MS Mincho" w:hint="eastAsia"/>
                <w:lang w:val="en-CA"/>
              </w:rPr>
              <w:t>程</w:t>
            </w:r>
            <w:bookmarkEnd w:id="4"/>
          </w:p>
        </w:tc>
        <w:tc>
          <w:tcPr>
            <w:tcW w:w="2268" w:type="dxa"/>
          </w:tcPr>
          <w:p w14:paraId="4AEB1460" w14:textId="6DF62077" w:rsidR="006401D9" w:rsidRDefault="006401D9" w:rsidP="003F65C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615F">
              <w:t>CWG-SFP-</w:t>
            </w:r>
            <w:r>
              <w:t>4</w:t>
            </w:r>
            <w:r w:rsidRPr="00F5615F">
              <w:t>/1</w:t>
            </w:r>
            <w:r>
              <w:t>(Rev.2)</w:t>
            </w:r>
          </w:p>
        </w:tc>
      </w:tr>
      <w:tr w:rsidR="006401D9" w:rsidRPr="000C7F49" w14:paraId="562B02C0" w14:textId="77777777" w:rsidTr="009B4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730036D" w14:textId="4B15656D" w:rsidR="006401D9" w:rsidRPr="001D0496" w:rsidRDefault="006401D9" w:rsidP="003F65CC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7230" w:type="dxa"/>
          </w:tcPr>
          <w:p w14:paraId="2A2B3446" w14:textId="77777777" w:rsidR="006401D9" w:rsidRPr="003F65CC" w:rsidRDefault="006401D9" w:rsidP="003F6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/>
                <w:lang w:val="en-CA" w:eastAsia="zh-CN"/>
              </w:rPr>
            </w:pPr>
            <w:r w:rsidRPr="003F65CC">
              <w:rPr>
                <w:rFonts w:ascii="SimSun" w:eastAsia="SimSun" w:hAnsi="SimSun" w:hint="eastAsia"/>
                <w:lang w:val="en-CA" w:eastAsia="zh-CN"/>
              </w:rPr>
              <w:t>审议成员国针对第</w:t>
            </w:r>
            <w:r w:rsidRPr="003F65CC">
              <w:rPr>
                <w:lang w:val="en-CA" w:eastAsia="zh-CN"/>
              </w:rPr>
              <w:t>71</w:t>
            </w:r>
            <w:r w:rsidRPr="003F65CC">
              <w:rPr>
                <w:rFonts w:ascii="SimSun" w:eastAsia="SimSun" w:hAnsi="SimSun" w:hint="eastAsia"/>
                <w:lang w:val="en-CA" w:eastAsia="zh-CN"/>
              </w:rPr>
              <w:t>号决议（</w:t>
            </w:r>
            <w:r w:rsidRPr="003F65CC">
              <w:rPr>
                <w:lang w:val="en-CA" w:eastAsia="zh-CN"/>
              </w:rPr>
              <w:t>2018</w:t>
            </w:r>
            <w:r w:rsidRPr="003F65CC">
              <w:rPr>
                <w:rFonts w:ascii="SimSun" w:eastAsia="SimSun" w:hAnsi="SimSun" w:hint="eastAsia"/>
                <w:lang w:val="en-CA" w:eastAsia="zh-CN"/>
              </w:rPr>
              <w:t>年，迪拜，修订版）案文条款提案的输入意见</w:t>
            </w:r>
          </w:p>
          <w:p w14:paraId="48002C70" w14:textId="3B9BF675" w:rsidR="006401D9" w:rsidRPr="003F65CC" w:rsidRDefault="00AC16CF" w:rsidP="003F65CC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CA" w:eastAsia="zh-CN"/>
              </w:rPr>
            </w:pPr>
            <w:r w:rsidRPr="003F65CC">
              <w:rPr>
                <w:rFonts w:asciiTheme="minorHAnsi" w:eastAsia="SimSun" w:hAnsiTheme="minorHAnsi"/>
                <w:sz w:val="22"/>
                <w:lang w:val="fr-FR" w:eastAsia="zh-CN"/>
              </w:rPr>
              <w:t>–</w:t>
            </w:r>
            <w:r w:rsidRPr="003F65CC">
              <w:rPr>
                <w:rFonts w:asciiTheme="minorHAnsi" w:eastAsia="SimSun" w:hAnsiTheme="minorHAnsi"/>
                <w:sz w:val="22"/>
                <w:lang w:val="fr-FR" w:eastAsia="zh-CN"/>
              </w:rPr>
              <w:tab/>
            </w:r>
            <w:r w:rsidR="006401D9" w:rsidRPr="003F65CC">
              <w:rPr>
                <w:rFonts w:ascii="SimSun" w:eastAsia="SimSun" w:hAnsi="SimSun" w:hint="eastAsia"/>
                <w:sz w:val="22"/>
                <w:lang w:eastAsia="zh-CN"/>
              </w:rPr>
              <w:t>第</w:t>
            </w:r>
            <w:r w:rsidR="006401D9" w:rsidRPr="003F65CC">
              <w:rPr>
                <w:sz w:val="22"/>
                <w:lang w:val="en-CA" w:eastAsia="zh-CN"/>
              </w:rPr>
              <w:t>71</w:t>
            </w:r>
            <w:r w:rsidR="006401D9" w:rsidRPr="003F65CC">
              <w:rPr>
                <w:rFonts w:ascii="SimSun" w:eastAsia="SimSun" w:hAnsi="SimSun" w:hint="eastAsia"/>
                <w:sz w:val="22"/>
                <w:lang w:eastAsia="zh-CN"/>
              </w:rPr>
              <w:t>号决议（</w:t>
            </w:r>
            <w:r w:rsidR="006401D9" w:rsidRPr="003F65CC">
              <w:rPr>
                <w:sz w:val="22"/>
                <w:lang w:val="en-CA" w:eastAsia="zh-CN"/>
              </w:rPr>
              <w:t>2018</w:t>
            </w:r>
            <w:r w:rsidR="006401D9" w:rsidRPr="003F65CC">
              <w:rPr>
                <w:rFonts w:ascii="SimSun" w:eastAsia="SimSun" w:hAnsi="SimSun" w:hint="eastAsia"/>
                <w:sz w:val="22"/>
                <w:lang w:val="en-CA" w:eastAsia="zh-CN"/>
              </w:rPr>
              <w:t>年，迪拜，修订版</w:t>
            </w:r>
            <w:r w:rsidR="006401D9" w:rsidRPr="003F65CC">
              <w:rPr>
                <w:rFonts w:ascii="SimSun" w:eastAsia="SimSun" w:hAnsi="SimSun" w:hint="eastAsia"/>
                <w:sz w:val="22"/>
                <w:lang w:eastAsia="zh-CN"/>
              </w:rPr>
              <w:t>）的主要案文草案</w:t>
            </w:r>
          </w:p>
        </w:tc>
        <w:tc>
          <w:tcPr>
            <w:tcW w:w="2268" w:type="dxa"/>
          </w:tcPr>
          <w:p w14:paraId="16485D4F" w14:textId="77777777" w:rsidR="006401D9" w:rsidRPr="00F5615F" w:rsidRDefault="006401D9" w:rsidP="003F6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  <w:p w14:paraId="71305EB6" w14:textId="77777777" w:rsidR="006401D9" w:rsidRPr="00F5615F" w:rsidRDefault="006401D9" w:rsidP="003F6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  <w:p w14:paraId="4C571220" w14:textId="67AE631A" w:rsidR="006401D9" w:rsidRDefault="00120561" w:rsidP="008D558A">
            <w:pPr>
              <w:pStyle w:val="Tabletext"/>
              <w:spacing w:before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6401D9" w:rsidRPr="00B15E9A">
                <w:rPr>
                  <w:rStyle w:val="Hyperlink"/>
                </w:rPr>
                <w:t>CWG-SFP-4/DT-03</w:t>
              </w:r>
            </w:hyperlink>
          </w:p>
        </w:tc>
      </w:tr>
      <w:tr w:rsidR="006401D9" w:rsidRPr="000C7F49" w14:paraId="37ECBC6C" w14:textId="77777777" w:rsidTr="009B4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18183F" w14:textId="054562BF" w:rsidR="006401D9" w:rsidRPr="001D0496" w:rsidRDefault="006401D9" w:rsidP="003F65CC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7230" w:type="dxa"/>
          </w:tcPr>
          <w:p w14:paraId="3F50D319" w14:textId="2A8A1F95" w:rsidR="006401D9" w:rsidRPr="001E5A52" w:rsidRDefault="006401D9" w:rsidP="003F65C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Kaiti" w:eastAsia="STKaiti" w:hAnsi="STKaiti" w:cs="Calibri"/>
                <w:color w:val="800000"/>
                <w:lang w:val="en-CA" w:eastAsia="zh-CN"/>
              </w:rPr>
            </w:pPr>
            <w:r w:rsidRPr="00EC0308">
              <w:rPr>
                <w:rFonts w:ascii="SimSun" w:eastAsia="SimSun" w:hAnsi="SimSun" w:hint="eastAsia"/>
                <w:lang w:eastAsia="zh-CN"/>
              </w:rPr>
              <w:t>第</w:t>
            </w:r>
            <w:r w:rsidRPr="00EC0308">
              <w:rPr>
                <w:lang w:eastAsia="zh-CN"/>
              </w:rPr>
              <w:t>71</w:t>
            </w:r>
            <w:r w:rsidRPr="00EC0308">
              <w:rPr>
                <w:rFonts w:ascii="SimSun" w:eastAsia="SimSun" w:hAnsi="SimSun" w:hint="eastAsia"/>
                <w:lang w:eastAsia="zh-CN"/>
              </w:rPr>
              <w:t>号决议</w:t>
            </w:r>
            <w:r w:rsidRPr="00EC0308">
              <w:rPr>
                <w:rFonts w:ascii="SimSun" w:eastAsia="SimSun" w:hAnsi="SimSun"/>
                <w:lang w:eastAsia="zh-CN"/>
              </w:rPr>
              <w:t>附件</w:t>
            </w:r>
            <w:r w:rsidRPr="00EC0308">
              <w:rPr>
                <w:rFonts w:hint="eastAsia"/>
                <w:lang w:eastAsia="zh-CN"/>
              </w:rPr>
              <w:t>2</w:t>
            </w:r>
            <w:r>
              <w:rPr>
                <w:rFonts w:ascii="SimSun" w:eastAsia="SimSun" w:hAnsi="SimSun" w:hint="eastAsia"/>
                <w:lang w:eastAsia="zh-CN"/>
              </w:rPr>
              <w:t>草案</w:t>
            </w:r>
            <w:r w:rsidRPr="00EC0308">
              <w:rPr>
                <w:rFonts w:ascii="SimSun" w:eastAsia="SimSun" w:hAnsi="SimSun" w:hint="eastAsia"/>
                <w:lang w:eastAsia="zh-CN"/>
              </w:rPr>
              <w:t>：</w:t>
            </w:r>
            <w:r w:rsidRPr="00EC0308">
              <w:rPr>
                <w:rFonts w:ascii="SimSun" w:eastAsia="SimSun" w:hAnsi="SimSun"/>
                <w:lang w:eastAsia="zh-CN"/>
              </w:rPr>
              <w:t>情况分析</w:t>
            </w:r>
          </w:p>
        </w:tc>
        <w:tc>
          <w:tcPr>
            <w:tcW w:w="2268" w:type="dxa"/>
          </w:tcPr>
          <w:p w14:paraId="35A9DA08" w14:textId="281CC75F" w:rsidR="006401D9" w:rsidRDefault="00120561" w:rsidP="003F65C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hyperlink r:id="rId10" w:history="1">
              <w:r w:rsidR="006401D9" w:rsidRPr="00B15E9A">
                <w:rPr>
                  <w:rStyle w:val="Hyperlink"/>
                </w:rPr>
                <w:t>CWG-SFP-4/DT-04</w:t>
              </w:r>
            </w:hyperlink>
          </w:p>
        </w:tc>
      </w:tr>
      <w:tr w:rsidR="006401D9" w:rsidRPr="000C7F49" w14:paraId="2DD3A08D" w14:textId="77777777" w:rsidTr="009B4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CEB93B4" w14:textId="14704023" w:rsidR="006401D9" w:rsidRPr="001D0496" w:rsidRDefault="006401D9" w:rsidP="003F65CC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7230" w:type="dxa"/>
          </w:tcPr>
          <w:p w14:paraId="637E7719" w14:textId="2F67327E" w:rsidR="006401D9" w:rsidRPr="001D0496" w:rsidRDefault="006401D9" w:rsidP="003F6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val="en-CA" w:eastAsia="zh-CN"/>
              </w:rPr>
            </w:pPr>
            <w:proofErr w:type="spellStart"/>
            <w:r w:rsidRPr="00EC0308">
              <w:rPr>
                <w:rFonts w:ascii="SimSun" w:eastAsia="SimSun" w:hAnsi="SimSun" w:hint="eastAsia"/>
                <w:lang w:val="en-CA"/>
              </w:rPr>
              <w:t>其他事宜</w:t>
            </w:r>
            <w:proofErr w:type="spellEnd"/>
          </w:p>
        </w:tc>
        <w:tc>
          <w:tcPr>
            <w:tcW w:w="2268" w:type="dxa"/>
          </w:tcPr>
          <w:p w14:paraId="33E6D0B9" w14:textId="77777777" w:rsidR="006401D9" w:rsidRPr="00530CD0" w:rsidRDefault="006401D9" w:rsidP="003F65C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</w:tr>
    </w:tbl>
    <w:p w14:paraId="0E380E95" w14:textId="3FC68DD0" w:rsidR="0001297B" w:rsidRPr="009B4900" w:rsidRDefault="006401D9" w:rsidP="006401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 w:after="120" w:line="259" w:lineRule="auto"/>
        <w:jc w:val="right"/>
        <w:textAlignment w:val="auto"/>
        <w:rPr>
          <w:rFonts w:cs="Microsoft YaHei"/>
          <w:szCs w:val="24"/>
          <w:lang w:val="en-US" w:eastAsia="zh-CN"/>
        </w:rPr>
      </w:pPr>
      <w:r w:rsidRPr="009B4900">
        <w:rPr>
          <w:rFonts w:cs="Microsoft YaHei" w:hint="eastAsia"/>
          <w:szCs w:val="24"/>
          <w:lang w:val="en-US" w:eastAsia="zh-CN"/>
        </w:rPr>
        <w:t>理事会战略规划和财务规划工作组（</w:t>
      </w:r>
      <w:r w:rsidRPr="009B4900">
        <w:rPr>
          <w:rFonts w:cs="Microsoft YaHei"/>
          <w:szCs w:val="24"/>
          <w:lang w:val="en-US" w:eastAsia="zh-CN"/>
        </w:rPr>
        <w:t>CWG-SFP</w:t>
      </w:r>
      <w:r w:rsidRPr="009B4900">
        <w:rPr>
          <w:rFonts w:cs="Microsoft YaHei" w:hint="eastAsia"/>
          <w:szCs w:val="24"/>
          <w:lang w:val="en-US" w:eastAsia="zh-CN"/>
        </w:rPr>
        <w:t>）主席</w:t>
      </w:r>
      <w:r w:rsidRPr="009B4900">
        <w:rPr>
          <w:rFonts w:cs="Microsoft YaHei"/>
          <w:szCs w:val="24"/>
          <w:lang w:val="en-US" w:eastAsia="zh-CN"/>
        </w:rPr>
        <w:br/>
        <w:t>Frédéric SAUVAGE</w:t>
      </w:r>
    </w:p>
    <w:sectPr w:rsidR="0001297B" w:rsidRPr="009B4900" w:rsidSect="00DC60C4">
      <w:headerReference w:type="default" r:id="rId11"/>
      <w:footerReference w:type="default" r:id="rId12"/>
      <w:footerReference w:type="first" r:id="rId13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4C08" w14:textId="77777777" w:rsidR="004E5229" w:rsidRDefault="004E5229">
      <w:r>
        <w:separator/>
      </w:r>
    </w:p>
  </w:endnote>
  <w:endnote w:type="continuationSeparator" w:id="0">
    <w:p w14:paraId="5A85A58C" w14:textId="77777777" w:rsidR="004E5229" w:rsidRDefault="004E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BE7" w14:textId="710E10BF" w:rsidR="00B40A53" w:rsidRPr="0001297B" w:rsidRDefault="0001297B" w:rsidP="0001297B">
    <w:pPr>
      <w:pStyle w:val="Footer"/>
      <w:rPr>
        <w:szCs w:val="16"/>
      </w:rPr>
    </w:pPr>
    <w:r w:rsidRPr="005F648A">
      <w:rPr>
        <w:szCs w:val="16"/>
      </w:rPr>
      <w:fldChar w:fldCharType="begin"/>
    </w:r>
    <w:r w:rsidRPr="005F648A">
      <w:rPr>
        <w:szCs w:val="16"/>
      </w:rPr>
      <w:instrText xml:space="preserve"> FILENAME \p \* MERGEFORMAT </w:instrText>
    </w:r>
    <w:r w:rsidRPr="005F648A">
      <w:rPr>
        <w:szCs w:val="16"/>
      </w:rPr>
      <w:fldChar w:fldCharType="separate"/>
    </w:r>
    <w:r w:rsidR="00A31E42">
      <w:rPr>
        <w:szCs w:val="16"/>
      </w:rPr>
      <w:t>/Users/xiaoming/Desktop/itu/202201-04/CWG-SFP/sfp4/001/001C.DOCX</w:t>
    </w:r>
    <w:r w:rsidRPr="005F648A">
      <w:rPr>
        <w:szCs w:val="16"/>
      </w:rPr>
      <w:fldChar w:fldCharType="end"/>
    </w:r>
    <w:r w:rsidRPr="005F648A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A5F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D73D" w14:textId="77777777" w:rsidR="004E5229" w:rsidRDefault="004E5229">
      <w:r>
        <w:t>____________________</w:t>
      </w:r>
    </w:p>
  </w:footnote>
  <w:footnote w:type="continuationSeparator" w:id="0">
    <w:p w14:paraId="1E7EAEB1" w14:textId="77777777" w:rsidR="004E5229" w:rsidRDefault="004E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217" w14:textId="59AFCD2D" w:rsidR="00DA48FE" w:rsidRDefault="00DA48FE" w:rsidP="00DA48FE">
    <w:pPr>
      <w:pStyle w:val="Header"/>
      <w:spacing w:after="120"/>
    </w:pPr>
    <w:r w:rsidRPr="009F2E71">
      <w:fldChar w:fldCharType="begin"/>
    </w:r>
    <w:r w:rsidRPr="009F2E71">
      <w:instrText xml:space="preserve"> PAGE   \* MERGEFORMAT </w:instrText>
    </w:r>
    <w:r w:rsidRPr="009F2E71">
      <w:fldChar w:fldCharType="separate"/>
    </w:r>
    <w:r w:rsidR="006454B9">
      <w:rPr>
        <w:noProof/>
      </w:rPr>
      <w:t>2</w:t>
    </w:r>
    <w:r w:rsidRPr="009F2E71">
      <w:rPr>
        <w:noProof/>
      </w:rPr>
      <w:fldChar w:fldCharType="end"/>
    </w:r>
    <w:r w:rsidRPr="009F2E71"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B0221"/>
    <w:multiLevelType w:val="hybridMultilevel"/>
    <w:tmpl w:val="3304A0A6"/>
    <w:lvl w:ilvl="0" w:tplc="53EC0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329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0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E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0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4C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7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5"/>
    <w:rsid w:val="00001B77"/>
    <w:rsid w:val="0000517A"/>
    <w:rsid w:val="0001297B"/>
    <w:rsid w:val="0002475E"/>
    <w:rsid w:val="00031E72"/>
    <w:rsid w:val="000404D2"/>
    <w:rsid w:val="0004548F"/>
    <w:rsid w:val="00057C46"/>
    <w:rsid w:val="000629C7"/>
    <w:rsid w:val="00082DAE"/>
    <w:rsid w:val="000853C0"/>
    <w:rsid w:val="000A1C21"/>
    <w:rsid w:val="000C4248"/>
    <w:rsid w:val="000C7F49"/>
    <w:rsid w:val="000D0712"/>
    <w:rsid w:val="000D0B67"/>
    <w:rsid w:val="000D15EA"/>
    <w:rsid w:val="000E4A58"/>
    <w:rsid w:val="00100D84"/>
    <w:rsid w:val="00117F6C"/>
    <w:rsid w:val="00120379"/>
    <w:rsid w:val="00120561"/>
    <w:rsid w:val="00124C9D"/>
    <w:rsid w:val="0014541A"/>
    <w:rsid w:val="00157773"/>
    <w:rsid w:val="00165CA8"/>
    <w:rsid w:val="0018251A"/>
    <w:rsid w:val="00186F8A"/>
    <w:rsid w:val="00190272"/>
    <w:rsid w:val="00193244"/>
    <w:rsid w:val="00195C6C"/>
    <w:rsid w:val="00195FED"/>
    <w:rsid w:val="001A4BD6"/>
    <w:rsid w:val="001B4A65"/>
    <w:rsid w:val="001B79FE"/>
    <w:rsid w:val="001D0496"/>
    <w:rsid w:val="001D3C9C"/>
    <w:rsid w:val="001D5A18"/>
    <w:rsid w:val="001E1129"/>
    <w:rsid w:val="001E5A52"/>
    <w:rsid w:val="002256EC"/>
    <w:rsid w:val="00234713"/>
    <w:rsid w:val="00241A57"/>
    <w:rsid w:val="002607D5"/>
    <w:rsid w:val="00264044"/>
    <w:rsid w:val="002749C1"/>
    <w:rsid w:val="002758DF"/>
    <w:rsid w:val="002768E8"/>
    <w:rsid w:val="00280EB8"/>
    <w:rsid w:val="00280F79"/>
    <w:rsid w:val="002A6670"/>
    <w:rsid w:val="002B210C"/>
    <w:rsid w:val="002C12E7"/>
    <w:rsid w:val="002E2C4D"/>
    <w:rsid w:val="002F20D0"/>
    <w:rsid w:val="00303502"/>
    <w:rsid w:val="003229AF"/>
    <w:rsid w:val="003253B9"/>
    <w:rsid w:val="00325C25"/>
    <w:rsid w:val="003450BE"/>
    <w:rsid w:val="0034580C"/>
    <w:rsid w:val="00347D6D"/>
    <w:rsid w:val="003552E5"/>
    <w:rsid w:val="00355FC2"/>
    <w:rsid w:val="00372C8F"/>
    <w:rsid w:val="00380ECE"/>
    <w:rsid w:val="00385407"/>
    <w:rsid w:val="00387582"/>
    <w:rsid w:val="00393DDF"/>
    <w:rsid w:val="00397F55"/>
    <w:rsid w:val="003A0CB0"/>
    <w:rsid w:val="003A369A"/>
    <w:rsid w:val="003A797E"/>
    <w:rsid w:val="003B4454"/>
    <w:rsid w:val="003C2E37"/>
    <w:rsid w:val="003C68C5"/>
    <w:rsid w:val="003F1415"/>
    <w:rsid w:val="003F40FC"/>
    <w:rsid w:val="003F65CC"/>
    <w:rsid w:val="003F7D96"/>
    <w:rsid w:val="0040144C"/>
    <w:rsid w:val="0040183C"/>
    <w:rsid w:val="00403EB7"/>
    <w:rsid w:val="00413592"/>
    <w:rsid w:val="00422F7D"/>
    <w:rsid w:val="00424849"/>
    <w:rsid w:val="00430BF0"/>
    <w:rsid w:val="00463B5E"/>
    <w:rsid w:val="00463D24"/>
    <w:rsid w:val="004672E6"/>
    <w:rsid w:val="00474ED1"/>
    <w:rsid w:val="00493085"/>
    <w:rsid w:val="004A36EC"/>
    <w:rsid w:val="004B5BE2"/>
    <w:rsid w:val="004C2BDD"/>
    <w:rsid w:val="004D163F"/>
    <w:rsid w:val="004E4BFF"/>
    <w:rsid w:val="004E5229"/>
    <w:rsid w:val="004F079A"/>
    <w:rsid w:val="004F2598"/>
    <w:rsid w:val="004F5D97"/>
    <w:rsid w:val="004F700E"/>
    <w:rsid w:val="00505009"/>
    <w:rsid w:val="00530CD0"/>
    <w:rsid w:val="005403F7"/>
    <w:rsid w:val="00540632"/>
    <w:rsid w:val="00541CF4"/>
    <w:rsid w:val="00544C81"/>
    <w:rsid w:val="005451E8"/>
    <w:rsid w:val="005507F2"/>
    <w:rsid w:val="00555B1F"/>
    <w:rsid w:val="0057103B"/>
    <w:rsid w:val="005759CC"/>
    <w:rsid w:val="005A72E1"/>
    <w:rsid w:val="005C5A89"/>
    <w:rsid w:val="005C6632"/>
    <w:rsid w:val="005D1C9E"/>
    <w:rsid w:val="005D2CF7"/>
    <w:rsid w:val="00601DDB"/>
    <w:rsid w:val="00620027"/>
    <w:rsid w:val="00626565"/>
    <w:rsid w:val="00626E9B"/>
    <w:rsid w:val="006401D9"/>
    <w:rsid w:val="006454B9"/>
    <w:rsid w:val="00654257"/>
    <w:rsid w:val="0065435A"/>
    <w:rsid w:val="00656243"/>
    <w:rsid w:val="006A0D92"/>
    <w:rsid w:val="006A2DD3"/>
    <w:rsid w:val="006A5AF8"/>
    <w:rsid w:val="006C36CD"/>
    <w:rsid w:val="006F4FCD"/>
    <w:rsid w:val="00700D1F"/>
    <w:rsid w:val="007125F3"/>
    <w:rsid w:val="00715DAC"/>
    <w:rsid w:val="00716A0D"/>
    <w:rsid w:val="00720594"/>
    <w:rsid w:val="007205CB"/>
    <w:rsid w:val="00722F05"/>
    <w:rsid w:val="00726073"/>
    <w:rsid w:val="00734801"/>
    <w:rsid w:val="00734FE8"/>
    <w:rsid w:val="007360CE"/>
    <w:rsid w:val="0075041B"/>
    <w:rsid w:val="007508E8"/>
    <w:rsid w:val="0075474A"/>
    <w:rsid w:val="00772315"/>
    <w:rsid w:val="00775157"/>
    <w:rsid w:val="007813AE"/>
    <w:rsid w:val="00785A27"/>
    <w:rsid w:val="00796695"/>
    <w:rsid w:val="00797000"/>
    <w:rsid w:val="007A37DB"/>
    <w:rsid w:val="007E189D"/>
    <w:rsid w:val="007F46B6"/>
    <w:rsid w:val="00811259"/>
    <w:rsid w:val="008119AE"/>
    <w:rsid w:val="00813AA2"/>
    <w:rsid w:val="008173A3"/>
    <w:rsid w:val="008334B0"/>
    <w:rsid w:val="00843734"/>
    <w:rsid w:val="00850017"/>
    <w:rsid w:val="0086059C"/>
    <w:rsid w:val="00864589"/>
    <w:rsid w:val="00870ECF"/>
    <w:rsid w:val="00885270"/>
    <w:rsid w:val="008876C4"/>
    <w:rsid w:val="00890AFB"/>
    <w:rsid w:val="00890FC4"/>
    <w:rsid w:val="00895905"/>
    <w:rsid w:val="008C052B"/>
    <w:rsid w:val="008D558A"/>
    <w:rsid w:val="008F6603"/>
    <w:rsid w:val="00904574"/>
    <w:rsid w:val="00910871"/>
    <w:rsid w:val="009164A9"/>
    <w:rsid w:val="009258CB"/>
    <w:rsid w:val="0093362E"/>
    <w:rsid w:val="00944563"/>
    <w:rsid w:val="00951E78"/>
    <w:rsid w:val="00953160"/>
    <w:rsid w:val="009625D8"/>
    <w:rsid w:val="0096792F"/>
    <w:rsid w:val="00977179"/>
    <w:rsid w:val="0098459B"/>
    <w:rsid w:val="00997185"/>
    <w:rsid w:val="009A6C89"/>
    <w:rsid w:val="009B0BC1"/>
    <w:rsid w:val="009B4900"/>
    <w:rsid w:val="009B623F"/>
    <w:rsid w:val="009C2458"/>
    <w:rsid w:val="009C4A7B"/>
    <w:rsid w:val="009C5DE9"/>
    <w:rsid w:val="009C6123"/>
    <w:rsid w:val="009D2585"/>
    <w:rsid w:val="009F1E3E"/>
    <w:rsid w:val="009F343A"/>
    <w:rsid w:val="00A1213C"/>
    <w:rsid w:val="00A13D50"/>
    <w:rsid w:val="00A147BA"/>
    <w:rsid w:val="00A21370"/>
    <w:rsid w:val="00A222C0"/>
    <w:rsid w:val="00A272FF"/>
    <w:rsid w:val="00A31E42"/>
    <w:rsid w:val="00A5354B"/>
    <w:rsid w:val="00A71B57"/>
    <w:rsid w:val="00A8608D"/>
    <w:rsid w:val="00A87B83"/>
    <w:rsid w:val="00A974D5"/>
    <w:rsid w:val="00AB0B85"/>
    <w:rsid w:val="00AB42C1"/>
    <w:rsid w:val="00AC16CF"/>
    <w:rsid w:val="00AC516F"/>
    <w:rsid w:val="00AD4602"/>
    <w:rsid w:val="00AD595E"/>
    <w:rsid w:val="00AE2926"/>
    <w:rsid w:val="00AE536E"/>
    <w:rsid w:val="00AE7361"/>
    <w:rsid w:val="00B0184B"/>
    <w:rsid w:val="00B035CD"/>
    <w:rsid w:val="00B0769D"/>
    <w:rsid w:val="00B10446"/>
    <w:rsid w:val="00B1197B"/>
    <w:rsid w:val="00B16F5A"/>
    <w:rsid w:val="00B217F8"/>
    <w:rsid w:val="00B22413"/>
    <w:rsid w:val="00B2605E"/>
    <w:rsid w:val="00B332EA"/>
    <w:rsid w:val="00B40A53"/>
    <w:rsid w:val="00B45365"/>
    <w:rsid w:val="00B46A65"/>
    <w:rsid w:val="00B60184"/>
    <w:rsid w:val="00B62D20"/>
    <w:rsid w:val="00B77267"/>
    <w:rsid w:val="00B81E75"/>
    <w:rsid w:val="00B86D56"/>
    <w:rsid w:val="00B90C18"/>
    <w:rsid w:val="00BA7E23"/>
    <w:rsid w:val="00BC021A"/>
    <w:rsid w:val="00BC0F09"/>
    <w:rsid w:val="00BD1194"/>
    <w:rsid w:val="00BD1A5A"/>
    <w:rsid w:val="00BD7A9B"/>
    <w:rsid w:val="00BD7BE1"/>
    <w:rsid w:val="00BF416B"/>
    <w:rsid w:val="00BF4EFC"/>
    <w:rsid w:val="00BF774C"/>
    <w:rsid w:val="00C149CA"/>
    <w:rsid w:val="00C41BC3"/>
    <w:rsid w:val="00C50B28"/>
    <w:rsid w:val="00C5723D"/>
    <w:rsid w:val="00C64E4E"/>
    <w:rsid w:val="00C66E64"/>
    <w:rsid w:val="00C71444"/>
    <w:rsid w:val="00C761A0"/>
    <w:rsid w:val="00C85F7E"/>
    <w:rsid w:val="00C90D53"/>
    <w:rsid w:val="00C961B9"/>
    <w:rsid w:val="00C96259"/>
    <w:rsid w:val="00CA3D9A"/>
    <w:rsid w:val="00CC11DF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725B2"/>
    <w:rsid w:val="00D772A3"/>
    <w:rsid w:val="00D83542"/>
    <w:rsid w:val="00D92F45"/>
    <w:rsid w:val="00D94637"/>
    <w:rsid w:val="00D96457"/>
    <w:rsid w:val="00D966A7"/>
    <w:rsid w:val="00D9725C"/>
    <w:rsid w:val="00DA48FE"/>
    <w:rsid w:val="00DA7006"/>
    <w:rsid w:val="00DB73F9"/>
    <w:rsid w:val="00DB7C48"/>
    <w:rsid w:val="00DC60C4"/>
    <w:rsid w:val="00DC6427"/>
    <w:rsid w:val="00DD66A1"/>
    <w:rsid w:val="00DE196D"/>
    <w:rsid w:val="00DF6B49"/>
    <w:rsid w:val="00E05633"/>
    <w:rsid w:val="00E067C5"/>
    <w:rsid w:val="00E166CC"/>
    <w:rsid w:val="00E265BF"/>
    <w:rsid w:val="00E302BF"/>
    <w:rsid w:val="00E3651D"/>
    <w:rsid w:val="00E378D8"/>
    <w:rsid w:val="00E43A12"/>
    <w:rsid w:val="00E4588E"/>
    <w:rsid w:val="00E60C82"/>
    <w:rsid w:val="00E67C67"/>
    <w:rsid w:val="00E77476"/>
    <w:rsid w:val="00E8228B"/>
    <w:rsid w:val="00EA2204"/>
    <w:rsid w:val="00EA45DE"/>
    <w:rsid w:val="00ED11E5"/>
    <w:rsid w:val="00EE4D0B"/>
    <w:rsid w:val="00EE5706"/>
    <w:rsid w:val="00EF15BE"/>
    <w:rsid w:val="00EF373D"/>
    <w:rsid w:val="00F11595"/>
    <w:rsid w:val="00F13BC9"/>
    <w:rsid w:val="00F17A80"/>
    <w:rsid w:val="00F207E4"/>
    <w:rsid w:val="00F350F0"/>
    <w:rsid w:val="00F357B2"/>
    <w:rsid w:val="00F36556"/>
    <w:rsid w:val="00F432F3"/>
    <w:rsid w:val="00F705DF"/>
    <w:rsid w:val="00F70622"/>
    <w:rsid w:val="00F750D4"/>
    <w:rsid w:val="00F75A67"/>
    <w:rsid w:val="00F85624"/>
    <w:rsid w:val="00F8767C"/>
    <w:rsid w:val="00F87C05"/>
    <w:rsid w:val="00F93191"/>
    <w:rsid w:val="00F93A17"/>
    <w:rsid w:val="00F963C3"/>
    <w:rsid w:val="00FA2AF6"/>
    <w:rsid w:val="00FB073D"/>
    <w:rsid w:val="00FB771F"/>
    <w:rsid w:val="00FC3EF6"/>
    <w:rsid w:val="00FC5386"/>
    <w:rsid w:val="00FE247E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069B9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ref">
    <w:name w:val="href"/>
    <w:basedOn w:val="DefaultParagraphFont"/>
    <w:qFormat/>
    <w:rsid w:val="00BA7E2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WGSFP4-220320-TD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4-220320-TD-0003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EE79-650B-454D-8A77-A70F6C45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</TotalTime>
  <Pages>1</Pages>
  <Words>204</Words>
  <Characters>314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513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Wang, Yujia</dc:creator>
  <cp:keywords>CWG-SFP</cp:keywords>
  <dc:description/>
  <cp:lastModifiedBy>Xue, Kun</cp:lastModifiedBy>
  <cp:revision>2</cp:revision>
  <cp:lastPrinted>2022-03-13T19:50:00Z</cp:lastPrinted>
  <dcterms:created xsi:type="dcterms:W3CDTF">2022-03-23T12:34:00Z</dcterms:created>
  <dcterms:modified xsi:type="dcterms:W3CDTF">2022-03-23T12:34:00Z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