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4E23DCF5" w14:textId="77777777" w:rsidTr="00FC1040">
        <w:trPr>
          <w:cantSplit/>
          <w:trHeight w:val="1306"/>
        </w:trPr>
        <w:tc>
          <w:tcPr>
            <w:tcW w:w="6973" w:type="dxa"/>
          </w:tcPr>
          <w:p w14:paraId="264065CF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0F8E6AE1" w14:textId="3195802D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202D3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17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18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يناير 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699" w:type="dxa"/>
            <w:vAlign w:val="center"/>
          </w:tcPr>
          <w:p w14:paraId="65A6E173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7AA7899E" wp14:editId="08576A23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20C904AC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0E07739" w14:textId="77777777" w:rsidR="00AF6B5C" w:rsidRPr="00AF6B5C" w:rsidRDefault="00AF6B5C" w:rsidP="00B50C9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4E4AA5D7" w14:textId="77777777" w:rsidR="00AF6B5C" w:rsidRPr="00AF6B5C" w:rsidRDefault="00AF6B5C" w:rsidP="00B50C9E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15B88EFE" w14:textId="77777777" w:rsidTr="00FC1040">
        <w:trPr>
          <w:cantSplit/>
        </w:trPr>
        <w:tc>
          <w:tcPr>
            <w:tcW w:w="6973" w:type="dxa"/>
            <w:vMerge w:val="restart"/>
          </w:tcPr>
          <w:p w14:paraId="5AC4EC9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FB60A5E" w14:textId="354A303D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9714F9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/</w:t>
            </w:r>
            <w:r w:rsidR="00EE0D6D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2070356F" w14:textId="77777777" w:rsidTr="00FC1040">
        <w:trPr>
          <w:cantSplit/>
        </w:trPr>
        <w:tc>
          <w:tcPr>
            <w:tcW w:w="6973" w:type="dxa"/>
            <w:vMerge/>
          </w:tcPr>
          <w:p w14:paraId="64526DC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94969E4" w14:textId="79D7B0AD" w:rsidR="00AF6B5C" w:rsidRPr="00AF6B5C" w:rsidRDefault="003B0E26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50C9E">
              <w:rPr>
                <w:rFonts w:hint="cs"/>
                <w:b/>
                <w:bCs/>
                <w:rtl/>
                <w:lang w:bidi="ar-EG"/>
              </w:rPr>
              <w:t xml:space="preserve">يناير </w:t>
            </w:r>
            <w:r w:rsidR="00AF6B5C">
              <w:rPr>
                <w:b/>
                <w:bCs/>
                <w:lang w:bidi="ar-EG"/>
              </w:rPr>
              <w:t>202</w:t>
            </w:r>
            <w:r w:rsidR="009714F9">
              <w:rPr>
                <w:b/>
                <w:bCs/>
                <w:lang w:bidi="ar-EG"/>
              </w:rPr>
              <w:t>2</w:t>
            </w:r>
          </w:p>
        </w:tc>
      </w:tr>
      <w:tr w:rsidR="00AF6B5C" w:rsidRPr="00AF6B5C" w14:paraId="7AA9D3C5" w14:textId="77777777" w:rsidTr="00FC1040">
        <w:trPr>
          <w:cantSplit/>
        </w:trPr>
        <w:tc>
          <w:tcPr>
            <w:tcW w:w="6973" w:type="dxa"/>
            <w:vMerge/>
          </w:tcPr>
          <w:p w14:paraId="0BBEA27E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2B6C73F9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67BD249F" w14:textId="77777777" w:rsidTr="00F03E94">
        <w:trPr>
          <w:cantSplit/>
        </w:trPr>
        <w:tc>
          <w:tcPr>
            <w:tcW w:w="9672" w:type="dxa"/>
            <w:gridSpan w:val="2"/>
          </w:tcPr>
          <w:p w14:paraId="602E353C" w14:textId="102D0804" w:rsidR="00AF6B5C" w:rsidRPr="00F81300" w:rsidRDefault="00AF7594" w:rsidP="00F81300">
            <w:pPr>
              <w:pStyle w:val="Source"/>
            </w:pPr>
            <w:r w:rsidRPr="00F81300">
              <w:rPr>
                <w:rFonts w:hint="cs"/>
                <w:rtl/>
              </w:rPr>
              <w:t xml:space="preserve">مساهمة من </w:t>
            </w:r>
            <w:r w:rsidR="00EE0D6D" w:rsidRPr="00F81300">
              <w:rPr>
                <w:rFonts w:hint="cs"/>
                <w:rtl/>
              </w:rPr>
              <w:t>جمهورية مصر العربية ودولة الكويت</w:t>
            </w:r>
            <w:r w:rsidR="00410B36" w:rsidRPr="00F81300">
              <w:rPr>
                <w:rFonts w:hint="cs"/>
                <w:rtl/>
              </w:rPr>
              <w:t xml:space="preserve"> </w:t>
            </w:r>
          </w:p>
        </w:tc>
      </w:tr>
      <w:tr w:rsidR="00AF6B5C" w:rsidRPr="00AF6B5C" w14:paraId="611C6A5C" w14:textId="77777777" w:rsidTr="00F03E94">
        <w:trPr>
          <w:cantSplit/>
        </w:trPr>
        <w:tc>
          <w:tcPr>
            <w:tcW w:w="9672" w:type="dxa"/>
            <w:gridSpan w:val="2"/>
          </w:tcPr>
          <w:p w14:paraId="5E32E231" w14:textId="2FCB5770" w:rsidR="00AF6B5C" w:rsidRPr="00F81300" w:rsidRDefault="00EE0D6D" w:rsidP="00F81300">
            <w:pPr>
              <w:pStyle w:val="Title1"/>
              <w:rPr>
                <w:rtl/>
              </w:rPr>
            </w:pPr>
            <w:r w:rsidRPr="00F81300">
              <w:rPr>
                <w:rFonts w:hint="cs"/>
                <w:rtl/>
              </w:rPr>
              <w:t>أفكار</w:t>
            </w:r>
            <w:r w:rsidR="000E3513" w:rsidRPr="00F81300">
              <w:rPr>
                <w:rFonts w:hint="cs"/>
                <w:rtl/>
              </w:rPr>
              <w:t xml:space="preserve"> نهائية</w:t>
            </w:r>
            <w:r w:rsidRPr="00F81300">
              <w:rPr>
                <w:rFonts w:hint="cs"/>
                <w:rtl/>
              </w:rPr>
              <w:t xml:space="preserve"> بشأن لوائح الاتصالات الدولية</w:t>
            </w:r>
            <w:r w:rsidR="00B50C9E" w:rsidRPr="00F81300">
              <w:rPr>
                <w:rFonts w:hint="cs"/>
                <w:rtl/>
              </w:rPr>
              <w:t xml:space="preserve"> </w:t>
            </w:r>
          </w:p>
        </w:tc>
      </w:tr>
      <w:tr w:rsidR="00AF6B5C" w:rsidRPr="00AF6B5C" w14:paraId="39059BD0" w14:textId="77777777" w:rsidTr="00F03E94">
        <w:trPr>
          <w:cantSplit/>
        </w:trPr>
        <w:tc>
          <w:tcPr>
            <w:tcW w:w="9672" w:type="dxa"/>
            <w:gridSpan w:val="2"/>
          </w:tcPr>
          <w:p w14:paraId="1A292F3B" w14:textId="77777777" w:rsidR="00AF6B5C" w:rsidRPr="00AF6B5C" w:rsidRDefault="00AF6B5C" w:rsidP="00AF6B5C">
            <w:pPr>
              <w:rPr>
                <w:rtl/>
              </w:rPr>
            </w:pPr>
          </w:p>
        </w:tc>
      </w:tr>
    </w:tbl>
    <w:p w14:paraId="4C121E98" w14:textId="072F9794" w:rsidR="00AF7594" w:rsidRPr="006B7F47" w:rsidRDefault="00EE0D6D" w:rsidP="00751CCA">
      <w:pPr>
        <w:rPr>
          <w:rtl/>
          <w:lang w:val="en-GB"/>
        </w:rPr>
      </w:pPr>
      <w:r w:rsidRPr="006B7F47">
        <w:rPr>
          <w:rFonts w:hint="cs"/>
          <w:rtl/>
          <w:lang w:bidi="ar-EG"/>
        </w:rPr>
        <w:t>مع اقتراب نهاية</w:t>
      </w:r>
      <w:r w:rsidR="00975E83" w:rsidRPr="006B7F47">
        <w:rPr>
          <w:rFonts w:hint="cs"/>
          <w:rtl/>
          <w:lang w:bidi="ar-EG"/>
        </w:rPr>
        <w:t xml:space="preserve"> عمل فريق الخبراء المعني</w:t>
      </w:r>
      <w:r w:rsidRPr="006B7F47">
        <w:rPr>
          <w:rFonts w:hint="cs"/>
          <w:rtl/>
          <w:lang w:bidi="ar-EG"/>
        </w:rPr>
        <w:t xml:space="preserve"> </w:t>
      </w:r>
      <w:r w:rsidR="00975E83" w:rsidRPr="006B7F47">
        <w:rPr>
          <w:rFonts w:hint="cs"/>
          <w:rtl/>
          <w:lang w:bidi="ar-EG"/>
        </w:rPr>
        <w:t>ب</w:t>
      </w:r>
      <w:r w:rsidRPr="006B7F47">
        <w:rPr>
          <w:rFonts w:hint="cs"/>
          <w:rtl/>
          <w:lang w:bidi="ar-EG"/>
        </w:rPr>
        <w:t>لوائح الاتصالات الدولية، من الواضح أنه لا يوجد اتفاق بشأن المعاهدة.</w:t>
      </w:r>
      <w:r w:rsidR="00E33083" w:rsidRPr="006B7F47">
        <w:rPr>
          <w:rFonts w:hint="cs"/>
          <w:rtl/>
          <w:lang w:val="en-GB"/>
        </w:rPr>
        <w:t xml:space="preserve"> و</w:t>
      </w:r>
      <w:r w:rsidR="00E33083" w:rsidRPr="006B7F47">
        <w:rPr>
          <w:rtl/>
          <w:lang w:val="en-GB"/>
        </w:rPr>
        <w:t xml:space="preserve">يرى بعض الأعضاء أن لوائح الاتصالات الدولية ذات صلة فيما يرى آخرون أنها </w:t>
      </w:r>
      <w:r w:rsidR="00E33083" w:rsidRPr="006B7F47">
        <w:rPr>
          <w:rFonts w:hint="cs"/>
          <w:rtl/>
          <w:lang w:val="en-GB"/>
        </w:rPr>
        <w:t>غير قابلة للتطبيق.</w:t>
      </w:r>
    </w:p>
    <w:p w14:paraId="273748F0" w14:textId="174EA464" w:rsidR="0006468A" w:rsidRPr="006B7F47" w:rsidRDefault="00DE59D0" w:rsidP="00751CCA">
      <w:pPr>
        <w:rPr>
          <w:rtl/>
        </w:rPr>
      </w:pPr>
      <w:r w:rsidRPr="006B7F47">
        <w:rPr>
          <w:rFonts w:hint="cs"/>
          <w:rtl/>
        </w:rPr>
        <w:t>و</w:t>
      </w:r>
      <w:r w:rsidR="0032252E" w:rsidRPr="006B7F47">
        <w:rPr>
          <w:rFonts w:hint="cs"/>
          <w:rtl/>
        </w:rPr>
        <w:t>على ال</w:t>
      </w:r>
      <w:r w:rsidRPr="006B7F47">
        <w:rPr>
          <w:rFonts w:hint="cs"/>
          <w:rtl/>
        </w:rPr>
        <w:t xml:space="preserve">رغم </w:t>
      </w:r>
      <w:r w:rsidR="0032252E" w:rsidRPr="006B7F47">
        <w:rPr>
          <w:rFonts w:hint="cs"/>
          <w:rtl/>
        </w:rPr>
        <w:t xml:space="preserve">من </w:t>
      </w:r>
      <w:r w:rsidRPr="006B7F47">
        <w:rPr>
          <w:rtl/>
          <w:lang w:bidi="ar-EG"/>
        </w:rPr>
        <w:t xml:space="preserve">أن التوصل إلى توافق في الآراء بشأن </w:t>
      </w:r>
      <w:r w:rsidR="0032252E" w:rsidRPr="006B7F47">
        <w:rPr>
          <w:rFonts w:hint="cs"/>
          <w:rtl/>
          <w:lang w:bidi="ar-EG"/>
        </w:rPr>
        <w:t>سب</w:t>
      </w:r>
      <w:r w:rsidR="006B7F47" w:rsidRPr="006B7F47">
        <w:rPr>
          <w:rFonts w:hint="cs"/>
          <w:rtl/>
          <w:lang w:bidi="ar-EG"/>
        </w:rPr>
        <w:t>ي</w:t>
      </w:r>
      <w:r w:rsidR="0032252E" w:rsidRPr="006B7F47">
        <w:rPr>
          <w:rFonts w:hint="cs"/>
          <w:rtl/>
          <w:lang w:bidi="ar-EG"/>
        </w:rPr>
        <w:t>ل المضي قدماً</w:t>
      </w:r>
      <w:r w:rsidRPr="006B7F47">
        <w:rPr>
          <w:rtl/>
          <w:lang w:bidi="ar-EG"/>
        </w:rPr>
        <w:t xml:space="preserve"> </w:t>
      </w:r>
      <w:r w:rsidR="0032252E" w:rsidRPr="006B7F47">
        <w:rPr>
          <w:rFonts w:hint="cs"/>
          <w:rtl/>
          <w:lang w:bidi="ar-EG"/>
        </w:rPr>
        <w:t>ليس</w:t>
      </w:r>
      <w:r w:rsidRPr="006B7F47">
        <w:rPr>
          <w:rtl/>
          <w:lang w:bidi="ar-EG"/>
        </w:rPr>
        <w:t xml:space="preserve"> جزءاً من ولاية الفريق، فإن نتائج الاجتماعات </w:t>
      </w:r>
      <w:r w:rsidRPr="006B7F47">
        <w:rPr>
          <w:rFonts w:hint="cs"/>
          <w:rtl/>
          <w:lang w:bidi="ar-EG"/>
        </w:rPr>
        <w:t>تضعنا</w:t>
      </w:r>
      <w:r w:rsidRPr="006B7F47">
        <w:rPr>
          <w:rtl/>
          <w:lang w:bidi="ar-EG"/>
        </w:rPr>
        <w:t xml:space="preserve"> في </w:t>
      </w:r>
      <w:r w:rsidR="006B7F47" w:rsidRPr="006B7F47">
        <w:rPr>
          <w:rFonts w:hint="cs"/>
          <w:rtl/>
          <w:lang w:bidi="ar-EG"/>
        </w:rPr>
        <w:t>موقف</w:t>
      </w:r>
      <w:r w:rsidR="006B7F47" w:rsidRPr="006B7F47">
        <w:rPr>
          <w:rtl/>
          <w:lang w:bidi="ar-EG"/>
        </w:rPr>
        <w:t xml:space="preserve"> </w:t>
      </w:r>
      <w:r w:rsidRPr="006B7F47">
        <w:rPr>
          <w:rtl/>
          <w:lang w:bidi="ar-EG"/>
        </w:rPr>
        <w:t xml:space="preserve">صعب، </w:t>
      </w:r>
      <w:r w:rsidRPr="006B7F47">
        <w:rPr>
          <w:rFonts w:hint="cs"/>
          <w:rtl/>
          <w:lang w:bidi="ar-EG"/>
        </w:rPr>
        <w:t>حيث لسنا</w:t>
      </w:r>
      <w:r w:rsidRPr="006B7F47">
        <w:rPr>
          <w:rtl/>
          <w:lang w:bidi="ar-EG"/>
        </w:rPr>
        <w:t xml:space="preserve"> متأكدين من كيفية المضي قدماً.</w:t>
      </w:r>
    </w:p>
    <w:p w14:paraId="6A30A33A" w14:textId="684FC3E7" w:rsidR="0032252E" w:rsidRPr="006B7F47" w:rsidRDefault="0074175E" w:rsidP="00751CCA">
      <w:pPr>
        <w:rPr>
          <w:rtl/>
          <w:lang w:val="en-GB"/>
        </w:rPr>
      </w:pPr>
      <w:r w:rsidRPr="006B7F47">
        <w:rPr>
          <w:rFonts w:hint="cs"/>
          <w:rtl/>
        </w:rPr>
        <w:t>وتؤيد مصر والكويت بقوة لوائح الاتصالات الدولية وقد أوضح</w:t>
      </w:r>
      <w:r w:rsidR="00C706C2" w:rsidRPr="006B7F47">
        <w:rPr>
          <w:rFonts w:hint="cs"/>
          <w:rtl/>
        </w:rPr>
        <w:t>ت</w:t>
      </w:r>
      <w:r w:rsidRPr="006B7F47">
        <w:rPr>
          <w:rFonts w:hint="cs"/>
          <w:rtl/>
        </w:rPr>
        <w:t xml:space="preserve">ا في مساهماتها ومداخلاتهما </w:t>
      </w:r>
      <w:r w:rsidR="00513AF0" w:rsidRPr="006B7F47">
        <w:rPr>
          <w:rFonts w:hint="cs"/>
          <w:rtl/>
        </w:rPr>
        <w:t>من قبل</w:t>
      </w:r>
      <w:r w:rsidR="00C706C2" w:rsidRPr="006B7F47">
        <w:rPr>
          <w:rFonts w:hint="cs"/>
          <w:rtl/>
        </w:rPr>
        <w:t xml:space="preserve"> </w:t>
      </w:r>
      <w:r w:rsidRPr="006B7F47">
        <w:rPr>
          <w:rFonts w:hint="cs"/>
          <w:rtl/>
        </w:rPr>
        <w:t>أهمية التوصل إلى توافق في الآراء وإيجاد وجهات نظر مشتركة.</w:t>
      </w:r>
    </w:p>
    <w:p w14:paraId="571B6C34" w14:textId="4F62FA4A" w:rsidR="00513AF0" w:rsidRPr="006B7F47" w:rsidRDefault="00513AF0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 xml:space="preserve">ونعتقد </w:t>
      </w:r>
      <w:r w:rsidRPr="006B7F47">
        <w:rPr>
          <w:rtl/>
          <w:lang w:val="en-GB"/>
        </w:rPr>
        <w:t xml:space="preserve">أن نطاق لوائح الاتصالات الدولية ينبغي أن يقتصر على الدول الأعضاء وألا </w:t>
      </w:r>
      <w:r w:rsidRPr="006B7F47">
        <w:rPr>
          <w:rFonts w:hint="cs"/>
          <w:rtl/>
          <w:lang w:val="en-GB"/>
        </w:rPr>
        <w:t>يشمل</w:t>
      </w:r>
      <w:r w:rsidRPr="006B7F47">
        <w:rPr>
          <w:rtl/>
          <w:lang w:val="en-GB"/>
        </w:rPr>
        <w:t xml:space="preserve"> وكالات التشغيل</w:t>
      </w:r>
      <w:r w:rsidR="00B45668" w:rsidRPr="006B7F47">
        <w:rPr>
          <w:rFonts w:hint="cs"/>
          <w:rtl/>
          <w:lang w:val="en-GB"/>
        </w:rPr>
        <w:t>.</w:t>
      </w:r>
      <w:r w:rsidRPr="006B7F47">
        <w:rPr>
          <w:rtl/>
          <w:lang w:val="en-GB"/>
        </w:rPr>
        <w:t xml:space="preserve"> و</w:t>
      </w:r>
      <w:r w:rsidRPr="006B7F47">
        <w:rPr>
          <w:rFonts w:hint="cs"/>
          <w:rtl/>
          <w:lang w:val="en-GB"/>
        </w:rPr>
        <w:t>عندئذ</w:t>
      </w:r>
      <w:r w:rsidR="00202D33">
        <w:rPr>
          <w:rFonts w:hint="cs"/>
          <w:rtl/>
          <w:lang w:val="en-GB"/>
        </w:rPr>
        <w:t>ٍ</w:t>
      </w:r>
      <w:r w:rsidRPr="006B7F47">
        <w:rPr>
          <w:rFonts w:hint="cs"/>
          <w:rtl/>
          <w:lang w:val="en-GB"/>
        </w:rPr>
        <w:t>،</w:t>
      </w:r>
      <w:r w:rsidRPr="006B7F47">
        <w:rPr>
          <w:rtl/>
          <w:lang w:val="en-GB"/>
        </w:rPr>
        <w:t xml:space="preserve"> يمكن للدول الأعضاء، من خلال لوائحها وسياساتها الوطنية، أن </w:t>
      </w:r>
      <w:r w:rsidR="005815C0" w:rsidRPr="006B7F47">
        <w:rPr>
          <w:rFonts w:hint="cs"/>
          <w:rtl/>
          <w:lang w:val="en-GB"/>
        </w:rPr>
        <w:t>تكفل قيام المشغلين بتطبيق</w:t>
      </w:r>
      <w:r w:rsidRPr="006B7F47">
        <w:rPr>
          <w:rtl/>
          <w:lang w:val="en-GB"/>
        </w:rPr>
        <w:t xml:space="preserve"> أحكام </w:t>
      </w:r>
      <w:r w:rsidR="005815C0" w:rsidRPr="006B7F47">
        <w:rPr>
          <w:rFonts w:hint="cs"/>
          <w:rtl/>
          <w:lang w:val="en-GB"/>
        </w:rPr>
        <w:t xml:space="preserve">لوائح الاتصالات الدولية وتوجيهاتها. وقد أوضحت المكسيك ذلك أيضاً في المساهمة </w:t>
      </w:r>
      <w:r w:rsidR="005815C0" w:rsidRPr="006B7F47">
        <w:rPr>
          <w:lang w:val="en-GB"/>
        </w:rPr>
        <w:t>12</w:t>
      </w:r>
      <w:r w:rsidR="00A33CA7" w:rsidRPr="006B7F47">
        <w:rPr>
          <w:rFonts w:hint="cs"/>
          <w:rtl/>
          <w:lang w:val="en-GB"/>
        </w:rPr>
        <w:t xml:space="preserve"> إلى الاجتماع الثاني لفريق الخبراء.</w:t>
      </w:r>
    </w:p>
    <w:p w14:paraId="36EEF1B6" w14:textId="7A7280B3" w:rsidR="00A33CA7" w:rsidRPr="006B7F47" w:rsidRDefault="00A33CA7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>ورأي</w:t>
      </w:r>
      <w:r w:rsidRPr="006B7F47">
        <w:rPr>
          <w:rtl/>
          <w:lang w:val="en-GB"/>
        </w:rPr>
        <w:t xml:space="preserve">نا أن بعض الدول الأعضاء تحاول وضع معاهدة </w:t>
      </w:r>
      <w:r w:rsidR="00036E3B" w:rsidRPr="006B7F47">
        <w:rPr>
          <w:rFonts w:hint="cs"/>
          <w:rtl/>
          <w:lang w:val="en-GB"/>
        </w:rPr>
        <w:t xml:space="preserve">فعالة </w:t>
      </w:r>
      <w:r w:rsidR="002865E0" w:rsidRPr="006B7F47">
        <w:rPr>
          <w:rFonts w:hint="cs"/>
          <w:rtl/>
          <w:lang w:val="en-GB"/>
        </w:rPr>
        <w:t>وعملية</w:t>
      </w:r>
      <w:r w:rsidRPr="006B7F47">
        <w:rPr>
          <w:rtl/>
          <w:lang w:val="en-GB"/>
        </w:rPr>
        <w:t xml:space="preserve">، </w:t>
      </w:r>
      <w:r w:rsidR="006B58B6" w:rsidRPr="006B7F47">
        <w:rPr>
          <w:rFonts w:hint="cs"/>
          <w:rtl/>
          <w:lang w:val="en-GB"/>
        </w:rPr>
        <w:t xml:space="preserve">من خلال </w:t>
      </w:r>
      <w:r w:rsidRPr="006B7F47">
        <w:rPr>
          <w:rtl/>
          <w:lang w:val="en-GB"/>
        </w:rPr>
        <w:t xml:space="preserve">محاولة إيجاد طريقة </w:t>
      </w:r>
      <w:r w:rsidR="006B58B6" w:rsidRPr="006B7F47">
        <w:rPr>
          <w:rFonts w:hint="cs"/>
          <w:rtl/>
          <w:lang w:val="en-GB"/>
        </w:rPr>
        <w:t>للتوصل إلى</w:t>
      </w:r>
      <w:r w:rsidRPr="006B7F47">
        <w:rPr>
          <w:rtl/>
          <w:lang w:val="en-GB"/>
        </w:rPr>
        <w:t xml:space="preserve"> معاهدة واحدة. وتعترض </w:t>
      </w:r>
      <w:r w:rsidR="006B58B6" w:rsidRPr="006B7F47">
        <w:rPr>
          <w:rFonts w:hint="cs"/>
          <w:rtl/>
          <w:lang w:val="en-GB"/>
        </w:rPr>
        <w:t>دول أعضاء أخرى</w:t>
      </w:r>
      <w:r w:rsidRPr="006B7F47">
        <w:rPr>
          <w:rtl/>
          <w:lang w:val="en-GB"/>
        </w:rPr>
        <w:t xml:space="preserve"> على هذا الموقف، دون إعطاء طريقة بديلة للمضي قدماً.</w:t>
      </w:r>
    </w:p>
    <w:p w14:paraId="15C039FB" w14:textId="38CD28E3" w:rsidR="002865E0" w:rsidRPr="006B7F47" w:rsidRDefault="002865E0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>إن الو</w:t>
      </w:r>
      <w:r w:rsidRPr="006B7F47">
        <w:rPr>
          <w:rtl/>
          <w:lang w:val="en-GB"/>
        </w:rPr>
        <w:t xml:space="preserve">ضع الحالي </w:t>
      </w:r>
      <w:r w:rsidRPr="006B7F47">
        <w:rPr>
          <w:rFonts w:hint="cs"/>
          <w:rtl/>
          <w:lang w:val="en-GB"/>
        </w:rPr>
        <w:t xml:space="preserve">للمعاهدة بنسختيها (لعامي </w:t>
      </w:r>
      <w:r w:rsidRPr="006B7F47">
        <w:rPr>
          <w:lang w:val="en-GB"/>
        </w:rPr>
        <w:t>1988</w:t>
      </w:r>
      <w:r w:rsidRPr="006B7F47">
        <w:rPr>
          <w:rtl/>
          <w:lang w:val="en-GB"/>
        </w:rPr>
        <w:t xml:space="preserve"> </w:t>
      </w:r>
      <w:r w:rsidRPr="006B7F47">
        <w:rPr>
          <w:rFonts w:hint="cs"/>
          <w:rtl/>
          <w:lang w:val="en-GB"/>
        </w:rPr>
        <w:t>و</w:t>
      </w:r>
      <w:r w:rsidRPr="006B7F47">
        <w:rPr>
          <w:lang w:val="en-GB"/>
        </w:rPr>
        <w:t>2012</w:t>
      </w:r>
      <w:r w:rsidRPr="006B7F47">
        <w:rPr>
          <w:rFonts w:hint="cs"/>
          <w:rtl/>
          <w:lang w:val="en-GB"/>
        </w:rPr>
        <w:t xml:space="preserve">) </w:t>
      </w:r>
      <w:r w:rsidRPr="006B7F47">
        <w:rPr>
          <w:rtl/>
          <w:lang w:val="en-GB"/>
        </w:rPr>
        <w:t xml:space="preserve">يضر بصورة الاتحاد </w:t>
      </w:r>
      <w:r w:rsidR="006B7F47" w:rsidRPr="006B7F47">
        <w:rPr>
          <w:rFonts w:hint="cs"/>
          <w:rtl/>
          <w:lang w:val="en-GB"/>
        </w:rPr>
        <w:t>بصفته</w:t>
      </w:r>
      <w:r w:rsidR="006B7F47" w:rsidRPr="006B7F47">
        <w:rPr>
          <w:rtl/>
          <w:lang w:val="en-GB"/>
        </w:rPr>
        <w:t xml:space="preserve"> </w:t>
      </w:r>
      <w:r w:rsidRPr="006B7F47">
        <w:rPr>
          <w:rtl/>
          <w:lang w:val="en-GB"/>
        </w:rPr>
        <w:t xml:space="preserve">الوكالة </w:t>
      </w:r>
      <w:r w:rsidR="0071348B" w:rsidRPr="006B7F47">
        <w:rPr>
          <w:rFonts w:hint="cs"/>
          <w:rtl/>
          <w:lang w:val="en-GB"/>
        </w:rPr>
        <w:t>الأمم المتحدة</w:t>
      </w:r>
      <w:r w:rsidRPr="006B7F47">
        <w:rPr>
          <w:rtl/>
          <w:lang w:val="en-GB"/>
        </w:rPr>
        <w:t xml:space="preserve"> المسؤولة عن الاتصالات/تكنولوجيا المعلومات والاتصالات.</w:t>
      </w:r>
    </w:p>
    <w:p w14:paraId="213BA005" w14:textId="793CF0D6" w:rsidR="006F0195" w:rsidRPr="006B7F47" w:rsidRDefault="006F0195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>ولذ</w:t>
      </w:r>
      <w:r w:rsidRPr="006B7F47">
        <w:rPr>
          <w:rtl/>
          <w:lang w:val="en-GB"/>
        </w:rPr>
        <w:t xml:space="preserve">لك، نتطلع إلى تلقي مقترحات بشأن </w:t>
      </w:r>
      <w:r w:rsidRPr="006B7F47">
        <w:rPr>
          <w:rFonts w:hint="cs"/>
          <w:rtl/>
          <w:lang w:val="en-GB"/>
        </w:rPr>
        <w:t>سبل المضي قدماً</w:t>
      </w:r>
      <w:r w:rsidRPr="006B7F47">
        <w:rPr>
          <w:rtl/>
          <w:lang w:val="en-GB"/>
        </w:rPr>
        <w:t xml:space="preserve"> من جميع الدول الأعضاء، ولا سيما تلك التي تعتقد أن </w:t>
      </w:r>
      <w:r w:rsidRPr="006B7F47">
        <w:rPr>
          <w:rFonts w:hint="cs"/>
          <w:rtl/>
          <w:lang w:val="en-GB"/>
        </w:rPr>
        <w:t>لوائح الاتصالات الدولية</w:t>
      </w:r>
      <w:r w:rsidRPr="006B7F47">
        <w:rPr>
          <w:rtl/>
          <w:lang w:val="en-GB"/>
        </w:rPr>
        <w:t xml:space="preserve"> لم تعد ذات صلة، بما في ذلك مقترحات بإلغاء المعاهدة إذا </w:t>
      </w:r>
      <w:r w:rsidR="00014A11" w:rsidRPr="006B7F47">
        <w:rPr>
          <w:rFonts w:hint="cs"/>
          <w:rtl/>
          <w:lang w:val="en-GB"/>
        </w:rPr>
        <w:t>ارتأت</w:t>
      </w:r>
      <w:r w:rsidRPr="006B7F47">
        <w:rPr>
          <w:rtl/>
          <w:lang w:val="en-GB"/>
        </w:rPr>
        <w:t xml:space="preserve"> ذلك.</w:t>
      </w:r>
    </w:p>
    <w:p w14:paraId="6779A550" w14:textId="6F8EF02F" w:rsidR="00031FE9" w:rsidRPr="006B7F47" w:rsidRDefault="00031FE9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>إن هذه اللوائح مهمة بالنسب</w:t>
      </w:r>
      <w:r w:rsidRPr="006B7F47">
        <w:rPr>
          <w:rtl/>
          <w:lang w:val="en-GB"/>
        </w:rPr>
        <w:t xml:space="preserve">ة لنا كبلدان نامية، ومن ثم نقترح أن يواصل فريق الخبراء هذا عمله إلى أن </w:t>
      </w:r>
      <w:r w:rsidR="006B7F47" w:rsidRPr="006B7F47">
        <w:rPr>
          <w:rFonts w:hint="cs"/>
          <w:rtl/>
          <w:lang w:val="en-GB"/>
        </w:rPr>
        <w:t>يتحقق</w:t>
      </w:r>
      <w:r w:rsidRPr="006B7F47">
        <w:rPr>
          <w:rtl/>
          <w:lang w:val="en-GB"/>
        </w:rPr>
        <w:t xml:space="preserve"> التوصل إلى توافق في</w:t>
      </w:r>
      <w:r w:rsidR="00202D33">
        <w:rPr>
          <w:rFonts w:hint="cs"/>
          <w:rtl/>
          <w:lang w:val="en-GB"/>
        </w:rPr>
        <w:t> </w:t>
      </w:r>
      <w:r w:rsidRPr="006B7F47">
        <w:rPr>
          <w:rtl/>
          <w:lang w:val="en-GB"/>
        </w:rPr>
        <w:t>الآراء.</w:t>
      </w:r>
    </w:p>
    <w:p w14:paraId="3292DFC7" w14:textId="70763EBF" w:rsidR="00F331BE" w:rsidRPr="0074175E" w:rsidRDefault="00F331BE" w:rsidP="00751CCA">
      <w:pPr>
        <w:rPr>
          <w:rtl/>
          <w:lang w:val="en-GB"/>
        </w:rPr>
      </w:pPr>
      <w:r w:rsidRPr="006B7F47">
        <w:rPr>
          <w:rFonts w:hint="cs"/>
          <w:rtl/>
          <w:lang w:val="en-GB"/>
        </w:rPr>
        <w:t>ول</w:t>
      </w:r>
      <w:r w:rsidRPr="006B7F47">
        <w:rPr>
          <w:rtl/>
          <w:lang w:val="en-GB"/>
        </w:rPr>
        <w:t xml:space="preserve">قد كان من دواعي الشرف والسرور </w:t>
      </w:r>
      <w:r w:rsidR="00E17456" w:rsidRPr="006B7F47">
        <w:rPr>
          <w:rFonts w:hint="cs"/>
          <w:rtl/>
          <w:lang w:val="en-GB"/>
        </w:rPr>
        <w:t>أن نشارك</w:t>
      </w:r>
      <w:r w:rsidRPr="006B7F47">
        <w:rPr>
          <w:rtl/>
          <w:lang w:val="en-GB"/>
        </w:rPr>
        <w:t xml:space="preserve"> في هذا الفريق، ونود أن نشكر جميع الزملاء على مشاركتهم الفعالة، والأمانة على عمله</w:t>
      </w:r>
      <w:r w:rsidRPr="006B7F47">
        <w:rPr>
          <w:rFonts w:hint="cs"/>
          <w:rtl/>
          <w:lang w:val="en-GB"/>
        </w:rPr>
        <w:t>ا</w:t>
      </w:r>
      <w:r w:rsidRPr="006B7F47">
        <w:rPr>
          <w:rtl/>
          <w:lang w:val="en-GB"/>
        </w:rPr>
        <w:t xml:space="preserve"> الدؤوب لتيسير عمل الفريق، ونواب الرئيس </w:t>
      </w:r>
      <w:r w:rsidR="006B7F47" w:rsidRPr="006B7F47">
        <w:rPr>
          <w:rFonts w:hint="cs"/>
          <w:rtl/>
          <w:lang w:val="en-GB"/>
        </w:rPr>
        <w:t>ع</w:t>
      </w:r>
      <w:r w:rsidRPr="006B7F47">
        <w:rPr>
          <w:rtl/>
          <w:lang w:val="en-GB"/>
        </w:rPr>
        <w:t>ل</w:t>
      </w:r>
      <w:r w:rsidR="006B7F47" w:rsidRPr="006B7F47">
        <w:rPr>
          <w:rFonts w:hint="cs"/>
          <w:rtl/>
          <w:lang w:val="en-GB"/>
        </w:rPr>
        <w:t xml:space="preserve">ى </w:t>
      </w:r>
      <w:r w:rsidRPr="006B7F47">
        <w:rPr>
          <w:rtl/>
          <w:lang w:val="en-GB"/>
        </w:rPr>
        <w:t xml:space="preserve">قيادة </w:t>
      </w:r>
      <w:r w:rsidRPr="006B7F47">
        <w:rPr>
          <w:rFonts w:hint="cs"/>
          <w:rtl/>
          <w:lang w:val="en-GB"/>
        </w:rPr>
        <w:t>عمل الأفرقة</w:t>
      </w:r>
      <w:r w:rsidRPr="006B7F47">
        <w:rPr>
          <w:rtl/>
          <w:lang w:val="en-GB"/>
        </w:rPr>
        <w:t xml:space="preserve"> الإقليمية، وبالطبع السيد </w:t>
      </w:r>
      <w:proofErr w:type="spellStart"/>
      <w:r w:rsidRPr="006B7F47">
        <w:rPr>
          <w:rtl/>
          <w:lang w:val="en-GB"/>
        </w:rPr>
        <w:t>لواندو</w:t>
      </w:r>
      <w:proofErr w:type="spellEnd"/>
      <w:r w:rsidRPr="006B7F47">
        <w:rPr>
          <w:rtl/>
          <w:lang w:val="en-GB"/>
        </w:rPr>
        <w:t xml:space="preserve"> ببوكو، رئيس فريق الخبراء</w:t>
      </w:r>
      <w:r w:rsidR="006B7F47" w:rsidRPr="006B7F47">
        <w:rPr>
          <w:rFonts w:hint="cs"/>
          <w:rtl/>
          <w:lang w:val="en-GB"/>
        </w:rPr>
        <w:t>،</w:t>
      </w:r>
      <w:r w:rsidRPr="006B7F47">
        <w:rPr>
          <w:rtl/>
          <w:lang w:val="en-GB"/>
        </w:rPr>
        <w:t xml:space="preserve"> على </w:t>
      </w:r>
      <w:r w:rsidR="001D7202" w:rsidRPr="006B7F47">
        <w:rPr>
          <w:rFonts w:hint="cs"/>
          <w:rtl/>
          <w:lang w:val="en-GB"/>
        </w:rPr>
        <w:t>ما كرسه من جهود</w:t>
      </w:r>
      <w:r w:rsidR="006B7F47" w:rsidRPr="006B7F47">
        <w:rPr>
          <w:rFonts w:hint="cs"/>
          <w:rtl/>
          <w:lang w:val="en-GB"/>
        </w:rPr>
        <w:t xml:space="preserve"> دؤوبة</w:t>
      </w:r>
      <w:r w:rsidR="001D7202" w:rsidRPr="006B7F47">
        <w:rPr>
          <w:rFonts w:hint="cs"/>
          <w:rtl/>
          <w:lang w:val="en-GB"/>
        </w:rPr>
        <w:t xml:space="preserve"> ل</w:t>
      </w:r>
      <w:r w:rsidRPr="006B7F47">
        <w:rPr>
          <w:rtl/>
          <w:lang w:val="en-GB"/>
        </w:rPr>
        <w:t>لاجتماعات.</w:t>
      </w:r>
    </w:p>
    <w:p w14:paraId="52EA1EAC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4BE2" w14:textId="77777777" w:rsidR="00B50C9E" w:rsidRDefault="00B50C9E" w:rsidP="006C3242">
      <w:pPr>
        <w:spacing w:before="0" w:line="240" w:lineRule="auto"/>
      </w:pPr>
      <w:r>
        <w:separator/>
      </w:r>
    </w:p>
  </w:endnote>
  <w:endnote w:type="continuationSeparator" w:id="0">
    <w:p w14:paraId="50B84609" w14:textId="77777777" w:rsidR="00B50C9E" w:rsidRDefault="00B50C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BEC6" w14:textId="5F46887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64E93">
      <w:rPr>
        <w:noProof/>
        <w:sz w:val="16"/>
        <w:szCs w:val="16"/>
        <w:lang w:val="fr-FR"/>
      </w:rPr>
      <w:t>P:\TRAD\A\SG\CONSEIL\EG-ITR\EG-ITR-6\000\003A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50C9E" w:rsidRPr="00B50C9E">
      <w:rPr>
        <w:sz w:val="16"/>
        <w:szCs w:val="16"/>
        <w:lang w:val="fr-FR"/>
      </w:rPr>
      <w:t>5004</w:t>
    </w:r>
    <w:r w:rsidR="00F17033">
      <w:rPr>
        <w:sz w:val="16"/>
        <w:szCs w:val="16"/>
        <w:lang w:val="fr-FR"/>
      </w:rPr>
      <w:t>80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79E0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7E62" w14:textId="77777777" w:rsidR="00B50C9E" w:rsidRDefault="00B50C9E" w:rsidP="006C3242">
      <w:pPr>
        <w:spacing w:before="0" w:line="240" w:lineRule="auto"/>
      </w:pPr>
      <w:r>
        <w:separator/>
      </w:r>
    </w:p>
  </w:footnote>
  <w:footnote w:type="continuationSeparator" w:id="0">
    <w:p w14:paraId="6636357A" w14:textId="77777777" w:rsidR="00B50C9E" w:rsidRDefault="00B50C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43BF" w14:textId="06EB1181" w:rsidR="00447F32" w:rsidRPr="00447F32" w:rsidRDefault="0007147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9714F9">
          <w:rPr>
            <w:rFonts w:cs="Calibri"/>
            <w:noProof/>
            <w:sz w:val="20"/>
            <w:szCs w:val="20"/>
          </w:rPr>
          <w:t>6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F17033">
          <w:rPr>
            <w:rFonts w:cs="Calibri"/>
            <w:noProof/>
            <w:sz w:val="20"/>
            <w:szCs w:val="20"/>
          </w:rPr>
          <w:t>4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9E"/>
    <w:rsid w:val="00014A11"/>
    <w:rsid w:val="00031FE9"/>
    <w:rsid w:val="00036E3B"/>
    <w:rsid w:val="00056A9A"/>
    <w:rsid w:val="0006468A"/>
    <w:rsid w:val="00071471"/>
    <w:rsid w:val="00090574"/>
    <w:rsid w:val="000C1C0E"/>
    <w:rsid w:val="000C548A"/>
    <w:rsid w:val="000E3513"/>
    <w:rsid w:val="00112ADF"/>
    <w:rsid w:val="001C0169"/>
    <w:rsid w:val="001D1D50"/>
    <w:rsid w:val="001D6745"/>
    <w:rsid w:val="001D7202"/>
    <w:rsid w:val="001E446E"/>
    <w:rsid w:val="00202D33"/>
    <w:rsid w:val="00206300"/>
    <w:rsid w:val="002154EE"/>
    <w:rsid w:val="002276D2"/>
    <w:rsid w:val="0023283D"/>
    <w:rsid w:val="002431BE"/>
    <w:rsid w:val="00246CDD"/>
    <w:rsid w:val="0026373E"/>
    <w:rsid w:val="00271C43"/>
    <w:rsid w:val="00272BBC"/>
    <w:rsid w:val="002865E0"/>
    <w:rsid w:val="00290728"/>
    <w:rsid w:val="00294098"/>
    <w:rsid w:val="002978F4"/>
    <w:rsid w:val="002B028D"/>
    <w:rsid w:val="002D14ED"/>
    <w:rsid w:val="002E196B"/>
    <w:rsid w:val="002E6541"/>
    <w:rsid w:val="0032252E"/>
    <w:rsid w:val="00334924"/>
    <w:rsid w:val="003409BC"/>
    <w:rsid w:val="00357185"/>
    <w:rsid w:val="00381B41"/>
    <w:rsid w:val="00383829"/>
    <w:rsid w:val="003B0E26"/>
    <w:rsid w:val="003C2695"/>
    <w:rsid w:val="003D7036"/>
    <w:rsid w:val="003F4B29"/>
    <w:rsid w:val="00404828"/>
    <w:rsid w:val="00410B36"/>
    <w:rsid w:val="0042686F"/>
    <w:rsid w:val="004317D8"/>
    <w:rsid w:val="00434183"/>
    <w:rsid w:val="00435AFF"/>
    <w:rsid w:val="00443869"/>
    <w:rsid w:val="00447F32"/>
    <w:rsid w:val="004E11DC"/>
    <w:rsid w:val="00513AF0"/>
    <w:rsid w:val="0052046F"/>
    <w:rsid w:val="00525DDD"/>
    <w:rsid w:val="005409AC"/>
    <w:rsid w:val="0055516A"/>
    <w:rsid w:val="005815C0"/>
    <w:rsid w:val="0058491B"/>
    <w:rsid w:val="00592EA5"/>
    <w:rsid w:val="005A0F49"/>
    <w:rsid w:val="005A3170"/>
    <w:rsid w:val="0060140C"/>
    <w:rsid w:val="00664E93"/>
    <w:rsid w:val="00677396"/>
    <w:rsid w:val="0069200F"/>
    <w:rsid w:val="00692B84"/>
    <w:rsid w:val="006A65CB"/>
    <w:rsid w:val="006B58B6"/>
    <w:rsid w:val="006B7F47"/>
    <w:rsid w:val="006C3242"/>
    <w:rsid w:val="006C7CC0"/>
    <w:rsid w:val="006F0195"/>
    <w:rsid w:val="006F3BD6"/>
    <w:rsid w:val="006F63F7"/>
    <w:rsid w:val="006F6892"/>
    <w:rsid w:val="007025C7"/>
    <w:rsid w:val="00706D7A"/>
    <w:rsid w:val="0071348B"/>
    <w:rsid w:val="00722F0D"/>
    <w:rsid w:val="0074175E"/>
    <w:rsid w:val="0074420E"/>
    <w:rsid w:val="00751CCA"/>
    <w:rsid w:val="00783E26"/>
    <w:rsid w:val="007C3BC7"/>
    <w:rsid w:val="007C3BCD"/>
    <w:rsid w:val="007D4ACF"/>
    <w:rsid w:val="007F0787"/>
    <w:rsid w:val="00810B7B"/>
    <w:rsid w:val="008216E0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543E2"/>
    <w:rsid w:val="00954767"/>
    <w:rsid w:val="009710C7"/>
    <w:rsid w:val="009714F9"/>
    <w:rsid w:val="00975E83"/>
    <w:rsid w:val="00982B28"/>
    <w:rsid w:val="009D313F"/>
    <w:rsid w:val="00A33CA7"/>
    <w:rsid w:val="00A47A5A"/>
    <w:rsid w:val="00A56DA0"/>
    <w:rsid w:val="00A6683B"/>
    <w:rsid w:val="00A97884"/>
    <w:rsid w:val="00A97F94"/>
    <w:rsid w:val="00AA7EA2"/>
    <w:rsid w:val="00AF6B5C"/>
    <w:rsid w:val="00AF7594"/>
    <w:rsid w:val="00B03099"/>
    <w:rsid w:val="00B05BC8"/>
    <w:rsid w:val="00B45668"/>
    <w:rsid w:val="00B50C9E"/>
    <w:rsid w:val="00B64B47"/>
    <w:rsid w:val="00B74A35"/>
    <w:rsid w:val="00C002DE"/>
    <w:rsid w:val="00C53BF8"/>
    <w:rsid w:val="00C57971"/>
    <w:rsid w:val="00C66157"/>
    <w:rsid w:val="00C66AFD"/>
    <w:rsid w:val="00C674FE"/>
    <w:rsid w:val="00C67501"/>
    <w:rsid w:val="00C706C2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59D0"/>
    <w:rsid w:val="00DF16DC"/>
    <w:rsid w:val="00E17456"/>
    <w:rsid w:val="00E210C3"/>
    <w:rsid w:val="00E33083"/>
    <w:rsid w:val="00E45211"/>
    <w:rsid w:val="00E473C5"/>
    <w:rsid w:val="00E762D0"/>
    <w:rsid w:val="00E92863"/>
    <w:rsid w:val="00EB16EF"/>
    <w:rsid w:val="00EB796D"/>
    <w:rsid w:val="00EE0D6D"/>
    <w:rsid w:val="00F058DC"/>
    <w:rsid w:val="00F17033"/>
    <w:rsid w:val="00F24FC4"/>
    <w:rsid w:val="00F2676C"/>
    <w:rsid w:val="00F331BE"/>
    <w:rsid w:val="00F81300"/>
    <w:rsid w:val="00F84366"/>
    <w:rsid w:val="00F85089"/>
    <w:rsid w:val="00F974C5"/>
    <w:rsid w:val="00FA6F46"/>
    <w:rsid w:val="00FC1040"/>
    <w:rsid w:val="00FE0EC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0512"/>
  <w15:chartTrackingRefBased/>
  <w15:docId w15:val="{95A6CEFC-2F69-41C1-9D32-542A2B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975E8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Arab Republic of Egypt and the State of Kuwait - Final thoughts on the ITRs</dc:title>
  <dc:subject>Expert Group on the InternationalTelecommunication Regulations (EG-ITRs)</dc:subject>
  <dc:creator>Almidani, Ahmad Alaa</dc:creator>
  <cp:keywords>EG-ITRs</cp:keywords>
  <dc:description/>
  <cp:lastModifiedBy>Xue, Kun</cp:lastModifiedBy>
  <cp:revision>2</cp:revision>
  <dcterms:created xsi:type="dcterms:W3CDTF">2022-01-14T09:34:00Z</dcterms:created>
  <dcterms:modified xsi:type="dcterms:W3CDTF">2022-01-14T09:34:00Z</dcterms:modified>
</cp:coreProperties>
</file>