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696C88" w14:paraId="431B019A" w14:textId="77777777" w:rsidTr="007A4812">
        <w:trPr>
          <w:cantSplit/>
        </w:trPr>
        <w:tc>
          <w:tcPr>
            <w:tcW w:w="6804" w:type="dxa"/>
          </w:tcPr>
          <w:p w14:paraId="4E13AA4F" w14:textId="77777777" w:rsidR="00F96AB4" w:rsidRPr="00696C88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96C8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96C88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96C8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96C88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96C88">
              <w:rPr>
                <w:b/>
                <w:bCs/>
                <w:lang w:val="ru-RU"/>
              </w:rPr>
              <w:t>Бухарест</w:t>
            </w:r>
            <w:r w:rsidRPr="00696C88">
              <w:rPr>
                <w:b/>
                <w:bCs/>
                <w:lang w:val="ru-RU"/>
              </w:rPr>
              <w:t>, 2</w:t>
            </w:r>
            <w:r w:rsidR="00513BE3" w:rsidRPr="00696C88">
              <w:rPr>
                <w:b/>
                <w:bCs/>
                <w:lang w:val="ru-RU"/>
              </w:rPr>
              <w:t>6</w:t>
            </w:r>
            <w:r w:rsidRPr="00696C88">
              <w:rPr>
                <w:b/>
                <w:bCs/>
                <w:lang w:val="ru-RU"/>
              </w:rPr>
              <w:t xml:space="preserve"> </w:t>
            </w:r>
            <w:r w:rsidR="00513BE3" w:rsidRPr="00696C88">
              <w:rPr>
                <w:b/>
                <w:bCs/>
                <w:lang w:val="ru-RU"/>
              </w:rPr>
              <w:t xml:space="preserve">сентября </w:t>
            </w:r>
            <w:r w:rsidRPr="00696C88">
              <w:rPr>
                <w:b/>
                <w:bCs/>
                <w:lang w:val="ru-RU"/>
              </w:rPr>
              <w:t xml:space="preserve">– </w:t>
            </w:r>
            <w:r w:rsidR="002D024B" w:rsidRPr="00696C88">
              <w:rPr>
                <w:b/>
                <w:bCs/>
                <w:lang w:val="ru-RU"/>
              </w:rPr>
              <w:t>1</w:t>
            </w:r>
            <w:r w:rsidR="00513BE3" w:rsidRPr="00696C88">
              <w:rPr>
                <w:b/>
                <w:bCs/>
                <w:lang w:val="ru-RU"/>
              </w:rPr>
              <w:t>4</w:t>
            </w:r>
            <w:r w:rsidRPr="00696C88">
              <w:rPr>
                <w:b/>
                <w:bCs/>
                <w:lang w:val="ru-RU"/>
              </w:rPr>
              <w:t xml:space="preserve"> </w:t>
            </w:r>
            <w:r w:rsidR="00513BE3" w:rsidRPr="00696C88">
              <w:rPr>
                <w:b/>
                <w:bCs/>
                <w:lang w:val="ru-RU"/>
              </w:rPr>
              <w:t xml:space="preserve">октября </w:t>
            </w:r>
            <w:r w:rsidRPr="00696C88">
              <w:rPr>
                <w:b/>
                <w:bCs/>
                <w:lang w:val="ru-RU"/>
              </w:rPr>
              <w:t>20</w:t>
            </w:r>
            <w:r w:rsidR="00513BE3" w:rsidRPr="00696C88">
              <w:rPr>
                <w:b/>
                <w:bCs/>
                <w:lang w:val="ru-RU"/>
              </w:rPr>
              <w:t>22</w:t>
            </w:r>
            <w:r w:rsidRPr="00696C8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637964C0" w14:textId="77777777" w:rsidR="00F96AB4" w:rsidRPr="00696C88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96C88">
              <w:rPr>
                <w:noProof/>
                <w:lang w:val="ru-RU"/>
              </w:rPr>
              <w:drawing>
                <wp:inline distT="0" distB="0" distL="0" distR="0" wp14:anchorId="6E0DA6EA" wp14:editId="1CC953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96C88" w14:paraId="76358B77" w14:textId="77777777" w:rsidTr="007A481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E194157" w14:textId="77777777" w:rsidR="00F96AB4" w:rsidRPr="00696C8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9ECA2FD" w14:textId="77777777" w:rsidR="00F96AB4" w:rsidRPr="00696C8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96C88" w14:paraId="69009EB0" w14:textId="77777777" w:rsidTr="007A481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F343FF9" w14:textId="77777777" w:rsidR="00F96AB4" w:rsidRPr="00696C8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2873B74" w14:textId="77777777" w:rsidR="00F96AB4" w:rsidRPr="00696C8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96C88" w14:paraId="7CC2493F" w14:textId="77777777" w:rsidTr="007A4812">
        <w:trPr>
          <w:cantSplit/>
        </w:trPr>
        <w:tc>
          <w:tcPr>
            <w:tcW w:w="6804" w:type="dxa"/>
          </w:tcPr>
          <w:p w14:paraId="57D4C610" w14:textId="77777777" w:rsidR="00F96AB4" w:rsidRPr="00696C88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96C88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18BF44E2" w14:textId="3424752B" w:rsidR="00F96AB4" w:rsidRPr="00696C88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96C88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F60BAB" w:rsidRPr="00696C88">
              <w:rPr>
                <w:rFonts w:cstheme="minorHAnsi"/>
                <w:b/>
                <w:bCs/>
                <w:szCs w:val="28"/>
                <w:lang w:val="ru-RU"/>
              </w:rPr>
              <w:t>25</w:t>
            </w:r>
            <w:r w:rsidRPr="00696C88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696C8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696C88" w14:paraId="76EE714B" w14:textId="77777777" w:rsidTr="007A4812">
        <w:trPr>
          <w:cantSplit/>
        </w:trPr>
        <w:tc>
          <w:tcPr>
            <w:tcW w:w="6804" w:type="dxa"/>
          </w:tcPr>
          <w:p w14:paraId="4480EA1A" w14:textId="77777777" w:rsidR="00F96AB4" w:rsidRPr="00696C8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20A1B6CC" w14:textId="77777777" w:rsidR="00F96AB4" w:rsidRPr="00696C8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96C88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696C88" w14:paraId="5ED49281" w14:textId="77777777" w:rsidTr="007A4812">
        <w:trPr>
          <w:cantSplit/>
        </w:trPr>
        <w:tc>
          <w:tcPr>
            <w:tcW w:w="6804" w:type="dxa"/>
          </w:tcPr>
          <w:p w14:paraId="347D4B80" w14:textId="77777777" w:rsidR="00F96AB4" w:rsidRPr="00696C8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5C62DB7" w14:textId="77777777" w:rsidR="00F96AB4" w:rsidRPr="00696C8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96C8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96C88" w14:paraId="138A72F5" w14:textId="77777777" w:rsidTr="00E63DAB">
        <w:trPr>
          <w:cantSplit/>
        </w:trPr>
        <w:tc>
          <w:tcPr>
            <w:tcW w:w="10031" w:type="dxa"/>
            <w:gridSpan w:val="2"/>
          </w:tcPr>
          <w:p w14:paraId="1C055494" w14:textId="77777777" w:rsidR="00F96AB4" w:rsidRPr="00696C8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96C88" w14:paraId="6DD4828B" w14:textId="77777777" w:rsidTr="00E63DAB">
        <w:trPr>
          <w:cantSplit/>
        </w:trPr>
        <w:tc>
          <w:tcPr>
            <w:tcW w:w="10031" w:type="dxa"/>
            <w:gridSpan w:val="2"/>
          </w:tcPr>
          <w:p w14:paraId="4168D587" w14:textId="77777777" w:rsidR="00F96AB4" w:rsidRPr="00696C88" w:rsidRDefault="007A4812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96C88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696C88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696C88" w14:paraId="16C6DCEB" w14:textId="77777777" w:rsidTr="00E63DAB">
        <w:trPr>
          <w:cantSplit/>
        </w:trPr>
        <w:tc>
          <w:tcPr>
            <w:tcW w:w="10031" w:type="dxa"/>
            <w:gridSpan w:val="2"/>
          </w:tcPr>
          <w:p w14:paraId="0CA0FAEC" w14:textId="6FE29188" w:rsidR="00F96AB4" w:rsidRPr="00696C88" w:rsidRDefault="00F96AB4" w:rsidP="009244C1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96C88">
              <w:rPr>
                <w:lang w:val="ru-RU"/>
              </w:rPr>
              <w:t xml:space="preserve">ECP 28 </w:t>
            </w:r>
            <w:r w:rsidR="007A4812" w:rsidRPr="00696C88">
              <w:rPr>
                <w:lang w:val="ru-RU"/>
              </w:rPr>
              <w:t>−</w:t>
            </w:r>
            <w:r w:rsidRPr="00696C88">
              <w:rPr>
                <w:lang w:val="ru-RU"/>
              </w:rPr>
              <w:t xml:space="preserve"> </w:t>
            </w:r>
            <w:r w:rsidR="009244C1" w:rsidRPr="00696C88">
              <w:rPr>
                <w:lang w:val="ru-RU"/>
              </w:rPr>
              <w:t xml:space="preserve">Проект новой Резолюции </w:t>
            </w:r>
            <w:r w:rsidRPr="00696C88">
              <w:rPr>
                <w:lang w:val="ru-RU"/>
              </w:rPr>
              <w:t>[EUR-2]</w:t>
            </w:r>
            <w:r w:rsidR="00696C88" w:rsidRPr="00696C88">
              <w:rPr>
                <w:lang w:val="ru-RU"/>
              </w:rPr>
              <w:t>:</w:t>
            </w:r>
          </w:p>
        </w:tc>
      </w:tr>
      <w:tr w:rsidR="00F96AB4" w:rsidRPr="00696C88" w14:paraId="71EB1174" w14:textId="77777777" w:rsidTr="00E63DAB">
        <w:trPr>
          <w:cantSplit/>
        </w:trPr>
        <w:tc>
          <w:tcPr>
            <w:tcW w:w="10031" w:type="dxa"/>
            <w:gridSpan w:val="2"/>
          </w:tcPr>
          <w:p w14:paraId="6615EB27" w14:textId="2244090D" w:rsidR="00F96AB4" w:rsidRPr="00696C88" w:rsidRDefault="00DB2945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696C88">
              <w:rPr>
                <w:lang w:val="ru-RU"/>
              </w:rPr>
              <w:t xml:space="preserve">Технологии искусственного интеллекта </w:t>
            </w:r>
            <w:r w:rsidR="00323B40" w:rsidRPr="00696C88">
              <w:rPr>
                <w:lang w:val="ru-RU"/>
              </w:rPr>
              <w:t xml:space="preserve">в </w:t>
            </w:r>
            <w:r w:rsidRPr="00696C88">
              <w:rPr>
                <w:lang w:val="ru-RU"/>
              </w:rPr>
              <w:t>поддержк</w:t>
            </w:r>
            <w:r w:rsidR="00323B40" w:rsidRPr="00696C88">
              <w:rPr>
                <w:lang w:val="ru-RU"/>
              </w:rPr>
              <w:t>у</w:t>
            </w:r>
            <w:r w:rsidRPr="00696C88">
              <w:rPr>
                <w:lang w:val="ru-RU"/>
              </w:rPr>
              <w:t xml:space="preserve"> электросвязи/ИКТ и Повестки дня в области устойчивого развития на период до 2030 года</w:t>
            </w:r>
          </w:p>
        </w:tc>
      </w:tr>
      <w:tr w:rsidR="00F96AB4" w:rsidRPr="00696C88" w14:paraId="2317DCCA" w14:textId="77777777" w:rsidTr="00E63DAB">
        <w:trPr>
          <w:cantSplit/>
        </w:trPr>
        <w:tc>
          <w:tcPr>
            <w:tcW w:w="10031" w:type="dxa"/>
            <w:gridSpan w:val="2"/>
          </w:tcPr>
          <w:p w14:paraId="62098A9F" w14:textId="77777777" w:rsidR="00F96AB4" w:rsidRPr="00696C88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57E01DB" w14:textId="77777777" w:rsidR="00F96AB4" w:rsidRPr="00696C88" w:rsidRDefault="00F96AB4">
      <w:pPr>
        <w:rPr>
          <w:lang w:val="ru-RU"/>
        </w:rPr>
      </w:pPr>
    </w:p>
    <w:p w14:paraId="2E1A0B8C" w14:textId="77777777" w:rsidR="00F96AB4" w:rsidRPr="00696C88" w:rsidRDefault="00F96AB4" w:rsidP="00571DB7">
      <w:pPr>
        <w:rPr>
          <w:lang w:val="ru-RU"/>
        </w:rPr>
      </w:pPr>
      <w:r w:rsidRPr="00696C88">
        <w:rPr>
          <w:lang w:val="ru-RU"/>
        </w:rPr>
        <w:br w:type="page"/>
      </w:r>
    </w:p>
    <w:p w14:paraId="701CC6B8" w14:textId="77777777" w:rsidR="00DB2945" w:rsidRPr="00696C88" w:rsidRDefault="00DB2945" w:rsidP="00DB2945">
      <w:pPr>
        <w:pStyle w:val="Proposal"/>
      </w:pPr>
      <w:r w:rsidRPr="00696C88">
        <w:lastRenderedPageBreak/>
        <w:t>ADD</w:t>
      </w:r>
      <w:r w:rsidRPr="00696C88">
        <w:tab/>
        <w:t>EUR/44A25/1</w:t>
      </w:r>
    </w:p>
    <w:p w14:paraId="1A1FD25F" w14:textId="77777777" w:rsidR="008E08A3" w:rsidRPr="00696C88" w:rsidRDefault="00C67626">
      <w:pPr>
        <w:pStyle w:val="ResNo"/>
        <w:rPr>
          <w:lang w:val="ru-RU"/>
        </w:rPr>
      </w:pPr>
      <w:r w:rsidRPr="00696C88">
        <w:rPr>
          <w:lang w:val="ru-RU"/>
        </w:rPr>
        <w:t>Проект новой Резолюции [EUR-</w:t>
      </w:r>
      <w:r w:rsidR="00571DB7" w:rsidRPr="00696C88">
        <w:rPr>
          <w:lang w:val="ru-RU"/>
        </w:rPr>
        <w:t>2</w:t>
      </w:r>
      <w:r w:rsidRPr="00696C88">
        <w:rPr>
          <w:lang w:val="ru-RU"/>
        </w:rPr>
        <w:t>]</w:t>
      </w:r>
    </w:p>
    <w:p w14:paraId="51D63E1C" w14:textId="37045F3F" w:rsidR="00571DB7" w:rsidRPr="00696C88" w:rsidRDefault="00571DB7" w:rsidP="00571DB7">
      <w:pPr>
        <w:pStyle w:val="Restitle"/>
        <w:rPr>
          <w:lang w:val="ru-RU"/>
        </w:rPr>
      </w:pPr>
      <w:r w:rsidRPr="00696C88">
        <w:rPr>
          <w:lang w:val="ru-RU"/>
        </w:rPr>
        <w:t xml:space="preserve">Технологии искусственного интеллекта </w:t>
      </w:r>
      <w:r w:rsidR="00323B40" w:rsidRPr="00696C88">
        <w:rPr>
          <w:lang w:val="ru-RU"/>
        </w:rPr>
        <w:t>в</w:t>
      </w:r>
      <w:r w:rsidRPr="00696C88">
        <w:rPr>
          <w:lang w:val="ru-RU"/>
        </w:rPr>
        <w:t xml:space="preserve"> поддержк</w:t>
      </w:r>
      <w:r w:rsidR="00323B40" w:rsidRPr="00696C88">
        <w:rPr>
          <w:lang w:val="ru-RU"/>
        </w:rPr>
        <w:t>у</w:t>
      </w:r>
      <w:r w:rsidRPr="00696C88">
        <w:rPr>
          <w:lang w:val="ru-RU"/>
        </w:rPr>
        <w:t xml:space="preserve"> электросвязи/ИКТ и Повестки</w:t>
      </w:r>
      <w:r w:rsidR="00696C88" w:rsidRPr="00696C88">
        <w:rPr>
          <w:lang w:val="ru-RU"/>
        </w:rPr>
        <w:t> </w:t>
      </w:r>
      <w:r w:rsidRPr="00696C88">
        <w:rPr>
          <w:lang w:val="ru-RU"/>
        </w:rPr>
        <w:t>дня в области устойчивого развития на период до 2030 года</w:t>
      </w:r>
    </w:p>
    <w:p w14:paraId="23198979" w14:textId="77777777" w:rsidR="00571DB7" w:rsidRPr="00696C88" w:rsidRDefault="00571DB7" w:rsidP="00571DB7">
      <w:pPr>
        <w:pStyle w:val="Normalaftertitle"/>
        <w:rPr>
          <w:lang w:val="ru-RU"/>
        </w:rPr>
      </w:pPr>
      <w:r w:rsidRPr="00696C88">
        <w:rPr>
          <w:lang w:val="ru-RU"/>
        </w:rPr>
        <w:t>Полномочная конференция Международного союза электросвязи (Бухарест, 2022 г.),</w:t>
      </w:r>
    </w:p>
    <w:p w14:paraId="25BB9D82" w14:textId="4E651285" w:rsidR="00571DB7" w:rsidRPr="00696C88" w:rsidRDefault="00D1373C" w:rsidP="00571DB7">
      <w:pPr>
        <w:pStyle w:val="Call"/>
        <w:rPr>
          <w:lang w:val="ru-RU"/>
        </w:rPr>
      </w:pPr>
      <w:r w:rsidRPr="00696C88">
        <w:rPr>
          <w:lang w:val="ru-RU"/>
        </w:rPr>
        <w:t>напоминая</w:t>
      </w:r>
    </w:p>
    <w:p w14:paraId="299640B2" w14:textId="104A947A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a)</w:t>
      </w:r>
      <w:r w:rsidRPr="00696C88">
        <w:rPr>
          <w:lang w:val="ru-RU"/>
        </w:rPr>
        <w:tab/>
      </w:r>
      <w:r w:rsidR="00D1373C" w:rsidRPr="00696C88">
        <w:rPr>
          <w:lang w:val="ru-RU"/>
        </w:rPr>
        <w:t>о</w:t>
      </w:r>
      <w:r w:rsidRPr="00696C88">
        <w:rPr>
          <w:lang w:val="ru-RU"/>
        </w:rPr>
        <w:t xml:space="preserve"> резолюци</w:t>
      </w:r>
      <w:r w:rsidR="00D1373C" w:rsidRPr="00696C88">
        <w:rPr>
          <w:lang w:val="ru-RU"/>
        </w:rPr>
        <w:t>и</w:t>
      </w:r>
      <w:r w:rsidRPr="00696C88">
        <w:rPr>
          <w:lang w:val="ru-RU"/>
        </w:rPr>
        <w:t xml:space="preserve"> A/RES/70/1 Генеральной Ассамблеи ООН "Преобразование нашего мира: Повестка дня в области устойчивого развития на период до 2030 года";</w:t>
      </w:r>
    </w:p>
    <w:p w14:paraId="043CB68C" w14:textId="335A043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b)</w:t>
      </w:r>
      <w:r w:rsidRPr="00696C88">
        <w:rPr>
          <w:lang w:val="ru-RU"/>
        </w:rPr>
        <w:tab/>
      </w:r>
      <w:r w:rsidR="00D1373C" w:rsidRPr="00696C88">
        <w:rPr>
          <w:lang w:val="ru-RU"/>
        </w:rPr>
        <w:t>о</w:t>
      </w:r>
      <w:r w:rsidRPr="00696C88">
        <w:rPr>
          <w:lang w:val="ru-RU"/>
        </w:rPr>
        <w:t xml:space="preserve"> резолюци</w:t>
      </w:r>
      <w:r w:rsidR="00D1373C" w:rsidRPr="00696C88">
        <w:rPr>
          <w:lang w:val="ru-RU"/>
        </w:rPr>
        <w:t>и</w:t>
      </w:r>
      <w:r w:rsidRPr="00696C88">
        <w:rPr>
          <w:lang w:val="ru-RU"/>
        </w:rPr>
        <w:t xml:space="preserve"> A/RES/70/125 Генеральной Ассамблеи ООН "Итоговый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общества";</w:t>
      </w:r>
    </w:p>
    <w:p w14:paraId="2833D015" w14:textId="00FE94C1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c)</w:t>
      </w:r>
      <w:r w:rsidRPr="00696C88">
        <w:rPr>
          <w:lang w:val="ru-RU"/>
        </w:rPr>
        <w:tab/>
      </w:r>
      <w:r w:rsidR="00D1373C" w:rsidRPr="00696C88">
        <w:rPr>
          <w:lang w:val="ru-RU"/>
        </w:rPr>
        <w:t>о</w:t>
      </w:r>
      <w:r w:rsidRPr="00696C88">
        <w:rPr>
          <w:lang w:val="ru-RU"/>
        </w:rPr>
        <w:t xml:space="preserve"> Резолюци</w:t>
      </w:r>
      <w:r w:rsidR="00D1373C" w:rsidRPr="00696C88">
        <w:rPr>
          <w:lang w:val="ru-RU"/>
        </w:rPr>
        <w:t>и</w:t>
      </w:r>
      <w:r w:rsidRPr="00696C88">
        <w:rPr>
          <w:lang w:val="ru-RU"/>
        </w:rPr>
        <w:t xml:space="preserve"> 139 (Пересм. </w:t>
      </w:r>
      <w:r w:rsidR="0090746C" w:rsidRPr="00696C88">
        <w:rPr>
          <w:lang w:val="ru-RU"/>
        </w:rPr>
        <w:t>Бухарест</w:t>
      </w:r>
      <w:r w:rsidRPr="00696C88">
        <w:rPr>
          <w:lang w:val="ru-RU"/>
        </w:rPr>
        <w:t>, 20</w:t>
      </w:r>
      <w:r w:rsidR="0090746C" w:rsidRPr="00696C88">
        <w:rPr>
          <w:lang w:val="ru-RU"/>
        </w:rPr>
        <w:t>22</w:t>
      </w:r>
      <w:r w:rsidRPr="00696C88">
        <w:rPr>
          <w:lang w:val="ru-RU"/>
        </w:rPr>
        <w:t> г.) настоящей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</w:r>
    </w:p>
    <w:p w14:paraId="66C28A72" w14:textId="659D7675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d)</w:t>
      </w:r>
      <w:r w:rsidRPr="00696C88">
        <w:rPr>
          <w:lang w:val="ru-RU"/>
        </w:rPr>
        <w:tab/>
        <w:t xml:space="preserve">на Резолюцию 140 (Пересм. </w:t>
      </w:r>
      <w:r w:rsidR="0090746C" w:rsidRPr="00696C88">
        <w:rPr>
          <w:lang w:val="ru-RU"/>
        </w:rPr>
        <w:t>Бухарест</w:t>
      </w:r>
      <w:r w:rsidRPr="00696C88">
        <w:rPr>
          <w:lang w:val="ru-RU"/>
        </w:rPr>
        <w:t>, 20</w:t>
      </w:r>
      <w:r w:rsidR="0090746C" w:rsidRPr="00696C88">
        <w:rPr>
          <w:lang w:val="ru-RU"/>
        </w:rPr>
        <w:t>22</w:t>
      </w:r>
      <w:r w:rsidRPr="00696C88">
        <w:rPr>
          <w:lang w:val="ru-RU"/>
        </w:rPr>
        <w:t> г.) настоящей Конференции о роли МСЭ в выполнении решений Всемирной встречи на высшем уровне по вопросам информационного общества,</w:t>
      </w:r>
    </w:p>
    <w:p w14:paraId="504628EE" w14:textId="77777777" w:rsidR="00571DB7" w:rsidRPr="00696C88" w:rsidRDefault="00571DB7" w:rsidP="00571DB7">
      <w:pPr>
        <w:pStyle w:val="Call"/>
        <w:rPr>
          <w:lang w:val="ru-RU"/>
        </w:rPr>
      </w:pPr>
      <w:r w:rsidRPr="00696C88">
        <w:rPr>
          <w:lang w:val="ru-RU"/>
        </w:rPr>
        <w:t>отмечая</w:t>
      </w:r>
    </w:p>
    <w:p w14:paraId="2E9D136B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a)</w:t>
      </w:r>
      <w:r w:rsidRPr="00696C88">
        <w:rPr>
          <w:lang w:val="ru-RU"/>
        </w:rPr>
        <w:tab/>
      </w:r>
      <w:r w:rsidRPr="00696C88">
        <w:rPr>
          <w:i/>
          <w:iCs/>
          <w:lang w:val="ru-RU"/>
        </w:rPr>
        <w:t>Всемирные саммиты "ИИ во благо"</w:t>
      </w:r>
      <w:r w:rsidRPr="00696C88">
        <w:rPr>
          <w:lang w:val="ru-RU"/>
        </w:rPr>
        <w:t>, проводимые МСЭ в партнерстве с Фондом XPRIZE и Ассоциацией вычислительной техники (ACM), а также более чем 30 другими учреждениями и органами Организации Объединенных Наций, на которых обсуждается, как инновации в технологиях искусственного интеллекта могут способствовать достижению Целей в области устойчивого развития на период до 2030 года;</w:t>
      </w:r>
    </w:p>
    <w:p w14:paraId="5AFECB5B" w14:textId="29B2BC78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b)</w:t>
      </w:r>
      <w:r w:rsidRPr="00696C88">
        <w:rPr>
          <w:lang w:val="ru-RU"/>
        </w:rPr>
        <w:tab/>
      </w:r>
      <w:r w:rsidR="006A6677" w:rsidRPr="00696C88">
        <w:rPr>
          <w:lang w:val="ru-RU"/>
        </w:rPr>
        <w:t>деятельность различных</w:t>
      </w:r>
      <w:r w:rsidRPr="00696C88">
        <w:rPr>
          <w:lang w:val="ru-RU"/>
        </w:rPr>
        <w:t xml:space="preserve"> </w:t>
      </w:r>
      <w:r w:rsidR="006A6677" w:rsidRPr="00696C88">
        <w:rPr>
          <w:lang w:val="ru-RU"/>
        </w:rPr>
        <w:t>и</w:t>
      </w:r>
      <w:r w:rsidRPr="00696C88">
        <w:rPr>
          <w:lang w:val="ru-RU"/>
        </w:rPr>
        <w:t>сследовательск</w:t>
      </w:r>
      <w:r w:rsidR="006A6677" w:rsidRPr="00696C88">
        <w:rPr>
          <w:lang w:val="ru-RU"/>
        </w:rPr>
        <w:t>их</w:t>
      </w:r>
      <w:r w:rsidRPr="00696C88">
        <w:rPr>
          <w:lang w:val="ru-RU"/>
        </w:rPr>
        <w:t xml:space="preserve"> комисси</w:t>
      </w:r>
      <w:r w:rsidR="006A6677" w:rsidRPr="00696C88">
        <w:rPr>
          <w:lang w:val="ru-RU"/>
        </w:rPr>
        <w:t>й</w:t>
      </w:r>
      <w:r w:rsidRPr="00696C88">
        <w:rPr>
          <w:lang w:val="ru-RU"/>
        </w:rPr>
        <w:t xml:space="preserve"> </w:t>
      </w:r>
      <w:r w:rsidR="00830340" w:rsidRPr="00696C88">
        <w:rPr>
          <w:lang w:val="ru-RU"/>
        </w:rPr>
        <w:t xml:space="preserve">и оперативных групп </w:t>
      </w:r>
      <w:r w:rsidRPr="00696C88">
        <w:rPr>
          <w:lang w:val="ru-RU"/>
        </w:rPr>
        <w:t xml:space="preserve">МСЭ-Т по </w:t>
      </w:r>
      <w:r w:rsidR="006A6677" w:rsidRPr="00696C88">
        <w:rPr>
          <w:lang w:val="ru-RU"/>
        </w:rPr>
        <w:t>потенциалу технологий ИИ в области электросвязи/ИКТ</w:t>
      </w:r>
      <w:r w:rsidRPr="00696C88">
        <w:rPr>
          <w:lang w:val="ru-RU"/>
        </w:rPr>
        <w:t>;</w:t>
      </w:r>
    </w:p>
    <w:p w14:paraId="7BCC59F1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lang w:val="ru-RU"/>
        </w:rPr>
        <w:t>c)</w:t>
      </w:r>
      <w:r w:rsidRPr="00696C88">
        <w:rPr>
          <w:lang w:val="ru-RU"/>
        </w:rPr>
        <w:tab/>
        <w:t>создание в сентябре 2017 года Центра искусственного интеллекта и робототехники Межрегионального научно-исследовательского института Организации Объединенных Наций по вопросам преступности и правосудия (ЮНИКРИ), целью которого является улучшение координации, сбора и распространения знаний, повышение осведомленности и информационно-пропагандистская деятельность;</w:t>
      </w:r>
    </w:p>
    <w:p w14:paraId="69A3645D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lang w:val="ru-RU"/>
        </w:rPr>
        <w:t>d)</w:t>
      </w:r>
      <w:r w:rsidRPr="00696C88">
        <w:rPr>
          <w:lang w:val="ru-RU"/>
        </w:rPr>
        <w:tab/>
        <w:t>работу Организации экономического сотрудничества и развития (ОЭСР) по искусственному интеллекту, включая итоги конференции ОЭСР "ИИ: интеллектуальные машины, "умная" политика" и работу ОЭСР по искусственному интеллекту, включая ее аналитический доклад и экспертную группу;</w:t>
      </w:r>
    </w:p>
    <w:p w14:paraId="3C4E40B1" w14:textId="5ECD642F" w:rsidR="00571DB7" w:rsidRPr="00696C88" w:rsidRDefault="00571DB7" w:rsidP="00571DB7">
      <w:pPr>
        <w:rPr>
          <w:lang w:val="ru-RU"/>
        </w:rPr>
      </w:pPr>
      <w:r w:rsidRPr="00696C88">
        <w:rPr>
          <w:i/>
          <w:lang w:val="ru-RU"/>
        </w:rPr>
        <w:t>e)</w:t>
      </w:r>
      <w:r w:rsidRPr="00696C88">
        <w:rPr>
          <w:lang w:val="ru-RU"/>
        </w:rPr>
        <w:tab/>
        <w:t xml:space="preserve">инициативы по решению социальных, экономических, этических и технических вопросов, касающихся искусственного интеллекта, которые </w:t>
      </w:r>
      <w:r w:rsidR="00830340" w:rsidRPr="00696C88">
        <w:rPr>
          <w:lang w:val="ru-RU"/>
        </w:rPr>
        <w:t>в</w:t>
      </w:r>
      <w:r w:rsidRPr="00696C88">
        <w:rPr>
          <w:lang w:val="ru-RU"/>
        </w:rPr>
        <w:t xml:space="preserve"> настоящее время осуществляются в ряде международных организаций, в организациях по разработке стандартов, отраслевых форумах и на научных конференциях, в том числе в Конференции Организации Объединенных Наций по торговле и развитию, на ежегодном Саммите по искусственному интеллекту, в Международной организации по стандартизации и в Партнерстве по искусственному интеллекту во благо людей и общества,</w:t>
      </w:r>
    </w:p>
    <w:p w14:paraId="21149846" w14:textId="77777777" w:rsidR="00571DB7" w:rsidRPr="00696C88" w:rsidRDefault="00571DB7" w:rsidP="00571DB7">
      <w:pPr>
        <w:pStyle w:val="Call"/>
        <w:rPr>
          <w:lang w:val="ru-RU"/>
        </w:rPr>
      </w:pPr>
      <w:r w:rsidRPr="00696C88">
        <w:rPr>
          <w:lang w:val="ru-RU"/>
        </w:rPr>
        <w:lastRenderedPageBreak/>
        <w:t>учитывая</w:t>
      </w:r>
      <w:r w:rsidRPr="00696C88">
        <w:rPr>
          <w:i w:val="0"/>
          <w:iCs/>
          <w:lang w:val="ru-RU"/>
        </w:rPr>
        <w:t>,</w:t>
      </w:r>
    </w:p>
    <w:p w14:paraId="2E228455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a)</w:t>
      </w:r>
      <w:r w:rsidRPr="00696C88">
        <w:rPr>
          <w:lang w:val="ru-RU"/>
        </w:rPr>
        <w:tab/>
        <w:t>что задачи Союза включают:</w:t>
      </w:r>
    </w:p>
    <w:p w14:paraId="7D3B6E9E" w14:textId="77777777" w:rsidR="00571DB7" w:rsidRPr="00696C88" w:rsidRDefault="00571DB7" w:rsidP="00571DB7">
      <w:pPr>
        <w:pStyle w:val="enumlev1"/>
        <w:rPr>
          <w:lang w:val="ru-RU"/>
        </w:rPr>
      </w:pPr>
      <w:r w:rsidRPr="00696C88">
        <w:rPr>
          <w:lang w:val="ru-RU"/>
        </w:rPr>
        <w:t>–</w:t>
      </w:r>
      <w:r w:rsidRPr="00696C88">
        <w:rPr>
          <w:lang w:val="ru-RU"/>
        </w:rPr>
        <w:tab/>
        <w:t>содействие распространению преимуществ новых технологий в области электросвязи среди всех жителей планеты;</w:t>
      </w:r>
    </w:p>
    <w:p w14:paraId="6C0F9703" w14:textId="77777777" w:rsidR="00571DB7" w:rsidRPr="00696C88" w:rsidRDefault="00571DB7" w:rsidP="00571DB7">
      <w:pPr>
        <w:pStyle w:val="enumlev1"/>
        <w:rPr>
          <w:lang w:val="ru-RU"/>
        </w:rPr>
      </w:pPr>
      <w:r w:rsidRPr="00696C88">
        <w:rPr>
          <w:lang w:val="ru-RU"/>
        </w:rPr>
        <w:t>–</w:t>
      </w:r>
      <w:r w:rsidRPr="00696C88">
        <w:rPr>
          <w:lang w:val="ru-RU"/>
        </w:rPr>
        <w:tab/>
        <w:t>содействие на международном уровне принятию более общего подхода к вопросам электросвязи в глобальной экономике, основанной на информации, и глобальном информационном обществе путем сотрудничества с другими международными и региональными межправительственными организациями и другими неправительственными организациями, которые связаны с электросвязью;</w:t>
      </w:r>
    </w:p>
    <w:p w14:paraId="2D21326C" w14:textId="77777777" w:rsidR="00571DB7" w:rsidRPr="00696C88" w:rsidRDefault="00571DB7" w:rsidP="00571DB7">
      <w:pPr>
        <w:pStyle w:val="enumlev1"/>
        <w:rPr>
          <w:lang w:val="ru-RU"/>
        </w:rPr>
      </w:pPr>
      <w:r w:rsidRPr="00696C88">
        <w:rPr>
          <w:lang w:val="ru-RU"/>
        </w:rPr>
        <w:t>–</w:t>
      </w:r>
      <w:r w:rsidRPr="00696C88">
        <w:rPr>
          <w:lang w:val="ru-RU"/>
        </w:rPr>
        <w:tab/>
        <w:t>поощрение участия в деятельности Союза заинтересованных объединений и сотрудничества с региональными и другими организациями для выполнения целей Союза;</w:t>
      </w:r>
    </w:p>
    <w:p w14:paraId="6D98151A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b)</w:t>
      </w:r>
      <w:r w:rsidRPr="00696C88">
        <w:rPr>
          <w:lang w:val="ru-RU"/>
        </w:rPr>
        <w:tab/>
        <w:t xml:space="preserve">что МСЭ-D играет важную роль в содействии международному сотрудничеству по вопросам развития электросвязи и </w:t>
      </w:r>
      <w:proofErr w:type="gramStart"/>
      <w:r w:rsidRPr="00696C88">
        <w:rPr>
          <w:lang w:val="ru-RU"/>
        </w:rPr>
        <w:t>ИКТ</w:t>
      </w:r>
      <w:proofErr w:type="gramEnd"/>
      <w:r w:rsidRPr="00696C88">
        <w:rPr>
          <w:lang w:val="ru-RU"/>
        </w:rPr>
        <w:t xml:space="preserve"> и создания благоприятной среды для развития ИКТ;</w:t>
      </w:r>
    </w:p>
    <w:p w14:paraId="7E6E654D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c)</w:t>
      </w:r>
      <w:r w:rsidRPr="00696C88">
        <w:rPr>
          <w:lang w:val="ru-RU"/>
        </w:rPr>
        <w:tab/>
        <w:t>что Члены МСЭ проводят работу, которая может помочь в создании понимания потенциала технологий искусственного интеллекта в осуществлении Повестки дня в области устойчивого развития на период до 2030 года,</w:t>
      </w:r>
    </w:p>
    <w:p w14:paraId="6C3139AD" w14:textId="77777777" w:rsidR="00571DB7" w:rsidRPr="00696C88" w:rsidRDefault="00571DB7" w:rsidP="00571DB7">
      <w:pPr>
        <w:pStyle w:val="Call"/>
        <w:rPr>
          <w:lang w:val="ru-RU"/>
        </w:rPr>
      </w:pPr>
      <w:r w:rsidRPr="00696C88">
        <w:rPr>
          <w:lang w:val="ru-RU"/>
        </w:rPr>
        <w:t>учитывая далее</w:t>
      </w:r>
      <w:r w:rsidRPr="00696C88">
        <w:rPr>
          <w:i w:val="0"/>
          <w:iCs/>
          <w:lang w:val="ru-RU"/>
        </w:rPr>
        <w:t>,</w:t>
      </w:r>
    </w:p>
    <w:p w14:paraId="377E81AF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a)</w:t>
      </w:r>
      <w:r w:rsidRPr="00696C88">
        <w:rPr>
          <w:lang w:val="ru-RU"/>
        </w:rPr>
        <w:tab/>
        <w:t>что область международной электросвязи/ИКТ будет продолжать развиваться ввиду технологических изменений и что поставщики услуг электросвязи могут применять технологии искусственного интеллекта при предоставлении сетей и услуг электросвязи и управлении ими;</w:t>
      </w:r>
    </w:p>
    <w:p w14:paraId="0B41D657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b)</w:t>
      </w:r>
      <w:r w:rsidRPr="00696C88">
        <w:rPr>
          <w:lang w:val="ru-RU"/>
        </w:rPr>
        <w:tab/>
        <w:t>что развитие технологий искусственного интеллекта при предоставлении сетей и услуг электросвязи и управлении ими создает как перспективы, так и проблемы;</w:t>
      </w:r>
    </w:p>
    <w:p w14:paraId="77C8912F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c)</w:t>
      </w:r>
      <w:r w:rsidRPr="00696C88">
        <w:rPr>
          <w:lang w:val="ru-RU"/>
        </w:rPr>
        <w:tab/>
        <w:t>что использование технологий искусственного интеллекта может создать различные виды новых и инновационных услуг электросвязи/ИКТ, которые будут удовлетворять потребности Государств-Членов в различных секторах и различных регионах мира;</w:t>
      </w:r>
    </w:p>
    <w:p w14:paraId="35EAB72F" w14:textId="0860724F" w:rsidR="00571DB7" w:rsidRPr="00696C88" w:rsidRDefault="00571DB7" w:rsidP="006A6677">
      <w:pPr>
        <w:rPr>
          <w:lang w:val="ru-RU"/>
        </w:rPr>
      </w:pPr>
      <w:r w:rsidRPr="00696C88">
        <w:rPr>
          <w:i/>
          <w:iCs/>
          <w:lang w:val="ru-RU"/>
        </w:rPr>
        <w:t>d)</w:t>
      </w:r>
      <w:r w:rsidRPr="00696C88">
        <w:rPr>
          <w:lang w:val="ru-RU"/>
        </w:rPr>
        <w:tab/>
        <w:t xml:space="preserve">что частный сектор </w:t>
      </w:r>
      <w:r w:rsidR="006A6677" w:rsidRPr="00696C88">
        <w:rPr>
          <w:lang w:val="ru-RU"/>
        </w:rPr>
        <w:t xml:space="preserve">и академические организации, совместно с </w:t>
      </w:r>
      <w:r w:rsidRPr="00696C88">
        <w:rPr>
          <w:lang w:val="ru-RU"/>
        </w:rPr>
        <w:t>государственны</w:t>
      </w:r>
      <w:r w:rsidR="006A6677" w:rsidRPr="00696C88">
        <w:rPr>
          <w:lang w:val="ru-RU"/>
        </w:rPr>
        <w:t>м</w:t>
      </w:r>
      <w:r w:rsidRPr="00696C88">
        <w:rPr>
          <w:lang w:val="ru-RU"/>
        </w:rPr>
        <w:t xml:space="preserve"> сектор</w:t>
      </w:r>
      <w:r w:rsidR="006A6677" w:rsidRPr="00696C88">
        <w:rPr>
          <w:lang w:val="ru-RU"/>
        </w:rPr>
        <w:t>ом и</w:t>
      </w:r>
      <w:r w:rsidRPr="00696C88">
        <w:rPr>
          <w:lang w:val="ru-RU"/>
        </w:rPr>
        <w:t xml:space="preserve"> гражданск</w:t>
      </w:r>
      <w:r w:rsidR="006A6677" w:rsidRPr="00696C88">
        <w:rPr>
          <w:lang w:val="ru-RU"/>
        </w:rPr>
        <w:t>им</w:t>
      </w:r>
      <w:r w:rsidRPr="00696C88">
        <w:rPr>
          <w:lang w:val="ru-RU"/>
        </w:rPr>
        <w:t xml:space="preserve"> общество</w:t>
      </w:r>
      <w:r w:rsidR="006A6677" w:rsidRPr="00696C88">
        <w:rPr>
          <w:lang w:val="ru-RU"/>
        </w:rPr>
        <w:t>м,</w:t>
      </w:r>
      <w:r w:rsidRPr="00696C88">
        <w:rPr>
          <w:lang w:val="ru-RU"/>
        </w:rPr>
        <w:t xml:space="preserve"> играют важные роли в развитии технологий искусственного интеллекта, в особенности в отношении понимания его экономического и социального воздействия, включая его применение к услугам электросвязи/ИКТ;</w:t>
      </w:r>
    </w:p>
    <w:p w14:paraId="088256B3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e)</w:t>
      </w:r>
      <w:r w:rsidRPr="00696C88">
        <w:rPr>
          <w:lang w:val="ru-RU"/>
        </w:rPr>
        <w:tab/>
        <w:t>что Государства-Члены играют важные роли в понимании последствий и проблем применения технологий искусственного интеллекта в своих юрисдикциях и в создании надлежащих национальных регуляторных систем;</w:t>
      </w:r>
    </w:p>
    <w:p w14:paraId="0B44D597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f)</w:t>
      </w:r>
      <w:r w:rsidRPr="00696C88">
        <w:rPr>
          <w:lang w:val="ru-RU"/>
        </w:rPr>
        <w:tab/>
        <w:t>что применение технологий искусственного интеллекта к услугам электросвязи/ИКТ может способствовать выполнению Повестки дня в области развития на период до 2030 года;</w:t>
      </w:r>
    </w:p>
    <w:p w14:paraId="6AC2BD0C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g)</w:t>
      </w:r>
      <w:r w:rsidRPr="00696C88">
        <w:rPr>
          <w:lang w:val="ru-RU"/>
        </w:rPr>
        <w:tab/>
        <w:t>что развитие технологий искусственного интеллекта связано с широким кругом социальных, экономических и этических вопросов, многие из которых не выходят за рамки мандата МСЭ и решаются другими учреждениями системы ООН и другими международными организациями;</w:t>
      </w:r>
    </w:p>
    <w:p w14:paraId="4BDB623B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h)</w:t>
      </w:r>
      <w:r w:rsidRPr="00696C88">
        <w:rPr>
          <w:lang w:val="ru-RU"/>
        </w:rPr>
        <w:tab/>
        <w:t>что МСЭ может способствовать обмену информацией между учреждениями системы ООН, Государствами-Членами и Членами Секторов о применении технологий искусственного интеллекта к электросвязи/ИКТ;</w:t>
      </w:r>
    </w:p>
    <w:p w14:paraId="3A54485A" w14:textId="77777777" w:rsidR="00571DB7" w:rsidRPr="00696C88" w:rsidRDefault="00571DB7" w:rsidP="00571DB7">
      <w:pPr>
        <w:rPr>
          <w:lang w:val="ru-RU"/>
        </w:rPr>
      </w:pPr>
      <w:r w:rsidRPr="00696C88">
        <w:rPr>
          <w:i/>
          <w:iCs/>
          <w:lang w:val="ru-RU"/>
        </w:rPr>
        <w:t>i)</w:t>
      </w:r>
      <w:r w:rsidRPr="00696C88">
        <w:rPr>
          <w:lang w:val="ru-RU"/>
        </w:rPr>
        <w:tab/>
        <w:t xml:space="preserve">что МСЭ и другим учреждениям системы ООН, в соответствии с их мандатами, необходимо сотрудничать между собой, с другими международными организациями и с рядом организаций по разработке стандартов и других объединений частного сектора в рамках открытых и прозрачных процессов, которые охватывали бы частный сектор, органы государственного управления, академические организации, техническое сообщество, гражданское общество и другие </w:t>
      </w:r>
      <w:r w:rsidRPr="00696C88">
        <w:rPr>
          <w:lang w:val="ru-RU"/>
        </w:rPr>
        <w:lastRenderedPageBreak/>
        <w:t>заинтересованные стороны, чтобы максимально увеличить этот вклад в выполнение Повестки дня в области устойчивого развития на период до 2030 года,</w:t>
      </w:r>
    </w:p>
    <w:p w14:paraId="4E687325" w14:textId="77777777" w:rsidR="00571DB7" w:rsidRPr="00696C88" w:rsidRDefault="00571DB7" w:rsidP="00571DB7">
      <w:pPr>
        <w:pStyle w:val="Call"/>
        <w:rPr>
          <w:lang w:val="ru-RU"/>
        </w:rPr>
      </w:pPr>
      <w:r w:rsidRPr="00696C88">
        <w:rPr>
          <w:lang w:val="ru-RU"/>
        </w:rPr>
        <w:t>решает</w:t>
      </w:r>
    </w:p>
    <w:p w14:paraId="1816331A" w14:textId="0E3C90D7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 xml:space="preserve">обеспечить, чтобы Государства-Члены были в состоянии вносить вклад в информацию и рекомендации, которые в настоящее время имеются в Союзе, в других учреждениях системы ООН, других организациях по разработке стандартов и других соответствующих организациях, </w:t>
      </w:r>
      <w:r w:rsidR="009F2419" w:rsidRPr="00696C88">
        <w:rPr>
          <w:lang w:val="ru-RU"/>
        </w:rPr>
        <w:t xml:space="preserve">и </w:t>
      </w:r>
      <w:r w:rsidRPr="00696C88">
        <w:rPr>
          <w:lang w:val="ru-RU"/>
        </w:rPr>
        <w:t>в полной мере их использовать, чтобы максимально увеличить вклад</w:t>
      </w:r>
      <w:r w:rsidR="001F538A" w:rsidRPr="00696C88">
        <w:rPr>
          <w:lang w:val="ru-RU"/>
        </w:rPr>
        <w:t xml:space="preserve"> в выполнение Повестки дня в области устойчивого развития на период до 2030 года, обусловленный</w:t>
      </w:r>
      <w:r w:rsidRPr="00696C88">
        <w:rPr>
          <w:lang w:val="ru-RU"/>
        </w:rPr>
        <w:t xml:space="preserve"> применени</w:t>
      </w:r>
      <w:r w:rsidR="001F538A" w:rsidRPr="00696C88">
        <w:rPr>
          <w:lang w:val="ru-RU"/>
        </w:rPr>
        <w:t>ем</w:t>
      </w:r>
      <w:r w:rsidRPr="00696C88">
        <w:rPr>
          <w:lang w:val="ru-RU"/>
        </w:rPr>
        <w:t xml:space="preserve"> технологий искусственного интеллекта </w:t>
      </w:r>
      <w:r w:rsidR="001F538A" w:rsidRPr="00696C88">
        <w:rPr>
          <w:lang w:val="ru-RU"/>
        </w:rPr>
        <w:t>в</w:t>
      </w:r>
      <w:r w:rsidRPr="00696C88">
        <w:rPr>
          <w:lang w:val="ru-RU"/>
        </w:rPr>
        <w:t xml:space="preserve"> электросвязи/ИКТ</w:t>
      </w:r>
      <w:r w:rsidR="001F538A" w:rsidRPr="00696C88">
        <w:rPr>
          <w:lang w:val="ru-RU"/>
        </w:rPr>
        <w:t>,</w:t>
      </w:r>
    </w:p>
    <w:p w14:paraId="26B32C10" w14:textId="77777777" w:rsidR="00571DB7" w:rsidRPr="00696C88" w:rsidRDefault="00571DB7" w:rsidP="00571DB7">
      <w:pPr>
        <w:pStyle w:val="Call"/>
        <w:rPr>
          <w:lang w:val="ru-RU"/>
        </w:rPr>
      </w:pPr>
      <w:r w:rsidRPr="00696C88">
        <w:rPr>
          <w:lang w:val="ru-RU"/>
        </w:rPr>
        <w:t>поручает Генеральному секретарю</w:t>
      </w:r>
    </w:p>
    <w:p w14:paraId="42AE1D75" w14:textId="7E10AC05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1</w:t>
      </w:r>
      <w:r w:rsidRPr="00696C88">
        <w:rPr>
          <w:lang w:val="ru-RU"/>
        </w:rPr>
        <w:tab/>
        <w:t xml:space="preserve">содействовать плодотворному сотрудничеству и обмену информацией с другими объединениями ООН, в том числе с Организацией Объединенных Наций по вопросам образования, науки и культуры (ЮНЕСКО), Конференцией Организации Объединенных Наций по торговле и развитию (ЮНКТАД), Программой развития Организации Объединенных Наций (ПРООН), Международной организацией труда (МОТ) и Всемирной организацией интеллектуальной собственности (ВОИС), Форумом по управлению использованием интернета, </w:t>
      </w:r>
      <w:r w:rsidRPr="00696C88">
        <w:rPr>
          <w:color w:val="000000"/>
          <w:lang w:val="ru-RU"/>
        </w:rPr>
        <w:t>Комиссией по науке и технике в целях развития и Многосторонним форумом по науке, технике и инновациям</w:t>
      </w:r>
      <w:r w:rsidRPr="00696C88">
        <w:rPr>
          <w:lang w:val="ru-RU"/>
        </w:rPr>
        <w:t xml:space="preserve">, в соответствии с их мандатами, для содействия </w:t>
      </w:r>
      <w:r w:rsidR="005C5E6D" w:rsidRPr="00696C88">
        <w:rPr>
          <w:lang w:val="ru-RU"/>
        </w:rPr>
        <w:t>выработке</w:t>
      </w:r>
      <w:r w:rsidRPr="00696C88">
        <w:rPr>
          <w:lang w:val="ru-RU"/>
        </w:rPr>
        <w:t xml:space="preserve"> общего понимания потенциала технологий искусственного интеллекта </w:t>
      </w:r>
      <w:r w:rsidR="00CD359D" w:rsidRPr="00696C88">
        <w:rPr>
          <w:lang w:val="ru-RU"/>
        </w:rPr>
        <w:t>в</w:t>
      </w:r>
      <w:r w:rsidRPr="00696C88">
        <w:rPr>
          <w:lang w:val="ru-RU"/>
        </w:rPr>
        <w:t xml:space="preserve"> поддержк</w:t>
      </w:r>
      <w:r w:rsidR="00CD359D" w:rsidRPr="00696C88">
        <w:rPr>
          <w:lang w:val="ru-RU"/>
        </w:rPr>
        <w:t>у</w:t>
      </w:r>
      <w:r w:rsidRPr="00696C88">
        <w:rPr>
          <w:lang w:val="ru-RU"/>
        </w:rPr>
        <w:t xml:space="preserve"> электросвязи/ИКТ </w:t>
      </w:r>
      <w:r w:rsidR="005C5E6D" w:rsidRPr="00696C88">
        <w:rPr>
          <w:lang w:val="ru-RU"/>
        </w:rPr>
        <w:t xml:space="preserve">для </w:t>
      </w:r>
      <w:r w:rsidRPr="00696C88">
        <w:rPr>
          <w:lang w:val="ru-RU"/>
        </w:rPr>
        <w:t>выполнения Повестки дня в области развития на период до 2030 года;</w:t>
      </w:r>
    </w:p>
    <w:p w14:paraId="2CACDB76" w14:textId="6CF9DB14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2</w:t>
      </w:r>
      <w:r w:rsidRPr="00696C88">
        <w:rPr>
          <w:lang w:val="ru-RU"/>
        </w:rPr>
        <w:tab/>
        <w:t xml:space="preserve">обеспечить, чтобы деятельность Союза, связанная с технологиями искусственного интеллекта, относилась к мандату и основным областям компетенции МСЭ и поддерживала </w:t>
      </w:r>
      <w:proofErr w:type="gramStart"/>
      <w:r w:rsidRPr="00696C88">
        <w:rPr>
          <w:lang w:val="ru-RU"/>
        </w:rPr>
        <w:t>электросвязь/ИКТ</w:t>
      </w:r>
      <w:proofErr w:type="gramEnd"/>
      <w:r w:rsidRPr="00696C88">
        <w:rPr>
          <w:lang w:val="ru-RU"/>
        </w:rPr>
        <w:t xml:space="preserve"> и чтобы </w:t>
      </w:r>
      <w:r w:rsidR="00266CE2" w:rsidRPr="00696C88">
        <w:rPr>
          <w:lang w:val="ru-RU"/>
        </w:rPr>
        <w:t>МСЭ использовал существующие механизмы сотрудничества с другими организациями, чтобы избегать дублирования в работе</w:t>
      </w:r>
      <w:r w:rsidRPr="00696C88">
        <w:rPr>
          <w:lang w:val="ru-RU"/>
        </w:rPr>
        <w:t>;</w:t>
      </w:r>
    </w:p>
    <w:p w14:paraId="7E6BFC0E" w14:textId="77777777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3</w:t>
      </w:r>
      <w:r w:rsidRPr="00696C88">
        <w:rPr>
          <w:lang w:val="ru-RU"/>
        </w:rPr>
        <w:tab/>
        <w:t>обеспечить, чтобы деятельность Союза, связанная с технологиями искусственного интеллекта, была согласована с деятельностью других соответствующих объединений ООН, осуществляющих соответствующую работу по технологиям искусственного интеллекта, и дополняла эту деятельность;</w:t>
      </w:r>
    </w:p>
    <w:p w14:paraId="0FB19C26" w14:textId="6E39B890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4</w:t>
      </w:r>
      <w:r w:rsidRPr="00696C88">
        <w:rPr>
          <w:lang w:val="ru-RU"/>
        </w:rPr>
        <w:tab/>
        <w:t>обмениваться с Государствами-Членами информацией о рекомендациях и поддержке, которые имеются в системе ООН</w:t>
      </w:r>
      <w:r w:rsidR="004C5A83" w:rsidRPr="00696C88">
        <w:rPr>
          <w:lang w:val="ru-RU"/>
        </w:rPr>
        <w:t xml:space="preserve">, </w:t>
      </w:r>
      <w:r w:rsidR="002C01DC" w:rsidRPr="00696C88">
        <w:rPr>
          <w:lang w:val="ru-RU"/>
        </w:rPr>
        <w:t xml:space="preserve">чтобы способствовать реализации </w:t>
      </w:r>
      <w:r w:rsidRPr="00696C88">
        <w:rPr>
          <w:lang w:val="ru-RU"/>
        </w:rPr>
        <w:t xml:space="preserve">потенциала технологий искусственного интеллекта </w:t>
      </w:r>
      <w:r w:rsidR="005C5E6D" w:rsidRPr="00696C88">
        <w:rPr>
          <w:lang w:val="ru-RU"/>
        </w:rPr>
        <w:t>в</w:t>
      </w:r>
      <w:r w:rsidRPr="00696C88">
        <w:rPr>
          <w:lang w:val="ru-RU"/>
        </w:rPr>
        <w:t xml:space="preserve"> поддержк</w:t>
      </w:r>
      <w:r w:rsidR="005C5E6D" w:rsidRPr="00696C88">
        <w:rPr>
          <w:lang w:val="ru-RU"/>
        </w:rPr>
        <w:t>у</w:t>
      </w:r>
      <w:r w:rsidRPr="00696C88">
        <w:rPr>
          <w:lang w:val="ru-RU"/>
        </w:rPr>
        <w:t xml:space="preserve"> электросвязи/ИКТ</w:t>
      </w:r>
      <w:r w:rsidR="004C5A83" w:rsidRPr="00696C88">
        <w:rPr>
          <w:lang w:val="ru-RU"/>
        </w:rPr>
        <w:t xml:space="preserve"> </w:t>
      </w:r>
      <w:r w:rsidR="002C01DC" w:rsidRPr="00696C88">
        <w:rPr>
          <w:lang w:val="ru-RU"/>
        </w:rPr>
        <w:t xml:space="preserve">для </w:t>
      </w:r>
      <w:r w:rsidRPr="00696C88">
        <w:rPr>
          <w:lang w:val="ru-RU"/>
        </w:rPr>
        <w:t>содейств</w:t>
      </w:r>
      <w:r w:rsidR="002C01DC" w:rsidRPr="00696C88">
        <w:rPr>
          <w:lang w:val="ru-RU"/>
        </w:rPr>
        <w:t xml:space="preserve">ия </w:t>
      </w:r>
      <w:r w:rsidRPr="00696C88">
        <w:rPr>
          <w:lang w:val="ru-RU"/>
        </w:rPr>
        <w:t>достижению Целей в области устойчивого развития;</w:t>
      </w:r>
    </w:p>
    <w:p w14:paraId="2BC02969" w14:textId="77777777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5</w:t>
      </w:r>
      <w:r w:rsidRPr="00696C88">
        <w:rPr>
          <w:lang w:val="ru-RU"/>
        </w:rPr>
        <w:tab/>
        <w:t>содействовать плодотворному сотрудничеству с другими соответствующими международными организациями, в том числе с другими организациями по разработке стандартов, ОЭСР, инициативами с участием многих заинтересованных сторон и другими организациями частного сектора, гражданского общества, академическими и техническими организациями, с тем чтобы содействовать вкладу, который технологии искусственного интеллекта в поддержку электросвязи/ИКТ могут внести в выполнение Повестки дня в области устойчивого развития на период до 2030 года;</w:t>
      </w:r>
    </w:p>
    <w:p w14:paraId="06015F30" w14:textId="77777777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6</w:t>
      </w:r>
      <w:r w:rsidRPr="00696C88">
        <w:rPr>
          <w:lang w:val="ru-RU"/>
        </w:rPr>
        <w:tab/>
        <w:t xml:space="preserve">рассмотреть вопрос о том, может ли МСЭ внести информацию по связанным с электросвязью/ИКТ аспектам технологий искусственного интеллекта в существующие инициативы, касающиеся развития и развертывания искусственного интеллекта, в том числе определенные в пункте </w:t>
      </w:r>
      <w:r w:rsidRPr="00696C88">
        <w:rPr>
          <w:i/>
          <w:iCs/>
          <w:lang w:val="ru-RU"/>
        </w:rPr>
        <w:t>е)</w:t>
      </w:r>
      <w:r w:rsidRPr="00696C88">
        <w:rPr>
          <w:lang w:val="ru-RU"/>
        </w:rPr>
        <w:t xml:space="preserve"> раздела </w:t>
      </w:r>
      <w:r w:rsidRPr="00696C88">
        <w:rPr>
          <w:i/>
          <w:iCs/>
          <w:lang w:val="ru-RU"/>
        </w:rPr>
        <w:t>отмечая</w:t>
      </w:r>
      <w:r w:rsidRPr="00696C88">
        <w:rPr>
          <w:lang w:val="ru-RU"/>
        </w:rPr>
        <w:t>;</w:t>
      </w:r>
    </w:p>
    <w:p w14:paraId="7DAD7732" w14:textId="77777777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7</w:t>
      </w:r>
      <w:r w:rsidRPr="00696C88">
        <w:rPr>
          <w:lang w:val="ru-RU"/>
        </w:rPr>
        <w:tab/>
        <w:t>ежегодно представлять Совету отчет о деятельности, связанной с вопросами искусственного интеллекта, имеющих значительные стратегические или финансовые последствия для Союза,</w:t>
      </w:r>
    </w:p>
    <w:p w14:paraId="02C2B34D" w14:textId="77777777" w:rsidR="00571DB7" w:rsidRPr="00696C88" w:rsidRDefault="00571DB7" w:rsidP="00571DB7">
      <w:pPr>
        <w:pStyle w:val="Call"/>
        <w:rPr>
          <w:lang w:val="ru-RU"/>
        </w:rPr>
      </w:pPr>
      <w:r w:rsidRPr="00696C88">
        <w:rPr>
          <w:lang w:val="ru-RU"/>
        </w:rPr>
        <w:lastRenderedPageBreak/>
        <w:t>поручает Директору Бюро развития</w:t>
      </w:r>
    </w:p>
    <w:p w14:paraId="02654773" w14:textId="77777777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1</w:t>
      </w:r>
      <w:r w:rsidRPr="00696C88">
        <w:rPr>
          <w:lang w:val="ru-RU"/>
        </w:rPr>
        <w:tab/>
        <w:t>использовать существующие механизмы для совместного использования информации с Государствами-Членами о потенциале технологий искусственного интеллекта в поддержку сетей и услуг электросвязи/ИКТ для содействия достижению Целей в области устойчивого развития в рамках мандата Союза;</w:t>
      </w:r>
    </w:p>
    <w:p w14:paraId="0272BC48" w14:textId="1C0CC188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2</w:t>
      </w:r>
      <w:r w:rsidRPr="00696C88">
        <w:rPr>
          <w:lang w:val="ru-RU"/>
        </w:rPr>
        <w:tab/>
        <w:t>использовать существующие механизмы для совместного использования информации с Государствами-Членами о рекомендациях и поддержке, которые имеются у других учреждений системы ООН, Государств-Членов, Членов Секторов и других соответствующих организаций</w:t>
      </w:r>
      <w:r w:rsidR="002B0ED2" w:rsidRPr="00696C88">
        <w:rPr>
          <w:lang w:val="ru-RU"/>
        </w:rPr>
        <w:t xml:space="preserve">, в </w:t>
      </w:r>
      <w:r w:rsidRPr="00696C88">
        <w:rPr>
          <w:lang w:val="ru-RU"/>
        </w:rPr>
        <w:t>о</w:t>
      </w:r>
      <w:r w:rsidR="002B0ED2" w:rsidRPr="00696C88">
        <w:rPr>
          <w:lang w:val="ru-RU"/>
        </w:rPr>
        <w:t>тношении</w:t>
      </w:r>
      <w:r w:rsidRPr="00696C88">
        <w:rPr>
          <w:lang w:val="ru-RU"/>
        </w:rPr>
        <w:t xml:space="preserve"> потенциал</w:t>
      </w:r>
      <w:r w:rsidR="002B0ED2" w:rsidRPr="00696C88">
        <w:rPr>
          <w:lang w:val="ru-RU"/>
        </w:rPr>
        <w:t>а</w:t>
      </w:r>
      <w:r w:rsidRPr="00696C88">
        <w:rPr>
          <w:lang w:val="ru-RU"/>
        </w:rPr>
        <w:t xml:space="preserve"> технологий искусственного интеллекта для содействия достижению Целей в области устойчивого развития на период до 2030 года,</w:t>
      </w:r>
    </w:p>
    <w:p w14:paraId="06ADD4CC" w14:textId="0608AC4C" w:rsidR="00571DB7" w:rsidRPr="00696C88" w:rsidRDefault="00571DB7" w:rsidP="00571DB7">
      <w:pPr>
        <w:pStyle w:val="Call"/>
        <w:rPr>
          <w:lang w:val="ru-RU"/>
        </w:rPr>
      </w:pPr>
      <w:r w:rsidRPr="00696C88">
        <w:rPr>
          <w:lang w:val="ru-RU"/>
        </w:rPr>
        <w:t>предлагает Государствам-Членам, Членам Секторов и Академическим организациям</w:t>
      </w:r>
    </w:p>
    <w:p w14:paraId="55C93C43" w14:textId="7652C176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1</w:t>
      </w:r>
      <w:r w:rsidRPr="00696C88">
        <w:rPr>
          <w:lang w:val="ru-RU"/>
        </w:rPr>
        <w:tab/>
        <w:t xml:space="preserve">вносить вклад в обсуждение того, как технологии искусственного интеллекта в поддержку </w:t>
      </w:r>
      <w:r w:rsidR="002C01DC" w:rsidRPr="00696C88">
        <w:rPr>
          <w:lang w:val="ru-RU"/>
        </w:rPr>
        <w:t xml:space="preserve">сетей и услуг </w:t>
      </w:r>
      <w:r w:rsidRPr="00696C88">
        <w:rPr>
          <w:lang w:val="ru-RU"/>
        </w:rPr>
        <w:t>электросвязи/ИКТ могут содействовать достижению Целей в области устойчивого развития на период до 2030 года в рамках мандата Союза;</w:t>
      </w:r>
    </w:p>
    <w:p w14:paraId="2419C929" w14:textId="77777777" w:rsidR="00571DB7" w:rsidRPr="00696C88" w:rsidRDefault="00571DB7" w:rsidP="00571DB7">
      <w:pPr>
        <w:rPr>
          <w:lang w:val="ru-RU"/>
        </w:rPr>
      </w:pPr>
      <w:r w:rsidRPr="00696C88">
        <w:rPr>
          <w:lang w:val="ru-RU"/>
        </w:rPr>
        <w:t>2</w:t>
      </w:r>
      <w:r w:rsidRPr="00696C88">
        <w:rPr>
          <w:lang w:val="ru-RU"/>
        </w:rPr>
        <w:tab/>
        <w:t>вносить вклад в обсуждение потенциальных последствий и проблем искусственного интеллекта в поддержку электросвязи/ИКТ в отношении достижения Целей в области устойчивого развития на период до 2030 года в рамках мандата Союза;</w:t>
      </w:r>
    </w:p>
    <w:p w14:paraId="0C46EF48" w14:textId="2459D283" w:rsidR="008E08A3" w:rsidRPr="00696C88" w:rsidRDefault="00571DB7" w:rsidP="00096E67">
      <w:pPr>
        <w:rPr>
          <w:lang w:val="ru-RU"/>
        </w:rPr>
      </w:pPr>
      <w:r w:rsidRPr="00696C88">
        <w:rPr>
          <w:lang w:val="ru-RU"/>
        </w:rPr>
        <w:t>3</w:t>
      </w:r>
      <w:r w:rsidRPr="00696C88">
        <w:rPr>
          <w:lang w:val="ru-RU"/>
        </w:rPr>
        <w:tab/>
        <w:t xml:space="preserve">делиться опытом, в особенности в отношении поддержки сотрудничества многих заинтересованных сторон для использования преимуществ технологий искусственного интеллекта и углубления понимания Членами МСЭ роли, которую </w:t>
      </w:r>
      <w:r w:rsidR="000A6DCC" w:rsidRPr="00696C88">
        <w:rPr>
          <w:lang w:val="ru-RU"/>
        </w:rPr>
        <w:t xml:space="preserve">могут играть </w:t>
      </w:r>
      <w:r w:rsidRPr="00696C88">
        <w:rPr>
          <w:lang w:val="ru-RU"/>
        </w:rPr>
        <w:t>технологии искусственного интеллекта в поддержку электросвязи/ИКТ.</w:t>
      </w:r>
    </w:p>
    <w:p w14:paraId="18565847" w14:textId="77777777" w:rsidR="00571DB7" w:rsidRPr="00696C88" w:rsidRDefault="00571DB7" w:rsidP="00411C49">
      <w:pPr>
        <w:pStyle w:val="Reasons"/>
        <w:rPr>
          <w:lang w:val="ru-RU"/>
        </w:rPr>
      </w:pPr>
    </w:p>
    <w:p w14:paraId="43855B55" w14:textId="77777777" w:rsidR="00571DB7" w:rsidRPr="00696C88" w:rsidRDefault="00571DB7">
      <w:pPr>
        <w:jc w:val="center"/>
        <w:rPr>
          <w:lang w:val="ru-RU"/>
        </w:rPr>
      </w:pPr>
      <w:r w:rsidRPr="00696C88">
        <w:rPr>
          <w:lang w:val="ru-RU"/>
        </w:rPr>
        <w:t>______________</w:t>
      </w:r>
    </w:p>
    <w:sectPr w:rsidR="00571DB7" w:rsidRPr="00696C88" w:rsidSect="00021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08D0" w14:textId="77777777" w:rsidR="006A0187" w:rsidRDefault="006A0187" w:rsidP="0079159C">
      <w:r>
        <w:separator/>
      </w:r>
    </w:p>
    <w:p w14:paraId="14A2FF03" w14:textId="77777777" w:rsidR="006A0187" w:rsidRDefault="006A0187" w:rsidP="0079159C"/>
    <w:p w14:paraId="4C1DDBB3" w14:textId="77777777" w:rsidR="006A0187" w:rsidRDefault="006A0187" w:rsidP="0079159C"/>
    <w:p w14:paraId="3082320D" w14:textId="77777777" w:rsidR="006A0187" w:rsidRDefault="006A0187" w:rsidP="0079159C"/>
    <w:p w14:paraId="0DC6F644" w14:textId="77777777" w:rsidR="006A0187" w:rsidRDefault="006A0187" w:rsidP="0079159C"/>
    <w:p w14:paraId="24E24481" w14:textId="77777777" w:rsidR="006A0187" w:rsidRDefault="006A0187" w:rsidP="0079159C"/>
    <w:p w14:paraId="176ACC60" w14:textId="77777777" w:rsidR="006A0187" w:rsidRDefault="006A0187" w:rsidP="0079159C"/>
    <w:p w14:paraId="772F4B99" w14:textId="77777777" w:rsidR="006A0187" w:rsidRDefault="006A0187" w:rsidP="0079159C"/>
    <w:p w14:paraId="6C742CC8" w14:textId="77777777" w:rsidR="006A0187" w:rsidRDefault="006A0187" w:rsidP="0079159C"/>
    <w:p w14:paraId="3FE6ECC4" w14:textId="77777777" w:rsidR="006A0187" w:rsidRDefault="006A0187" w:rsidP="0079159C"/>
    <w:p w14:paraId="1915FBA3" w14:textId="77777777" w:rsidR="006A0187" w:rsidRDefault="006A0187" w:rsidP="0079159C"/>
    <w:p w14:paraId="7B636D49" w14:textId="77777777" w:rsidR="006A0187" w:rsidRDefault="006A0187" w:rsidP="0079159C"/>
    <w:p w14:paraId="306477E4" w14:textId="77777777" w:rsidR="006A0187" w:rsidRDefault="006A0187" w:rsidP="0079159C"/>
    <w:p w14:paraId="19582EBC" w14:textId="77777777" w:rsidR="006A0187" w:rsidRDefault="006A0187" w:rsidP="0079159C"/>
    <w:p w14:paraId="6705B205" w14:textId="77777777" w:rsidR="006A0187" w:rsidRDefault="006A0187" w:rsidP="004B3A6C"/>
    <w:p w14:paraId="608B4DD8" w14:textId="77777777" w:rsidR="006A0187" w:rsidRDefault="006A0187" w:rsidP="004B3A6C"/>
  </w:endnote>
  <w:endnote w:type="continuationSeparator" w:id="0">
    <w:p w14:paraId="4BDFF4E9" w14:textId="77777777" w:rsidR="006A0187" w:rsidRDefault="006A0187" w:rsidP="0079159C">
      <w:r>
        <w:continuationSeparator/>
      </w:r>
    </w:p>
    <w:p w14:paraId="69C36975" w14:textId="77777777" w:rsidR="006A0187" w:rsidRDefault="006A0187" w:rsidP="0079159C"/>
    <w:p w14:paraId="08B18D0B" w14:textId="77777777" w:rsidR="006A0187" w:rsidRDefault="006A0187" w:rsidP="0079159C"/>
    <w:p w14:paraId="1E7C82D0" w14:textId="77777777" w:rsidR="006A0187" w:rsidRDefault="006A0187" w:rsidP="0079159C"/>
    <w:p w14:paraId="29B338A9" w14:textId="77777777" w:rsidR="006A0187" w:rsidRDefault="006A0187" w:rsidP="0079159C"/>
    <w:p w14:paraId="5B916FBA" w14:textId="77777777" w:rsidR="006A0187" w:rsidRDefault="006A0187" w:rsidP="0079159C"/>
    <w:p w14:paraId="75782595" w14:textId="77777777" w:rsidR="006A0187" w:rsidRDefault="006A0187" w:rsidP="0079159C"/>
    <w:p w14:paraId="1D46BE5E" w14:textId="77777777" w:rsidR="006A0187" w:rsidRDefault="006A0187" w:rsidP="0079159C"/>
    <w:p w14:paraId="3E01CBBA" w14:textId="77777777" w:rsidR="006A0187" w:rsidRDefault="006A0187" w:rsidP="0079159C"/>
    <w:p w14:paraId="65F18585" w14:textId="77777777" w:rsidR="006A0187" w:rsidRDefault="006A0187" w:rsidP="0079159C"/>
    <w:p w14:paraId="7D9C2F2E" w14:textId="77777777" w:rsidR="006A0187" w:rsidRDefault="006A0187" w:rsidP="0079159C"/>
    <w:p w14:paraId="6BCAFF2E" w14:textId="77777777" w:rsidR="006A0187" w:rsidRDefault="006A0187" w:rsidP="0079159C"/>
    <w:p w14:paraId="65AC7122" w14:textId="77777777" w:rsidR="006A0187" w:rsidRDefault="006A0187" w:rsidP="0079159C"/>
    <w:p w14:paraId="237D1512" w14:textId="77777777" w:rsidR="006A0187" w:rsidRDefault="006A0187" w:rsidP="0079159C"/>
    <w:p w14:paraId="109E26B6" w14:textId="77777777" w:rsidR="006A0187" w:rsidRDefault="006A0187" w:rsidP="004B3A6C"/>
    <w:p w14:paraId="1E3FDF6C" w14:textId="77777777" w:rsidR="006A0187" w:rsidRDefault="006A018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654B" w14:textId="77777777" w:rsidR="00F948FC" w:rsidRDefault="00F94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3A37" w14:textId="58A9428E" w:rsidR="008F5F4D" w:rsidRPr="00F948FC" w:rsidRDefault="00000000" w:rsidP="008F5F4D">
    <w:pPr>
      <w:pStyle w:val="Footer"/>
      <w:rPr>
        <w:color w:val="FFFFFF" w:themeColor="background1"/>
      </w:rPr>
    </w:pPr>
    <w:r w:rsidRPr="00F948FC">
      <w:rPr>
        <w:color w:val="FFFFFF" w:themeColor="background1"/>
      </w:rPr>
      <w:fldChar w:fldCharType="begin"/>
    </w:r>
    <w:r w:rsidRPr="00F948FC">
      <w:rPr>
        <w:color w:val="FFFFFF" w:themeColor="background1"/>
      </w:rPr>
      <w:instrText xml:space="preserve"> FILENAME \p  \* MERGEFORMAT </w:instrText>
    </w:r>
    <w:r w:rsidRPr="00F948FC">
      <w:rPr>
        <w:color w:val="FFFFFF" w:themeColor="background1"/>
      </w:rPr>
      <w:fldChar w:fldCharType="separate"/>
    </w:r>
    <w:r w:rsidR="00DB2945" w:rsidRPr="00F948FC">
      <w:rPr>
        <w:color w:val="FFFFFF" w:themeColor="background1"/>
      </w:rPr>
      <w:t>P:\RUS\SG\CONF-SG\PP22\000\044ADD25R.docx</w:t>
    </w:r>
    <w:r w:rsidRPr="00F948FC">
      <w:rPr>
        <w:color w:val="FFFFFF" w:themeColor="background1"/>
      </w:rPr>
      <w:fldChar w:fldCharType="end"/>
    </w:r>
    <w:r w:rsidR="008F5F4D" w:rsidRPr="00F948FC">
      <w:rPr>
        <w:color w:val="FFFFFF" w:themeColor="background1"/>
      </w:rPr>
      <w:t xml:space="preserve"> (</w:t>
    </w:r>
    <w:r w:rsidR="00571DB7" w:rsidRPr="00F948FC">
      <w:rPr>
        <w:color w:val="FFFFFF" w:themeColor="background1"/>
      </w:rPr>
      <w:t>5109</w:t>
    </w:r>
    <w:r w:rsidR="00DB2945" w:rsidRPr="00F948FC">
      <w:rPr>
        <w:color w:val="FFFFFF" w:themeColor="background1"/>
      </w:rPr>
      <w:t>74</w:t>
    </w:r>
    <w:r w:rsidR="008F5F4D" w:rsidRPr="00F948FC">
      <w:rPr>
        <w:color w:val="FFFFFF" w:themeColor="background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E36A" w14:textId="492FEB5C" w:rsidR="005C3DE4" w:rsidRPr="00696C88" w:rsidRDefault="00D37469" w:rsidP="00696C88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7A8E" w14:textId="77777777" w:rsidR="006A0187" w:rsidRDefault="006A0187" w:rsidP="0079159C">
      <w:r>
        <w:t>____________________</w:t>
      </w:r>
    </w:p>
  </w:footnote>
  <w:footnote w:type="continuationSeparator" w:id="0">
    <w:p w14:paraId="4AB4AF2F" w14:textId="77777777" w:rsidR="006A0187" w:rsidRDefault="006A0187" w:rsidP="0079159C">
      <w:r>
        <w:continuationSeparator/>
      </w:r>
    </w:p>
    <w:p w14:paraId="10B188B3" w14:textId="77777777" w:rsidR="006A0187" w:rsidRDefault="006A0187" w:rsidP="0079159C"/>
    <w:p w14:paraId="05D600B7" w14:textId="77777777" w:rsidR="006A0187" w:rsidRDefault="006A0187" w:rsidP="0079159C"/>
    <w:p w14:paraId="7DE61D1B" w14:textId="77777777" w:rsidR="006A0187" w:rsidRDefault="006A0187" w:rsidP="0079159C"/>
    <w:p w14:paraId="7FF79096" w14:textId="77777777" w:rsidR="006A0187" w:rsidRDefault="006A0187" w:rsidP="0079159C"/>
    <w:p w14:paraId="5772CD64" w14:textId="77777777" w:rsidR="006A0187" w:rsidRDefault="006A0187" w:rsidP="0079159C"/>
    <w:p w14:paraId="6A3E5BC1" w14:textId="77777777" w:rsidR="006A0187" w:rsidRDefault="006A0187" w:rsidP="0079159C"/>
    <w:p w14:paraId="7552E090" w14:textId="77777777" w:rsidR="006A0187" w:rsidRDefault="006A0187" w:rsidP="0079159C"/>
    <w:p w14:paraId="077DF245" w14:textId="77777777" w:rsidR="006A0187" w:rsidRDefault="006A0187" w:rsidP="0079159C"/>
    <w:p w14:paraId="05C40195" w14:textId="77777777" w:rsidR="006A0187" w:rsidRDefault="006A0187" w:rsidP="0079159C"/>
    <w:p w14:paraId="4B7D73AA" w14:textId="77777777" w:rsidR="006A0187" w:rsidRDefault="006A0187" w:rsidP="0079159C"/>
    <w:p w14:paraId="26CB25FD" w14:textId="77777777" w:rsidR="006A0187" w:rsidRDefault="006A0187" w:rsidP="0079159C"/>
    <w:p w14:paraId="5A7D1D98" w14:textId="77777777" w:rsidR="006A0187" w:rsidRDefault="006A0187" w:rsidP="0079159C"/>
    <w:p w14:paraId="0CE54363" w14:textId="77777777" w:rsidR="006A0187" w:rsidRDefault="006A0187" w:rsidP="0079159C"/>
    <w:p w14:paraId="5256E768" w14:textId="77777777" w:rsidR="006A0187" w:rsidRDefault="006A0187" w:rsidP="004B3A6C"/>
    <w:p w14:paraId="6AF874B1" w14:textId="77777777" w:rsidR="006A0187" w:rsidRDefault="006A018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10AF" w14:textId="77777777" w:rsidR="00F948FC" w:rsidRDefault="00F94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E9E1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6E67">
      <w:rPr>
        <w:noProof/>
      </w:rPr>
      <w:t>5</w:t>
    </w:r>
    <w:r>
      <w:fldChar w:fldCharType="end"/>
    </w:r>
  </w:p>
  <w:p w14:paraId="2AF0330F" w14:textId="3E12DECF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DB2945">
      <w:t>25</w:t>
    </w:r>
    <w:r>
      <w:t>)-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4816" w14:textId="77777777" w:rsidR="00F948FC" w:rsidRDefault="00F94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96E67"/>
    <w:rsid w:val="000A68C5"/>
    <w:rsid w:val="000A6DCC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F538A"/>
    <w:rsid w:val="00200992"/>
    <w:rsid w:val="00202880"/>
    <w:rsid w:val="0020313F"/>
    <w:rsid w:val="002173B8"/>
    <w:rsid w:val="00232D57"/>
    <w:rsid w:val="002356E7"/>
    <w:rsid w:val="00241B9A"/>
    <w:rsid w:val="002578B4"/>
    <w:rsid w:val="00266CE2"/>
    <w:rsid w:val="00273A0B"/>
    <w:rsid w:val="00277F85"/>
    <w:rsid w:val="00297915"/>
    <w:rsid w:val="002A409A"/>
    <w:rsid w:val="002A5402"/>
    <w:rsid w:val="002B033B"/>
    <w:rsid w:val="002B0ED2"/>
    <w:rsid w:val="002B3829"/>
    <w:rsid w:val="002C01DC"/>
    <w:rsid w:val="002C5477"/>
    <w:rsid w:val="002C78FF"/>
    <w:rsid w:val="002D0055"/>
    <w:rsid w:val="002D024B"/>
    <w:rsid w:val="00323B40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5A83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71DB7"/>
    <w:rsid w:val="00584918"/>
    <w:rsid w:val="005C3DE4"/>
    <w:rsid w:val="005C5E6D"/>
    <w:rsid w:val="005C67E8"/>
    <w:rsid w:val="005D0C15"/>
    <w:rsid w:val="005E4CAB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96C88"/>
    <w:rsid w:val="006A0187"/>
    <w:rsid w:val="006A6677"/>
    <w:rsid w:val="006B7F84"/>
    <w:rsid w:val="006C1A71"/>
    <w:rsid w:val="006E57C8"/>
    <w:rsid w:val="006E74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4812"/>
    <w:rsid w:val="007C50AF"/>
    <w:rsid w:val="007E4D0F"/>
    <w:rsid w:val="008034F1"/>
    <w:rsid w:val="008102A6"/>
    <w:rsid w:val="00822C54"/>
    <w:rsid w:val="00826A7C"/>
    <w:rsid w:val="00830340"/>
    <w:rsid w:val="00842BD1"/>
    <w:rsid w:val="00850AEF"/>
    <w:rsid w:val="00870059"/>
    <w:rsid w:val="008A2FB3"/>
    <w:rsid w:val="008D2EB4"/>
    <w:rsid w:val="008D3134"/>
    <w:rsid w:val="008D3BE2"/>
    <w:rsid w:val="008E08A3"/>
    <w:rsid w:val="008F5F4D"/>
    <w:rsid w:val="0090746C"/>
    <w:rsid w:val="009125CE"/>
    <w:rsid w:val="0092343A"/>
    <w:rsid w:val="009244C1"/>
    <w:rsid w:val="0093377B"/>
    <w:rsid w:val="00934241"/>
    <w:rsid w:val="00950E0F"/>
    <w:rsid w:val="00962CCF"/>
    <w:rsid w:val="0097690C"/>
    <w:rsid w:val="00996435"/>
    <w:rsid w:val="009A47A2"/>
    <w:rsid w:val="009A6D9A"/>
    <w:rsid w:val="009B5BC5"/>
    <w:rsid w:val="009E4F4B"/>
    <w:rsid w:val="009F0BA9"/>
    <w:rsid w:val="009F0F8B"/>
    <w:rsid w:val="009F241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D6350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7626"/>
    <w:rsid w:val="00CA38C9"/>
    <w:rsid w:val="00CC6362"/>
    <w:rsid w:val="00CD163A"/>
    <w:rsid w:val="00CD359D"/>
    <w:rsid w:val="00CE40BB"/>
    <w:rsid w:val="00D1373C"/>
    <w:rsid w:val="00D37275"/>
    <w:rsid w:val="00D37469"/>
    <w:rsid w:val="00D50E12"/>
    <w:rsid w:val="00D55DD9"/>
    <w:rsid w:val="00D57F41"/>
    <w:rsid w:val="00D76C7C"/>
    <w:rsid w:val="00D955EF"/>
    <w:rsid w:val="00D97CC5"/>
    <w:rsid w:val="00DB294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0BAB"/>
    <w:rsid w:val="00F649D6"/>
    <w:rsid w:val="00F654DD"/>
    <w:rsid w:val="00F948FC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25098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571DB7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9bc772b-196d-417f-a801-39b0c5344cf8" targetNamespace="http://schemas.microsoft.com/office/2006/metadata/properties" ma:root="true" ma:fieldsID="d41af5c836d734370eb92e7ee5f83852" ns2:_="" ns3:_="">
    <xsd:import namespace="996b2e75-67fd-4955-a3b0-5ab9934cb50b"/>
    <xsd:import namespace="a9bc772b-196d-417f-a801-39b0c5344c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772b-196d-417f-a801-39b0c5344c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9bc772b-196d-417f-a801-39b0c5344cf8">DPM</DPM_x0020_Author>
    <DPM_x0020_File_x0020_name xmlns="a9bc772b-196d-417f-a801-39b0c5344cf8">S22-PP-C-0044!A19!MSW-R</DPM_x0020_File_x0020_name>
    <DPM_x0020_Version xmlns="a9bc772b-196d-417f-a801-39b0c5344cf8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9bc772b-196d-417f-a801-39b0c5344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9bc772b-196d-417f-a801-39b0c5344c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S22-PP-C-0044!A19!MSW-R</vt:lpstr>
    </vt:vector>
  </TitlesOfParts>
  <Manager/>
  <Company/>
  <LinksUpToDate>false</LinksUpToDate>
  <CharactersWithSpaces>11410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S22-PP-C-0044!A19!MSW-R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5</cp:revision>
  <dcterms:created xsi:type="dcterms:W3CDTF">2022-09-14T15:13:00Z</dcterms:created>
  <dcterms:modified xsi:type="dcterms:W3CDTF">2022-09-15T09:21:00Z</dcterms:modified>
  <cp:category>Conference document</cp:category>
</cp:coreProperties>
</file>