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776A79" w:rsidRPr="00776A79" w14:paraId="01565210" w14:textId="77777777" w:rsidTr="00A638B6">
        <w:trPr>
          <w:cantSplit/>
        </w:trPr>
        <w:tc>
          <w:tcPr>
            <w:tcW w:w="6629" w:type="dxa"/>
          </w:tcPr>
          <w:p w14:paraId="6229F70E" w14:textId="77777777" w:rsidR="00776A79" w:rsidRPr="00776A79" w:rsidRDefault="00776A79" w:rsidP="00884A14">
            <w:pPr>
              <w:spacing w:before="240" w:after="48" w:line="240" w:lineRule="atLeast"/>
              <w:jc w:val="both"/>
              <w:rPr>
                <w:rFonts w:cstheme="minorHAnsi"/>
                <w:b/>
                <w:bCs/>
                <w:position w:val="6"/>
                <w:sz w:val="28"/>
                <w:szCs w:val="28"/>
              </w:rPr>
            </w:pPr>
            <w:bookmarkStart w:id="0" w:name="dpp"/>
            <w:bookmarkStart w:id="1" w:name="_Hlk66378539"/>
            <w:bookmarkEnd w:id="0"/>
            <w:r w:rsidRPr="00776A79">
              <w:rPr>
                <w:rFonts w:cs="Times"/>
                <w:b/>
                <w:position w:val="6"/>
                <w:sz w:val="30"/>
                <w:szCs w:val="30"/>
              </w:rPr>
              <w:t>Plenipotentiary Conference (PP-22)</w:t>
            </w:r>
            <w:r w:rsidRPr="00776A79">
              <w:rPr>
                <w:rFonts w:cs="Times"/>
                <w:b/>
                <w:position w:val="6"/>
                <w:sz w:val="26"/>
                <w:szCs w:val="26"/>
              </w:rPr>
              <w:br/>
            </w:r>
            <w:r w:rsidRPr="00776A79">
              <w:rPr>
                <w:b/>
                <w:bCs/>
                <w:position w:val="6"/>
                <w:szCs w:val="24"/>
              </w:rPr>
              <w:t>Bucharest, 26 September – 14 October 2022</w:t>
            </w:r>
          </w:p>
        </w:tc>
        <w:tc>
          <w:tcPr>
            <w:tcW w:w="3402" w:type="dxa"/>
          </w:tcPr>
          <w:p w14:paraId="7EF7BE8E" w14:textId="77777777" w:rsidR="00776A79" w:rsidRPr="00776A79" w:rsidRDefault="00776A79" w:rsidP="00776A79">
            <w:pPr>
              <w:spacing w:line="240" w:lineRule="atLeast"/>
              <w:rPr>
                <w:rFonts w:cstheme="minorHAnsi"/>
              </w:rPr>
            </w:pPr>
            <w:r w:rsidRPr="00776A79">
              <w:rPr>
                <w:noProof/>
              </w:rPr>
              <w:drawing>
                <wp:inline distT="0" distB="0" distL="0" distR="0" wp14:anchorId="3764A042" wp14:editId="2A64D846">
                  <wp:extent cx="681990" cy="719455"/>
                  <wp:effectExtent l="0" t="0" r="3810" b="4445"/>
                  <wp:docPr id="4" name="Picture 4"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776A79" w:rsidRPr="00776A79" w14:paraId="1B1E7792" w14:textId="77777777" w:rsidTr="00A638B6">
        <w:trPr>
          <w:cantSplit/>
        </w:trPr>
        <w:tc>
          <w:tcPr>
            <w:tcW w:w="6629" w:type="dxa"/>
            <w:tcBorders>
              <w:bottom w:val="single" w:sz="12" w:space="0" w:color="auto"/>
            </w:tcBorders>
          </w:tcPr>
          <w:p w14:paraId="6796E8AE" w14:textId="77777777" w:rsidR="00776A79" w:rsidRPr="00776A79" w:rsidRDefault="00776A79" w:rsidP="00776A79">
            <w:pPr>
              <w:spacing w:before="0"/>
              <w:rPr>
                <w:rFonts w:cstheme="minorHAnsi"/>
                <w:b/>
                <w:smallCaps/>
                <w:szCs w:val="24"/>
              </w:rPr>
            </w:pPr>
            <w:bookmarkStart w:id="2" w:name="dhead"/>
          </w:p>
        </w:tc>
        <w:tc>
          <w:tcPr>
            <w:tcW w:w="3402" w:type="dxa"/>
            <w:tcBorders>
              <w:bottom w:val="single" w:sz="12" w:space="0" w:color="auto"/>
            </w:tcBorders>
          </w:tcPr>
          <w:p w14:paraId="2369563F" w14:textId="77777777" w:rsidR="00776A79" w:rsidRPr="00776A79" w:rsidRDefault="00776A79" w:rsidP="00776A79">
            <w:pPr>
              <w:spacing w:before="0"/>
              <w:rPr>
                <w:rFonts w:cstheme="minorHAnsi"/>
                <w:szCs w:val="24"/>
              </w:rPr>
            </w:pPr>
          </w:p>
        </w:tc>
      </w:tr>
      <w:tr w:rsidR="00776A79" w:rsidRPr="00776A79" w14:paraId="2EA178CD" w14:textId="77777777" w:rsidTr="00A638B6">
        <w:trPr>
          <w:cantSplit/>
        </w:trPr>
        <w:tc>
          <w:tcPr>
            <w:tcW w:w="6629" w:type="dxa"/>
            <w:tcBorders>
              <w:top w:val="single" w:sz="12" w:space="0" w:color="auto"/>
            </w:tcBorders>
          </w:tcPr>
          <w:p w14:paraId="7ADDD6DB" w14:textId="77777777" w:rsidR="00776A79" w:rsidRPr="00776A79" w:rsidRDefault="00776A79" w:rsidP="00776A79">
            <w:pPr>
              <w:spacing w:before="0"/>
              <w:rPr>
                <w:rFonts w:cstheme="minorHAnsi"/>
                <w:b/>
                <w:smallCaps/>
                <w:sz w:val="20"/>
              </w:rPr>
            </w:pPr>
          </w:p>
        </w:tc>
        <w:tc>
          <w:tcPr>
            <w:tcW w:w="3402" w:type="dxa"/>
            <w:tcBorders>
              <w:top w:val="single" w:sz="12" w:space="0" w:color="auto"/>
            </w:tcBorders>
          </w:tcPr>
          <w:p w14:paraId="2B887FF4" w14:textId="77777777" w:rsidR="00776A79" w:rsidRPr="00776A79" w:rsidRDefault="00776A79" w:rsidP="00776A79">
            <w:pPr>
              <w:spacing w:before="0"/>
              <w:rPr>
                <w:rFonts w:cstheme="minorHAnsi"/>
                <w:sz w:val="20"/>
              </w:rPr>
            </w:pPr>
          </w:p>
        </w:tc>
      </w:tr>
      <w:bookmarkEnd w:id="2"/>
      <w:tr w:rsidR="00776A79" w:rsidRPr="00776A79" w14:paraId="47F79F0A" w14:textId="77777777" w:rsidTr="00A638B6">
        <w:trPr>
          <w:cantSplit/>
          <w:trHeight w:val="23"/>
        </w:trPr>
        <w:tc>
          <w:tcPr>
            <w:tcW w:w="6629" w:type="dxa"/>
            <w:shd w:val="clear" w:color="auto" w:fill="auto"/>
          </w:tcPr>
          <w:p w14:paraId="03A41D0E" w14:textId="77777777" w:rsidR="00776A79" w:rsidRPr="00776A79" w:rsidRDefault="00776A79" w:rsidP="00776A79">
            <w:pPr>
              <w:tabs>
                <w:tab w:val="clear" w:pos="567"/>
                <w:tab w:val="clear" w:pos="1134"/>
                <w:tab w:val="clear" w:pos="1701"/>
                <w:tab w:val="clear" w:pos="2268"/>
                <w:tab w:val="clear" w:pos="2835"/>
                <w:tab w:val="left" w:pos="851"/>
              </w:tabs>
              <w:overflowPunct/>
              <w:autoSpaceDE/>
              <w:autoSpaceDN/>
              <w:adjustRightInd/>
              <w:spacing w:before="0" w:line="240" w:lineRule="atLeast"/>
              <w:textAlignment w:val="auto"/>
              <w:rPr>
                <w:rFonts w:asciiTheme="minorHAnsi" w:eastAsiaTheme="minorEastAsia" w:hAnsiTheme="minorHAnsi" w:cstheme="minorHAnsi"/>
                <w:b/>
                <w:szCs w:val="24"/>
                <w:lang w:val="en-US" w:eastAsia="zh-CN"/>
              </w:rPr>
            </w:pPr>
            <w:r w:rsidRPr="00776A79">
              <w:rPr>
                <w:rFonts w:asciiTheme="minorHAnsi" w:eastAsiaTheme="minorEastAsia" w:hAnsiTheme="minorHAnsi" w:cstheme="minorHAnsi"/>
                <w:b/>
                <w:szCs w:val="24"/>
                <w:lang w:val="en-US" w:eastAsia="zh-CN"/>
              </w:rPr>
              <w:t>PLENARY MEETING</w:t>
            </w:r>
          </w:p>
        </w:tc>
        <w:tc>
          <w:tcPr>
            <w:tcW w:w="3402" w:type="dxa"/>
          </w:tcPr>
          <w:p w14:paraId="49FB47A0" w14:textId="11A99C1E" w:rsidR="00776A79" w:rsidRPr="00776A79" w:rsidRDefault="00776A79" w:rsidP="00776A79">
            <w:pPr>
              <w:tabs>
                <w:tab w:val="left" w:pos="851"/>
              </w:tabs>
              <w:spacing w:before="0"/>
              <w:rPr>
                <w:rFonts w:cstheme="minorHAnsi"/>
                <w:b/>
                <w:szCs w:val="24"/>
              </w:rPr>
            </w:pPr>
            <w:r w:rsidRPr="00776A79">
              <w:rPr>
                <w:rFonts w:cstheme="minorHAnsi"/>
                <w:b/>
                <w:szCs w:val="24"/>
              </w:rPr>
              <w:t xml:space="preserve">Document </w:t>
            </w:r>
            <w:r>
              <w:rPr>
                <w:rFonts w:cstheme="minorHAnsi"/>
                <w:b/>
                <w:szCs w:val="24"/>
              </w:rPr>
              <w:t>46</w:t>
            </w:r>
            <w:r w:rsidRPr="00776A79">
              <w:rPr>
                <w:rFonts w:cstheme="minorHAnsi"/>
                <w:b/>
                <w:szCs w:val="24"/>
              </w:rPr>
              <w:t>-E</w:t>
            </w:r>
          </w:p>
        </w:tc>
      </w:tr>
      <w:tr w:rsidR="00776A79" w:rsidRPr="00776A79" w14:paraId="4F159EA1" w14:textId="77777777" w:rsidTr="00A638B6">
        <w:trPr>
          <w:cantSplit/>
          <w:trHeight w:val="23"/>
        </w:trPr>
        <w:tc>
          <w:tcPr>
            <w:tcW w:w="6629" w:type="dxa"/>
            <w:shd w:val="clear" w:color="auto" w:fill="auto"/>
          </w:tcPr>
          <w:p w14:paraId="019D1B47" w14:textId="77777777" w:rsidR="00776A79" w:rsidRPr="00776A79" w:rsidRDefault="00776A79" w:rsidP="00776A79">
            <w:pPr>
              <w:tabs>
                <w:tab w:val="left" w:pos="851"/>
              </w:tabs>
              <w:spacing w:before="0"/>
              <w:rPr>
                <w:rFonts w:asciiTheme="minorHAnsi" w:hAnsiTheme="minorHAnsi" w:cstheme="minorHAnsi"/>
                <w:b/>
                <w:szCs w:val="24"/>
              </w:rPr>
            </w:pPr>
            <w:bookmarkStart w:id="3" w:name="dblank" w:colFirst="0" w:colLast="0"/>
          </w:p>
        </w:tc>
        <w:tc>
          <w:tcPr>
            <w:tcW w:w="3402" w:type="dxa"/>
          </w:tcPr>
          <w:p w14:paraId="032C21B4" w14:textId="523D91FE" w:rsidR="00776A79" w:rsidRPr="00776A79" w:rsidRDefault="008B3265" w:rsidP="00776A79">
            <w:pPr>
              <w:spacing w:before="0"/>
              <w:rPr>
                <w:rFonts w:cstheme="minorHAnsi"/>
                <w:szCs w:val="24"/>
              </w:rPr>
            </w:pPr>
            <w:r>
              <w:rPr>
                <w:rFonts w:cstheme="minorHAnsi" w:hint="eastAsia"/>
                <w:b/>
                <w:szCs w:val="24"/>
                <w:lang w:eastAsia="zh-CN"/>
              </w:rPr>
              <w:t>20</w:t>
            </w:r>
            <w:r w:rsidR="00776A79">
              <w:rPr>
                <w:rFonts w:cstheme="minorHAnsi"/>
                <w:b/>
                <w:szCs w:val="24"/>
              </w:rPr>
              <w:t xml:space="preserve"> June</w:t>
            </w:r>
            <w:r w:rsidR="00776A79" w:rsidRPr="00776A79">
              <w:rPr>
                <w:rFonts w:cstheme="minorHAnsi"/>
                <w:b/>
                <w:szCs w:val="24"/>
              </w:rPr>
              <w:t xml:space="preserve"> 202</w:t>
            </w:r>
            <w:r w:rsidR="00776A79" w:rsidRPr="00776A79">
              <w:rPr>
                <w:rFonts w:cstheme="minorHAnsi" w:hint="eastAsia"/>
                <w:b/>
                <w:szCs w:val="24"/>
              </w:rPr>
              <w:t>2</w:t>
            </w:r>
          </w:p>
        </w:tc>
      </w:tr>
      <w:tr w:rsidR="00776A79" w:rsidRPr="00776A79" w14:paraId="65597460" w14:textId="77777777" w:rsidTr="00A638B6">
        <w:trPr>
          <w:cantSplit/>
          <w:trHeight w:val="23"/>
        </w:trPr>
        <w:tc>
          <w:tcPr>
            <w:tcW w:w="6629" w:type="dxa"/>
            <w:shd w:val="clear" w:color="auto" w:fill="auto"/>
          </w:tcPr>
          <w:p w14:paraId="0B735A39" w14:textId="77777777" w:rsidR="00776A79" w:rsidRPr="00776A79" w:rsidRDefault="00776A79" w:rsidP="00776A79">
            <w:pPr>
              <w:tabs>
                <w:tab w:val="left" w:pos="851"/>
              </w:tabs>
              <w:spacing w:before="0"/>
              <w:rPr>
                <w:rFonts w:cstheme="minorHAnsi"/>
                <w:szCs w:val="24"/>
              </w:rPr>
            </w:pPr>
            <w:bookmarkStart w:id="4" w:name="dbluepink" w:colFirst="0" w:colLast="0"/>
            <w:bookmarkEnd w:id="3"/>
          </w:p>
        </w:tc>
        <w:tc>
          <w:tcPr>
            <w:tcW w:w="3402" w:type="dxa"/>
          </w:tcPr>
          <w:p w14:paraId="6358EBC3" w14:textId="77777777" w:rsidR="00776A79" w:rsidRPr="00776A79" w:rsidRDefault="00776A79" w:rsidP="00776A79">
            <w:pPr>
              <w:tabs>
                <w:tab w:val="left" w:pos="993"/>
              </w:tabs>
              <w:spacing w:before="0"/>
              <w:rPr>
                <w:rFonts w:cstheme="minorHAnsi"/>
                <w:b/>
                <w:szCs w:val="24"/>
              </w:rPr>
            </w:pPr>
            <w:r w:rsidRPr="00776A79">
              <w:rPr>
                <w:rFonts w:cstheme="minorHAnsi"/>
                <w:b/>
                <w:szCs w:val="24"/>
              </w:rPr>
              <w:t>Original: English</w:t>
            </w:r>
          </w:p>
        </w:tc>
      </w:tr>
      <w:tr w:rsidR="00776A79" w:rsidRPr="00776A79" w14:paraId="2AB5288E" w14:textId="77777777" w:rsidTr="00A638B6">
        <w:trPr>
          <w:cantSplit/>
          <w:trHeight w:val="23"/>
        </w:trPr>
        <w:tc>
          <w:tcPr>
            <w:tcW w:w="10031" w:type="dxa"/>
            <w:gridSpan w:val="2"/>
            <w:shd w:val="clear" w:color="auto" w:fill="auto"/>
          </w:tcPr>
          <w:p w14:paraId="33D26D3A" w14:textId="77777777" w:rsidR="00776A79" w:rsidRPr="00776A79" w:rsidRDefault="00776A79" w:rsidP="00776A79">
            <w:pPr>
              <w:tabs>
                <w:tab w:val="left" w:pos="993"/>
              </w:tabs>
              <w:rPr>
                <w:rFonts w:ascii="Verdana" w:hAnsi="Verdana"/>
                <w:b/>
                <w:szCs w:val="24"/>
              </w:rPr>
            </w:pPr>
          </w:p>
        </w:tc>
      </w:tr>
      <w:tr w:rsidR="00776A79" w:rsidRPr="00776A79" w14:paraId="2675690A" w14:textId="77777777" w:rsidTr="00A638B6">
        <w:trPr>
          <w:cantSplit/>
          <w:trHeight w:val="23"/>
        </w:trPr>
        <w:tc>
          <w:tcPr>
            <w:tcW w:w="10031" w:type="dxa"/>
            <w:gridSpan w:val="2"/>
            <w:shd w:val="clear" w:color="auto" w:fill="auto"/>
          </w:tcPr>
          <w:p w14:paraId="02E1AB4D" w14:textId="77777777" w:rsidR="00776A79" w:rsidRPr="00776A79" w:rsidRDefault="00776A79" w:rsidP="00776A79">
            <w:pPr>
              <w:spacing w:before="840"/>
              <w:jc w:val="center"/>
              <w:rPr>
                <w:b/>
                <w:sz w:val="28"/>
              </w:rPr>
            </w:pPr>
            <w:r w:rsidRPr="00776A79">
              <w:rPr>
                <w:b/>
                <w:sz w:val="28"/>
              </w:rPr>
              <w:t>Report by the Council</w:t>
            </w:r>
          </w:p>
        </w:tc>
      </w:tr>
      <w:tr w:rsidR="00776A79" w:rsidRPr="00776A79" w14:paraId="443D9ECD" w14:textId="77777777" w:rsidTr="00A638B6">
        <w:trPr>
          <w:cantSplit/>
          <w:trHeight w:val="23"/>
        </w:trPr>
        <w:tc>
          <w:tcPr>
            <w:tcW w:w="10031" w:type="dxa"/>
            <w:gridSpan w:val="2"/>
            <w:shd w:val="clear" w:color="auto" w:fill="auto"/>
          </w:tcPr>
          <w:p w14:paraId="014B63BB" w14:textId="3DEAA481" w:rsidR="00776A79" w:rsidRPr="00776A79" w:rsidRDefault="00776A79" w:rsidP="00776A79">
            <w:pPr>
              <w:spacing w:before="240"/>
              <w:jc w:val="center"/>
              <w:rPr>
                <w:caps/>
                <w:sz w:val="28"/>
              </w:rPr>
            </w:pPr>
            <w:r w:rsidRPr="00776A79">
              <w:rPr>
                <w:caps/>
                <w:sz w:val="28"/>
              </w:rPr>
              <w:t xml:space="preserve">FOUR-YEAR REPORT OF THE COUNCIL WORKING GROUP </w:t>
            </w:r>
            <w:r>
              <w:rPr>
                <w:caps/>
                <w:sz w:val="28"/>
              </w:rPr>
              <w:br/>
            </w:r>
            <w:r w:rsidRPr="00776A79">
              <w:rPr>
                <w:caps/>
                <w:sz w:val="28"/>
              </w:rPr>
              <w:t>ON FINANCIAL AND HUMAN RESOURCES</w:t>
            </w:r>
          </w:p>
        </w:tc>
      </w:tr>
      <w:bookmarkEnd w:id="4"/>
    </w:tbl>
    <w:p w14:paraId="2A68E237" w14:textId="77777777" w:rsidR="00776A79" w:rsidRPr="00776A79" w:rsidRDefault="00776A79" w:rsidP="00776A79"/>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776A79" w:rsidRPr="00776A79" w14:paraId="4A123413" w14:textId="77777777" w:rsidTr="00A638B6">
        <w:trPr>
          <w:trHeight w:val="3372"/>
        </w:trPr>
        <w:tc>
          <w:tcPr>
            <w:tcW w:w="8080" w:type="dxa"/>
            <w:tcBorders>
              <w:top w:val="single" w:sz="12" w:space="0" w:color="auto"/>
              <w:left w:val="single" w:sz="12" w:space="0" w:color="auto"/>
              <w:bottom w:val="single" w:sz="12" w:space="0" w:color="auto"/>
              <w:right w:val="single" w:sz="12" w:space="0" w:color="auto"/>
            </w:tcBorders>
          </w:tcPr>
          <w:p w14:paraId="14BB28FB" w14:textId="77777777" w:rsidR="00776A79" w:rsidRPr="00776A79" w:rsidRDefault="00776A79" w:rsidP="00776A79">
            <w:pPr>
              <w:keepNext/>
              <w:keepLines/>
              <w:spacing w:after="120"/>
              <w:ind w:left="567" w:hanging="567"/>
              <w:outlineLvl w:val="0"/>
              <w:rPr>
                <w:b/>
              </w:rPr>
            </w:pPr>
            <w:r w:rsidRPr="00776A79">
              <w:rPr>
                <w:b/>
              </w:rPr>
              <w:t>Summary</w:t>
            </w:r>
          </w:p>
          <w:p w14:paraId="0F579ABF" w14:textId="7E4854DA" w:rsidR="00776A79" w:rsidRPr="00776A79" w:rsidRDefault="00776A79" w:rsidP="00884A14">
            <w:pPr>
              <w:tabs>
                <w:tab w:val="center" w:pos="9072"/>
              </w:tabs>
              <w:snapToGrid w:val="0"/>
              <w:spacing w:after="120"/>
              <w:ind w:right="91"/>
              <w:jc w:val="both"/>
              <w:rPr>
                <w:rFonts w:cs="Calibri"/>
              </w:rPr>
            </w:pPr>
            <w:r w:rsidRPr="00776A79">
              <w:rPr>
                <w:rFonts w:cs="Calibri"/>
              </w:rPr>
              <w:t>In accordance with Plenipotentiary Conference Decision 11 (Rev. Dubai, 2018), the Chairman of the Council Working Group on Financial and Human Resources (CWG-FHR) submitted a four-year report of the CWG-FHR to the 2022 session of the Council for consideration and submission of the recommendations to the 2022 Plenipotentiary Conference (</w:t>
            </w:r>
            <w:r w:rsidR="00884A14">
              <w:rPr>
                <w:rFonts w:cs="Calibri"/>
              </w:rPr>
              <w:t>D</w:t>
            </w:r>
            <w:r w:rsidRPr="00776A79">
              <w:rPr>
                <w:rFonts w:cs="Calibri"/>
              </w:rPr>
              <w:t xml:space="preserve">ocument </w:t>
            </w:r>
            <w:hyperlink r:id="rId9" w:history="1">
              <w:r w:rsidRPr="00776A79">
                <w:rPr>
                  <w:rFonts w:cs="Calibri"/>
                  <w:color w:val="0000FF"/>
                  <w:u w:val="single"/>
                </w:rPr>
                <w:t>C22/54</w:t>
              </w:r>
            </w:hyperlink>
            <w:r w:rsidRPr="00776A79">
              <w:rPr>
                <w:rFonts w:cs="Calibri"/>
              </w:rPr>
              <w:t>).</w:t>
            </w:r>
          </w:p>
          <w:p w14:paraId="2ED84A1C" w14:textId="77777777" w:rsidR="00776A79" w:rsidRPr="00776A79" w:rsidRDefault="00776A79" w:rsidP="00776A79">
            <w:pPr>
              <w:tabs>
                <w:tab w:val="clear" w:pos="567"/>
                <w:tab w:val="clear" w:pos="1134"/>
                <w:tab w:val="clear" w:pos="1701"/>
                <w:tab w:val="clear" w:pos="2268"/>
                <w:tab w:val="clear" w:pos="2835"/>
              </w:tabs>
              <w:overflowPunct/>
              <w:autoSpaceDE/>
              <w:autoSpaceDN/>
              <w:adjustRightInd/>
              <w:spacing w:after="120"/>
              <w:jc w:val="both"/>
              <w:textAlignment w:val="auto"/>
              <w:rPr>
                <w:rFonts w:eastAsia="MS Mincho" w:cs="Arial"/>
                <w:szCs w:val="24"/>
                <w:lang w:eastAsia="zh-CN"/>
              </w:rPr>
            </w:pPr>
            <w:r w:rsidRPr="00776A79">
              <w:rPr>
                <w:rFonts w:eastAsia="MS Mincho" w:cs="Arial"/>
                <w:szCs w:val="24"/>
                <w:lang w:eastAsia="zh-CN"/>
              </w:rPr>
              <w:t xml:space="preserve">The Council </w:t>
            </w:r>
            <w:r w:rsidRPr="00776A79">
              <w:rPr>
                <w:rFonts w:eastAsia="MS Mincho" w:cs="Arial"/>
                <w:b/>
                <w:bCs/>
                <w:szCs w:val="24"/>
                <w:lang w:eastAsia="zh-CN"/>
              </w:rPr>
              <w:t>noted</w:t>
            </w:r>
            <w:r w:rsidRPr="00776A79">
              <w:rPr>
                <w:rFonts w:eastAsia="MS Mincho" w:cs="Arial"/>
                <w:szCs w:val="24"/>
                <w:lang w:eastAsia="zh-CN"/>
              </w:rPr>
              <w:t xml:space="preserve"> the report contained in Document C22/54 and </w:t>
            </w:r>
            <w:r w:rsidRPr="00776A79">
              <w:rPr>
                <w:rFonts w:eastAsia="MS Mincho" w:cs="Arial"/>
                <w:b/>
                <w:bCs/>
                <w:szCs w:val="24"/>
                <w:lang w:eastAsia="zh-CN"/>
              </w:rPr>
              <w:t>agreed</w:t>
            </w:r>
            <w:r w:rsidRPr="00776A79">
              <w:rPr>
                <w:rFonts w:eastAsia="MS Mincho" w:cs="Arial"/>
                <w:szCs w:val="24"/>
                <w:lang w:eastAsia="zh-CN"/>
              </w:rPr>
              <w:t xml:space="preserve"> to transmit it to the Plenipotentiary Conference.</w:t>
            </w:r>
          </w:p>
          <w:p w14:paraId="3A9FDAE8" w14:textId="77777777" w:rsidR="00776A79" w:rsidRPr="00776A79" w:rsidRDefault="00776A79" w:rsidP="00776A79">
            <w:pPr>
              <w:tabs>
                <w:tab w:val="clear" w:pos="567"/>
                <w:tab w:val="clear" w:pos="1134"/>
                <w:tab w:val="clear" w:pos="1701"/>
                <w:tab w:val="clear" w:pos="2268"/>
                <w:tab w:val="clear" w:pos="2835"/>
              </w:tabs>
              <w:overflowPunct/>
              <w:autoSpaceDE/>
              <w:autoSpaceDN/>
              <w:adjustRightInd/>
              <w:spacing w:after="120"/>
              <w:jc w:val="both"/>
              <w:textAlignment w:val="auto"/>
              <w:rPr>
                <w:rFonts w:eastAsia="MS Mincho" w:cs="Arial"/>
                <w:bCs/>
                <w:szCs w:val="24"/>
                <w:lang w:eastAsia="zh-CN"/>
              </w:rPr>
            </w:pPr>
            <w:r w:rsidRPr="00776A79">
              <w:rPr>
                <w:rFonts w:eastAsia="MS Mincho" w:cs="Arial"/>
                <w:szCs w:val="24"/>
                <w:lang w:eastAsia="zh-CN"/>
              </w:rPr>
              <w:t>This report summarizes the main results of the meetings of CWG-FHR held from January 2019 to January 2022. The extract from the summary record of the eighth plenary meeting of the 2022 session of the Council reflecting the recommendation of the Council Member States is attached to this report as Annex 1.</w:t>
            </w:r>
          </w:p>
          <w:p w14:paraId="41CFE5A9" w14:textId="77777777" w:rsidR="00776A79" w:rsidRPr="00776A79" w:rsidRDefault="00776A79" w:rsidP="00776A79">
            <w:pPr>
              <w:keepNext/>
              <w:keepLines/>
              <w:spacing w:after="120"/>
              <w:ind w:left="567" w:hanging="567"/>
              <w:outlineLvl w:val="0"/>
              <w:rPr>
                <w:b/>
              </w:rPr>
            </w:pPr>
            <w:r w:rsidRPr="00776A79">
              <w:rPr>
                <w:b/>
              </w:rPr>
              <w:t>Action required</w:t>
            </w:r>
          </w:p>
          <w:p w14:paraId="50599FCA" w14:textId="37EC35EB" w:rsidR="00776A79" w:rsidRPr="00776A79" w:rsidRDefault="00776A79" w:rsidP="00776A79">
            <w:pPr>
              <w:tabs>
                <w:tab w:val="clear" w:pos="567"/>
                <w:tab w:val="clear" w:pos="1134"/>
                <w:tab w:val="clear" w:pos="1701"/>
                <w:tab w:val="clear" w:pos="2268"/>
                <w:tab w:val="clear" w:pos="2835"/>
              </w:tabs>
              <w:spacing w:before="0"/>
              <w:rPr>
                <w:b/>
                <w:bCs/>
                <w:lang w:val="en-US"/>
              </w:rPr>
            </w:pPr>
            <w:r w:rsidRPr="00776A79">
              <w:t xml:space="preserve">The Plenipotentiary Conference is invited </w:t>
            </w:r>
            <w:r w:rsidRPr="00776A79">
              <w:rPr>
                <w:b/>
                <w:bCs/>
              </w:rPr>
              <w:t xml:space="preserve">to consider </w:t>
            </w:r>
            <w:r w:rsidRPr="00776A79">
              <w:t>this report and</w:t>
            </w:r>
            <w:r w:rsidRPr="00776A79">
              <w:rPr>
                <w:b/>
                <w:bCs/>
              </w:rPr>
              <w:t xml:space="preserve"> to take the necessary action, as appropriate</w:t>
            </w:r>
            <w:r w:rsidRPr="00776A79">
              <w:t>, particularly</w:t>
            </w:r>
            <w:r w:rsidRPr="00776A79">
              <w:rPr>
                <w:rFonts w:cs="Calibri"/>
              </w:rPr>
              <w:t xml:space="preserve"> the continuation of the activities of CWG-FHR for the next four years.</w:t>
            </w:r>
          </w:p>
          <w:p w14:paraId="23531379" w14:textId="77777777" w:rsidR="00776A79" w:rsidRPr="00776A79" w:rsidRDefault="00776A79" w:rsidP="00776A79">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after="120"/>
              <w:jc w:val="center"/>
              <w:textAlignment w:val="auto"/>
              <w:rPr>
                <w:rFonts w:eastAsia="Times New Roman"/>
                <w:sz w:val="22"/>
              </w:rPr>
            </w:pPr>
            <w:r w:rsidRPr="00776A79">
              <w:rPr>
                <w:rFonts w:eastAsia="Times New Roman"/>
                <w:sz w:val="22"/>
              </w:rPr>
              <w:t>____________</w:t>
            </w:r>
          </w:p>
          <w:p w14:paraId="451EDF59" w14:textId="77777777" w:rsidR="00776A79" w:rsidRPr="00776A79" w:rsidRDefault="00776A79" w:rsidP="00776A79">
            <w:pPr>
              <w:keepNext/>
              <w:keepLines/>
              <w:spacing w:after="120"/>
              <w:ind w:left="567" w:hanging="567"/>
              <w:outlineLvl w:val="0"/>
              <w:rPr>
                <w:b/>
              </w:rPr>
            </w:pPr>
            <w:r w:rsidRPr="00776A79">
              <w:rPr>
                <w:b/>
              </w:rPr>
              <w:t>References</w:t>
            </w:r>
          </w:p>
          <w:p w14:paraId="75D310BE" w14:textId="77777777" w:rsidR="008159D6" w:rsidRDefault="008B3265" w:rsidP="008159D6">
            <w:pPr>
              <w:spacing w:before="0"/>
              <w:rPr>
                <w:i/>
                <w:iCs/>
                <w:color w:val="0000FF"/>
                <w:u w:val="single"/>
              </w:rPr>
            </w:pPr>
            <w:hyperlink r:id="rId10" w:history="1">
              <w:r w:rsidR="00776A79" w:rsidRPr="00776A79">
                <w:rPr>
                  <w:i/>
                  <w:iCs/>
                  <w:color w:val="0000FF"/>
                  <w:u w:val="single"/>
                </w:rPr>
                <w:t>Plenipotentiary Conference Decision 11 (Rev. Dubai, 2018)</w:t>
              </w:r>
            </w:hyperlink>
            <w:r w:rsidR="00776A79" w:rsidRPr="00776A79">
              <w:rPr>
                <w:i/>
                <w:iCs/>
                <w:color w:val="0000FF"/>
                <w:u w:val="single"/>
              </w:rPr>
              <w:t>,</w:t>
            </w:r>
            <w:r w:rsidR="00776A79" w:rsidRPr="00776A79">
              <w:rPr>
                <w:i/>
                <w:iCs/>
                <w:color w:val="0000FF"/>
              </w:rPr>
              <w:t xml:space="preserve"> </w:t>
            </w:r>
            <w:hyperlink r:id="rId11" w:history="1">
              <w:r w:rsidR="00776A79" w:rsidRPr="00776A79">
                <w:rPr>
                  <w:i/>
                  <w:iCs/>
                  <w:color w:val="0000FF"/>
                  <w:u w:val="single"/>
                </w:rPr>
                <w:t>Decision</w:t>
              </w:r>
            </w:hyperlink>
            <w:r w:rsidR="00776A79" w:rsidRPr="00776A79">
              <w:rPr>
                <w:i/>
                <w:iCs/>
                <w:color w:val="0000FF"/>
                <w:u w:val="single"/>
              </w:rPr>
              <w:t> 563 (Modified 2019)</w:t>
            </w:r>
          </w:p>
          <w:p w14:paraId="2F33C478" w14:textId="72C11F1A" w:rsidR="00776A79" w:rsidRPr="00776A79" w:rsidRDefault="008B3265" w:rsidP="008159D6">
            <w:pPr>
              <w:spacing w:before="0"/>
              <w:rPr>
                <w:i/>
                <w:iCs/>
              </w:rPr>
            </w:pPr>
            <w:hyperlink r:id="rId12" w:history="1">
              <w:r w:rsidR="00776A79" w:rsidRPr="00776A79">
                <w:rPr>
                  <w:i/>
                  <w:iCs/>
                  <w:color w:val="0000FF"/>
                  <w:u w:val="single"/>
                </w:rPr>
                <w:t>CWG-FHR website</w:t>
              </w:r>
            </w:hyperlink>
            <w:r w:rsidR="00776A79" w:rsidRPr="00776A79">
              <w:rPr>
                <w:i/>
                <w:iCs/>
              </w:rPr>
              <w:t xml:space="preserve"> </w:t>
            </w:r>
          </w:p>
          <w:p w14:paraId="4C6B43BB" w14:textId="7005011D" w:rsidR="00776A79" w:rsidRPr="00776A79" w:rsidRDefault="008B3265" w:rsidP="008159D6">
            <w:pPr>
              <w:spacing w:before="0"/>
              <w:rPr>
                <w:rFonts w:eastAsia="Calibri" w:cs="Arial"/>
                <w:i/>
                <w:iCs/>
                <w:sz w:val="22"/>
                <w:szCs w:val="22"/>
                <w:lang w:val="en-US" w:eastAsia="zh-CN"/>
              </w:rPr>
            </w:pPr>
            <w:hyperlink r:id="rId13" w:history="1">
              <w:r w:rsidR="00776A79" w:rsidRPr="00103387">
                <w:rPr>
                  <w:i/>
                  <w:iCs/>
                  <w:color w:val="0000FF"/>
                  <w:u w:val="single"/>
                </w:rPr>
                <w:t>Council Document C22/88</w:t>
              </w:r>
            </w:hyperlink>
            <w:r w:rsidR="00776A79" w:rsidRPr="00103387">
              <w:rPr>
                <w:i/>
                <w:iCs/>
                <w:color w:val="0000FF"/>
                <w:u w:val="single"/>
              </w:rPr>
              <w:t xml:space="preserve">; </w:t>
            </w:r>
            <w:hyperlink r:id="rId14" w:history="1">
              <w:r w:rsidR="00776A79" w:rsidRPr="00103387">
                <w:rPr>
                  <w:i/>
                  <w:iCs/>
                  <w:color w:val="0000FF"/>
                  <w:u w:val="single"/>
                </w:rPr>
                <w:t>C22/54</w:t>
              </w:r>
            </w:hyperlink>
            <w:r w:rsidR="00776A79" w:rsidRPr="00103387">
              <w:rPr>
                <w:i/>
                <w:iCs/>
                <w:color w:val="0000FF"/>
                <w:u w:val="single"/>
              </w:rPr>
              <w:t xml:space="preserve">; </w:t>
            </w:r>
            <w:hyperlink r:id="rId15" w:history="1">
              <w:r w:rsidR="00776A79" w:rsidRPr="00103387">
                <w:rPr>
                  <w:i/>
                  <w:iCs/>
                  <w:color w:val="0000FF"/>
                  <w:u w:val="single"/>
                </w:rPr>
                <w:t>C22/93</w:t>
              </w:r>
            </w:hyperlink>
          </w:p>
        </w:tc>
      </w:tr>
    </w:tbl>
    <w:p w14:paraId="3837E162" w14:textId="5C539615" w:rsidR="00A71A72" w:rsidRDefault="00A71A72">
      <w:r>
        <w:br w:type="page"/>
      </w:r>
    </w:p>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8555F6C" w14:textId="77777777" w:rsidTr="00464B6C">
        <w:trPr>
          <w:cantSplit/>
        </w:trPr>
        <w:tc>
          <w:tcPr>
            <w:tcW w:w="6911" w:type="dxa"/>
          </w:tcPr>
          <w:p w14:paraId="17DEFEF8" w14:textId="45E80692" w:rsidR="002A2188" w:rsidRPr="00813E5E" w:rsidRDefault="00A71A72" w:rsidP="00B84B9D">
            <w:pPr>
              <w:spacing w:before="360" w:after="48" w:line="240" w:lineRule="atLeast"/>
              <w:rPr>
                <w:position w:val="6"/>
              </w:rPr>
            </w:pPr>
            <w:bookmarkStart w:id="5" w:name="_Hlk106091473"/>
            <w:r w:rsidRPr="00B84B9D">
              <w:rPr>
                <w:b/>
                <w:bCs/>
                <w:position w:val="6"/>
                <w:sz w:val="30"/>
                <w:szCs w:val="30"/>
              </w:rPr>
              <w:lastRenderedPageBreak/>
              <w:t>Council 202</w:t>
            </w:r>
            <w:r>
              <w:rPr>
                <w:b/>
                <w:bCs/>
                <w:position w:val="6"/>
                <w:sz w:val="30"/>
                <w:szCs w:val="30"/>
              </w:rPr>
              <w:t>2</w:t>
            </w:r>
            <w:r w:rsidRPr="00E85629">
              <w:rPr>
                <w:rFonts w:cs="Times"/>
                <w:b/>
                <w:position w:val="6"/>
                <w:sz w:val="26"/>
                <w:szCs w:val="26"/>
                <w:lang w:val="en-US"/>
              </w:rPr>
              <w:br/>
            </w:r>
            <w:bookmarkEnd w:id="1"/>
            <w:r w:rsidRPr="0014634F">
              <w:rPr>
                <w:b/>
                <w:bCs/>
                <w:position w:val="6"/>
                <w:sz w:val="26"/>
                <w:szCs w:val="26"/>
                <w:lang w:val="en-US"/>
              </w:rPr>
              <w:t>Geneva, 21-31 March 2022</w:t>
            </w:r>
          </w:p>
        </w:tc>
        <w:tc>
          <w:tcPr>
            <w:tcW w:w="3120" w:type="dxa"/>
          </w:tcPr>
          <w:p w14:paraId="60E83C12" w14:textId="77777777" w:rsidR="002A2188" w:rsidRPr="00813E5E" w:rsidRDefault="004A1B8B" w:rsidP="004A1B8B">
            <w:pPr>
              <w:spacing w:before="0" w:line="240" w:lineRule="atLeast"/>
            </w:pPr>
            <w:bookmarkStart w:id="6" w:name="ditulogo"/>
            <w:bookmarkEnd w:id="6"/>
            <w:r>
              <w:rPr>
                <w:noProof/>
                <w:lang w:val="en-US"/>
              </w:rPr>
              <w:drawing>
                <wp:inline distT="0" distB="0" distL="0" distR="0" wp14:anchorId="429711E0" wp14:editId="38958B5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6DC308F" w14:textId="77777777" w:rsidTr="00464B6C">
        <w:trPr>
          <w:cantSplit/>
        </w:trPr>
        <w:tc>
          <w:tcPr>
            <w:tcW w:w="6911" w:type="dxa"/>
            <w:tcBorders>
              <w:bottom w:val="single" w:sz="12" w:space="0" w:color="auto"/>
            </w:tcBorders>
          </w:tcPr>
          <w:p w14:paraId="0E3A86C2" w14:textId="77777777" w:rsidR="002A2188" w:rsidRPr="00813E5E" w:rsidRDefault="002A2188" w:rsidP="0014634F">
            <w:pPr>
              <w:spacing w:before="0" w:line="240" w:lineRule="atLeast"/>
              <w:rPr>
                <w:b/>
                <w:smallCaps/>
                <w:szCs w:val="24"/>
              </w:rPr>
            </w:pPr>
          </w:p>
        </w:tc>
        <w:tc>
          <w:tcPr>
            <w:tcW w:w="3120" w:type="dxa"/>
            <w:tcBorders>
              <w:bottom w:val="single" w:sz="12" w:space="0" w:color="auto"/>
            </w:tcBorders>
          </w:tcPr>
          <w:p w14:paraId="76506FC1" w14:textId="77777777" w:rsidR="002A2188" w:rsidRPr="00813E5E" w:rsidRDefault="002A2188" w:rsidP="0014634F">
            <w:pPr>
              <w:spacing w:before="0" w:line="240" w:lineRule="atLeast"/>
              <w:rPr>
                <w:szCs w:val="24"/>
              </w:rPr>
            </w:pPr>
          </w:p>
        </w:tc>
      </w:tr>
      <w:tr w:rsidR="002A2188" w:rsidRPr="00813E5E" w14:paraId="5887DC04" w14:textId="77777777" w:rsidTr="00464B6C">
        <w:trPr>
          <w:cantSplit/>
        </w:trPr>
        <w:tc>
          <w:tcPr>
            <w:tcW w:w="6911" w:type="dxa"/>
            <w:tcBorders>
              <w:top w:val="single" w:sz="12" w:space="0" w:color="auto"/>
            </w:tcBorders>
          </w:tcPr>
          <w:p w14:paraId="483F91B9" w14:textId="77777777" w:rsidR="002A2188" w:rsidRPr="00813E5E" w:rsidRDefault="002A2188" w:rsidP="0014634F">
            <w:pPr>
              <w:spacing w:before="0" w:line="240" w:lineRule="atLeast"/>
              <w:rPr>
                <w:b/>
                <w:smallCaps/>
                <w:szCs w:val="24"/>
              </w:rPr>
            </w:pPr>
          </w:p>
        </w:tc>
        <w:tc>
          <w:tcPr>
            <w:tcW w:w="3120" w:type="dxa"/>
            <w:tcBorders>
              <w:top w:val="single" w:sz="12" w:space="0" w:color="auto"/>
            </w:tcBorders>
          </w:tcPr>
          <w:p w14:paraId="49C653C0" w14:textId="77777777" w:rsidR="002A2188" w:rsidRPr="00813E5E" w:rsidRDefault="002A2188" w:rsidP="0014634F">
            <w:pPr>
              <w:spacing w:before="0" w:line="240" w:lineRule="atLeast"/>
              <w:rPr>
                <w:szCs w:val="24"/>
              </w:rPr>
            </w:pPr>
          </w:p>
        </w:tc>
      </w:tr>
      <w:tr w:rsidR="002A2188" w:rsidRPr="00813E5E" w14:paraId="15B0AE9E" w14:textId="77777777" w:rsidTr="00464B6C">
        <w:trPr>
          <w:cantSplit/>
          <w:trHeight w:val="23"/>
        </w:trPr>
        <w:tc>
          <w:tcPr>
            <w:tcW w:w="6911" w:type="dxa"/>
            <w:vMerge w:val="restart"/>
          </w:tcPr>
          <w:p w14:paraId="6F107B8A" w14:textId="365137DA" w:rsidR="002A2188" w:rsidRPr="005A5C49" w:rsidRDefault="00A71A72" w:rsidP="0014634F">
            <w:pPr>
              <w:tabs>
                <w:tab w:val="left" w:pos="851"/>
              </w:tabs>
              <w:spacing w:before="0" w:line="240" w:lineRule="atLeast"/>
              <w:rPr>
                <w:b/>
                <w:bCs/>
              </w:rPr>
            </w:pPr>
            <w:bookmarkStart w:id="7" w:name="dmeeting" w:colFirst="0" w:colLast="0"/>
            <w:bookmarkStart w:id="8" w:name="dnum" w:colFirst="1" w:colLast="1"/>
            <w:r>
              <w:rPr>
                <w:b/>
              </w:rPr>
              <w:t>Agenda item: ADM 3</w:t>
            </w:r>
          </w:p>
        </w:tc>
        <w:tc>
          <w:tcPr>
            <w:tcW w:w="3120" w:type="dxa"/>
          </w:tcPr>
          <w:p w14:paraId="66604129" w14:textId="37C07943" w:rsidR="002A2188" w:rsidRPr="00E85629" w:rsidRDefault="00D24EB5" w:rsidP="0014634F">
            <w:pPr>
              <w:tabs>
                <w:tab w:val="left" w:pos="851"/>
              </w:tabs>
              <w:spacing w:before="0" w:line="240" w:lineRule="atLeast"/>
              <w:rPr>
                <w:b/>
              </w:rPr>
            </w:pPr>
            <w:r>
              <w:rPr>
                <w:b/>
              </w:rPr>
              <w:t>Document C22/54-E</w:t>
            </w:r>
          </w:p>
        </w:tc>
      </w:tr>
      <w:tr w:rsidR="002A2188" w:rsidRPr="00813E5E" w14:paraId="275E195F" w14:textId="77777777" w:rsidTr="00464B6C">
        <w:trPr>
          <w:cantSplit/>
          <w:trHeight w:val="23"/>
        </w:trPr>
        <w:tc>
          <w:tcPr>
            <w:tcW w:w="6911" w:type="dxa"/>
            <w:vMerge/>
          </w:tcPr>
          <w:p w14:paraId="3627AC61" w14:textId="77777777" w:rsidR="002A2188" w:rsidRPr="00813E5E" w:rsidRDefault="002A2188" w:rsidP="0014634F">
            <w:pPr>
              <w:tabs>
                <w:tab w:val="left" w:pos="851"/>
              </w:tabs>
              <w:spacing w:before="0" w:line="240" w:lineRule="atLeast"/>
              <w:rPr>
                <w:b/>
              </w:rPr>
            </w:pPr>
            <w:bookmarkStart w:id="9" w:name="ddate" w:colFirst="1" w:colLast="1"/>
            <w:bookmarkEnd w:id="7"/>
            <w:bookmarkEnd w:id="8"/>
          </w:p>
        </w:tc>
        <w:tc>
          <w:tcPr>
            <w:tcW w:w="3120" w:type="dxa"/>
          </w:tcPr>
          <w:p w14:paraId="2B0CDBEF" w14:textId="57E9DEB6" w:rsidR="002A2188" w:rsidRPr="00E85629" w:rsidRDefault="00D24EB5" w:rsidP="0014634F">
            <w:pPr>
              <w:tabs>
                <w:tab w:val="left" w:pos="993"/>
              </w:tabs>
              <w:spacing w:before="0"/>
              <w:rPr>
                <w:b/>
              </w:rPr>
            </w:pPr>
            <w:r>
              <w:rPr>
                <w:b/>
              </w:rPr>
              <w:t>18 February 2022</w:t>
            </w:r>
          </w:p>
        </w:tc>
      </w:tr>
      <w:tr w:rsidR="002A2188" w:rsidRPr="00813E5E" w14:paraId="29B42488" w14:textId="77777777" w:rsidTr="00464B6C">
        <w:trPr>
          <w:cantSplit/>
          <w:trHeight w:val="23"/>
        </w:trPr>
        <w:tc>
          <w:tcPr>
            <w:tcW w:w="6911" w:type="dxa"/>
            <w:vMerge/>
          </w:tcPr>
          <w:p w14:paraId="6000182B" w14:textId="77777777" w:rsidR="002A2188" w:rsidRPr="00813E5E" w:rsidRDefault="002A2188" w:rsidP="0014634F">
            <w:pPr>
              <w:tabs>
                <w:tab w:val="left" w:pos="851"/>
              </w:tabs>
              <w:spacing w:before="0" w:line="240" w:lineRule="atLeast"/>
              <w:rPr>
                <w:b/>
              </w:rPr>
            </w:pPr>
            <w:bookmarkStart w:id="10" w:name="dorlang" w:colFirst="1" w:colLast="1"/>
            <w:bookmarkEnd w:id="9"/>
          </w:p>
        </w:tc>
        <w:tc>
          <w:tcPr>
            <w:tcW w:w="3120" w:type="dxa"/>
          </w:tcPr>
          <w:p w14:paraId="7EAC0E79" w14:textId="57C6B2E1" w:rsidR="002A2188" w:rsidRPr="00E85629" w:rsidRDefault="00D24EB5" w:rsidP="0014634F">
            <w:pPr>
              <w:tabs>
                <w:tab w:val="left" w:pos="993"/>
              </w:tabs>
              <w:spacing w:before="0"/>
              <w:rPr>
                <w:b/>
              </w:rPr>
            </w:pPr>
            <w:r>
              <w:rPr>
                <w:b/>
              </w:rPr>
              <w:t>Original: English</w:t>
            </w:r>
          </w:p>
        </w:tc>
      </w:tr>
      <w:tr w:rsidR="002A2188" w:rsidRPr="00813E5E" w14:paraId="79546A94" w14:textId="77777777" w:rsidTr="00464B6C">
        <w:trPr>
          <w:cantSplit/>
        </w:trPr>
        <w:tc>
          <w:tcPr>
            <w:tcW w:w="10031" w:type="dxa"/>
            <w:gridSpan w:val="2"/>
          </w:tcPr>
          <w:tbl>
            <w:tblPr>
              <w:tblpPr w:leftFromText="180" w:rightFromText="180" w:horzAnchor="margin" w:tblpY="-675"/>
              <w:tblW w:w="10031" w:type="dxa"/>
              <w:tblLayout w:type="fixed"/>
              <w:tblLook w:val="0000" w:firstRow="0" w:lastRow="0" w:firstColumn="0" w:lastColumn="0" w:noHBand="0" w:noVBand="0"/>
            </w:tblPr>
            <w:tblGrid>
              <w:gridCol w:w="10031"/>
            </w:tblGrid>
            <w:tr w:rsidR="00703A47" w:rsidRPr="00813E5E" w14:paraId="24740B6F" w14:textId="77777777" w:rsidTr="007335C6">
              <w:trPr>
                <w:cantSplit/>
              </w:trPr>
              <w:tc>
                <w:tcPr>
                  <w:tcW w:w="10031" w:type="dxa"/>
                </w:tcPr>
                <w:p w14:paraId="41BA55A2" w14:textId="77777777" w:rsidR="00703A47" w:rsidRPr="00813E5E" w:rsidRDefault="00703A47" w:rsidP="00703A47">
                  <w:pPr>
                    <w:pStyle w:val="Source"/>
                  </w:pPr>
                  <w:bookmarkStart w:id="11" w:name="dsource" w:colFirst="0" w:colLast="0"/>
                  <w:bookmarkEnd w:id="5"/>
                  <w:bookmarkEnd w:id="10"/>
                  <w:r w:rsidRPr="0014634F">
                    <w:t xml:space="preserve">Report by the </w:t>
                  </w:r>
                  <w:r>
                    <w:t>Chairman of the Council Working Group on Financial and</w:t>
                  </w:r>
                  <w:r>
                    <w:br/>
                    <w:t>Human Resources (CWG-FHR)</w:t>
                  </w:r>
                </w:p>
              </w:tc>
            </w:tr>
            <w:tr w:rsidR="00703A47" w:rsidRPr="00813E5E" w14:paraId="51FA53A2" w14:textId="77777777" w:rsidTr="007335C6">
              <w:trPr>
                <w:cantSplit/>
              </w:trPr>
              <w:tc>
                <w:tcPr>
                  <w:tcW w:w="10031" w:type="dxa"/>
                </w:tcPr>
                <w:p w14:paraId="25D074D1" w14:textId="77777777" w:rsidR="00703A47" w:rsidRDefault="00703A47" w:rsidP="00703A47">
                  <w:pPr>
                    <w:pStyle w:val="Title1"/>
                  </w:pPr>
                  <w:bookmarkStart w:id="12" w:name="_Hlk95296803"/>
                  <w:r>
                    <w:t xml:space="preserve">four-year </w:t>
                  </w:r>
                  <w:r w:rsidRPr="008571D7">
                    <w:t xml:space="preserve">Report </w:t>
                  </w:r>
                  <w:r>
                    <w:t xml:space="preserve">of </w:t>
                  </w:r>
                  <w:r w:rsidRPr="008571D7">
                    <w:t xml:space="preserve">the Council Working Group </w:t>
                  </w:r>
                  <w:r w:rsidRPr="008571D7">
                    <w:br/>
                    <w:t>on</w:t>
                  </w:r>
                  <w:r>
                    <w:t xml:space="preserve"> Financial and human resources</w:t>
                  </w:r>
                  <w:bookmarkEnd w:id="12"/>
                </w:p>
                <w:p w14:paraId="50D5500B" w14:textId="77777777" w:rsidR="00703A47" w:rsidRPr="00813E5E" w:rsidRDefault="00703A47" w:rsidP="00703A47"/>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703A47" w:rsidRPr="00813E5E" w14:paraId="20D74FEB" w14:textId="77777777" w:rsidTr="007335C6">
                    <w:trPr>
                      <w:trHeight w:val="3372"/>
                    </w:trPr>
                    <w:tc>
                      <w:tcPr>
                        <w:tcW w:w="8080" w:type="dxa"/>
                        <w:tcBorders>
                          <w:top w:val="single" w:sz="12" w:space="0" w:color="auto"/>
                          <w:left w:val="single" w:sz="12" w:space="0" w:color="auto"/>
                          <w:bottom w:val="single" w:sz="12" w:space="0" w:color="auto"/>
                          <w:right w:val="single" w:sz="12" w:space="0" w:color="auto"/>
                        </w:tcBorders>
                      </w:tcPr>
                      <w:p w14:paraId="226C8ABE" w14:textId="77777777" w:rsidR="00703A47" w:rsidRPr="00813E5E" w:rsidRDefault="00703A47" w:rsidP="008B3265">
                        <w:pPr>
                          <w:pStyle w:val="Headingb"/>
                          <w:framePr w:hSpace="180" w:wrap="around" w:hAnchor="margin" w:y="-675"/>
                          <w:spacing w:before="120" w:after="120"/>
                        </w:pPr>
                        <w:bookmarkStart w:id="13" w:name="_Hlk106092665"/>
                        <w:r w:rsidRPr="00813E5E">
                          <w:t>Summary</w:t>
                        </w:r>
                      </w:p>
                      <w:p w14:paraId="39135F35" w14:textId="77777777" w:rsidR="00703A47" w:rsidRDefault="00703A47" w:rsidP="008B3265">
                        <w:pPr>
                          <w:framePr w:hSpace="180" w:wrap="around" w:hAnchor="margin" w:y="-675"/>
                          <w:spacing w:after="120"/>
                          <w:jc w:val="both"/>
                          <w:rPr>
                            <w:rFonts w:cs="Calibri"/>
                          </w:rPr>
                        </w:pPr>
                        <w:r>
                          <w:rPr>
                            <w:rFonts w:cs="Calibri"/>
                          </w:rPr>
                          <w:t>In conformity with Decision 11 (Rev. Dubai, 2018), t</w:t>
                        </w:r>
                        <w:r w:rsidRPr="008C7822">
                          <w:rPr>
                            <w:rFonts w:cs="Calibri"/>
                          </w:rPr>
                          <w:t xml:space="preserve">his document presents </w:t>
                        </w:r>
                        <w:r>
                          <w:rPr>
                            <w:rFonts w:cs="Calibri"/>
                          </w:rPr>
                          <w:t xml:space="preserve">the four-year </w:t>
                        </w:r>
                        <w:r w:rsidRPr="008C7822">
                          <w:rPr>
                            <w:rFonts w:cs="Calibri"/>
                          </w:rPr>
                          <w:t xml:space="preserve">report </w:t>
                        </w:r>
                        <w:r>
                          <w:rPr>
                            <w:rFonts w:cs="Calibri"/>
                          </w:rPr>
                          <w:t>by the Chairman of the Council Working Group on Financial and Human Resources (CWG-FHR) to Council 2019, 2020, 2021 and 2022.</w:t>
                        </w:r>
                      </w:p>
                      <w:p w14:paraId="37385955" w14:textId="77777777" w:rsidR="00703A47" w:rsidRDefault="00703A47" w:rsidP="008B3265">
                        <w:pPr>
                          <w:framePr w:hSpace="180" w:wrap="around" w:hAnchor="margin" w:y="-675"/>
                          <w:spacing w:after="120"/>
                          <w:jc w:val="both"/>
                          <w:rPr>
                            <w:rFonts w:asciiTheme="minorHAnsi" w:hAnsiTheme="minorHAnsi" w:cstheme="minorHAnsi"/>
                            <w:color w:val="000000"/>
                          </w:rPr>
                        </w:pPr>
                        <w:r>
                          <w:rPr>
                            <w:rFonts w:asciiTheme="minorHAnsi" w:hAnsiTheme="minorHAnsi" w:cstheme="minorHAnsi"/>
                            <w:color w:val="000000"/>
                          </w:rPr>
                          <w:t xml:space="preserve">The Council, recognizing </w:t>
                        </w:r>
                        <w:r w:rsidRPr="00A07192">
                          <w:rPr>
                            <w:rFonts w:asciiTheme="minorHAnsi" w:hAnsiTheme="minorHAnsi" w:cstheme="minorHAnsi"/>
                            <w:color w:val="000000"/>
                          </w:rPr>
                          <w:t>the need to address the importance of financial and human resources matters between Council sessions, particularly those which require the review and possible modification of the ITU financial instruments (Financial Regulations and Financial Rules</w:t>
                        </w:r>
                        <w:r>
                          <w:rPr>
                            <w:rFonts w:asciiTheme="minorHAnsi" w:hAnsiTheme="minorHAnsi" w:cstheme="minorHAnsi"/>
                            <w:color w:val="000000"/>
                          </w:rPr>
                          <w:t xml:space="preserve">) </w:t>
                        </w:r>
                        <w:r w:rsidRPr="00A07192">
                          <w:rPr>
                            <w:rFonts w:asciiTheme="minorHAnsi" w:hAnsiTheme="minorHAnsi" w:cstheme="minorHAnsi"/>
                            <w:color w:val="000000"/>
                          </w:rPr>
                          <w:t>as well as the Staff Regulations and Staff Rule</w:t>
                        </w:r>
                        <w:r>
                          <w:rPr>
                            <w:rFonts w:asciiTheme="minorHAnsi" w:hAnsiTheme="minorHAnsi" w:cstheme="minorHAnsi"/>
                            <w:color w:val="000000"/>
                          </w:rPr>
                          <w:t>s, could decide to maintain this group for the next period.</w:t>
                        </w:r>
                      </w:p>
                      <w:p w14:paraId="07C7ECFF" w14:textId="77777777" w:rsidR="00703A47" w:rsidRPr="00813E5E" w:rsidRDefault="00703A47" w:rsidP="008B3265">
                        <w:pPr>
                          <w:framePr w:hSpace="180" w:wrap="around" w:hAnchor="margin" w:y="-675"/>
                          <w:spacing w:after="120"/>
                        </w:pPr>
                        <w:r>
                          <w:rPr>
                            <w:rFonts w:asciiTheme="minorHAnsi" w:hAnsiTheme="minorHAnsi" w:cstheme="minorHAnsi"/>
                            <w:color w:val="000000"/>
                          </w:rPr>
                          <w:t xml:space="preserve">The </w:t>
                        </w:r>
                        <w:r w:rsidRPr="00A07192">
                          <w:rPr>
                            <w:rFonts w:asciiTheme="minorHAnsi" w:hAnsiTheme="minorHAnsi" w:cstheme="minorHAnsi"/>
                            <w:color w:val="000000"/>
                          </w:rPr>
                          <w:t>Council Working Group on Financial and Human Resources reports annually on its activities to Council</w:t>
                        </w:r>
                        <w:r>
                          <w:rPr>
                            <w:color w:val="000000"/>
                            <w:sz w:val="27"/>
                            <w:szCs w:val="27"/>
                          </w:rPr>
                          <w:t>.</w:t>
                        </w:r>
                      </w:p>
                      <w:p w14:paraId="1BDBA152" w14:textId="77777777" w:rsidR="00703A47" w:rsidRPr="00813E5E" w:rsidRDefault="00703A47" w:rsidP="008B3265">
                        <w:pPr>
                          <w:pStyle w:val="Headingb"/>
                          <w:framePr w:hSpace="180" w:wrap="around" w:hAnchor="margin" w:y="-675"/>
                          <w:spacing w:before="120" w:after="120"/>
                        </w:pPr>
                        <w:r w:rsidRPr="00813E5E">
                          <w:t>Action required</w:t>
                        </w:r>
                      </w:p>
                      <w:p w14:paraId="53C8807C" w14:textId="77777777" w:rsidR="00703A47" w:rsidRDefault="00703A47" w:rsidP="008B3265">
                        <w:pPr>
                          <w:framePr w:hSpace="180" w:wrap="around" w:hAnchor="margin" w:y="-675"/>
                          <w:tabs>
                            <w:tab w:val="clear" w:pos="567"/>
                            <w:tab w:val="clear" w:pos="1134"/>
                            <w:tab w:val="clear" w:pos="1701"/>
                            <w:tab w:val="clear" w:pos="2268"/>
                            <w:tab w:val="clear" w:pos="2835"/>
                          </w:tabs>
                          <w:spacing w:before="0"/>
                          <w:rPr>
                            <w:b/>
                            <w:bCs/>
                            <w:lang w:val="en-US"/>
                          </w:rPr>
                        </w:pPr>
                        <w:r w:rsidRPr="00D91489">
                          <w:t xml:space="preserve">The Council is invited </w:t>
                        </w:r>
                        <w:r w:rsidRPr="00D91489">
                          <w:rPr>
                            <w:b/>
                            <w:bCs/>
                          </w:rPr>
                          <w:t xml:space="preserve">to </w:t>
                        </w:r>
                        <w:r>
                          <w:rPr>
                            <w:b/>
                            <w:bCs/>
                          </w:rPr>
                          <w:t xml:space="preserve">consider </w:t>
                        </w:r>
                        <w:r w:rsidRPr="00E02273">
                          <w:t>this report and</w:t>
                        </w:r>
                        <w:r>
                          <w:rPr>
                            <w:b/>
                            <w:bCs/>
                          </w:rPr>
                          <w:t xml:space="preserve"> to </w:t>
                        </w:r>
                        <w:r w:rsidRPr="00D91489">
                          <w:rPr>
                            <w:b/>
                            <w:bCs/>
                          </w:rPr>
                          <w:t>submit</w:t>
                        </w:r>
                        <w:r w:rsidRPr="00D91489">
                          <w:t xml:space="preserve"> </w:t>
                        </w:r>
                        <w:r>
                          <w:t xml:space="preserve">its recommendations to the </w:t>
                        </w:r>
                        <w:r w:rsidRPr="00D91489">
                          <w:t>Plenipotentiary Conference as appropriate</w:t>
                        </w:r>
                        <w:r>
                          <w:t>, particularly</w:t>
                        </w:r>
                        <w:r w:rsidRPr="00405BCA">
                          <w:rPr>
                            <w:rFonts w:cs="Calibri"/>
                          </w:rPr>
                          <w:t xml:space="preserve"> the continuation of the activities of</w:t>
                        </w:r>
                        <w:r>
                          <w:rPr>
                            <w:rFonts w:cs="Calibri"/>
                          </w:rPr>
                          <w:t xml:space="preserve"> CWG-FHR </w:t>
                        </w:r>
                        <w:r w:rsidRPr="00EA3FAE">
                          <w:rPr>
                            <w:rFonts w:cs="Calibri"/>
                          </w:rPr>
                          <w:t xml:space="preserve">for the next </w:t>
                        </w:r>
                        <w:r>
                          <w:rPr>
                            <w:rFonts w:cs="Calibri"/>
                          </w:rPr>
                          <w:t xml:space="preserve">four </w:t>
                        </w:r>
                        <w:r w:rsidRPr="00EA3FAE">
                          <w:rPr>
                            <w:rFonts w:cs="Calibri"/>
                          </w:rPr>
                          <w:t>years.</w:t>
                        </w:r>
                      </w:p>
                      <w:p w14:paraId="4DF5E9A4" w14:textId="77777777" w:rsidR="00703A47" w:rsidRPr="00813E5E" w:rsidRDefault="00703A47" w:rsidP="008B3265">
                        <w:pPr>
                          <w:pStyle w:val="Table"/>
                          <w:keepNext w:val="0"/>
                          <w:framePr w:hSpace="180" w:wrap="around" w:hAnchor="margin" w:y="-675"/>
                          <w:spacing w:before="120"/>
                          <w:rPr>
                            <w:rFonts w:ascii="Calibri" w:hAnsi="Calibri"/>
                            <w:caps w:val="0"/>
                            <w:sz w:val="22"/>
                          </w:rPr>
                        </w:pPr>
                        <w:r w:rsidRPr="00813E5E">
                          <w:rPr>
                            <w:rFonts w:ascii="Calibri" w:hAnsi="Calibri"/>
                            <w:caps w:val="0"/>
                            <w:sz w:val="22"/>
                          </w:rPr>
                          <w:t>____________</w:t>
                        </w:r>
                      </w:p>
                      <w:p w14:paraId="6E111530" w14:textId="77777777" w:rsidR="00703A47" w:rsidRPr="00813E5E" w:rsidRDefault="00703A47" w:rsidP="008B3265">
                        <w:pPr>
                          <w:pStyle w:val="Headingb"/>
                          <w:framePr w:hSpace="180" w:wrap="around" w:hAnchor="margin" w:y="-675"/>
                          <w:spacing w:before="120" w:after="120"/>
                        </w:pPr>
                        <w:r w:rsidRPr="00813E5E">
                          <w:t>References</w:t>
                        </w:r>
                      </w:p>
                      <w:p w14:paraId="2066BFC3" w14:textId="77777777" w:rsidR="00703A47" w:rsidRPr="00813E5E" w:rsidRDefault="008B3265" w:rsidP="008B3265">
                        <w:pPr>
                          <w:framePr w:hSpace="180" w:wrap="around" w:hAnchor="margin" w:y="-675"/>
                          <w:spacing w:after="120"/>
                          <w:rPr>
                            <w:i/>
                            <w:iCs/>
                          </w:rPr>
                        </w:pPr>
                        <w:hyperlink r:id="rId16" w:history="1">
                          <w:r w:rsidR="00703A47" w:rsidRPr="00954032">
                            <w:rPr>
                              <w:rStyle w:val="Hyperlink"/>
                              <w:i/>
                              <w:iCs/>
                            </w:rPr>
                            <w:t>Plenipotentiary Conference Decision 11 (Rev. Dubai, 2018)</w:t>
                          </w:r>
                        </w:hyperlink>
                        <w:r w:rsidR="00703A47">
                          <w:rPr>
                            <w:rStyle w:val="Hyperlink"/>
                            <w:i/>
                            <w:iCs/>
                          </w:rPr>
                          <w:t>,</w:t>
                        </w:r>
                        <w:r w:rsidR="00703A47">
                          <w:rPr>
                            <w:rStyle w:val="Hyperlink"/>
                            <w:i/>
                            <w:iCs/>
                            <w:u w:val="none"/>
                          </w:rPr>
                          <w:t xml:space="preserve"> </w:t>
                        </w:r>
                        <w:hyperlink r:id="rId17" w:history="1">
                          <w:r w:rsidR="00703A47" w:rsidRPr="00483D4A">
                            <w:rPr>
                              <w:rStyle w:val="Hyperlink"/>
                              <w:i/>
                              <w:iCs/>
                            </w:rPr>
                            <w:t>Decision</w:t>
                          </w:r>
                        </w:hyperlink>
                        <w:r w:rsidR="00703A47">
                          <w:rPr>
                            <w:rStyle w:val="Hyperlink"/>
                            <w:i/>
                            <w:iCs/>
                          </w:rPr>
                          <w:t> 563 (Modified 2019)</w:t>
                        </w:r>
                        <w:r w:rsidR="00703A47">
                          <w:rPr>
                            <w:i/>
                            <w:iCs/>
                          </w:rPr>
                          <w:br/>
                        </w:r>
                        <w:hyperlink r:id="rId18" w:history="1">
                          <w:r w:rsidR="00703A47" w:rsidRPr="00EE6A68">
                            <w:rPr>
                              <w:rStyle w:val="Hyperlink"/>
                              <w:i/>
                              <w:iCs/>
                            </w:rPr>
                            <w:t>CWG-FHR website</w:t>
                          </w:r>
                        </w:hyperlink>
                        <w:r w:rsidR="00703A47">
                          <w:rPr>
                            <w:i/>
                            <w:iCs/>
                          </w:rPr>
                          <w:t xml:space="preserve"> </w:t>
                        </w:r>
                      </w:p>
                    </w:tc>
                  </w:tr>
                  <w:bookmarkEnd w:id="13"/>
                </w:tbl>
                <w:p w14:paraId="12E7642A" w14:textId="25AA2BEF" w:rsidR="00703A47" w:rsidRPr="00703A47" w:rsidRDefault="00703A47" w:rsidP="00703A47"/>
              </w:tc>
            </w:tr>
          </w:tbl>
          <w:p w14:paraId="7EEA3085" w14:textId="3AFA3039" w:rsidR="002A2188" w:rsidRPr="00813E5E" w:rsidRDefault="002A2188" w:rsidP="00464B6C">
            <w:pPr>
              <w:pStyle w:val="Source"/>
            </w:pPr>
          </w:p>
        </w:tc>
      </w:tr>
    </w:tbl>
    <w:p w14:paraId="774AA228" w14:textId="77777777" w:rsidR="00C37D40" w:rsidRDefault="00C37D40">
      <w:pPr>
        <w:tabs>
          <w:tab w:val="clear" w:pos="567"/>
          <w:tab w:val="clear" w:pos="1134"/>
          <w:tab w:val="clear" w:pos="1701"/>
          <w:tab w:val="clear" w:pos="2268"/>
          <w:tab w:val="clear" w:pos="2835"/>
        </w:tabs>
        <w:overflowPunct/>
        <w:autoSpaceDE/>
        <w:autoSpaceDN/>
        <w:adjustRightInd/>
        <w:spacing w:before="0"/>
        <w:textAlignment w:val="auto"/>
        <w:rPr>
          <w:b/>
          <w:bCs/>
          <w:lang w:val="en-US"/>
        </w:rPr>
      </w:pPr>
      <w:bookmarkStart w:id="14" w:name="dstart"/>
      <w:bookmarkStart w:id="15" w:name="dbreak"/>
      <w:bookmarkEnd w:id="14"/>
      <w:bookmarkEnd w:id="15"/>
      <w:bookmarkEnd w:id="11"/>
      <w:r>
        <w:rPr>
          <w:b/>
          <w:bCs/>
          <w:lang w:val="en-US"/>
        </w:rPr>
        <w:br w:type="page"/>
      </w:r>
    </w:p>
    <w:p w14:paraId="0F8EBB32" w14:textId="7CE4F9A8" w:rsidR="00D91489" w:rsidRDefault="00D91489" w:rsidP="008743D3">
      <w:pPr>
        <w:pStyle w:val="ListParagraph"/>
        <w:numPr>
          <w:ilvl w:val="0"/>
          <w:numId w:val="2"/>
        </w:numPr>
        <w:tabs>
          <w:tab w:val="clear" w:pos="567"/>
          <w:tab w:val="clear" w:pos="1134"/>
          <w:tab w:val="clear" w:pos="1701"/>
          <w:tab w:val="clear" w:pos="2268"/>
          <w:tab w:val="clear" w:pos="2835"/>
        </w:tabs>
        <w:spacing w:before="240" w:after="120"/>
        <w:ind w:left="0"/>
        <w:contextualSpacing w:val="0"/>
        <w:rPr>
          <w:b/>
          <w:bCs/>
          <w:lang w:val="en-US"/>
        </w:rPr>
      </w:pPr>
      <w:r w:rsidRPr="00E02273">
        <w:rPr>
          <w:b/>
          <w:bCs/>
          <w:lang w:val="en-US"/>
        </w:rPr>
        <w:lastRenderedPageBreak/>
        <w:t>Introduction</w:t>
      </w:r>
    </w:p>
    <w:p w14:paraId="4206AEFA" w14:textId="1B1E863F" w:rsidR="004E10CD" w:rsidRPr="00020FC4" w:rsidRDefault="00732369" w:rsidP="008743D3">
      <w:pPr>
        <w:pStyle w:val="NormalWeb"/>
        <w:spacing w:before="120" w:beforeAutospacing="0" w:after="120" w:afterAutospacing="0"/>
        <w:rPr>
          <w:rFonts w:asciiTheme="minorHAnsi" w:hAnsiTheme="minorHAnsi" w:cstheme="minorHAnsi"/>
          <w:color w:val="000000"/>
          <w:lang w:val="en-US"/>
        </w:rPr>
      </w:pPr>
      <w:r>
        <w:rPr>
          <w:rFonts w:asciiTheme="minorHAnsi" w:hAnsiTheme="minorHAnsi" w:cstheme="minorHAnsi"/>
          <w:color w:val="000000"/>
          <w:lang w:val="en-US"/>
        </w:rPr>
        <w:t>1</w:t>
      </w:r>
      <w:r>
        <w:rPr>
          <w:rFonts w:asciiTheme="minorHAnsi" w:hAnsiTheme="minorHAnsi" w:cstheme="minorHAnsi"/>
          <w:color w:val="000000"/>
          <w:lang w:val="en-US"/>
        </w:rPr>
        <w:tab/>
      </w:r>
      <w:r w:rsidR="00020FC4" w:rsidRPr="00483D4A">
        <w:rPr>
          <w:rFonts w:asciiTheme="minorHAnsi" w:hAnsiTheme="minorHAnsi" w:cstheme="minorHAnsi"/>
          <w:color w:val="000000"/>
          <w:lang w:val="en-US"/>
        </w:rPr>
        <w:t xml:space="preserve">The mandate </w:t>
      </w:r>
      <w:r w:rsidR="00020FC4" w:rsidRPr="00020FC4">
        <w:rPr>
          <w:rFonts w:asciiTheme="minorHAnsi" w:hAnsiTheme="minorHAnsi" w:cstheme="minorHAnsi"/>
          <w:color w:val="000000"/>
          <w:lang w:val="en-US"/>
        </w:rPr>
        <w:t xml:space="preserve">of the </w:t>
      </w:r>
      <w:r w:rsidR="004E10CD" w:rsidRPr="00483D4A">
        <w:rPr>
          <w:rFonts w:asciiTheme="minorHAnsi" w:hAnsiTheme="minorHAnsi" w:cstheme="minorHAnsi"/>
          <w:color w:val="000000"/>
        </w:rPr>
        <w:t>Council Working Group on Financial and Human Resources</w:t>
      </w:r>
      <w:r w:rsidR="00020FC4" w:rsidRPr="00483D4A">
        <w:rPr>
          <w:rFonts w:asciiTheme="minorHAnsi" w:hAnsiTheme="minorHAnsi" w:cstheme="minorHAnsi"/>
          <w:color w:val="000000"/>
          <w:lang w:val="en-US"/>
        </w:rPr>
        <w:t xml:space="preserve"> </w:t>
      </w:r>
      <w:r w:rsidR="00020FC4" w:rsidRPr="00020FC4">
        <w:rPr>
          <w:rFonts w:asciiTheme="minorHAnsi" w:hAnsiTheme="minorHAnsi" w:cstheme="minorHAnsi"/>
          <w:color w:val="000000"/>
          <w:lang w:val="en-US"/>
        </w:rPr>
        <w:t>was approved by Decision 563</w:t>
      </w:r>
      <w:r w:rsidR="000B0075">
        <w:rPr>
          <w:rFonts w:asciiTheme="minorHAnsi" w:hAnsiTheme="minorHAnsi" w:cstheme="minorHAnsi"/>
          <w:color w:val="000000"/>
          <w:lang w:val="en-US"/>
        </w:rPr>
        <w:t>,</w:t>
      </w:r>
      <w:r w:rsidR="00020FC4" w:rsidRPr="00020FC4">
        <w:rPr>
          <w:rFonts w:asciiTheme="minorHAnsi" w:hAnsiTheme="minorHAnsi" w:cstheme="minorHAnsi"/>
          <w:color w:val="000000"/>
          <w:lang w:val="en-US"/>
        </w:rPr>
        <w:t xml:space="preserve"> modifie</w:t>
      </w:r>
      <w:r w:rsidR="00ED6481">
        <w:rPr>
          <w:rFonts w:asciiTheme="minorHAnsi" w:hAnsiTheme="minorHAnsi" w:cstheme="minorHAnsi"/>
          <w:color w:val="000000"/>
          <w:lang w:val="en-US"/>
        </w:rPr>
        <w:t>d</w:t>
      </w:r>
      <w:r w:rsidR="00020FC4" w:rsidRPr="00020FC4">
        <w:rPr>
          <w:rFonts w:asciiTheme="minorHAnsi" w:hAnsiTheme="minorHAnsi" w:cstheme="minorHAnsi"/>
          <w:color w:val="000000"/>
          <w:lang w:val="en-US"/>
        </w:rPr>
        <w:t xml:space="preserve"> in 2019 (</w:t>
      </w:r>
      <w:r w:rsidR="00ED6481">
        <w:rPr>
          <w:rFonts w:asciiTheme="minorHAnsi" w:hAnsiTheme="minorHAnsi" w:cstheme="minorHAnsi"/>
          <w:color w:val="000000"/>
          <w:lang w:val="en-US"/>
        </w:rPr>
        <w:t>s</w:t>
      </w:r>
      <w:r w:rsidR="00020FC4" w:rsidRPr="00020FC4">
        <w:rPr>
          <w:rFonts w:asciiTheme="minorHAnsi" w:hAnsiTheme="minorHAnsi" w:cstheme="minorHAnsi"/>
          <w:color w:val="000000"/>
          <w:lang w:val="en-US"/>
        </w:rPr>
        <w:t>ee Annex 1</w:t>
      </w:r>
      <w:r w:rsidR="00ED6481">
        <w:rPr>
          <w:rFonts w:asciiTheme="minorHAnsi" w:hAnsiTheme="minorHAnsi" w:cstheme="minorHAnsi"/>
          <w:color w:val="000000"/>
          <w:lang w:val="en-US"/>
        </w:rPr>
        <w:t xml:space="preserve"> to the decision</w:t>
      </w:r>
      <w:r w:rsidR="00020FC4" w:rsidRPr="00020FC4">
        <w:rPr>
          <w:rFonts w:asciiTheme="minorHAnsi" w:hAnsiTheme="minorHAnsi" w:cstheme="minorHAnsi"/>
          <w:color w:val="000000"/>
          <w:lang w:val="en-US"/>
        </w:rPr>
        <w:t>).</w:t>
      </w:r>
      <w:r w:rsidR="00640A05">
        <w:rPr>
          <w:rFonts w:asciiTheme="minorHAnsi" w:hAnsiTheme="minorHAnsi" w:cstheme="minorHAnsi"/>
          <w:color w:val="000000"/>
          <w:lang w:val="en-US"/>
        </w:rPr>
        <w:t xml:space="preserve"> </w:t>
      </w:r>
      <w:r w:rsidR="00020FC4" w:rsidRPr="00020FC4">
        <w:rPr>
          <w:rFonts w:asciiTheme="minorHAnsi" w:hAnsiTheme="minorHAnsi" w:cstheme="minorHAnsi"/>
          <w:color w:val="000000"/>
          <w:lang w:val="en-US"/>
        </w:rPr>
        <w:t xml:space="preserve"> Th</w:t>
      </w:r>
      <w:r w:rsidR="00121A14">
        <w:rPr>
          <w:rFonts w:asciiTheme="minorHAnsi" w:hAnsiTheme="minorHAnsi" w:cstheme="minorHAnsi"/>
          <w:color w:val="000000"/>
          <w:lang w:val="en-US"/>
        </w:rPr>
        <w:t>e</w:t>
      </w:r>
      <w:r w:rsidR="00020FC4" w:rsidRPr="00020FC4">
        <w:rPr>
          <w:rFonts w:asciiTheme="minorHAnsi" w:hAnsiTheme="minorHAnsi" w:cstheme="minorHAnsi"/>
          <w:color w:val="000000"/>
          <w:lang w:val="en-US"/>
        </w:rPr>
        <w:t xml:space="preserve"> group</w:t>
      </w:r>
      <w:r w:rsidR="00C849D8" w:rsidRPr="00483D4A">
        <w:rPr>
          <w:rFonts w:asciiTheme="minorHAnsi" w:hAnsiTheme="minorHAnsi" w:cstheme="minorHAnsi"/>
          <w:color w:val="000000"/>
          <w:lang w:val="en-US"/>
        </w:rPr>
        <w:t xml:space="preserve"> </w:t>
      </w:r>
      <w:r w:rsidR="00C849D8" w:rsidRPr="00020FC4">
        <w:rPr>
          <w:rFonts w:asciiTheme="minorHAnsi" w:hAnsiTheme="minorHAnsi" w:cstheme="minorHAnsi"/>
          <w:color w:val="000000"/>
          <w:lang w:val="en-US"/>
        </w:rPr>
        <w:t>is</w:t>
      </w:r>
      <w:r w:rsidR="004E10CD" w:rsidRPr="00483D4A">
        <w:rPr>
          <w:rFonts w:asciiTheme="minorHAnsi" w:hAnsiTheme="minorHAnsi" w:cstheme="minorHAnsi"/>
          <w:color w:val="000000"/>
        </w:rPr>
        <w:t xml:space="preserve"> open to all Member States and Sector Members</w:t>
      </w:r>
      <w:r w:rsidR="00C849D8" w:rsidRPr="00483D4A">
        <w:rPr>
          <w:rFonts w:asciiTheme="minorHAnsi" w:hAnsiTheme="minorHAnsi" w:cstheme="minorHAnsi"/>
          <w:color w:val="000000"/>
          <w:lang w:val="en-US"/>
        </w:rPr>
        <w:t>.</w:t>
      </w:r>
    </w:p>
    <w:p w14:paraId="25FBEC18" w14:textId="2992D556" w:rsidR="00121A14" w:rsidRDefault="00121A14" w:rsidP="008743D3">
      <w:pPr>
        <w:pStyle w:val="NormalWeb"/>
        <w:spacing w:before="120" w:beforeAutospacing="0" w:after="120" w:afterAutospacing="0"/>
        <w:rPr>
          <w:rFonts w:asciiTheme="minorHAnsi" w:hAnsiTheme="minorHAnsi" w:cstheme="minorHAnsi"/>
          <w:color w:val="000000"/>
          <w:lang w:val="en-US"/>
        </w:rPr>
      </w:pPr>
      <w:r>
        <w:rPr>
          <w:rFonts w:asciiTheme="minorHAnsi" w:hAnsiTheme="minorHAnsi" w:cstheme="minorHAnsi"/>
          <w:color w:val="000000"/>
          <w:lang w:val="en-US"/>
        </w:rPr>
        <w:t>2</w:t>
      </w:r>
      <w:r>
        <w:rPr>
          <w:rFonts w:asciiTheme="minorHAnsi" w:hAnsiTheme="minorHAnsi" w:cstheme="minorHAnsi"/>
          <w:color w:val="000000"/>
          <w:lang w:val="en-US"/>
        </w:rPr>
        <w:tab/>
        <w:t>The Council Working Group on Financial and Human Resources:</w:t>
      </w:r>
    </w:p>
    <w:p w14:paraId="4528E4EA" w14:textId="15515E68" w:rsidR="002A0597" w:rsidRPr="008743D3" w:rsidRDefault="00C849D8" w:rsidP="008743D3">
      <w:pPr>
        <w:pStyle w:val="NormalWeb"/>
        <w:numPr>
          <w:ilvl w:val="0"/>
          <w:numId w:val="5"/>
        </w:numPr>
        <w:spacing w:before="120" w:beforeAutospacing="0" w:after="120" w:afterAutospacing="0"/>
        <w:rPr>
          <w:rFonts w:asciiTheme="minorHAnsi" w:hAnsiTheme="minorHAnsi" w:cstheme="minorHAnsi"/>
          <w:color w:val="000000"/>
          <w:lang w:val="en-US"/>
        </w:rPr>
      </w:pPr>
      <w:r w:rsidRPr="008743D3">
        <w:rPr>
          <w:rFonts w:asciiTheme="minorHAnsi" w:hAnsiTheme="minorHAnsi" w:cstheme="minorHAnsi"/>
          <w:color w:val="000000"/>
        </w:rPr>
        <w:t>address</w:t>
      </w:r>
      <w:r w:rsidR="00A36D99" w:rsidRPr="008743D3">
        <w:rPr>
          <w:rFonts w:asciiTheme="minorHAnsi" w:hAnsiTheme="minorHAnsi" w:cstheme="minorHAnsi"/>
          <w:color w:val="000000"/>
        </w:rPr>
        <w:t>es</w:t>
      </w:r>
      <w:r w:rsidRPr="008743D3">
        <w:rPr>
          <w:rFonts w:asciiTheme="minorHAnsi" w:hAnsiTheme="minorHAnsi" w:cstheme="minorHAnsi"/>
          <w:color w:val="000000"/>
        </w:rPr>
        <w:t xml:space="preserve"> </w:t>
      </w:r>
      <w:r w:rsidR="00A36D99" w:rsidRPr="008743D3">
        <w:rPr>
          <w:rFonts w:asciiTheme="minorHAnsi" w:hAnsiTheme="minorHAnsi" w:cstheme="minorHAnsi"/>
          <w:color w:val="000000"/>
        </w:rPr>
        <w:t xml:space="preserve">important </w:t>
      </w:r>
      <w:r w:rsidRPr="008743D3">
        <w:rPr>
          <w:rFonts w:asciiTheme="minorHAnsi" w:hAnsiTheme="minorHAnsi" w:cstheme="minorHAnsi"/>
          <w:color w:val="000000"/>
        </w:rPr>
        <w:t>financial and human resources matters between Council sessions, particularly those which require the review and possible modification of the ITU financial instruments (Financial Regulations and Financial Rules) as well as the Staff Regulations and Staff Rules</w:t>
      </w:r>
      <w:r w:rsidR="003D7F31" w:rsidRPr="008743D3">
        <w:rPr>
          <w:rFonts w:asciiTheme="minorHAnsi" w:hAnsiTheme="minorHAnsi" w:cstheme="minorHAnsi"/>
          <w:color w:val="000000"/>
        </w:rPr>
        <w:t>;</w:t>
      </w:r>
    </w:p>
    <w:p w14:paraId="2F8A15FB" w14:textId="31E8A946" w:rsidR="002A0597" w:rsidRPr="008743D3" w:rsidRDefault="004E10CD" w:rsidP="008743D3">
      <w:pPr>
        <w:pStyle w:val="NormalWeb"/>
        <w:numPr>
          <w:ilvl w:val="0"/>
          <w:numId w:val="5"/>
        </w:numPr>
        <w:spacing w:before="120" w:beforeAutospacing="0" w:after="120" w:afterAutospacing="0"/>
        <w:rPr>
          <w:rFonts w:asciiTheme="minorHAnsi" w:hAnsiTheme="minorHAnsi" w:cstheme="minorHAnsi"/>
          <w:color w:val="000000"/>
          <w:lang w:val="en-US"/>
        </w:rPr>
      </w:pPr>
      <w:r w:rsidRPr="008743D3">
        <w:rPr>
          <w:rFonts w:asciiTheme="minorHAnsi" w:hAnsiTheme="minorHAnsi" w:cstheme="minorHAnsi"/>
          <w:color w:val="000000"/>
        </w:rPr>
        <w:t>ensure</w:t>
      </w:r>
      <w:r w:rsidR="007D2586" w:rsidRPr="008743D3">
        <w:rPr>
          <w:rFonts w:asciiTheme="minorHAnsi" w:hAnsiTheme="minorHAnsi" w:cstheme="minorHAnsi"/>
          <w:color w:val="000000"/>
          <w:lang w:val="en-US"/>
        </w:rPr>
        <w:t>s</w:t>
      </w:r>
      <w:r w:rsidRPr="008743D3">
        <w:rPr>
          <w:rFonts w:asciiTheme="minorHAnsi" w:hAnsiTheme="minorHAnsi" w:cstheme="minorHAnsi"/>
          <w:color w:val="000000"/>
        </w:rPr>
        <w:t xml:space="preserve"> that</w:t>
      </w:r>
      <w:r w:rsidR="007D2586" w:rsidRPr="008743D3">
        <w:rPr>
          <w:rFonts w:asciiTheme="minorHAnsi" w:hAnsiTheme="minorHAnsi" w:cstheme="minorHAnsi"/>
          <w:color w:val="000000"/>
          <w:lang w:val="en-US"/>
        </w:rPr>
        <w:t xml:space="preserve"> </w:t>
      </w:r>
      <w:r w:rsidRPr="008743D3">
        <w:rPr>
          <w:rFonts w:asciiTheme="minorHAnsi" w:hAnsiTheme="minorHAnsi" w:cstheme="minorHAnsi"/>
          <w:color w:val="000000"/>
        </w:rPr>
        <w:t>relevant recommendations of the UN Joint Inspection Unit, the External Auditor and the Independent Management Advisory Committee (IMAC) affecting financial and human resources management of the Union are taken into account</w:t>
      </w:r>
      <w:r w:rsidR="003D7F31" w:rsidRPr="008743D3">
        <w:rPr>
          <w:rFonts w:asciiTheme="minorHAnsi" w:hAnsiTheme="minorHAnsi" w:cstheme="minorHAnsi"/>
          <w:color w:val="000000"/>
        </w:rPr>
        <w:t>;</w:t>
      </w:r>
    </w:p>
    <w:p w14:paraId="6AD5C5E4" w14:textId="1BBFFFE1" w:rsidR="002A0597" w:rsidRPr="008743D3" w:rsidRDefault="004E10CD" w:rsidP="008743D3">
      <w:pPr>
        <w:pStyle w:val="NormalWeb"/>
        <w:numPr>
          <w:ilvl w:val="0"/>
          <w:numId w:val="5"/>
        </w:numPr>
        <w:spacing w:before="120" w:beforeAutospacing="0" w:after="120" w:afterAutospacing="0"/>
        <w:rPr>
          <w:rFonts w:asciiTheme="minorHAnsi" w:hAnsiTheme="minorHAnsi" w:cstheme="minorHAnsi"/>
          <w:color w:val="000000"/>
          <w:lang w:val="en-US"/>
        </w:rPr>
      </w:pPr>
      <w:r w:rsidRPr="008743D3">
        <w:rPr>
          <w:rFonts w:asciiTheme="minorHAnsi" w:hAnsiTheme="minorHAnsi" w:cstheme="minorHAnsi"/>
          <w:color w:val="000000"/>
        </w:rPr>
        <w:t>undertake</w:t>
      </w:r>
      <w:r w:rsidR="007D2586" w:rsidRPr="008743D3">
        <w:rPr>
          <w:rFonts w:asciiTheme="minorHAnsi" w:hAnsiTheme="minorHAnsi" w:cstheme="minorHAnsi"/>
          <w:color w:val="000000"/>
          <w:lang w:val="en-US"/>
        </w:rPr>
        <w:t>s</w:t>
      </w:r>
      <w:r w:rsidRPr="008743D3">
        <w:rPr>
          <w:rFonts w:asciiTheme="minorHAnsi" w:hAnsiTheme="minorHAnsi" w:cstheme="minorHAnsi"/>
          <w:color w:val="000000"/>
        </w:rPr>
        <w:t xml:space="preserve">, on an annual basis, an evaluation of the implementation of results-based management including the prioritization of activities and initiatives of the Union taking into consideration specific criteria identified in the strategic plan for the </w:t>
      </w:r>
      <w:r w:rsidR="00020FC4" w:rsidRPr="008743D3">
        <w:rPr>
          <w:rFonts w:asciiTheme="minorHAnsi" w:hAnsiTheme="minorHAnsi" w:cstheme="minorHAnsi"/>
          <w:color w:val="000000"/>
        </w:rPr>
        <w:t>Union</w:t>
      </w:r>
      <w:r w:rsidR="003D7F31" w:rsidRPr="008743D3">
        <w:rPr>
          <w:rFonts w:asciiTheme="minorHAnsi" w:hAnsiTheme="minorHAnsi" w:cstheme="minorHAnsi"/>
          <w:color w:val="000000"/>
        </w:rPr>
        <w:t>;</w:t>
      </w:r>
    </w:p>
    <w:p w14:paraId="021E6590" w14:textId="41494178" w:rsidR="004E10CD" w:rsidRPr="008743D3" w:rsidRDefault="004E10CD" w:rsidP="008743D3">
      <w:pPr>
        <w:pStyle w:val="NormalWeb"/>
        <w:numPr>
          <w:ilvl w:val="0"/>
          <w:numId w:val="5"/>
        </w:numPr>
        <w:tabs>
          <w:tab w:val="left" w:pos="709"/>
        </w:tabs>
        <w:snapToGrid w:val="0"/>
        <w:spacing w:before="120" w:beforeAutospacing="0" w:after="120" w:afterAutospacing="0"/>
        <w:rPr>
          <w:rFonts w:asciiTheme="minorHAnsi" w:hAnsiTheme="minorHAnsi" w:cstheme="minorHAnsi"/>
        </w:rPr>
      </w:pPr>
      <w:r w:rsidRPr="008743D3">
        <w:rPr>
          <w:rFonts w:asciiTheme="minorHAnsi" w:hAnsiTheme="minorHAnsi" w:cstheme="minorHAnsi"/>
          <w:color w:val="000000"/>
        </w:rPr>
        <w:t>maintain</w:t>
      </w:r>
      <w:r w:rsidR="00020FC4" w:rsidRPr="008743D3">
        <w:rPr>
          <w:rFonts w:asciiTheme="minorHAnsi" w:hAnsiTheme="minorHAnsi" w:cstheme="minorHAnsi"/>
          <w:color w:val="000000"/>
          <w:lang w:val="en-US"/>
        </w:rPr>
        <w:t>s</w:t>
      </w:r>
      <w:r w:rsidRPr="008743D3">
        <w:rPr>
          <w:rFonts w:asciiTheme="minorHAnsi" w:hAnsiTheme="minorHAnsi" w:cstheme="minorHAnsi"/>
          <w:color w:val="000000"/>
        </w:rPr>
        <w:t xml:space="preserve"> close association with ITU management and the Staff Council with a view towards identifying issues of common concern, in respect of which the Council’s opinions and guidance are required and justified.</w:t>
      </w:r>
    </w:p>
    <w:p w14:paraId="47172EFC" w14:textId="3F5A3E21" w:rsidR="00AC2487" w:rsidRPr="00DB64AE" w:rsidRDefault="003D7F31" w:rsidP="008743D3">
      <w:pPr>
        <w:tabs>
          <w:tab w:val="clear" w:pos="567"/>
          <w:tab w:val="clear" w:pos="1134"/>
          <w:tab w:val="clear" w:pos="1701"/>
          <w:tab w:val="clear" w:pos="2268"/>
          <w:tab w:val="clear" w:pos="2835"/>
          <w:tab w:val="left" w:pos="709"/>
        </w:tabs>
        <w:overflowPunct/>
        <w:autoSpaceDE/>
        <w:autoSpaceDN/>
        <w:snapToGrid w:val="0"/>
        <w:spacing w:after="120"/>
        <w:textAlignment w:val="auto"/>
        <w:rPr>
          <w:rFonts w:cs="Calibri"/>
          <w:szCs w:val="24"/>
        </w:rPr>
      </w:pPr>
      <w:r>
        <w:rPr>
          <w:lang w:val="en-US"/>
        </w:rPr>
        <w:t>3</w:t>
      </w:r>
      <w:r w:rsidR="00732369">
        <w:rPr>
          <w:lang w:val="en-US"/>
        </w:rPr>
        <w:tab/>
      </w:r>
      <w:r w:rsidR="002D420D">
        <w:rPr>
          <w:lang w:val="en-US"/>
        </w:rPr>
        <w:t>The 9</w:t>
      </w:r>
      <w:r w:rsidR="002D420D" w:rsidRPr="002D420D">
        <w:rPr>
          <w:vertAlign w:val="superscript"/>
          <w:lang w:val="en-US"/>
        </w:rPr>
        <w:t>th</w:t>
      </w:r>
      <w:r w:rsidR="008743D3">
        <w:rPr>
          <w:lang w:val="en-US"/>
        </w:rPr>
        <w:t xml:space="preserve">, </w:t>
      </w:r>
      <w:r w:rsidR="002D420D">
        <w:rPr>
          <w:lang w:val="en-US"/>
        </w:rPr>
        <w:t>10</w:t>
      </w:r>
      <w:r w:rsidR="002D420D" w:rsidRPr="002D420D">
        <w:rPr>
          <w:vertAlign w:val="superscript"/>
          <w:lang w:val="en-US"/>
        </w:rPr>
        <w:t>th</w:t>
      </w:r>
      <w:r w:rsidR="002D420D">
        <w:rPr>
          <w:lang w:val="en-US"/>
        </w:rPr>
        <w:t xml:space="preserve"> and 11</w:t>
      </w:r>
      <w:r w:rsidR="004552A1" w:rsidRPr="004552A1">
        <w:rPr>
          <w:vertAlign w:val="superscript"/>
          <w:lang w:val="en-US"/>
        </w:rPr>
        <w:t>th</w:t>
      </w:r>
      <w:r w:rsidR="002D420D">
        <w:rPr>
          <w:lang w:val="en-US"/>
        </w:rPr>
        <w:t xml:space="preserve"> meetings of the Council Working Group on Financial and Human Resources were </w:t>
      </w:r>
      <w:r w:rsidR="00436BB3">
        <w:rPr>
          <w:lang w:val="en-US"/>
        </w:rPr>
        <w:t xml:space="preserve">held under the chairmanship of </w:t>
      </w:r>
      <w:r w:rsidR="002D420D">
        <w:rPr>
          <w:lang w:val="en-US"/>
        </w:rPr>
        <w:t>Mr. Dietmar Plesse</w:t>
      </w:r>
      <w:r w:rsidR="00436BB3">
        <w:rPr>
          <w:lang w:val="en-US"/>
        </w:rPr>
        <w:t xml:space="preserve"> (Germany)</w:t>
      </w:r>
      <w:r w:rsidR="004552A1">
        <w:rPr>
          <w:lang w:val="en-US"/>
        </w:rPr>
        <w:t xml:space="preserve"> </w:t>
      </w:r>
      <w:r w:rsidR="004552A1" w:rsidRPr="00DB64AE">
        <w:rPr>
          <w:rFonts w:cs="Calibri"/>
          <w:szCs w:val="24"/>
        </w:rPr>
        <w:t>assisted by six Vice-Chairs as follows:</w:t>
      </w:r>
    </w:p>
    <w:p w14:paraId="6C654A8B" w14:textId="77777777" w:rsidR="004552A1" w:rsidRPr="00DB64AE" w:rsidRDefault="004552A1" w:rsidP="008743D3">
      <w:pPr>
        <w:pStyle w:val="ListParagraph"/>
        <w:numPr>
          <w:ilvl w:val="0"/>
          <w:numId w:val="4"/>
        </w:numPr>
        <w:tabs>
          <w:tab w:val="clear" w:pos="567"/>
          <w:tab w:val="clear" w:pos="1134"/>
          <w:tab w:val="clear" w:pos="1701"/>
          <w:tab w:val="clear" w:pos="2268"/>
          <w:tab w:val="clear" w:pos="2835"/>
          <w:tab w:val="left" w:pos="709"/>
        </w:tabs>
        <w:overflowPunct/>
        <w:autoSpaceDE/>
        <w:autoSpaceDN/>
        <w:adjustRightInd/>
        <w:snapToGrid w:val="0"/>
        <w:spacing w:after="120"/>
        <w:contextualSpacing w:val="0"/>
        <w:textAlignment w:val="auto"/>
        <w:rPr>
          <w:rFonts w:cs="Calibri"/>
          <w:bCs/>
        </w:rPr>
      </w:pPr>
      <w:r w:rsidRPr="00DB64AE">
        <w:rPr>
          <w:rFonts w:cs="Calibri"/>
          <w:bCs/>
        </w:rPr>
        <w:t>Ms Seynabou Seck Cisse (Senegal)</w:t>
      </w:r>
    </w:p>
    <w:p w14:paraId="04E99835" w14:textId="39C39F8B" w:rsidR="004552A1" w:rsidRPr="00DB64AE" w:rsidRDefault="004552A1" w:rsidP="008743D3">
      <w:pPr>
        <w:pStyle w:val="ListParagraph"/>
        <w:numPr>
          <w:ilvl w:val="0"/>
          <w:numId w:val="4"/>
        </w:numPr>
        <w:tabs>
          <w:tab w:val="clear" w:pos="567"/>
          <w:tab w:val="clear" w:pos="1134"/>
          <w:tab w:val="clear" w:pos="1701"/>
          <w:tab w:val="clear" w:pos="2268"/>
          <w:tab w:val="clear" w:pos="2835"/>
          <w:tab w:val="left" w:pos="709"/>
        </w:tabs>
        <w:overflowPunct/>
        <w:autoSpaceDE/>
        <w:autoSpaceDN/>
        <w:adjustRightInd/>
        <w:snapToGrid w:val="0"/>
        <w:spacing w:after="120"/>
        <w:contextualSpacing w:val="0"/>
        <w:textAlignment w:val="auto"/>
        <w:rPr>
          <w:rFonts w:cs="Calibri"/>
          <w:bCs/>
        </w:rPr>
      </w:pPr>
      <w:r w:rsidRPr="00DB64AE">
        <w:rPr>
          <w:rFonts w:cs="Calibri"/>
          <w:bCs/>
        </w:rPr>
        <w:t>Ms Vernita D. Harris (United States</w:t>
      </w:r>
      <w:r w:rsidR="001B600E">
        <w:rPr>
          <w:rFonts w:cs="Calibri"/>
          <w:bCs/>
        </w:rPr>
        <w:t xml:space="preserve"> of America</w:t>
      </w:r>
      <w:r w:rsidRPr="00DB64AE">
        <w:rPr>
          <w:rFonts w:cs="Calibri"/>
          <w:bCs/>
        </w:rPr>
        <w:t>)</w:t>
      </w:r>
    </w:p>
    <w:p w14:paraId="1080EE6A" w14:textId="77777777" w:rsidR="004552A1" w:rsidRPr="00DB64AE" w:rsidRDefault="004552A1" w:rsidP="008743D3">
      <w:pPr>
        <w:pStyle w:val="ListParagraph"/>
        <w:numPr>
          <w:ilvl w:val="0"/>
          <w:numId w:val="4"/>
        </w:numPr>
        <w:tabs>
          <w:tab w:val="clear" w:pos="567"/>
          <w:tab w:val="clear" w:pos="1134"/>
          <w:tab w:val="clear" w:pos="1701"/>
          <w:tab w:val="clear" w:pos="2268"/>
          <w:tab w:val="clear" w:pos="2835"/>
          <w:tab w:val="left" w:pos="709"/>
        </w:tabs>
        <w:overflowPunct/>
        <w:autoSpaceDE/>
        <w:autoSpaceDN/>
        <w:adjustRightInd/>
        <w:snapToGrid w:val="0"/>
        <w:spacing w:after="120"/>
        <w:contextualSpacing w:val="0"/>
        <w:textAlignment w:val="auto"/>
        <w:rPr>
          <w:rFonts w:cs="Calibri"/>
          <w:bCs/>
        </w:rPr>
      </w:pPr>
      <w:r w:rsidRPr="00DB64AE">
        <w:rPr>
          <w:rFonts w:cs="Calibri"/>
          <w:bCs/>
        </w:rPr>
        <w:t>Mr Mohamed S. Ali Al Muathen (United Arab Emirates)</w:t>
      </w:r>
    </w:p>
    <w:p w14:paraId="3D472516" w14:textId="77777777" w:rsidR="004552A1" w:rsidRPr="00DB64AE" w:rsidRDefault="004552A1" w:rsidP="008743D3">
      <w:pPr>
        <w:pStyle w:val="ListParagraph"/>
        <w:numPr>
          <w:ilvl w:val="0"/>
          <w:numId w:val="4"/>
        </w:numPr>
        <w:tabs>
          <w:tab w:val="clear" w:pos="567"/>
          <w:tab w:val="clear" w:pos="1134"/>
          <w:tab w:val="clear" w:pos="1701"/>
          <w:tab w:val="clear" w:pos="2268"/>
          <w:tab w:val="clear" w:pos="2835"/>
          <w:tab w:val="left" w:pos="709"/>
        </w:tabs>
        <w:overflowPunct/>
        <w:autoSpaceDE/>
        <w:autoSpaceDN/>
        <w:adjustRightInd/>
        <w:snapToGrid w:val="0"/>
        <w:spacing w:after="120"/>
        <w:contextualSpacing w:val="0"/>
        <w:textAlignment w:val="auto"/>
        <w:rPr>
          <w:rFonts w:cs="Calibri"/>
          <w:bCs/>
        </w:rPr>
      </w:pPr>
      <w:r w:rsidRPr="00DB64AE">
        <w:rPr>
          <w:rFonts w:cs="Calibri"/>
          <w:bCs/>
        </w:rPr>
        <w:t>Ms Archana Goyal Gulati (India)</w:t>
      </w:r>
    </w:p>
    <w:p w14:paraId="6D6688E4" w14:textId="77777777" w:rsidR="004552A1" w:rsidRPr="00DB64AE" w:rsidRDefault="004552A1" w:rsidP="008743D3">
      <w:pPr>
        <w:pStyle w:val="ListParagraph"/>
        <w:numPr>
          <w:ilvl w:val="0"/>
          <w:numId w:val="4"/>
        </w:numPr>
        <w:tabs>
          <w:tab w:val="clear" w:pos="567"/>
          <w:tab w:val="clear" w:pos="1134"/>
          <w:tab w:val="clear" w:pos="1701"/>
          <w:tab w:val="clear" w:pos="2268"/>
          <w:tab w:val="clear" w:pos="2835"/>
          <w:tab w:val="left" w:pos="709"/>
        </w:tabs>
        <w:overflowPunct/>
        <w:autoSpaceDE/>
        <w:autoSpaceDN/>
        <w:adjustRightInd/>
        <w:snapToGrid w:val="0"/>
        <w:spacing w:after="120"/>
        <w:contextualSpacing w:val="0"/>
        <w:textAlignment w:val="auto"/>
        <w:rPr>
          <w:rFonts w:cs="Calibri"/>
          <w:bCs/>
        </w:rPr>
      </w:pPr>
      <w:r w:rsidRPr="00DB64AE">
        <w:rPr>
          <w:rFonts w:cs="Calibri"/>
          <w:bCs/>
        </w:rPr>
        <w:t>Mr Andreiy S. Zhivov (Russian Federation)</w:t>
      </w:r>
    </w:p>
    <w:p w14:paraId="059CC0ED" w14:textId="1BA167AC" w:rsidR="004552A1" w:rsidRPr="008743D3" w:rsidRDefault="004552A1" w:rsidP="008743D3">
      <w:pPr>
        <w:pStyle w:val="ListParagraph"/>
        <w:numPr>
          <w:ilvl w:val="0"/>
          <w:numId w:val="4"/>
        </w:numPr>
        <w:tabs>
          <w:tab w:val="clear" w:pos="567"/>
          <w:tab w:val="clear" w:pos="1134"/>
          <w:tab w:val="clear" w:pos="1701"/>
          <w:tab w:val="clear" w:pos="2268"/>
          <w:tab w:val="clear" w:pos="2835"/>
        </w:tabs>
        <w:spacing w:after="120"/>
        <w:rPr>
          <w:lang w:val="en-US"/>
        </w:rPr>
      </w:pPr>
      <w:r w:rsidRPr="008743D3">
        <w:rPr>
          <w:rFonts w:cs="Calibri"/>
          <w:bCs/>
        </w:rPr>
        <w:t xml:space="preserve">Mr Vilem Vesely </w:t>
      </w:r>
      <w:r w:rsidRPr="008743D3">
        <w:rPr>
          <w:rStyle w:val="ms-rtethemeforecolor-2-0"/>
          <w:rFonts w:cs="Calibri"/>
          <w:color w:val="000000"/>
          <w:lang w:val="en-US"/>
        </w:rPr>
        <w:t>(Czech Republic)</w:t>
      </w:r>
    </w:p>
    <w:p w14:paraId="3ECADC16" w14:textId="1A12EEC7" w:rsidR="00AC2487" w:rsidRDefault="003D7F31" w:rsidP="008743D3">
      <w:pPr>
        <w:tabs>
          <w:tab w:val="clear" w:pos="567"/>
          <w:tab w:val="clear" w:pos="1134"/>
          <w:tab w:val="clear" w:pos="1701"/>
          <w:tab w:val="clear" w:pos="2268"/>
          <w:tab w:val="clear" w:pos="2835"/>
        </w:tabs>
        <w:spacing w:after="120"/>
        <w:rPr>
          <w:rFonts w:cs="Calibri"/>
          <w:szCs w:val="24"/>
        </w:rPr>
      </w:pPr>
      <w:r>
        <w:rPr>
          <w:lang w:val="en-US"/>
        </w:rPr>
        <w:t>4</w:t>
      </w:r>
      <w:r w:rsidR="00732369">
        <w:rPr>
          <w:lang w:val="en-US"/>
        </w:rPr>
        <w:tab/>
      </w:r>
      <w:r w:rsidR="006B690F">
        <w:rPr>
          <w:lang w:val="en-US"/>
        </w:rPr>
        <w:t>Since the 12</w:t>
      </w:r>
      <w:r w:rsidR="006B690F" w:rsidRPr="006B690F">
        <w:rPr>
          <w:vertAlign w:val="superscript"/>
          <w:lang w:val="en-US"/>
        </w:rPr>
        <w:t>th</w:t>
      </w:r>
      <w:r w:rsidR="006B690F">
        <w:rPr>
          <w:lang w:val="en-US"/>
        </w:rPr>
        <w:t xml:space="preserve"> meeting</w:t>
      </w:r>
      <w:r w:rsidR="001B600E">
        <w:rPr>
          <w:lang w:val="en-US"/>
        </w:rPr>
        <w:t xml:space="preserve"> of CWG-FHR, the group has been chaired by Ms. Vernita D. Harris (United States of America)</w:t>
      </w:r>
      <w:r w:rsidR="00436BB3">
        <w:rPr>
          <w:lang w:val="en-US"/>
        </w:rPr>
        <w:t xml:space="preserve"> assisted by </w:t>
      </w:r>
      <w:r w:rsidR="00436BB3" w:rsidRPr="00DB64AE">
        <w:rPr>
          <w:rFonts w:cs="Calibri"/>
          <w:szCs w:val="24"/>
        </w:rPr>
        <w:t>six</w:t>
      </w:r>
      <w:r w:rsidR="00AC2487">
        <w:rPr>
          <w:rFonts w:cs="Calibri"/>
          <w:szCs w:val="24"/>
        </w:rPr>
        <w:t>, then five,</w:t>
      </w:r>
      <w:r w:rsidR="00436BB3" w:rsidRPr="00DB64AE">
        <w:rPr>
          <w:rFonts w:cs="Calibri"/>
          <w:szCs w:val="24"/>
        </w:rPr>
        <w:t xml:space="preserve"> Vice-Chairs as follows:</w:t>
      </w:r>
    </w:p>
    <w:p w14:paraId="18ECDAC4" w14:textId="2F99FAEB" w:rsidR="00CB2944" w:rsidRPr="00BD0203" w:rsidRDefault="00CB2944" w:rsidP="008743D3">
      <w:pPr>
        <w:pStyle w:val="PlainText"/>
        <w:numPr>
          <w:ilvl w:val="0"/>
          <w:numId w:val="4"/>
        </w:numPr>
        <w:spacing w:before="120" w:after="120"/>
        <w:ind w:left="714" w:hanging="357"/>
        <w:rPr>
          <w:rFonts w:asciiTheme="minorHAnsi" w:hAnsiTheme="minorHAnsi" w:cstheme="minorHAnsi"/>
          <w:sz w:val="24"/>
          <w:szCs w:val="24"/>
        </w:rPr>
      </w:pPr>
      <w:r w:rsidRPr="00BD0203">
        <w:rPr>
          <w:rFonts w:asciiTheme="minorHAnsi" w:hAnsiTheme="minorHAnsi" w:cstheme="minorHAnsi"/>
          <w:sz w:val="24"/>
          <w:szCs w:val="24"/>
        </w:rPr>
        <w:t>Ms Seynabou Seck Cisse (Senegal)</w:t>
      </w:r>
    </w:p>
    <w:p w14:paraId="5191540A" w14:textId="59463839" w:rsidR="00CB2944" w:rsidRPr="00BD0203" w:rsidRDefault="00CB2944" w:rsidP="008743D3">
      <w:pPr>
        <w:pStyle w:val="PlainText"/>
        <w:numPr>
          <w:ilvl w:val="0"/>
          <w:numId w:val="4"/>
        </w:numPr>
        <w:spacing w:before="120" w:after="120"/>
        <w:ind w:left="714" w:hanging="357"/>
        <w:rPr>
          <w:rFonts w:asciiTheme="minorHAnsi" w:hAnsiTheme="minorHAnsi" w:cstheme="minorHAnsi"/>
          <w:sz w:val="24"/>
          <w:szCs w:val="24"/>
        </w:rPr>
      </w:pPr>
      <w:r w:rsidRPr="00BD0203">
        <w:rPr>
          <w:rFonts w:asciiTheme="minorHAnsi" w:hAnsiTheme="minorHAnsi" w:cstheme="minorHAnsi"/>
          <w:sz w:val="24"/>
          <w:szCs w:val="24"/>
        </w:rPr>
        <w:t>Ms Xian Persaud (Bahamas)</w:t>
      </w:r>
      <w:r>
        <w:rPr>
          <w:rFonts w:asciiTheme="minorHAnsi" w:hAnsiTheme="minorHAnsi" w:cstheme="minorHAnsi"/>
          <w:sz w:val="24"/>
          <w:szCs w:val="24"/>
        </w:rPr>
        <w:t xml:space="preserve"> </w:t>
      </w:r>
      <w:r w:rsidRPr="00DB05F2">
        <w:rPr>
          <w:rFonts w:asciiTheme="minorHAnsi" w:hAnsiTheme="minorHAnsi" w:cstheme="minorHAnsi"/>
          <w:i/>
          <w:iCs/>
          <w:sz w:val="24"/>
          <w:szCs w:val="24"/>
        </w:rPr>
        <w:t>(12</w:t>
      </w:r>
      <w:r w:rsidRPr="00DB05F2">
        <w:rPr>
          <w:rFonts w:asciiTheme="minorHAnsi" w:hAnsiTheme="minorHAnsi" w:cstheme="minorHAnsi"/>
          <w:i/>
          <w:iCs/>
          <w:sz w:val="24"/>
          <w:szCs w:val="24"/>
          <w:vertAlign w:val="superscript"/>
        </w:rPr>
        <w:t>th</w:t>
      </w:r>
      <w:r w:rsidRPr="00DB05F2">
        <w:rPr>
          <w:rFonts w:asciiTheme="minorHAnsi" w:hAnsiTheme="minorHAnsi" w:cstheme="minorHAnsi"/>
          <w:i/>
          <w:iCs/>
          <w:sz w:val="24"/>
          <w:szCs w:val="24"/>
        </w:rPr>
        <w:t xml:space="preserve"> meeting only)</w:t>
      </w:r>
    </w:p>
    <w:p w14:paraId="4F51DE5F" w14:textId="452473F7" w:rsidR="00CB2944" w:rsidRPr="00BD0203" w:rsidRDefault="00CB2944" w:rsidP="008743D3">
      <w:pPr>
        <w:pStyle w:val="PlainText"/>
        <w:numPr>
          <w:ilvl w:val="0"/>
          <w:numId w:val="4"/>
        </w:numPr>
        <w:spacing w:before="120" w:after="120"/>
        <w:ind w:left="714" w:hanging="357"/>
        <w:rPr>
          <w:rFonts w:asciiTheme="minorHAnsi" w:hAnsiTheme="minorHAnsi" w:cstheme="minorHAnsi"/>
          <w:sz w:val="24"/>
          <w:szCs w:val="24"/>
        </w:rPr>
      </w:pPr>
      <w:r w:rsidRPr="00BD0203">
        <w:rPr>
          <w:rFonts w:asciiTheme="minorHAnsi" w:hAnsiTheme="minorHAnsi" w:cstheme="minorHAnsi"/>
          <w:sz w:val="24"/>
          <w:szCs w:val="24"/>
        </w:rPr>
        <w:t>Mr Mohamed S. Ali Al Muathen Al Mazroei (United Arab Emirates)</w:t>
      </w:r>
    </w:p>
    <w:p w14:paraId="12CCBB14" w14:textId="72598431" w:rsidR="00CB2944" w:rsidRPr="00BD0203" w:rsidRDefault="00CB2944" w:rsidP="008743D3">
      <w:pPr>
        <w:pStyle w:val="PlainText"/>
        <w:numPr>
          <w:ilvl w:val="0"/>
          <w:numId w:val="4"/>
        </w:numPr>
        <w:spacing w:before="120" w:after="120"/>
        <w:ind w:left="714" w:hanging="357"/>
        <w:rPr>
          <w:rFonts w:asciiTheme="minorHAnsi" w:hAnsiTheme="minorHAnsi" w:cstheme="minorHAnsi"/>
          <w:sz w:val="24"/>
          <w:szCs w:val="24"/>
        </w:rPr>
      </w:pPr>
      <w:r w:rsidRPr="00BD0203">
        <w:rPr>
          <w:rFonts w:asciiTheme="minorHAnsi" w:hAnsiTheme="minorHAnsi" w:cstheme="minorHAnsi"/>
          <w:sz w:val="24"/>
          <w:szCs w:val="24"/>
        </w:rPr>
        <w:t>Ms Archana Goyal Gulati (India)</w:t>
      </w:r>
    </w:p>
    <w:p w14:paraId="5331BC91" w14:textId="5643AB1F" w:rsidR="00CB2944" w:rsidRPr="00BD0203" w:rsidRDefault="00CB2944" w:rsidP="008743D3">
      <w:pPr>
        <w:pStyle w:val="PlainText"/>
        <w:numPr>
          <w:ilvl w:val="0"/>
          <w:numId w:val="4"/>
        </w:numPr>
        <w:spacing w:before="120" w:after="120"/>
        <w:ind w:left="714" w:hanging="357"/>
        <w:rPr>
          <w:rFonts w:asciiTheme="minorHAnsi" w:hAnsiTheme="minorHAnsi" w:cstheme="minorHAnsi"/>
          <w:sz w:val="24"/>
          <w:szCs w:val="24"/>
        </w:rPr>
      </w:pPr>
      <w:r w:rsidRPr="00BD0203">
        <w:rPr>
          <w:rFonts w:asciiTheme="minorHAnsi" w:hAnsiTheme="minorHAnsi" w:cstheme="minorHAnsi"/>
          <w:sz w:val="24"/>
          <w:szCs w:val="24"/>
        </w:rPr>
        <w:t>Ms D.V. Kalyuga (Russian Federation)</w:t>
      </w:r>
    </w:p>
    <w:p w14:paraId="3C37A9F9" w14:textId="7A6E20B7" w:rsidR="00102FCF" w:rsidRDefault="00CB2944" w:rsidP="008743D3">
      <w:pPr>
        <w:pStyle w:val="ListParagraph"/>
        <w:numPr>
          <w:ilvl w:val="0"/>
          <w:numId w:val="4"/>
        </w:numPr>
        <w:tabs>
          <w:tab w:val="clear" w:pos="567"/>
          <w:tab w:val="clear" w:pos="1134"/>
          <w:tab w:val="clear" w:pos="1701"/>
          <w:tab w:val="clear" w:pos="2268"/>
          <w:tab w:val="clear" w:pos="2835"/>
        </w:tabs>
        <w:spacing w:after="120"/>
        <w:ind w:left="714" w:hanging="357"/>
        <w:contextualSpacing w:val="0"/>
        <w:rPr>
          <w:rFonts w:asciiTheme="minorHAnsi" w:hAnsiTheme="minorHAnsi" w:cstheme="minorHAnsi"/>
          <w:szCs w:val="24"/>
        </w:rPr>
      </w:pPr>
      <w:r w:rsidRPr="00CB2944">
        <w:rPr>
          <w:rFonts w:asciiTheme="minorHAnsi" w:hAnsiTheme="minorHAnsi" w:cstheme="minorHAnsi"/>
          <w:szCs w:val="24"/>
        </w:rPr>
        <w:t>Mr Vilem Vesely (Czech Republic)</w:t>
      </w:r>
    </w:p>
    <w:p w14:paraId="0FD0A3CA" w14:textId="5FEC05DF" w:rsidR="00AC2487" w:rsidRPr="008743D3" w:rsidRDefault="00362C90" w:rsidP="00C37D40">
      <w:pPr>
        <w:pStyle w:val="ListParagraph"/>
        <w:keepNext/>
        <w:numPr>
          <w:ilvl w:val="0"/>
          <w:numId w:val="2"/>
        </w:numPr>
        <w:tabs>
          <w:tab w:val="clear" w:pos="567"/>
          <w:tab w:val="clear" w:pos="1134"/>
          <w:tab w:val="clear" w:pos="1701"/>
          <w:tab w:val="clear" w:pos="2268"/>
          <w:tab w:val="clear" w:pos="2835"/>
        </w:tabs>
        <w:spacing w:before="360" w:after="120"/>
        <w:ind w:left="0"/>
        <w:contextualSpacing w:val="0"/>
        <w:rPr>
          <w:lang w:val="en-US"/>
        </w:rPr>
      </w:pPr>
      <w:r w:rsidRPr="008743D3">
        <w:rPr>
          <w:b/>
          <w:bCs/>
          <w:lang w:val="en-US"/>
        </w:rPr>
        <w:lastRenderedPageBreak/>
        <w:t>CWG-</w:t>
      </w:r>
      <w:r w:rsidR="008A7C57" w:rsidRPr="008743D3">
        <w:rPr>
          <w:b/>
          <w:bCs/>
          <w:lang w:val="en-US"/>
        </w:rPr>
        <w:t xml:space="preserve">FHR </w:t>
      </w:r>
      <w:r w:rsidR="002A0597" w:rsidRPr="008743D3">
        <w:rPr>
          <w:b/>
          <w:bCs/>
          <w:lang w:val="en-US"/>
        </w:rPr>
        <w:t>activities</w:t>
      </w:r>
    </w:p>
    <w:p w14:paraId="0C7F17F4" w14:textId="1B4A5D5E" w:rsidR="00984CA0" w:rsidRPr="00A14C84" w:rsidRDefault="003D7F31" w:rsidP="00C37D40">
      <w:pPr>
        <w:keepNext/>
        <w:tabs>
          <w:tab w:val="clear" w:pos="567"/>
          <w:tab w:val="clear" w:pos="1134"/>
          <w:tab w:val="clear" w:pos="1701"/>
          <w:tab w:val="clear" w:pos="2268"/>
          <w:tab w:val="clear" w:pos="2835"/>
        </w:tabs>
        <w:spacing w:after="120"/>
        <w:rPr>
          <w:lang w:val="en-US"/>
        </w:rPr>
      </w:pPr>
      <w:r>
        <w:rPr>
          <w:lang w:val="en-US"/>
        </w:rPr>
        <w:t>5</w:t>
      </w:r>
      <w:r w:rsidR="00732369">
        <w:rPr>
          <w:lang w:val="en-US"/>
        </w:rPr>
        <w:tab/>
        <w:t>T</w:t>
      </w:r>
      <w:r w:rsidR="00502C0B" w:rsidRPr="00A14C84">
        <w:rPr>
          <w:lang w:val="en-US"/>
        </w:rPr>
        <w:t xml:space="preserve">he main results of the </w:t>
      </w:r>
      <w:hyperlink r:id="rId19" w:history="1">
        <w:r w:rsidR="00A14C84" w:rsidRPr="00691FC1">
          <w:rPr>
            <w:rStyle w:val="Hyperlink"/>
            <w:lang w:val="en-US"/>
          </w:rPr>
          <w:t>9</w:t>
        </w:r>
        <w:r w:rsidR="00A14C84" w:rsidRPr="00691FC1">
          <w:rPr>
            <w:rStyle w:val="Hyperlink"/>
            <w:vertAlign w:val="superscript"/>
            <w:lang w:val="en-US"/>
          </w:rPr>
          <w:t>th</w:t>
        </w:r>
        <w:r w:rsidR="00A14C84" w:rsidRPr="00691FC1">
          <w:rPr>
            <w:rStyle w:val="Hyperlink"/>
            <w:lang w:val="en-US"/>
          </w:rPr>
          <w:t xml:space="preserve"> </w:t>
        </w:r>
        <w:r w:rsidR="00502C0B" w:rsidRPr="00691FC1">
          <w:rPr>
            <w:rStyle w:val="Hyperlink"/>
            <w:lang w:val="en-US"/>
          </w:rPr>
          <w:t>meeting</w:t>
        </w:r>
      </w:hyperlink>
      <w:r w:rsidR="00502C0B" w:rsidRPr="00A14C84">
        <w:rPr>
          <w:lang w:val="en-US"/>
        </w:rPr>
        <w:t xml:space="preserve"> of the CWG-</w:t>
      </w:r>
      <w:r w:rsidR="00A14C84" w:rsidRPr="00A14C84">
        <w:rPr>
          <w:lang w:val="en-US"/>
        </w:rPr>
        <w:t>FHR</w:t>
      </w:r>
      <w:r w:rsidR="00984CA0">
        <w:rPr>
          <w:lang w:val="en-US"/>
        </w:rPr>
        <w:t xml:space="preserve"> </w:t>
      </w:r>
      <w:r w:rsidR="00502C0B" w:rsidRPr="00A14C84">
        <w:rPr>
          <w:lang w:val="en-US"/>
        </w:rPr>
        <w:t xml:space="preserve">held from </w:t>
      </w:r>
      <w:r w:rsidR="00E7359C">
        <w:rPr>
          <w:lang w:val="en-US"/>
        </w:rPr>
        <w:t>29</w:t>
      </w:r>
      <w:r w:rsidR="008227AE">
        <w:rPr>
          <w:lang w:val="en-US"/>
        </w:rPr>
        <w:t> </w:t>
      </w:r>
      <w:r w:rsidR="00E7359C">
        <w:rPr>
          <w:lang w:val="en-US"/>
        </w:rPr>
        <w:t>to</w:t>
      </w:r>
      <w:r w:rsidR="008227AE">
        <w:rPr>
          <w:lang w:val="en-US"/>
        </w:rPr>
        <w:t> </w:t>
      </w:r>
      <w:r w:rsidR="00E7359C">
        <w:rPr>
          <w:lang w:val="en-US"/>
        </w:rPr>
        <w:t>30</w:t>
      </w:r>
      <w:r w:rsidR="008227AE">
        <w:rPr>
          <w:lang w:val="en-US"/>
        </w:rPr>
        <w:t> </w:t>
      </w:r>
      <w:r w:rsidR="00E7359C">
        <w:rPr>
          <w:lang w:val="en-US"/>
        </w:rPr>
        <w:t>January 2019</w:t>
      </w:r>
      <w:r w:rsidR="006013F5">
        <w:rPr>
          <w:lang w:val="en-US"/>
        </w:rPr>
        <w:t>,</w:t>
      </w:r>
      <w:r w:rsidR="00534E44">
        <w:rPr>
          <w:lang w:val="en-US"/>
        </w:rPr>
        <w:t xml:space="preserve"> were: </w:t>
      </w:r>
      <w:hyperlink r:id="rId20" w:history="1">
        <w:r w:rsidR="00046DD5" w:rsidRPr="009C7DC7">
          <w:rPr>
            <w:rStyle w:val="Hyperlink"/>
            <w:lang w:val="en-US"/>
          </w:rPr>
          <w:t>https://www.itu.int/md/S19-CLCWGFHR09-C-0015</w:t>
        </w:r>
      </w:hyperlink>
    </w:p>
    <w:p w14:paraId="7F974DC1" w14:textId="2EC6BAA3" w:rsidR="001043E1" w:rsidRPr="00A14C84" w:rsidRDefault="003D7F31" w:rsidP="008743D3">
      <w:pPr>
        <w:tabs>
          <w:tab w:val="clear" w:pos="567"/>
          <w:tab w:val="clear" w:pos="1134"/>
          <w:tab w:val="clear" w:pos="1701"/>
          <w:tab w:val="clear" w:pos="2268"/>
          <w:tab w:val="clear" w:pos="2835"/>
        </w:tabs>
        <w:spacing w:after="120"/>
        <w:rPr>
          <w:lang w:val="en-US"/>
        </w:rPr>
      </w:pPr>
      <w:r>
        <w:rPr>
          <w:lang w:val="en-US"/>
        </w:rPr>
        <w:t>6</w:t>
      </w:r>
      <w:r w:rsidR="00732369">
        <w:rPr>
          <w:lang w:val="en-US"/>
        </w:rPr>
        <w:tab/>
      </w:r>
      <w:r w:rsidR="00BE31C0" w:rsidRPr="00A14C84">
        <w:rPr>
          <w:lang w:val="en-US"/>
        </w:rPr>
        <w:t xml:space="preserve">The main results of the </w:t>
      </w:r>
      <w:hyperlink r:id="rId21" w:history="1">
        <w:r w:rsidR="00E7359C" w:rsidRPr="00691FC1">
          <w:rPr>
            <w:rStyle w:val="Hyperlink"/>
            <w:lang w:val="en-US"/>
          </w:rPr>
          <w:t>10</w:t>
        </w:r>
        <w:r w:rsidR="00E7359C" w:rsidRPr="00691FC1">
          <w:rPr>
            <w:rStyle w:val="Hyperlink"/>
            <w:vertAlign w:val="superscript"/>
            <w:lang w:val="en-US"/>
          </w:rPr>
          <w:t>th</w:t>
        </w:r>
        <w:r w:rsidR="00E7359C" w:rsidRPr="00691FC1">
          <w:rPr>
            <w:rStyle w:val="Hyperlink"/>
            <w:lang w:val="en-US"/>
          </w:rPr>
          <w:t xml:space="preserve"> </w:t>
        </w:r>
        <w:r w:rsidR="00BE31C0" w:rsidRPr="00691FC1">
          <w:rPr>
            <w:rStyle w:val="Hyperlink"/>
            <w:lang w:val="en-US"/>
          </w:rPr>
          <w:t>meeting</w:t>
        </w:r>
      </w:hyperlink>
      <w:r w:rsidR="00BE31C0" w:rsidRPr="00A14C84">
        <w:rPr>
          <w:lang w:val="en-US"/>
        </w:rPr>
        <w:t xml:space="preserve"> the CWG-</w:t>
      </w:r>
      <w:r w:rsidR="001043E1">
        <w:rPr>
          <w:lang w:val="en-US"/>
        </w:rPr>
        <w:t>FHR</w:t>
      </w:r>
      <w:r w:rsidR="00BE31C0" w:rsidRPr="00A14C84">
        <w:rPr>
          <w:lang w:val="en-US"/>
        </w:rPr>
        <w:t xml:space="preserve">, held </w:t>
      </w:r>
      <w:r w:rsidR="00046DD5">
        <w:rPr>
          <w:lang w:val="en-US"/>
        </w:rPr>
        <w:t>on</w:t>
      </w:r>
      <w:r w:rsidR="00BE31C0" w:rsidRPr="00A14C84">
        <w:rPr>
          <w:lang w:val="en-US"/>
        </w:rPr>
        <w:t xml:space="preserve"> </w:t>
      </w:r>
      <w:r w:rsidR="00046DD5">
        <w:rPr>
          <w:lang w:val="en-US"/>
        </w:rPr>
        <w:t>18 September</w:t>
      </w:r>
      <w:r w:rsidR="001043E1">
        <w:rPr>
          <w:lang w:val="en-US"/>
        </w:rPr>
        <w:t> </w:t>
      </w:r>
      <w:r w:rsidR="00046DD5">
        <w:rPr>
          <w:lang w:val="en-US"/>
        </w:rPr>
        <w:t>2019</w:t>
      </w:r>
      <w:r w:rsidR="006013F5">
        <w:rPr>
          <w:lang w:val="en-US"/>
        </w:rPr>
        <w:t>,</w:t>
      </w:r>
      <w:r w:rsidR="00534E44">
        <w:rPr>
          <w:lang w:val="en-US"/>
        </w:rPr>
        <w:t xml:space="preserve"> were: </w:t>
      </w:r>
      <w:hyperlink r:id="rId22" w:history="1">
        <w:r w:rsidR="00691FC1" w:rsidRPr="00CC2E27">
          <w:rPr>
            <w:rStyle w:val="Hyperlink"/>
            <w:lang w:val="en-US"/>
          </w:rPr>
          <w:t>https://www.itu.int/md/S19-CWGFHR10-C-0016/en</w:t>
        </w:r>
      </w:hyperlink>
    </w:p>
    <w:p w14:paraId="076E73C4" w14:textId="198E03E2" w:rsidR="006013F5" w:rsidRDefault="003D7F31" w:rsidP="008743D3">
      <w:pPr>
        <w:tabs>
          <w:tab w:val="clear" w:pos="567"/>
          <w:tab w:val="clear" w:pos="1134"/>
          <w:tab w:val="clear" w:pos="1701"/>
          <w:tab w:val="clear" w:pos="2268"/>
          <w:tab w:val="clear" w:pos="2835"/>
        </w:tabs>
        <w:spacing w:after="120"/>
        <w:rPr>
          <w:lang w:val="en-US"/>
        </w:rPr>
      </w:pPr>
      <w:r>
        <w:rPr>
          <w:lang w:val="en-US"/>
        </w:rPr>
        <w:t>7</w:t>
      </w:r>
      <w:r w:rsidR="00732369">
        <w:rPr>
          <w:lang w:val="en-US"/>
        </w:rPr>
        <w:tab/>
      </w:r>
      <w:r w:rsidR="00A14C84" w:rsidRPr="00A14C84">
        <w:rPr>
          <w:lang w:val="en-US"/>
        </w:rPr>
        <w:t xml:space="preserve">The main results of the </w:t>
      </w:r>
      <w:hyperlink r:id="rId23" w:history="1">
        <w:r w:rsidR="00E7359C" w:rsidRPr="00691FC1">
          <w:rPr>
            <w:rStyle w:val="Hyperlink"/>
            <w:lang w:val="en-US"/>
          </w:rPr>
          <w:t>11</w:t>
        </w:r>
        <w:r w:rsidR="00046DD5" w:rsidRPr="00691FC1">
          <w:rPr>
            <w:rStyle w:val="Hyperlink"/>
            <w:vertAlign w:val="superscript"/>
            <w:lang w:val="en-US"/>
          </w:rPr>
          <w:t>th</w:t>
        </w:r>
        <w:r w:rsidR="00046DD5" w:rsidRPr="00691FC1">
          <w:rPr>
            <w:rStyle w:val="Hyperlink"/>
            <w:lang w:val="en-US"/>
          </w:rPr>
          <w:t xml:space="preserve"> </w:t>
        </w:r>
        <w:r w:rsidR="00A14C84" w:rsidRPr="00691FC1">
          <w:rPr>
            <w:rStyle w:val="Hyperlink"/>
            <w:lang w:val="en-US"/>
          </w:rPr>
          <w:t>meeting</w:t>
        </w:r>
      </w:hyperlink>
      <w:r w:rsidR="00A14C84" w:rsidRPr="00A14C84">
        <w:rPr>
          <w:lang w:val="en-US"/>
        </w:rPr>
        <w:t xml:space="preserve"> of the CWG-</w:t>
      </w:r>
      <w:r w:rsidR="00534E44">
        <w:rPr>
          <w:lang w:val="en-US"/>
        </w:rPr>
        <w:t>FHR</w:t>
      </w:r>
      <w:r w:rsidR="00A14C84" w:rsidRPr="00A14C84">
        <w:rPr>
          <w:lang w:val="en-US"/>
        </w:rPr>
        <w:t>, held from</w:t>
      </w:r>
      <w:r w:rsidR="00046DD5">
        <w:rPr>
          <w:lang w:val="en-US"/>
        </w:rPr>
        <w:t>3</w:t>
      </w:r>
      <w:r w:rsidR="00534E44">
        <w:rPr>
          <w:lang w:val="en-US"/>
        </w:rPr>
        <w:t> </w:t>
      </w:r>
      <w:r w:rsidR="00046DD5">
        <w:rPr>
          <w:lang w:val="en-US"/>
        </w:rPr>
        <w:t>to</w:t>
      </w:r>
      <w:r w:rsidR="00534E44">
        <w:rPr>
          <w:lang w:val="en-US"/>
        </w:rPr>
        <w:t> </w:t>
      </w:r>
      <w:r w:rsidR="00046DD5">
        <w:rPr>
          <w:lang w:val="en-US"/>
        </w:rPr>
        <w:t>4</w:t>
      </w:r>
      <w:r w:rsidR="00534E44">
        <w:rPr>
          <w:lang w:val="en-US"/>
        </w:rPr>
        <w:t> </w:t>
      </w:r>
      <w:r w:rsidR="00046DD5">
        <w:rPr>
          <w:lang w:val="en-US"/>
        </w:rPr>
        <w:t>February 2020</w:t>
      </w:r>
      <w:r w:rsidR="00A14C84" w:rsidRPr="00A14C84">
        <w:rPr>
          <w:lang w:val="en-US"/>
        </w:rPr>
        <w:t>, were</w:t>
      </w:r>
      <w:r w:rsidR="00534E44">
        <w:rPr>
          <w:lang w:val="en-US"/>
        </w:rPr>
        <w:t>:</w:t>
      </w:r>
      <w:r w:rsidR="006013F5">
        <w:rPr>
          <w:lang w:val="en-US"/>
        </w:rPr>
        <w:t xml:space="preserve"> </w:t>
      </w:r>
      <w:hyperlink r:id="rId24" w:history="1">
        <w:r w:rsidR="00167B88" w:rsidRPr="009C7DC7">
          <w:rPr>
            <w:rStyle w:val="Hyperlink"/>
            <w:lang w:val="en-US"/>
          </w:rPr>
          <w:t>https://www.itu.int/md/S20-CWGFHR11-C-0020/en</w:t>
        </w:r>
      </w:hyperlink>
    </w:p>
    <w:p w14:paraId="67082AE1" w14:textId="2F3C42B7" w:rsidR="006013F5" w:rsidRDefault="003D7F31" w:rsidP="008743D3">
      <w:pPr>
        <w:tabs>
          <w:tab w:val="clear" w:pos="567"/>
          <w:tab w:val="clear" w:pos="1134"/>
          <w:tab w:val="clear" w:pos="1701"/>
          <w:tab w:val="clear" w:pos="2268"/>
          <w:tab w:val="clear" w:pos="2835"/>
        </w:tabs>
        <w:spacing w:after="120"/>
        <w:rPr>
          <w:lang w:val="en-US"/>
        </w:rPr>
      </w:pPr>
      <w:r>
        <w:rPr>
          <w:lang w:val="en-US"/>
        </w:rPr>
        <w:t>8</w:t>
      </w:r>
      <w:r w:rsidR="00732369">
        <w:rPr>
          <w:lang w:val="en-US"/>
        </w:rPr>
        <w:tab/>
      </w:r>
      <w:r w:rsidR="00A14C84" w:rsidRPr="00BE31C0">
        <w:rPr>
          <w:lang w:val="en-US"/>
        </w:rPr>
        <w:t xml:space="preserve">The main results of the </w:t>
      </w:r>
      <w:hyperlink r:id="rId25" w:history="1">
        <w:r w:rsidR="00E7359C" w:rsidRPr="00691FC1">
          <w:rPr>
            <w:rStyle w:val="Hyperlink"/>
            <w:lang w:val="en-US"/>
          </w:rPr>
          <w:t>12</w:t>
        </w:r>
        <w:r w:rsidR="00046DD5" w:rsidRPr="00691FC1">
          <w:rPr>
            <w:rStyle w:val="Hyperlink"/>
            <w:vertAlign w:val="superscript"/>
            <w:lang w:val="en-US"/>
          </w:rPr>
          <w:t>th</w:t>
        </w:r>
        <w:r w:rsidR="00046DD5" w:rsidRPr="00691FC1">
          <w:rPr>
            <w:rStyle w:val="Hyperlink"/>
            <w:lang w:val="en-US"/>
          </w:rPr>
          <w:t xml:space="preserve"> </w:t>
        </w:r>
        <w:r w:rsidR="00A14C84" w:rsidRPr="00691FC1">
          <w:rPr>
            <w:rStyle w:val="Hyperlink"/>
            <w:lang w:val="en-US"/>
          </w:rPr>
          <w:t>meeting</w:t>
        </w:r>
      </w:hyperlink>
      <w:r w:rsidR="00A14C84" w:rsidRPr="00BE31C0">
        <w:rPr>
          <w:lang w:val="en-US"/>
        </w:rPr>
        <w:t xml:space="preserve"> </w:t>
      </w:r>
      <w:r w:rsidR="005C7FCA">
        <w:rPr>
          <w:lang w:val="en-US"/>
        </w:rPr>
        <w:t xml:space="preserve">(Virtual) </w:t>
      </w:r>
      <w:r w:rsidR="00A14C84" w:rsidRPr="00BE31C0">
        <w:rPr>
          <w:lang w:val="en-US"/>
        </w:rPr>
        <w:t>of the CWG</w:t>
      </w:r>
      <w:r w:rsidR="00046DD5">
        <w:rPr>
          <w:lang w:val="en-US"/>
        </w:rPr>
        <w:t>-</w:t>
      </w:r>
      <w:r w:rsidR="006013F5">
        <w:rPr>
          <w:lang w:val="en-US"/>
        </w:rPr>
        <w:t>FHR</w:t>
      </w:r>
      <w:r w:rsidR="00A14C84" w:rsidRPr="00BE31C0">
        <w:rPr>
          <w:lang w:val="en-US"/>
        </w:rPr>
        <w:t xml:space="preserve">, held from </w:t>
      </w:r>
      <w:r w:rsidR="00046DD5">
        <w:rPr>
          <w:lang w:val="en-US"/>
        </w:rPr>
        <w:t>25</w:t>
      </w:r>
      <w:r w:rsidR="006013F5">
        <w:rPr>
          <w:lang w:val="en-US"/>
        </w:rPr>
        <w:t> </w:t>
      </w:r>
      <w:r w:rsidR="00046DD5">
        <w:rPr>
          <w:lang w:val="en-US"/>
        </w:rPr>
        <w:t>to 26 January 2021</w:t>
      </w:r>
      <w:r w:rsidR="00A14C84" w:rsidRPr="00BE31C0">
        <w:rPr>
          <w:lang w:val="en-US"/>
        </w:rPr>
        <w:t>, were:</w:t>
      </w:r>
      <w:r w:rsidR="006013F5">
        <w:rPr>
          <w:lang w:val="en-US"/>
        </w:rPr>
        <w:t xml:space="preserve">  </w:t>
      </w:r>
      <w:hyperlink r:id="rId26" w:history="1">
        <w:r w:rsidR="00167B88" w:rsidRPr="009C7DC7">
          <w:rPr>
            <w:rStyle w:val="Hyperlink"/>
            <w:lang w:val="en-US"/>
          </w:rPr>
          <w:t>https://www.itu.int/md/S21-CWGFHR12-C-0017/en</w:t>
        </w:r>
      </w:hyperlink>
    </w:p>
    <w:p w14:paraId="75BA49C8" w14:textId="6A1A27BE" w:rsidR="006013F5" w:rsidRDefault="003D7F31" w:rsidP="008743D3">
      <w:pPr>
        <w:tabs>
          <w:tab w:val="clear" w:pos="567"/>
          <w:tab w:val="clear" w:pos="1134"/>
          <w:tab w:val="clear" w:pos="1701"/>
          <w:tab w:val="clear" w:pos="2268"/>
          <w:tab w:val="clear" w:pos="2835"/>
        </w:tabs>
        <w:spacing w:after="120"/>
        <w:rPr>
          <w:lang w:val="en-US"/>
        </w:rPr>
      </w:pPr>
      <w:r>
        <w:rPr>
          <w:lang w:val="en-US"/>
        </w:rPr>
        <w:t>9</w:t>
      </w:r>
      <w:r w:rsidR="00732369">
        <w:rPr>
          <w:lang w:val="en-US"/>
        </w:rPr>
        <w:tab/>
      </w:r>
      <w:r w:rsidR="00A14C84" w:rsidRPr="00BE31C0">
        <w:rPr>
          <w:lang w:val="en-US"/>
        </w:rPr>
        <w:t xml:space="preserve">The main results of the </w:t>
      </w:r>
      <w:hyperlink r:id="rId27" w:history="1">
        <w:r w:rsidR="00E7359C" w:rsidRPr="00691FC1">
          <w:rPr>
            <w:rStyle w:val="Hyperlink"/>
            <w:lang w:val="en-US"/>
          </w:rPr>
          <w:t>13</w:t>
        </w:r>
        <w:r w:rsidR="00046DD5" w:rsidRPr="00691FC1">
          <w:rPr>
            <w:rStyle w:val="Hyperlink"/>
            <w:vertAlign w:val="superscript"/>
            <w:lang w:val="en-US"/>
          </w:rPr>
          <w:t>th</w:t>
        </w:r>
        <w:r w:rsidR="00046DD5" w:rsidRPr="00691FC1">
          <w:rPr>
            <w:rStyle w:val="Hyperlink"/>
            <w:lang w:val="en-US"/>
          </w:rPr>
          <w:t xml:space="preserve"> </w:t>
        </w:r>
        <w:r w:rsidR="00A14C84" w:rsidRPr="00691FC1">
          <w:rPr>
            <w:rStyle w:val="Hyperlink"/>
            <w:lang w:val="en-US"/>
          </w:rPr>
          <w:t>meeting</w:t>
        </w:r>
      </w:hyperlink>
      <w:r w:rsidR="005C7FCA">
        <w:rPr>
          <w:lang w:val="en-US"/>
        </w:rPr>
        <w:t xml:space="preserve"> (Virtual)</w:t>
      </w:r>
      <w:r w:rsidR="00A14C84" w:rsidRPr="00BE31C0">
        <w:rPr>
          <w:lang w:val="en-US"/>
        </w:rPr>
        <w:t xml:space="preserve"> of the CWG-</w:t>
      </w:r>
      <w:r w:rsidR="006013F5">
        <w:rPr>
          <w:lang w:val="en-US"/>
        </w:rPr>
        <w:t>FHR</w:t>
      </w:r>
      <w:r w:rsidR="00A14C84" w:rsidRPr="00BE31C0">
        <w:rPr>
          <w:lang w:val="en-US"/>
        </w:rPr>
        <w:t xml:space="preserve">, held </w:t>
      </w:r>
      <w:r w:rsidR="005C7FCA">
        <w:rPr>
          <w:lang w:val="en-US"/>
        </w:rPr>
        <w:t>on 3 June 2021</w:t>
      </w:r>
      <w:r w:rsidR="00A14C84" w:rsidRPr="00BE31C0">
        <w:rPr>
          <w:lang w:val="en-US"/>
        </w:rPr>
        <w:t xml:space="preserve">, were: </w:t>
      </w:r>
      <w:r w:rsidR="006013F5">
        <w:rPr>
          <w:lang w:val="en-US"/>
        </w:rPr>
        <w:t xml:space="preserve"> </w:t>
      </w:r>
      <w:hyperlink r:id="rId28" w:history="1">
        <w:r w:rsidR="00167B88" w:rsidRPr="009C7DC7">
          <w:rPr>
            <w:rStyle w:val="Hyperlink"/>
            <w:lang w:val="en-US"/>
          </w:rPr>
          <w:t>https://www.itu.int/md/S21-CWGFHR13-C-0002/en</w:t>
        </w:r>
      </w:hyperlink>
    </w:p>
    <w:p w14:paraId="20D28023" w14:textId="37C40455" w:rsidR="00167B88" w:rsidRDefault="003D7F31" w:rsidP="008743D3">
      <w:pPr>
        <w:tabs>
          <w:tab w:val="clear" w:pos="567"/>
          <w:tab w:val="clear" w:pos="1134"/>
          <w:tab w:val="clear" w:pos="1701"/>
          <w:tab w:val="clear" w:pos="2268"/>
          <w:tab w:val="clear" w:pos="2835"/>
        </w:tabs>
        <w:spacing w:after="120"/>
        <w:rPr>
          <w:lang w:val="en-US"/>
        </w:rPr>
      </w:pPr>
      <w:r>
        <w:rPr>
          <w:lang w:val="en-US"/>
        </w:rPr>
        <w:t>10</w:t>
      </w:r>
      <w:r w:rsidR="00732369">
        <w:rPr>
          <w:lang w:val="en-US"/>
        </w:rPr>
        <w:tab/>
      </w:r>
      <w:r w:rsidR="00A14C84" w:rsidRPr="00BE31C0">
        <w:rPr>
          <w:lang w:val="en-US"/>
        </w:rPr>
        <w:t xml:space="preserve">The main results of the </w:t>
      </w:r>
      <w:hyperlink r:id="rId29" w:history="1">
        <w:r w:rsidR="00E7359C" w:rsidRPr="00691FC1">
          <w:rPr>
            <w:rStyle w:val="Hyperlink"/>
            <w:lang w:val="en-US"/>
          </w:rPr>
          <w:t>14</w:t>
        </w:r>
        <w:r w:rsidR="00046DD5" w:rsidRPr="00691FC1">
          <w:rPr>
            <w:rStyle w:val="Hyperlink"/>
            <w:vertAlign w:val="superscript"/>
            <w:lang w:val="en-US"/>
          </w:rPr>
          <w:t>th</w:t>
        </w:r>
        <w:r w:rsidR="00046DD5" w:rsidRPr="00691FC1">
          <w:rPr>
            <w:rStyle w:val="Hyperlink"/>
            <w:lang w:val="en-US"/>
          </w:rPr>
          <w:t xml:space="preserve"> </w:t>
        </w:r>
        <w:r w:rsidR="00A14C84" w:rsidRPr="00691FC1">
          <w:rPr>
            <w:rStyle w:val="Hyperlink"/>
            <w:lang w:val="en-US"/>
          </w:rPr>
          <w:t>meeting</w:t>
        </w:r>
      </w:hyperlink>
      <w:r w:rsidR="00A14C84" w:rsidRPr="00BE31C0">
        <w:rPr>
          <w:lang w:val="en-US"/>
        </w:rPr>
        <w:t xml:space="preserve"> </w:t>
      </w:r>
      <w:r w:rsidR="005C7FCA">
        <w:rPr>
          <w:lang w:val="en-US"/>
        </w:rPr>
        <w:t xml:space="preserve">(Virtual) </w:t>
      </w:r>
      <w:r w:rsidR="00A14C84" w:rsidRPr="00BE31C0">
        <w:rPr>
          <w:lang w:val="en-US"/>
        </w:rPr>
        <w:t>of the CWG-</w:t>
      </w:r>
      <w:r w:rsidR="00D95F9F">
        <w:rPr>
          <w:lang w:val="en-US"/>
        </w:rPr>
        <w:t>FHR</w:t>
      </w:r>
      <w:r w:rsidR="00A14C84" w:rsidRPr="00BE31C0">
        <w:rPr>
          <w:lang w:val="en-US"/>
        </w:rPr>
        <w:t xml:space="preserve">, held from </w:t>
      </w:r>
      <w:r w:rsidR="005C7FCA">
        <w:rPr>
          <w:lang w:val="en-US"/>
        </w:rPr>
        <w:t>20</w:t>
      </w:r>
      <w:r w:rsidR="00D95F9F">
        <w:rPr>
          <w:lang w:val="en-US"/>
        </w:rPr>
        <w:t> </w:t>
      </w:r>
      <w:r w:rsidR="005C7FCA">
        <w:rPr>
          <w:lang w:val="en-US"/>
        </w:rPr>
        <w:t>to 21 September 2021</w:t>
      </w:r>
      <w:r w:rsidR="00A14C84" w:rsidRPr="00BE31C0">
        <w:rPr>
          <w:lang w:val="en-US"/>
        </w:rPr>
        <w:t xml:space="preserve">, were: </w:t>
      </w:r>
      <w:r w:rsidR="00167B88">
        <w:rPr>
          <w:lang w:val="en-US"/>
        </w:rPr>
        <w:t xml:space="preserve"> </w:t>
      </w:r>
      <w:hyperlink r:id="rId30" w:history="1">
        <w:r w:rsidR="00167B88" w:rsidRPr="009C7DC7">
          <w:rPr>
            <w:rStyle w:val="Hyperlink"/>
            <w:lang w:val="en-US"/>
          </w:rPr>
          <w:t>https://www.itu.int/md/S21-CWGFHR14-C-0012/en</w:t>
        </w:r>
      </w:hyperlink>
    </w:p>
    <w:p w14:paraId="6AC3BC76" w14:textId="11E25B18" w:rsidR="00AC2487" w:rsidRDefault="00732369" w:rsidP="008743D3">
      <w:pPr>
        <w:tabs>
          <w:tab w:val="clear" w:pos="567"/>
          <w:tab w:val="clear" w:pos="1134"/>
          <w:tab w:val="clear" w:pos="1701"/>
          <w:tab w:val="clear" w:pos="2268"/>
          <w:tab w:val="clear" w:pos="2835"/>
        </w:tabs>
        <w:spacing w:after="120"/>
        <w:rPr>
          <w:rStyle w:val="Hyperlink"/>
          <w:lang w:val="en-US"/>
        </w:rPr>
      </w:pPr>
      <w:r>
        <w:rPr>
          <w:lang w:val="en-US"/>
        </w:rPr>
        <w:t>1</w:t>
      </w:r>
      <w:r w:rsidR="003D7F31">
        <w:rPr>
          <w:lang w:val="en-US"/>
        </w:rPr>
        <w:t>1</w:t>
      </w:r>
      <w:r>
        <w:rPr>
          <w:lang w:val="en-US"/>
        </w:rPr>
        <w:tab/>
      </w:r>
      <w:r w:rsidR="00A14C84" w:rsidRPr="00BE31C0">
        <w:rPr>
          <w:lang w:val="en-US"/>
        </w:rPr>
        <w:t xml:space="preserve">The main results of the </w:t>
      </w:r>
      <w:hyperlink r:id="rId31" w:history="1">
        <w:r w:rsidR="00E7359C" w:rsidRPr="00691FC1">
          <w:rPr>
            <w:rStyle w:val="Hyperlink"/>
            <w:lang w:val="en-US"/>
          </w:rPr>
          <w:t>15</w:t>
        </w:r>
        <w:r w:rsidR="00046DD5" w:rsidRPr="00691FC1">
          <w:rPr>
            <w:rStyle w:val="Hyperlink"/>
            <w:vertAlign w:val="superscript"/>
            <w:lang w:val="en-US"/>
          </w:rPr>
          <w:t>th</w:t>
        </w:r>
        <w:r w:rsidR="00046DD5" w:rsidRPr="00691FC1">
          <w:rPr>
            <w:rStyle w:val="Hyperlink"/>
            <w:lang w:val="en-US"/>
          </w:rPr>
          <w:t xml:space="preserve"> </w:t>
        </w:r>
        <w:r w:rsidR="00A14C84" w:rsidRPr="00691FC1">
          <w:rPr>
            <w:rStyle w:val="Hyperlink"/>
            <w:lang w:val="en-US"/>
          </w:rPr>
          <w:t>meeting</w:t>
        </w:r>
      </w:hyperlink>
      <w:r w:rsidR="00A14C84" w:rsidRPr="00BE31C0">
        <w:rPr>
          <w:lang w:val="en-US"/>
        </w:rPr>
        <w:t xml:space="preserve"> </w:t>
      </w:r>
      <w:r w:rsidR="005C7FCA">
        <w:rPr>
          <w:lang w:val="en-US"/>
        </w:rPr>
        <w:t xml:space="preserve">(Virtual) </w:t>
      </w:r>
      <w:r w:rsidR="00A14C84" w:rsidRPr="00BE31C0">
        <w:rPr>
          <w:lang w:val="en-US"/>
        </w:rPr>
        <w:t>of the CWG-</w:t>
      </w:r>
      <w:r w:rsidR="00167B88">
        <w:rPr>
          <w:lang w:val="en-US"/>
        </w:rPr>
        <w:t>FHR</w:t>
      </w:r>
      <w:r w:rsidR="00A14C84" w:rsidRPr="00BE31C0">
        <w:rPr>
          <w:lang w:val="en-US"/>
        </w:rPr>
        <w:t xml:space="preserve">, held from </w:t>
      </w:r>
      <w:r w:rsidR="005C7FCA">
        <w:rPr>
          <w:lang w:val="en-US"/>
        </w:rPr>
        <w:t>11</w:t>
      </w:r>
      <w:r w:rsidR="00167B88">
        <w:rPr>
          <w:lang w:val="en-US"/>
        </w:rPr>
        <w:t> </w:t>
      </w:r>
      <w:r w:rsidR="005C7FCA">
        <w:rPr>
          <w:lang w:val="en-US"/>
        </w:rPr>
        <w:t>to 12 January 2022</w:t>
      </w:r>
      <w:r w:rsidR="00A14C84" w:rsidRPr="00BE31C0">
        <w:rPr>
          <w:lang w:val="en-US"/>
        </w:rPr>
        <w:t xml:space="preserve">, were: </w:t>
      </w:r>
      <w:r w:rsidR="00167B88">
        <w:rPr>
          <w:lang w:val="en-US"/>
        </w:rPr>
        <w:t xml:space="preserve"> </w:t>
      </w:r>
      <w:hyperlink r:id="rId32" w:history="1">
        <w:r w:rsidR="00167B88" w:rsidRPr="009C7DC7">
          <w:rPr>
            <w:rStyle w:val="Hyperlink"/>
            <w:lang w:val="en-US"/>
          </w:rPr>
          <w:t>https://www.itu.int/md/S22-CWGFHR15-C-0022/en</w:t>
        </w:r>
      </w:hyperlink>
    </w:p>
    <w:p w14:paraId="1BA6F675" w14:textId="57DD2A40" w:rsidR="00AC2487" w:rsidRPr="00EE6A68" w:rsidRDefault="00362C90" w:rsidP="00EE6A68">
      <w:pPr>
        <w:pStyle w:val="ListParagraph"/>
        <w:numPr>
          <w:ilvl w:val="0"/>
          <w:numId w:val="2"/>
        </w:numPr>
        <w:tabs>
          <w:tab w:val="clear" w:pos="567"/>
          <w:tab w:val="clear" w:pos="1134"/>
          <w:tab w:val="clear" w:pos="1701"/>
          <w:tab w:val="clear" w:pos="2268"/>
          <w:tab w:val="clear" w:pos="2835"/>
        </w:tabs>
        <w:spacing w:before="360" w:after="120"/>
        <w:ind w:left="0"/>
        <w:contextualSpacing w:val="0"/>
        <w:rPr>
          <w:rFonts w:cs="Calibri"/>
        </w:rPr>
      </w:pPr>
      <w:r w:rsidRPr="00EE6A68">
        <w:rPr>
          <w:b/>
          <w:bCs/>
          <w:lang w:val="en-US"/>
        </w:rPr>
        <w:t>Recommendations to PP-22</w:t>
      </w:r>
    </w:p>
    <w:p w14:paraId="0DAEFE8C" w14:textId="662423B5" w:rsidR="00CD3F0B" w:rsidRDefault="00732369" w:rsidP="00EE6A68">
      <w:pPr>
        <w:tabs>
          <w:tab w:val="clear" w:pos="567"/>
          <w:tab w:val="clear" w:pos="1134"/>
          <w:tab w:val="clear" w:pos="1701"/>
          <w:tab w:val="clear" w:pos="2268"/>
          <w:tab w:val="clear" w:pos="2835"/>
        </w:tabs>
        <w:spacing w:after="120"/>
        <w:rPr>
          <w:b/>
          <w:bCs/>
          <w:lang w:val="en-US"/>
        </w:rPr>
      </w:pPr>
      <w:r>
        <w:rPr>
          <w:rFonts w:cs="Calibri"/>
        </w:rPr>
        <w:t>1</w:t>
      </w:r>
      <w:r w:rsidR="003D7F31">
        <w:rPr>
          <w:rFonts w:cs="Calibri"/>
        </w:rPr>
        <w:t>2</w:t>
      </w:r>
      <w:r>
        <w:rPr>
          <w:rFonts w:cs="Calibri"/>
        </w:rPr>
        <w:tab/>
      </w:r>
      <w:r w:rsidR="00CD3F0B" w:rsidRPr="00EA3FAE">
        <w:rPr>
          <w:rFonts w:cs="Calibri"/>
        </w:rPr>
        <w:t xml:space="preserve">Councillors are invited </w:t>
      </w:r>
      <w:r w:rsidR="00405BCA">
        <w:rPr>
          <w:rFonts w:cs="Calibri"/>
        </w:rPr>
        <w:t xml:space="preserve">to consider </w:t>
      </w:r>
      <w:r w:rsidR="00CD3F0B">
        <w:rPr>
          <w:rFonts w:cs="Calibri"/>
        </w:rPr>
        <w:t>the four-year</w:t>
      </w:r>
      <w:r w:rsidR="00CD3F0B" w:rsidRPr="00EA3FAE">
        <w:rPr>
          <w:rFonts w:cs="Calibri"/>
        </w:rPr>
        <w:t xml:space="preserve"> report </w:t>
      </w:r>
      <w:r w:rsidR="00CD3F0B">
        <w:rPr>
          <w:rFonts w:cs="Calibri"/>
        </w:rPr>
        <w:t>by</w:t>
      </w:r>
      <w:r w:rsidR="00CD3F0B" w:rsidRPr="00EA3FAE">
        <w:rPr>
          <w:rFonts w:cs="Calibri"/>
        </w:rPr>
        <w:t xml:space="preserve"> the Chairman of CWG-FHR and </w:t>
      </w:r>
      <w:r w:rsidR="00CD3F0B" w:rsidRPr="00405BCA">
        <w:rPr>
          <w:rFonts w:cs="Calibri"/>
        </w:rPr>
        <w:t>to recommend to the Plenipotentiary Conference (PP-22) the continuation of the activities of</w:t>
      </w:r>
      <w:r>
        <w:rPr>
          <w:rFonts w:cs="Calibri"/>
        </w:rPr>
        <w:br/>
      </w:r>
      <w:r w:rsidR="00CD3F0B">
        <w:rPr>
          <w:rFonts w:cs="Calibri"/>
        </w:rPr>
        <w:t xml:space="preserve">CWG-FHR </w:t>
      </w:r>
      <w:r w:rsidR="00CD3F0B" w:rsidRPr="00EA3FAE">
        <w:rPr>
          <w:rFonts w:cs="Calibri"/>
        </w:rPr>
        <w:t xml:space="preserve">for the next </w:t>
      </w:r>
      <w:r w:rsidR="00CD3F0B">
        <w:rPr>
          <w:rFonts w:cs="Calibri"/>
        </w:rPr>
        <w:t xml:space="preserve">four </w:t>
      </w:r>
      <w:r w:rsidR="00CD3F0B" w:rsidRPr="00EA3FAE">
        <w:rPr>
          <w:rFonts w:cs="Calibri"/>
        </w:rPr>
        <w:t>years.</w:t>
      </w:r>
    </w:p>
    <w:p w14:paraId="2F3DD60C" w14:textId="1DFA2BF6" w:rsidR="00483D4A" w:rsidRDefault="00483D4A" w:rsidP="008743D3">
      <w:pPr>
        <w:spacing w:before="840"/>
        <w:jc w:val="center"/>
        <w:rPr>
          <w:lang w:val="en-US"/>
        </w:rPr>
      </w:pPr>
    </w:p>
    <w:p w14:paraId="2A0E6BF9" w14:textId="2D80E9A5" w:rsidR="008548D8" w:rsidRDefault="008548D8">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14:paraId="45903CAD" w14:textId="6FDE812F" w:rsidR="008548D8" w:rsidRPr="00AE4E65" w:rsidRDefault="008548D8" w:rsidP="008743D3">
      <w:pPr>
        <w:spacing w:before="840"/>
        <w:jc w:val="center"/>
        <w:rPr>
          <w:sz w:val="28"/>
          <w:szCs w:val="28"/>
          <w:lang w:val="en-US"/>
        </w:rPr>
      </w:pPr>
      <w:r w:rsidRPr="00AE4E65">
        <w:rPr>
          <w:sz w:val="28"/>
          <w:szCs w:val="28"/>
          <w:lang w:val="en-US"/>
        </w:rPr>
        <w:lastRenderedPageBreak/>
        <w:t>ANNEX 1</w:t>
      </w:r>
    </w:p>
    <w:p w14:paraId="5E8049BF" w14:textId="6AE59D61" w:rsidR="008A1347" w:rsidRPr="00AE4E65" w:rsidRDefault="008A1347" w:rsidP="008A1347">
      <w:pPr>
        <w:tabs>
          <w:tab w:val="clear" w:pos="567"/>
          <w:tab w:val="clear" w:pos="1134"/>
          <w:tab w:val="clear" w:pos="1701"/>
          <w:tab w:val="clear" w:pos="2268"/>
          <w:tab w:val="clear" w:pos="2835"/>
        </w:tabs>
        <w:spacing w:before="360" w:after="120"/>
        <w:jc w:val="center"/>
        <w:rPr>
          <w:b/>
          <w:bCs/>
          <w:sz w:val="28"/>
          <w:szCs w:val="28"/>
          <w:lang w:val="en-US"/>
        </w:rPr>
      </w:pPr>
      <w:r w:rsidRPr="00AE4E65">
        <w:rPr>
          <w:b/>
          <w:bCs/>
          <w:sz w:val="28"/>
          <w:szCs w:val="28"/>
          <w:lang w:val="en-US"/>
        </w:rPr>
        <w:t>Extract from the Summary Record of the eighth plenary meeting</w:t>
      </w:r>
      <w:r w:rsidR="00AF61E0" w:rsidRPr="00AE4E65">
        <w:rPr>
          <w:b/>
          <w:bCs/>
          <w:sz w:val="28"/>
          <w:szCs w:val="28"/>
          <w:lang w:val="en-US"/>
        </w:rPr>
        <w:br/>
      </w:r>
      <w:r w:rsidRPr="00AE4E65">
        <w:rPr>
          <w:b/>
          <w:bCs/>
          <w:sz w:val="28"/>
          <w:szCs w:val="28"/>
          <w:lang w:val="en-US"/>
        </w:rPr>
        <w:t>of</w:t>
      </w:r>
      <w:r w:rsidR="00AF61E0" w:rsidRPr="00AE4E65">
        <w:rPr>
          <w:b/>
          <w:bCs/>
          <w:sz w:val="28"/>
          <w:szCs w:val="28"/>
          <w:lang w:val="en-US"/>
        </w:rPr>
        <w:t xml:space="preserve"> </w:t>
      </w:r>
      <w:r w:rsidRPr="00AE4E65">
        <w:rPr>
          <w:b/>
          <w:bCs/>
          <w:sz w:val="28"/>
          <w:szCs w:val="28"/>
          <w:lang w:val="en-US"/>
        </w:rPr>
        <w:t>the Council 2022</w:t>
      </w:r>
    </w:p>
    <w:p w14:paraId="460EE4C1" w14:textId="2C2B9209" w:rsidR="008548D8" w:rsidRPr="00AE4E65" w:rsidRDefault="008548D8" w:rsidP="008A1347">
      <w:pPr>
        <w:spacing w:before="0"/>
        <w:jc w:val="center"/>
        <w:rPr>
          <w:lang w:val="en-US"/>
        </w:rPr>
      </w:pPr>
    </w:p>
    <w:p w14:paraId="177D5204" w14:textId="77777777" w:rsidR="00AF61E0" w:rsidRPr="00AE4E65" w:rsidRDefault="00AF61E0" w:rsidP="00AF61E0">
      <w:pPr>
        <w:keepNext/>
        <w:keepLines/>
        <w:numPr>
          <w:ilvl w:val="0"/>
          <w:numId w:val="6"/>
        </w:numPr>
        <w:tabs>
          <w:tab w:val="clear" w:pos="567"/>
        </w:tabs>
        <w:ind w:left="567" w:hanging="207"/>
        <w:jc w:val="both"/>
        <w:outlineLvl w:val="0"/>
        <w:rPr>
          <w:rFonts w:asciiTheme="minorHAnsi" w:hAnsiTheme="minorHAnsi" w:cs="Calibri"/>
          <w:b/>
          <w:bCs/>
          <w:i/>
          <w:iCs/>
          <w:sz w:val="22"/>
          <w:szCs w:val="22"/>
          <w:lang w:val="en-US"/>
        </w:rPr>
      </w:pPr>
      <w:r w:rsidRPr="00AE4E65">
        <w:rPr>
          <w:rFonts w:asciiTheme="minorHAnsi" w:hAnsiTheme="minorHAnsi" w:cs="Calibri"/>
          <w:b/>
          <w:bCs/>
          <w:i/>
          <w:iCs/>
          <w:szCs w:val="24"/>
        </w:rPr>
        <w:t>Report by the Chairman of the Council Working Group on financial and human resources: Four-year CWG-FHR report (Document </w:t>
      </w:r>
      <w:hyperlink r:id="rId33" w:history="1">
        <w:r w:rsidRPr="00AE4E65">
          <w:rPr>
            <w:rFonts w:asciiTheme="minorHAnsi" w:hAnsiTheme="minorHAnsi" w:cs="Calibri"/>
            <w:b/>
            <w:bCs/>
            <w:i/>
            <w:iCs/>
            <w:color w:val="0000FF"/>
            <w:szCs w:val="24"/>
            <w:u w:val="single"/>
            <w:lang w:val="en-US"/>
          </w:rPr>
          <w:t>C22/54</w:t>
        </w:r>
      </w:hyperlink>
      <w:r w:rsidRPr="00AE4E65">
        <w:rPr>
          <w:rFonts w:asciiTheme="minorHAnsi" w:hAnsiTheme="minorHAnsi" w:cs="Calibri"/>
          <w:b/>
          <w:bCs/>
          <w:i/>
          <w:iCs/>
          <w:szCs w:val="24"/>
          <w:u w:val="single"/>
          <w:lang w:val="en-US"/>
        </w:rPr>
        <w:t>)</w:t>
      </w:r>
    </w:p>
    <w:p w14:paraId="3DC01E0C" w14:textId="77777777" w:rsidR="00AF61E0" w:rsidRPr="00AE4E65" w:rsidRDefault="00AF61E0" w:rsidP="00AF61E0">
      <w:pPr>
        <w:keepNext/>
        <w:keepLines/>
        <w:spacing w:after="60"/>
        <w:jc w:val="both"/>
      </w:pPr>
      <w:r w:rsidRPr="00AE4E65">
        <w:t>2.9</w:t>
      </w:r>
      <w:r w:rsidRPr="00AE4E65">
        <w:tab/>
        <w:t xml:space="preserve">The following recommendation was </w:t>
      </w:r>
      <w:r w:rsidRPr="00AE4E65">
        <w:rPr>
          <w:b/>
          <w:bCs/>
        </w:rPr>
        <w:t>approved</w:t>
      </w:r>
      <w:r w:rsidRPr="00AE4E65">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AF61E0" w:rsidRPr="00AF61E0" w14:paraId="64536182" w14:textId="77777777" w:rsidTr="007335C6">
        <w:tc>
          <w:tcPr>
            <w:tcW w:w="9017" w:type="dxa"/>
            <w:tcBorders>
              <w:top w:val="single" w:sz="4" w:space="0" w:color="auto"/>
              <w:bottom w:val="single" w:sz="4" w:space="0" w:color="auto"/>
            </w:tcBorders>
          </w:tcPr>
          <w:p w14:paraId="0E4D8DDA" w14:textId="77777777" w:rsidR="00AF61E0" w:rsidRPr="00AE4E65" w:rsidRDefault="00AF61E0" w:rsidP="00AF61E0">
            <w:pPr>
              <w:keepNext/>
              <w:keepLines/>
              <w:spacing w:after="120"/>
              <w:ind w:left="567" w:hanging="567"/>
              <w:jc w:val="both"/>
              <w:outlineLvl w:val="0"/>
              <w:rPr>
                <w:rFonts w:cs="Calibri"/>
                <w:b/>
                <w:bCs/>
                <w:i/>
                <w:iCs/>
                <w:sz w:val="22"/>
                <w:szCs w:val="22"/>
                <w:lang w:val="en-US"/>
              </w:rPr>
            </w:pPr>
            <w:r w:rsidRPr="00AE4E65">
              <w:rPr>
                <w:rFonts w:cs="Calibri"/>
                <w:b/>
                <w:bCs/>
                <w:i/>
                <w:iCs/>
                <w:sz w:val="22"/>
                <w:szCs w:val="22"/>
                <w:lang w:val="en-US"/>
              </w:rPr>
              <w:t>Recommendation</w:t>
            </w:r>
          </w:p>
          <w:p w14:paraId="50478F5A" w14:textId="77777777" w:rsidR="00AF61E0" w:rsidRPr="00AF61E0" w:rsidRDefault="00AF61E0" w:rsidP="00AF61E0">
            <w:pPr>
              <w:keepNext/>
              <w:keepLines/>
              <w:jc w:val="both"/>
            </w:pPr>
            <w:r w:rsidRPr="00AE4E65">
              <w:t xml:space="preserve">The Committee recommends that the Council </w:t>
            </w:r>
            <w:r w:rsidRPr="00AE4E65">
              <w:rPr>
                <w:lang w:val="en-US"/>
              </w:rPr>
              <w:t>consider this report and submit its recommendations to the Plenipotentiary Conference as appropriate, particularly the continuation of the activities of CWG-FHR for the next four years.</w:t>
            </w:r>
          </w:p>
        </w:tc>
      </w:tr>
    </w:tbl>
    <w:p w14:paraId="3C6982AF" w14:textId="77777777" w:rsidR="00D93269" w:rsidRDefault="00D93269" w:rsidP="00411C49">
      <w:pPr>
        <w:pStyle w:val="Reasons"/>
      </w:pPr>
    </w:p>
    <w:p w14:paraId="36C75342" w14:textId="77777777" w:rsidR="00D93269" w:rsidRDefault="00D93269">
      <w:pPr>
        <w:jc w:val="center"/>
      </w:pPr>
      <w:r>
        <w:t>______________</w:t>
      </w:r>
    </w:p>
    <w:p w14:paraId="66567740" w14:textId="08EB0D4A" w:rsidR="00AF61E0" w:rsidRDefault="00AF61E0" w:rsidP="008A1347">
      <w:pPr>
        <w:spacing w:before="0"/>
        <w:jc w:val="center"/>
        <w:rPr>
          <w:lang w:val="en-US"/>
        </w:rPr>
      </w:pPr>
    </w:p>
    <w:sectPr w:rsidR="00AF61E0" w:rsidSect="004D1851">
      <w:headerReference w:type="default" r:id="rId34"/>
      <w:footerReference w:type="first" r:id="rId3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BF6CC" w14:textId="77777777" w:rsidR="00502F59" w:rsidRDefault="00502F59">
      <w:r>
        <w:separator/>
      </w:r>
    </w:p>
  </w:endnote>
  <w:endnote w:type="continuationSeparator" w:id="0">
    <w:p w14:paraId="5678EE03" w14:textId="77777777" w:rsidR="00502F59" w:rsidRDefault="0050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D08BF" w14:textId="476D8A55" w:rsidR="00381282" w:rsidRDefault="00D93269" w:rsidP="00776A79">
    <w:pPr>
      <w:pStyle w:val="Footer"/>
      <w:jc w:val="center"/>
    </w:pPr>
    <w:r w:rsidRPr="00D93269">
      <w:rPr>
        <w:rFonts w:ascii="Symbol" w:hAnsi="Symbol"/>
        <w:caps w:val="0"/>
        <w:noProof w:val="0"/>
        <w:sz w:val="22"/>
      </w:rPr>
      <w:t></w:t>
    </w:r>
    <w:r w:rsidRPr="00D93269">
      <w:rPr>
        <w:caps w:val="0"/>
        <w:noProof w:val="0"/>
        <w:sz w:val="20"/>
      </w:rPr>
      <w:t xml:space="preserve"> </w:t>
    </w:r>
    <w:r w:rsidRPr="00D93269">
      <w:rPr>
        <w:caps w:val="0"/>
        <w:noProof w:val="0"/>
        <w:color w:val="0000FF"/>
        <w:sz w:val="22"/>
        <w:szCs w:val="22"/>
        <w:u w:val="single"/>
      </w:rPr>
      <w:t>www.itu.int/plenipotentiary/</w:t>
    </w:r>
    <w:r w:rsidRPr="00D93269">
      <w:rPr>
        <w:caps w:val="0"/>
        <w:noProof w:val="0"/>
        <w:sz w:val="20"/>
      </w:rPr>
      <w:t xml:space="preserve"> </w:t>
    </w:r>
    <w:r w:rsidRPr="00D93269">
      <w:rPr>
        <w:rFonts w:ascii="Symbol" w:hAnsi="Symbol"/>
        <w:caps w:val="0"/>
        <w:noProof w:val="0"/>
        <w:sz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CA11B" w14:textId="77777777" w:rsidR="00502F59" w:rsidRDefault="00502F59">
      <w:r>
        <w:t>____________________</w:t>
      </w:r>
    </w:p>
  </w:footnote>
  <w:footnote w:type="continuationSeparator" w:id="0">
    <w:p w14:paraId="5C8E777C" w14:textId="77777777" w:rsidR="00502F59" w:rsidRDefault="00502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7CB84" w14:textId="77777777" w:rsidR="000B50DA" w:rsidRDefault="000B50DA" w:rsidP="000B50D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47</w:t>
    </w:r>
    <w:r>
      <w:rPr>
        <w:rStyle w:val="PageNumber"/>
      </w:rPr>
      <w:fldChar w:fldCharType="end"/>
    </w:r>
  </w:p>
  <w:p w14:paraId="7577595F" w14:textId="1EE1A75E" w:rsidR="000B50DA" w:rsidRDefault="000B50DA" w:rsidP="000B50DA">
    <w:pPr>
      <w:pStyle w:val="Header"/>
      <w:rPr>
        <w:lang w:val="en-US"/>
      </w:rPr>
    </w:pPr>
    <w:r>
      <w:rPr>
        <w:lang w:val="en-US"/>
      </w:rPr>
      <w:t>PP-22/</w:t>
    </w:r>
    <w:r w:rsidR="00220485">
      <w:rPr>
        <w:lang w:val="en-US"/>
      </w:rPr>
      <w:t>46</w:t>
    </w:r>
    <w:r>
      <w:rPr>
        <w:lang w:val="en-US"/>
      </w:rPr>
      <w:t>-E</w:t>
    </w:r>
  </w:p>
  <w:p w14:paraId="4948958C" w14:textId="324B2335" w:rsidR="00322D0D" w:rsidRPr="00623AE3" w:rsidRDefault="00322D0D" w:rsidP="00FB1279">
    <w:pPr>
      <w:pStyle w:val="Header"/>
      <w:rPr>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391C77"/>
    <w:multiLevelType w:val="hybridMultilevel"/>
    <w:tmpl w:val="7DDAA3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D15E6F"/>
    <w:multiLevelType w:val="hybridMultilevel"/>
    <w:tmpl w:val="444EEA52"/>
    <w:lvl w:ilvl="0" w:tplc="8FD8B642">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E28A7"/>
    <w:multiLevelType w:val="hybridMultilevel"/>
    <w:tmpl w:val="02F850A8"/>
    <w:lvl w:ilvl="0" w:tplc="0EC87A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3877B82"/>
    <w:multiLevelType w:val="hybridMultilevel"/>
    <w:tmpl w:val="FC329868"/>
    <w:lvl w:ilvl="0" w:tplc="9C76E05E">
      <w:start w:val="1"/>
      <w:numFmt w:val="upperRoman"/>
      <w:lvlText w:val="%1."/>
      <w:lvlJc w:val="left"/>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923101E"/>
    <w:multiLevelType w:val="hybridMultilevel"/>
    <w:tmpl w:val="5AC6F946"/>
    <w:lvl w:ilvl="0" w:tplc="08C2495A">
      <w:start w:val="2"/>
      <w:numFmt w:val="bullet"/>
      <w:lvlText w:val="-"/>
      <w:lvlJc w:val="left"/>
      <w:pPr>
        <w:ind w:left="1065" w:hanging="360"/>
      </w:pPr>
      <w:rPr>
        <w:rFonts w:ascii="Calibri" w:eastAsia="Times New Roman" w:hAnsi="Calibri" w:cs="Calibri"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num w:numId="1" w16cid:durableId="954484901">
    <w:abstractNumId w:val="0"/>
  </w:num>
  <w:num w:numId="2" w16cid:durableId="312611213">
    <w:abstractNumId w:val="4"/>
  </w:num>
  <w:num w:numId="3" w16cid:durableId="1371224653">
    <w:abstractNumId w:val="3"/>
  </w:num>
  <w:num w:numId="4" w16cid:durableId="2134329266">
    <w:abstractNumId w:val="2"/>
  </w:num>
  <w:num w:numId="5" w16cid:durableId="1750155527">
    <w:abstractNumId w:val="5"/>
  </w:num>
  <w:num w:numId="6" w16cid:durableId="371002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AwNLAwNDEwtbQ0NTBV0lEKTi0uzszPAykwrAUAT4v+cSwAAAA="/>
  </w:docVars>
  <w:rsids>
    <w:rsidRoot w:val="0014634F"/>
    <w:rsid w:val="00020FC4"/>
    <w:rsid w:val="000210D4"/>
    <w:rsid w:val="00024216"/>
    <w:rsid w:val="0003639C"/>
    <w:rsid w:val="00046DD5"/>
    <w:rsid w:val="00063016"/>
    <w:rsid w:val="00066795"/>
    <w:rsid w:val="00076AF6"/>
    <w:rsid w:val="00085CF2"/>
    <w:rsid w:val="0008625B"/>
    <w:rsid w:val="000924F6"/>
    <w:rsid w:val="000B0075"/>
    <w:rsid w:val="000B1705"/>
    <w:rsid w:val="000B50DA"/>
    <w:rsid w:val="000D75B2"/>
    <w:rsid w:val="00102FCF"/>
    <w:rsid w:val="00103D5E"/>
    <w:rsid w:val="001043E1"/>
    <w:rsid w:val="001121F5"/>
    <w:rsid w:val="00121A14"/>
    <w:rsid w:val="001400DC"/>
    <w:rsid w:val="00140CE1"/>
    <w:rsid w:val="0014634F"/>
    <w:rsid w:val="0015194B"/>
    <w:rsid w:val="00167B88"/>
    <w:rsid w:val="0017539C"/>
    <w:rsid w:val="00175AC2"/>
    <w:rsid w:val="0017609F"/>
    <w:rsid w:val="00183B12"/>
    <w:rsid w:val="001B600E"/>
    <w:rsid w:val="001C4105"/>
    <w:rsid w:val="001C628E"/>
    <w:rsid w:val="001E05F2"/>
    <w:rsid w:val="001E0F7B"/>
    <w:rsid w:val="001F3A61"/>
    <w:rsid w:val="002119FD"/>
    <w:rsid w:val="002130E0"/>
    <w:rsid w:val="00220485"/>
    <w:rsid w:val="00264425"/>
    <w:rsid w:val="00265875"/>
    <w:rsid w:val="0027303B"/>
    <w:rsid w:val="0028109B"/>
    <w:rsid w:val="002A0597"/>
    <w:rsid w:val="002A2188"/>
    <w:rsid w:val="002B03E4"/>
    <w:rsid w:val="002B1F58"/>
    <w:rsid w:val="002B57C1"/>
    <w:rsid w:val="002C1C7A"/>
    <w:rsid w:val="002D420D"/>
    <w:rsid w:val="002E1D65"/>
    <w:rsid w:val="0030160F"/>
    <w:rsid w:val="00303E07"/>
    <w:rsid w:val="00320223"/>
    <w:rsid w:val="00322D0D"/>
    <w:rsid w:val="00362C90"/>
    <w:rsid w:val="00374C03"/>
    <w:rsid w:val="00381282"/>
    <w:rsid w:val="003942D4"/>
    <w:rsid w:val="003958A8"/>
    <w:rsid w:val="003C2533"/>
    <w:rsid w:val="003D7F31"/>
    <w:rsid w:val="0040435A"/>
    <w:rsid w:val="00405BCA"/>
    <w:rsid w:val="00416A24"/>
    <w:rsid w:val="00431D9E"/>
    <w:rsid w:val="00433CE8"/>
    <w:rsid w:val="00434A5C"/>
    <w:rsid w:val="00436BB3"/>
    <w:rsid w:val="004453E3"/>
    <w:rsid w:val="004544D9"/>
    <w:rsid w:val="004552A1"/>
    <w:rsid w:val="00483D4A"/>
    <w:rsid w:val="00490E72"/>
    <w:rsid w:val="00491157"/>
    <w:rsid w:val="004921C8"/>
    <w:rsid w:val="004A1B8B"/>
    <w:rsid w:val="004D1851"/>
    <w:rsid w:val="004D2A8E"/>
    <w:rsid w:val="004D599D"/>
    <w:rsid w:val="004E10CD"/>
    <w:rsid w:val="004E2EA5"/>
    <w:rsid w:val="004E3AEB"/>
    <w:rsid w:val="0050223C"/>
    <w:rsid w:val="00502C0B"/>
    <w:rsid w:val="00502F59"/>
    <w:rsid w:val="005243FF"/>
    <w:rsid w:val="00534E44"/>
    <w:rsid w:val="00564FBC"/>
    <w:rsid w:val="00582442"/>
    <w:rsid w:val="00582DFD"/>
    <w:rsid w:val="005908F3"/>
    <w:rsid w:val="00596A03"/>
    <w:rsid w:val="005A5C49"/>
    <w:rsid w:val="005C7FCA"/>
    <w:rsid w:val="005F3269"/>
    <w:rsid w:val="006013F5"/>
    <w:rsid w:val="00623AE3"/>
    <w:rsid w:val="00640A05"/>
    <w:rsid w:val="0064737F"/>
    <w:rsid w:val="006535F1"/>
    <w:rsid w:val="0065557D"/>
    <w:rsid w:val="00662984"/>
    <w:rsid w:val="006716BB"/>
    <w:rsid w:val="00691FC1"/>
    <w:rsid w:val="006A76D4"/>
    <w:rsid w:val="006B3D81"/>
    <w:rsid w:val="006B6680"/>
    <w:rsid w:val="006B690F"/>
    <w:rsid w:val="006B6DCC"/>
    <w:rsid w:val="006D525E"/>
    <w:rsid w:val="00702DEF"/>
    <w:rsid w:val="00703A47"/>
    <w:rsid w:val="00706861"/>
    <w:rsid w:val="00717C0F"/>
    <w:rsid w:val="00732369"/>
    <w:rsid w:val="00735B5C"/>
    <w:rsid w:val="0075051B"/>
    <w:rsid w:val="00755177"/>
    <w:rsid w:val="00776A79"/>
    <w:rsid w:val="00793188"/>
    <w:rsid w:val="00794D34"/>
    <w:rsid w:val="007D2586"/>
    <w:rsid w:val="00813E5E"/>
    <w:rsid w:val="008159D6"/>
    <w:rsid w:val="008227AE"/>
    <w:rsid w:val="0083581B"/>
    <w:rsid w:val="008532FE"/>
    <w:rsid w:val="008548D8"/>
    <w:rsid w:val="00864AFF"/>
    <w:rsid w:val="008743D3"/>
    <w:rsid w:val="00884A14"/>
    <w:rsid w:val="008A1347"/>
    <w:rsid w:val="008A7C57"/>
    <w:rsid w:val="008B3265"/>
    <w:rsid w:val="008B480C"/>
    <w:rsid w:val="008B4A6A"/>
    <w:rsid w:val="008C7E27"/>
    <w:rsid w:val="0090194B"/>
    <w:rsid w:val="009173EF"/>
    <w:rsid w:val="00932906"/>
    <w:rsid w:val="00954032"/>
    <w:rsid w:val="00961B0B"/>
    <w:rsid w:val="00984CA0"/>
    <w:rsid w:val="009B38C3"/>
    <w:rsid w:val="009E1053"/>
    <w:rsid w:val="009E17BD"/>
    <w:rsid w:val="009E485A"/>
    <w:rsid w:val="00A04CEC"/>
    <w:rsid w:val="00A14C84"/>
    <w:rsid w:val="00A27F92"/>
    <w:rsid w:val="00A32257"/>
    <w:rsid w:val="00A36D20"/>
    <w:rsid w:val="00A36D99"/>
    <w:rsid w:val="00A508B9"/>
    <w:rsid w:val="00A55622"/>
    <w:rsid w:val="00A71A72"/>
    <w:rsid w:val="00A750A8"/>
    <w:rsid w:val="00A83502"/>
    <w:rsid w:val="00AB111F"/>
    <w:rsid w:val="00AC2487"/>
    <w:rsid w:val="00AD15B3"/>
    <w:rsid w:val="00AE4E65"/>
    <w:rsid w:val="00AF61E0"/>
    <w:rsid w:val="00AF6E49"/>
    <w:rsid w:val="00B04A67"/>
    <w:rsid w:val="00B0583C"/>
    <w:rsid w:val="00B40A81"/>
    <w:rsid w:val="00B44910"/>
    <w:rsid w:val="00B72267"/>
    <w:rsid w:val="00B76EB6"/>
    <w:rsid w:val="00B7737B"/>
    <w:rsid w:val="00B824C8"/>
    <w:rsid w:val="00B84B9D"/>
    <w:rsid w:val="00B875B8"/>
    <w:rsid w:val="00BC251A"/>
    <w:rsid w:val="00BD032B"/>
    <w:rsid w:val="00BD6DD0"/>
    <w:rsid w:val="00BE2640"/>
    <w:rsid w:val="00BE31C0"/>
    <w:rsid w:val="00C01189"/>
    <w:rsid w:val="00C26FCA"/>
    <w:rsid w:val="00C374DE"/>
    <w:rsid w:val="00C37D40"/>
    <w:rsid w:val="00C4580C"/>
    <w:rsid w:val="00C47AD4"/>
    <w:rsid w:val="00C52D81"/>
    <w:rsid w:val="00C55198"/>
    <w:rsid w:val="00C6670F"/>
    <w:rsid w:val="00C849D8"/>
    <w:rsid w:val="00CA6393"/>
    <w:rsid w:val="00CB0476"/>
    <w:rsid w:val="00CB18FF"/>
    <w:rsid w:val="00CB2944"/>
    <w:rsid w:val="00CD0C08"/>
    <w:rsid w:val="00CD3F0B"/>
    <w:rsid w:val="00CE03FB"/>
    <w:rsid w:val="00CE433C"/>
    <w:rsid w:val="00CF33F3"/>
    <w:rsid w:val="00D06183"/>
    <w:rsid w:val="00D16960"/>
    <w:rsid w:val="00D22C42"/>
    <w:rsid w:val="00D24014"/>
    <w:rsid w:val="00D24EB5"/>
    <w:rsid w:val="00D65041"/>
    <w:rsid w:val="00D830D4"/>
    <w:rsid w:val="00D83553"/>
    <w:rsid w:val="00D91489"/>
    <w:rsid w:val="00D93269"/>
    <w:rsid w:val="00D95F9F"/>
    <w:rsid w:val="00DB05F2"/>
    <w:rsid w:val="00DB0ECF"/>
    <w:rsid w:val="00DB384B"/>
    <w:rsid w:val="00DF50D9"/>
    <w:rsid w:val="00E02273"/>
    <w:rsid w:val="00E10E80"/>
    <w:rsid w:val="00E124F0"/>
    <w:rsid w:val="00E3513C"/>
    <w:rsid w:val="00E42030"/>
    <w:rsid w:val="00E4738A"/>
    <w:rsid w:val="00E60F04"/>
    <w:rsid w:val="00E72BB7"/>
    <w:rsid w:val="00E7359C"/>
    <w:rsid w:val="00E854E4"/>
    <w:rsid w:val="00E940DC"/>
    <w:rsid w:val="00EB0D6F"/>
    <w:rsid w:val="00EB2232"/>
    <w:rsid w:val="00EC5337"/>
    <w:rsid w:val="00ED6481"/>
    <w:rsid w:val="00EE6A68"/>
    <w:rsid w:val="00F2150A"/>
    <w:rsid w:val="00F231D8"/>
    <w:rsid w:val="00F46C5F"/>
    <w:rsid w:val="00F72AF3"/>
    <w:rsid w:val="00F93F77"/>
    <w:rsid w:val="00F94A63"/>
    <w:rsid w:val="00FA1C28"/>
    <w:rsid w:val="00FB1279"/>
    <w:rsid w:val="00FB7596"/>
    <w:rsid w:val="00FD5186"/>
    <w:rsid w:val="00FE0C2A"/>
    <w:rsid w:val="00FE3AC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91EB6E"/>
  <w15:docId w15:val="{2D7282C5-D362-4336-BB5E-B699225B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he"/>
    <w:basedOn w:val="Normal"/>
    <w:link w:val="HeaderChar"/>
    <w:uiPriority w:val="99"/>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D91489"/>
    <w:pPr>
      <w:ind w:left="720"/>
      <w:contextualSpacing/>
    </w:pPr>
  </w:style>
  <w:style w:type="character" w:customStyle="1" w:styleId="UnresolvedMention1">
    <w:name w:val="Unresolved Mention1"/>
    <w:basedOn w:val="DefaultParagraphFont"/>
    <w:uiPriority w:val="99"/>
    <w:semiHidden/>
    <w:unhideWhenUsed/>
    <w:rsid w:val="00954032"/>
    <w:rPr>
      <w:color w:val="605E5C"/>
      <w:shd w:val="clear" w:color="auto" w:fill="E1DFDD"/>
    </w:rPr>
  </w:style>
  <w:style w:type="character" w:customStyle="1" w:styleId="ms-rtethemeforecolor-2-0">
    <w:name w:val="ms-rtethemeforecolor-2-0"/>
    <w:basedOn w:val="DefaultParagraphFont"/>
    <w:rsid w:val="004552A1"/>
  </w:style>
  <w:style w:type="paragraph" w:styleId="PlainText">
    <w:name w:val="Plain Text"/>
    <w:basedOn w:val="Normal"/>
    <w:link w:val="PlainTextChar"/>
    <w:uiPriority w:val="99"/>
    <w:semiHidden/>
    <w:unhideWhenUsed/>
    <w:rsid w:val="00CB2944"/>
    <w:pPr>
      <w:tabs>
        <w:tab w:val="clear" w:pos="567"/>
        <w:tab w:val="clear" w:pos="1134"/>
        <w:tab w:val="clear" w:pos="1701"/>
        <w:tab w:val="clear" w:pos="2268"/>
        <w:tab w:val="clear" w:pos="2835"/>
      </w:tabs>
      <w:overflowPunct/>
      <w:autoSpaceDE/>
      <w:autoSpaceDN/>
      <w:adjustRightInd/>
      <w:spacing w:before="0"/>
      <w:textAlignment w:val="auto"/>
    </w:pPr>
    <w:rPr>
      <w:rFonts w:cstheme="minorBidi"/>
      <w:sz w:val="28"/>
      <w:szCs w:val="21"/>
    </w:rPr>
  </w:style>
  <w:style w:type="character" w:customStyle="1" w:styleId="PlainTextChar">
    <w:name w:val="Plain Text Char"/>
    <w:basedOn w:val="DefaultParagraphFont"/>
    <w:link w:val="PlainText"/>
    <w:uiPriority w:val="99"/>
    <w:semiHidden/>
    <w:rsid w:val="00CB2944"/>
    <w:rPr>
      <w:rFonts w:ascii="Calibri" w:hAnsi="Calibri" w:cstheme="minorBidi"/>
      <w:sz w:val="28"/>
      <w:szCs w:val="21"/>
      <w:lang w:val="en-GB" w:eastAsia="en-US"/>
    </w:rPr>
  </w:style>
  <w:style w:type="paragraph" w:styleId="Revision">
    <w:name w:val="Revision"/>
    <w:hidden/>
    <w:uiPriority w:val="99"/>
    <w:semiHidden/>
    <w:rsid w:val="004E10CD"/>
    <w:rPr>
      <w:rFonts w:ascii="Calibri" w:hAnsi="Calibri"/>
      <w:sz w:val="24"/>
      <w:lang w:val="en-GB" w:eastAsia="en-US"/>
    </w:rPr>
  </w:style>
  <w:style w:type="paragraph" w:styleId="NormalWeb">
    <w:name w:val="Normal (Web)"/>
    <w:basedOn w:val="Normal"/>
    <w:uiPriority w:val="99"/>
    <w:unhideWhenUsed/>
    <w:rsid w:val="004E10C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rPr>
  </w:style>
  <w:style w:type="character" w:styleId="CommentReference">
    <w:name w:val="annotation reference"/>
    <w:basedOn w:val="DefaultParagraphFont"/>
    <w:semiHidden/>
    <w:unhideWhenUsed/>
    <w:rsid w:val="001C4105"/>
    <w:rPr>
      <w:sz w:val="16"/>
      <w:szCs w:val="16"/>
    </w:rPr>
  </w:style>
  <w:style w:type="paragraph" w:styleId="CommentText">
    <w:name w:val="annotation text"/>
    <w:basedOn w:val="Normal"/>
    <w:link w:val="CommentTextChar"/>
    <w:semiHidden/>
    <w:unhideWhenUsed/>
    <w:rsid w:val="001C4105"/>
    <w:rPr>
      <w:sz w:val="20"/>
    </w:rPr>
  </w:style>
  <w:style w:type="character" w:customStyle="1" w:styleId="CommentTextChar">
    <w:name w:val="Comment Text Char"/>
    <w:basedOn w:val="DefaultParagraphFont"/>
    <w:link w:val="CommentText"/>
    <w:semiHidden/>
    <w:rsid w:val="001C4105"/>
    <w:rPr>
      <w:rFonts w:ascii="Calibri" w:hAnsi="Calibri"/>
      <w:lang w:val="en-GB" w:eastAsia="en-US"/>
    </w:rPr>
  </w:style>
  <w:style w:type="paragraph" w:styleId="CommentSubject">
    <w:name w:val="annotation subject"/>
    <w:basedOn w:val="CommentText"/>
    <w:next w:val="CommentText"/>
    <w:link w:val="CommentSubjectChar"/>
    <w:semiHidden/>
    <w:unhideWhenUsed/>
    <w:rsid w:val="001C4105"/>
    <w:rPr>
      <w:b/>
      <w:bCs/>
    </w:rPr>
  </w:style>
  <w:style w:type="character" w:customStyle="1" w:styleId="CommentSubjectChar">
    <w:name w:val="Comment Subject Char"/>
    <w:basedOn w:val="CommentTextChar"/>
    <w:link w:val="CommentSubject"/>
    <w:semiHidden/>
    <w:rsid w:val="001C4105"/>
    <w:rPr>
      <w:rFonts w:ascii="Calibri" w:hAnsi="Calibri"/>
      <w:b/>
      <w:bCs/>
      <w:lang w:val="en-GB" w:eastAsia="en-US"/>
    </w:rPr>
  </w:style>
  <w:style w:type="character" w:styleId="UnresolvedMention">
    <w:name w:val="Unresolved Mention"/>
    <w:basedOn w:val="DefaultParagraphFont"/>
    <w:uiPriority w:val="99"/>
    <w:semiHidden/>
    <w:unhideWhenUsed/>
    <w:rsid w:val="00EE6A68"/>
    <w:rPr>
      <w:color w:val="605E5C"/>
      <w:shd w:val="clear" w:color="auto" w:fill="E1DFDD"/>
    </w:rPr>
  </w:style>
  <w:style w:type="character" w:customStyle="1" w:styleId="HeaderChar">
    <w:name w:val="Header Char"/>
    <w:aliases w:val="encabezado Char,he Char"/>
    <w:basedOn w:val="DefaultParagraphFont"/>
    <w:link w:val="Header"/>
    <w:uiPriority w:val="99"/>
    <w:rsid w:val="000B50DA"/>
    <w:rPr>
      <w:rFonts w:ascii="Calibri" w:hAnsi="Calibri"/>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159643">
      <w:bodyDiv w:val="1"/>
      <w:marLeft w:val="0"/>
      <w:marRight w:val="0"/>
      <w:marTop w:val="0"/>
      <w:marBottom w:val="0"/>
      <w:divBdr>
        <w:top w:val="none" w:sz="0" w:space="0" w:color="auto"/>
        <w:left w:val="none" w:sz="0" w:space="0" w:color="auto"/>
        <w:bottom w:val="none" w:sz="0" w:space="0" w:color="auto"/>
        <w:right w:val="none" w:sz="0" w:space="0" w:color="auto"/>
      </w:divBdr>
    </w:div>
    <w:div w:id="152124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2-CL-C-0088/en" TargetMode="External"/><Relationship Id="rId18" Type="http://schemas.openxmlformats.org/officeDocument/2006/relationships/hyperlink" Target="https://www.itu.int/en/council/cwg-fhr/Pages/default.aspx" TargetMode="External"/><Relationship Id="rId26" Type="http://schemas.openxmlformats.org/officeDocument/2006/relationships/hyperlink" Target="https://www.itu.int/md/S21-CWGFHR12-C-0017/en" TargetMode="External"/><Relationship Id="rId21" Type="http://schemas.openxmlformats.org/officeDocument/2006/relationships/hyperlink" Target="https://www.itu.int/md/S19-CWGFHR10-C"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en/council/cwg-fhr/Pages/default.aspx" TargetMode="External"/><Relationship Id="rId17" Type="http://schemas.openxmlformats.org/officeDocument/2006/relationships/hyperlink" Target="https://www.itu.int/md/S19-CL-C-0142/en" TargetMode="External"/><Relationship Id="rId25" Type="http://schemas.openxmlformats.org/officeDocument/2006/relationships/hyperlink" Target="https://www.itu.int/md/S21-CWGFHR12-C" TargetMode="External"/><Relationship Id="rId33" Type="http://schemas.openxmlformats.org/officeDocument/2006/relationships/hyperlink" Target="http://www.itu.int/md/S22-CL-C-0054/en" TargetMode="External"/><Relationship Id="rId2" Type="http://schemas.openxmlformats.org/officeDocument/2006/relationships/numbering" Target="numbering.xml"/><Relationship Id="rId16" Type="http://schemas.openxmlformats.org/officeDocument/2006/relationships/hyperlink" Target="https://www.itu.int/en/council/Documents/basic-texts/DEC-011-E.pdf" TargetMode="External"/><Relationship Id="rId20" Type="http://schemas.openxmlformats.org/officeDocument/2006/relationships/hyperlink" Target="https://www.itu.int/md/S19-CLCWGFHR09-C-0015" TargetMode="External"/><Relationship Id="rId29" Type="http://schemas.openxmlformats.org/officeDocument/2006/relationships/hyperlink" Target="https://www.itu.int/md/S21-CWGFHR14-C/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9-CL-C-0142/en" TargetMode="External"/><Relationship Id="rId24" Type="http://schemas.openxmlformats.org/officeDocument/2006/relationships/hyperlink" Target="https://www.itu.int/md/S20-CWGFHR11-C-0020/en" TargetMode="External"/><Relationship Id="rId32" Type="http://schemas.openxmlformats.org/officeDocument/2006/relationships/hyperlink" Target="https://www.itu.int/md/S22-CWGFHR15-C-0022/en"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S22-CL-C-0093/en" TargetMode="External"/><Relationship Id="rId23" Type="http://schemas.openxmlformats.org/officeDocument/2006/relationships/hyperlink" Target="https://www.itu.int/md/S20-CWGFHR11-C" TargetMode="External"/><Relationship Id="rId28" Type="http://schemas.openxmlformats.org/officeDocument/2006/relationships/hyperlink" Target="https://www.itu.int/md/S21-CWGFHR13-C-0002/en" TargetMode="External"/><Relationship Id="rId36" Type="http://schemas.openxmlformats.org/officeDocument/2006/relationships/fontTable" Target="fontTable.xml"/><Relationship Id="rId10" Type="http://schemas.openxmlformats.org/officeDocument/2006/relationships/hyperlink" Target="https://www.itu.int/en/council/Documents/basic-texts/DEC-011-E.pdf" TargetMode="External"/><Relationship Id="rId19" Type="http://schemas.openxmlformats.org/officeDocument/2006/relationships/hyperlink" Target="https://www.itu.int/md/S19-CLCWGFHR09-C" TargetMode="External"/><Relationship Id="rId31" Type="http://schemas.openxmlformats.org/officeDocument/2006/relationships/hyperlink" Target="https://www.itu.int/md/S22-CWGFHR15-C/en" TargetMode="External"/><Relationship Id="rId4" Type="http://schemas.openxmlformats.org/officeDocument/2006/relationships/settings" Target="settings.xml"/><Relationship Id="rId9" Type="http://schemas.openxmlformats.org/officeDocument/2006/relationships/hyperlink" Target="http://www.itu.int/md/S22-CL-C-0054/en" TargetMode="External"/><Relationship Id="rId14" Type="http://schemas.openxmlformats.org/officeDocument/2006/relationships/hyperlink" Target="https://www.itu.int/md/S22-CL-C-0054/en" TargetMode="External"/><Relationship Id="rId22" Type="http://schemas.openxmlformats.org/officeDocument/2006/relationships/hyperlink" Target="https://www.itu.int/md/S19-CWGFHR10-C-0016/en" TargetMode="External"/><Relationship Id="rId27" Type="http://schemas.openxmlformats.org/officeDocument/2006/relationships/hyperlink" Target="https://www.itu.int/md/S21-CWGFHR13-C" TargetMode="External"/><Relationship Id="rId30" Type="http://schemas.openxmlformats.org/officeDocument/2006/relationships/hyperlink" Target="https://www.itu.int/md/S21-CWGFHR14-C-0012/en" TargetMode="External"/><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2C933-A645-41AA-B04C-A8AB9C8A2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Pages>
  <Words>1007</Words>
  <Characters>7262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Four-year report of the Council Working Group on Financial and Human Resources</vt:lpstr>
    </vt:vector>
  </TitlesOfParts>
  <Manager>General Secretariat - Pool</Manager>
  <Company>International Telecommunication Union (ITU)</Company>
  <LinksUpToDate>false</LinksUpToDate>
  <CharactersWithSpaces>8253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Four-year report of the Council Working Group on Financial and Human Resources</dc:title>
  <dc:subject>Plenipotentiary Conference (PP-22)</dc:subject>
  <dc:creator>Brouard, Ricarda</dc:creator>
  <cp:keywords>PP22, PP-22</cp:keywords>
  <dc:description/>
  <cp:lastModifiedBy>Xue, Kun</cp:lastModifiedBy>
  <cp:revision>8</cp:revision>
  <cp:lastPrinted>2000-07-18T13:30:00Z</cp:lastPrinted>
  <dcterms:created xsi:type="dcterms:W3CDTF">2022-06-14T16:07:00Z</dcterms:created>
  <dcterms:modified xsi:type="dcterms:W3CDTF">2022-06-20T12:24:00Z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