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2E271C" w14:paraId="564F1568" w14:textId="77777777" w:rsidTr="00583DF6">
        <w:trPr>
          <w:cantSplit/>
        </w:trPr>
        <w:tc>
          <w:tcPr>
            <w:tcW w:w="6911" w:type="dxa"/>
          </w:tcPr>
          <w:p w14:paraId="79DEF433" w14:textId="77777777" w:rsidR="00F96AB4" w:rsidRPr="002E271C" w:rsidRDefault="00F96AB4" w:rsidP="00513BE3">
            <w:pPr>
              <w:spacing w:before="240" w:after="48" w:line="240" w:lineRule="atLeast"/>
              <w:rPr>
                <w:rFonts w:cstheme="minorHAnsi"/>
                <w:b/>
                <w:bCs/>
                <w:position w:val="6"/>
                <w:lang w:val="ru-RU"/>
              </w:rPr>
            </w:pPr>
            <w:bookmarkStart w:id="0" w:name="dbreak"/>
            <w:bookmarkEnd w:id="0"/>
            <w:r w:rsidRPr="002E271C">
              <w:rPr>
                <w:b/>
                <w:bCs/>
                <w:sz w:val="28"/>
                <w:szCs w:val="28"/>
                <w:lang w:val="ru-RU"/>
              </w:rPr>
              <w:t>Полномочная конференция (ПК-</w:t>
            </w:r>
            <w:r w:rsidR="00513BE3" w:rsidRPr="002E271C">
              <w:rPr>
                <w:b/>
                <w:bCs/>
                <w:sz w:val="28"/>
                <w:szCs w:val="28"/>
                <w:lang w:val="ru-RU"/>
              </w:rPr>
              <w:t>22</w:t>
            </w:r>
            <w:r w:rsidRPr="002E271C">
              <w:rPr>
                <w:b/>
                <w:bCs/>
                <w:sz w:val="28"/>
                <w:szCs w:val="28"/>
                <w:lang w:val="ru-RU"/>
              </w:rPr>
              <w:t>)</w:t>
            </w:r>
            <w:r w:rsidRPr="002E271C">
              <w:rPr>
                <w:rFonts w:ascii="Verdana" w:hAnsi="Verdana"/>
                <w:szCs w:val="22"/>
                <w:lang w:val="ru-RU"/>
              </w:rPr>
              <w:br/>
            </w:r>
            <w:r w:rsidR="00513BE3" w:rsidRPr="002E271C">
              <w:rPr>
                <w:b/>
                <w:bCs/>
                <w:lang w:val="ru-RU"/>
              </w:rPr>
              <w:t>Бухарест</w:t>
            </w:r>
            <w:r w:rsidRPr="002E271C">
              <w:rPr>
                <w:b/>
                <w:bCs/>
                <w:lang w:val="ru-RU"/>
              </w:rPr>
              <w:t>, 2</w:t>
            </w:r>
            <w:r w:rsidR="00513BE3" w:rsidRPr="002E271C">
              <w:rPr>
                <w:b/>
                <w:bCs/>
                <w:lang w:val="ru-RU"/>
              </w:rPr>
              <w:t>6</w:t>
            </w:r>
            <w:r w:rsidRPr="002E271C">
              <w:rPr>
                <w:b/>
                <w:bCs/>
                <w:lang w:val="ru-RU"/>
              </w:rPr>
              <w:t xml:space="preserve"> </w:t>
            </w:r>
            <w:r w:rsidR="00513BE3" w:rsidRPr="002E271C">
              <w:rPr>
                <w:b/>
                <w:bCs/>
                <w:lang w:val="ru-RU"/>
              </w:rPr>
              <w:t xml:space="preserve">сентября </w:t>
            </w:r>
            <w:r w:rsidRPr="002E271C">
              <w:rPr>
                <w:b/>
                <w:bCs/>
                <w:lang w:val="ru-RU"/>
              </w:rPr>
              <w:t xml:space="preserve">– </w:t>
            </w:r>
            <w:r w:rsidR="002D024B" w:rsidRPr="002E271C">
              <w:rPr>
                <w:b/>
                <w:bCs/>
                <w:lang w:val="ru-RU"/>
              </w:rPr>
              <w:t>1</w:t>
            </w:r>
            <w:r w:rsidR="00513BE3" w:rsidRPr="002E271C">
              <w:rPr>
                <w:b/>
                <w:bCs/>
                <w:lang w:val="ru-RU"/>
              </w:rPr>
              <w:t>4</w:t>
            </w:r>
            <w:r w:rsidRPr="002E271C">
              <w:rPr>
                <w:b/>
                <w:bCs/>
                <w:lang w:val="ru-RU"/>
              </w:rPr>
              <w:t xml:space="preserve"> </w:t>
            </w:r>
            <w:r w:rsidR="00513BE3" w:rsidRPr="002E271C">
              <w:rPr>
                <w:b/>
                <w:bCs/>
                <w:lang w:val="ru-RU"/>
              </w:rPr>
              <w:t xml:space="preserve">октября </w:t>
            </w:r>
            <w:r w:rsidRPr="002E271C">
              <w:rPr>
                <w:b/>
                <w:bCs/>
                <w:lang w:val="ru-RU"/>
              </w:rPr>
              <w:t>20</w:t>
            </w:r>
            <w:r w:rsidR="00513BE3" w:rsidRPr="002E271C">
              <w:rPr>
                <w:b/>
                <w:bCs/>
                <w:lang w:val="ru-RU"/>
              </w:rPr>
              <w:t>22</w:t>
            </w:r>
            <w:r w:rsidRPr="002E271C">
              <w:rPr>
                <w:b/>
                <w:bCs/>
                <w:lang w:val="ru-RU"/>
              </w:rPr>
              <w:t xml:space="preserve"> г.</w:t>
            </w:r>
          </w:p>
        </w:tc>
        <w:tc>
          <w:tcPr>
            <w:tcW w:w="3120" w:type="dxa"/>
          </w:tcPr>
          <w:p w14:paraId="794B3C23" w14:textId="77777777" w:rsidR="00F96AB4" w:rsidRPr="002E271C" w:rsidRDefault="00513BE3" w:rsidP="00583DF6">
            <w:pPr>
              <w:rPr>
                <w:lang w:val="ru-RU"/>
              </w:rPr>
            </w:pPr>
            <w:bookmarkStart w:id="1" w:name="ditulogo"/>
            <w:bookmarkEnd w:id="1"/>
            <w:r w:rsidRPr="002E271C">
              <w:rPr>
                <w:noProof/>
                <w:lang w:val="ru-RU"/>
              </w:rPr>
              <w:drawing>
                <wp:inline distT="0" distB="0" distL="0" distR="0" wp14:anchorId="0290C795" wp14:editId="074556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2E271C" w14:paraId="05F35079" w14:textId="77777777" w:rsidTr="00583DF6">
        <w:trPr>
          <w:cantSplit/>
        </w:trPr>
        <w:tc>
          <w:tcPr>
            <w:tcW w:w="6911" w:type="dxa"/>
            <w:tcBorders>
              <w:bottom w:val="single" w:sz="12" w:space="0" w:color="auto"/>
            </w:tcBorders>
          </w:tcPr>
          <w:p w14:paraId="32F51903" w14:textId="77777777" w:rsidR="00F96AB4" w:rsidRPr="002E271C" w:rsidRDefault="00F96AB4" w:rsidP="00583DF6">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7FCD66F2" w14:textId="77777777" w:rsidR="00F96AB4" w:rsidRPr="002E271C" w:rsidRDefault="00F96AB4" w:rsidP="000C68CB">
            <w:pPr>
              <w:spacing w:after="48" w:line="240" w:lineRule="atLeast"/>
              <w:rPr>
                <w:rFonts w:cstheme="minorHAnsi"/>
                <w:b/>
                <w:smallCaps/>
                <w:szCs w:val="22"/>
                <w:lang w:val="ru-RU"/>
              </w:rPr>
            </w:pPr>
          </w:p>
        </w:tc>
      </w:tr>
      <w:tr w:rsidR="00F96AB4" w:rsidRPr="002E271C" w14:paraId="4886CB9E" w14:textId="77777777" w:rsidTr="00583DF6">
        <w:trPr>
          <w:cantSplit/>
        </w:trPr>
        <w:tc>
          <w:tcPr>
            <w:tcW w:w="6911" w:type="dxa"/>
            <w:tcBorders>
              <w:top w:val="single" w:sz="12" w:space="0" w:color="auto"/>
            </w:tcBorders>
          </w:tcPr>
          <w:p w14:paraId="6262DD7D" w14:textId="77777777" w:rsidR="00F96AB4" w:rsidRPr="002E271C"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05D7F2B5" w14:textId="77777777" w:rsidR="00F96AB4" w:rsidRPr="002E271C" w:rsidRDefault="00F96AB4" w:rsidP="00066DE8">
            <w:pPr>
              <w:spacing w:before="0"/>
              <w:rPr>
                <w:rFonts w:cstheme="minorHAnsi"/>
                <w:sz w:val="18"/>
                <w:szCs w:val="22"/>
                <w:lang w:val="ru-RU"/>
              </w:rPr>
            </w:pPr>
          </w:p>
        </w:tc>
      </w:tr>
      <w:bookmarkEnd w:id="2"/>
      <w:bookmarkEnd w:id="3"/>
      <w:tr w:rsidR="00F96AB4" w:rsidRPr="002E271C" w14:paraId="39822CC2" w14:textId="77777777" w:rsidTr="00583DF6">
        <w:trPr>
          <w:cantSplit/>
        </w:trPr>
        <w:tc>
          <w:tcPr>
            <w:tcW w:w="6911" w:type="dxa"/>
          </w:tcPr>
          <w:p w14:paraId="763E3946" w14:textId="77777777" w:rsidR="00F96AB4" w:rsidRPr="002E271C" w:rsidRDefault="00BC4B72" w:rsidP="00BC4B72">
            <w:pPr>
              <w:pStyle w:val="Committee"/>
              <w:framePr w:hSpace="0" w:wrap="auto" w:hAnchor="text" w:yAlign="inline"/>
              <w:spacing w:after="0" w:line="240" w:lineRule="auto"/>
              <w:rPr>
                <w:lang w:val="ru-RU"/>
              </w:rPr>
            </w:pPr>
            <w:r w:rsidRPr="002E271C">
              <w:rPr>
                <w:lang w:val="ru-RU"/>
              </w:rPr>
              <w:t>ПЛЕНАРНОЕ ЗАСЕДАНИЕ</w:t>
            </w:r>
          </w:p>
        </w:tc>
        <w:tc>
          <w:tcPr>
            <w:tcW w:w="3120" w:type="dxa"/>
          </w:tcPr>
          <w:p w14:paraId="4C281A34" w14:textId="77777777" w:rsidR="00F96AB4" w:rsidRPr="002E271C" w:rsidRDefault="00BC4B72" w:rsidP="00C85803">
            <w:pPr>
              <w:tabs>
                <w:tab w:val="left" w:pos="851"/>
              </w:tabs>
              <w:spacing w:before="0"/>
              <w:rPr>
                <w:rFonts w:cstheme="minorHAnsi"/>
                <w:b/>
                <w:szCs w:val="28"/>
                <w:lang w:val="ru-RU"/>
              </w:rPr>
            </w:pPr>
            <w:r w:rsidRPr="002E271C">
              <w:rPr>
                <w:rFonts w:cstheme="minorHAnsi"/>
                <w:b/>
                <w:bCs/>
                <w:szCs w:val="28"/>
                <w:lang w:val="ru-RU"/>
              </w:rPr>
              <w:t xml:space="preserve">Документ </w:t>
            </w:r>
            <w:r w:rsidR="00C85803" w:rsidRPr="002E271C">
              <w:rPr>
                <w:rFonts w:cstheme="minorHAnsi"/>
                <w:b/>
                <w:bCs/>
                <w:szCs w:val="28"/>
                <w:lang w:val="ru-RU"/>
              </w:rPr>
              <w:t>65</w:t>
            </w:r>
            <w:r w:rsidRPr="002E271C">
              <w:rPr>
                <w:rFonts w:cstheme="minorHAnsi"/>
                <w:b/>
                <w:bCs/>
                <w:szCs w:val="28"/>
                <w:lang w:val="ru-RU"/>
              </w:rPr>
              <w:t>-R</w:t>
            </w:r>
          </w:p>
        </w:tc>
      </w:tr>
      <w:tr w:rsidR="00F96AB4" w:rsidRPr="002E271C" w14:paraId="613EE0DD" w14:textId="77777777" w:rsidTr="00583DF6">
        <w:trPr>
          <w:cantSplit/>
        </w:trPr>
        <w:tc>
          <w:tcPr>
            <w:tcW w:w="6911" w:type="dxa"/>
          </w:tcPr>
          <w:p w14:paraId="51FBEF95" w14:textId="77777777" w:rsidR="00F96AB4" w:rsidRPr="002E271C" w:rsidRDefault="00F96AB4" w:rsidP="00066DE8">
            <w:pPr>
              <w:spacing w:before="0"/>
              <w:rPr>
                <w:rFonts w:cstheme="minorHAnsi"/>
                <w:b/>
                <w:bCs/>
                <w:szCs w:val="28"/>
                <w:lang w:val="ru-RU"/>
              </w:rPr>
            </w:pPr>
          </w:p>
        </w:tc>
        <w:tc>
          <w:tcPr>
            <w:tcW w:w="3120" w:type="dxa"/>
          </w:tcPr>
          <w:p w14:paraId="4923108E" w14:textId="77777777" w:rsidR="00F96AB4" w:rsidRPr="002E271C" w:rsidRDefault="00C85803" w:rsidP="00C85803">
            <w:pPr>
              <w:spacing w:before="0"/>
              <w:rPr>
                <w:rFonts w:cstheme="minorHAnsi"/>
                <w:szCs w:val="28"/>
                <w:lang w:val="ru-RU"/>
              </w:rPr>
            </w:pPr>
            <w:r w:rsidRPr="002E271C">
              <w:rPr>
                <w:rFonts w:cstheme="minorHAnsi"/>
                <w:b/>
                <w:bCs/>
                <w:szCs w:val="28"/>
                <w:lang w:val="ru-RU"/>
              </w:rPr>
              <w:t>4</w:t>
            </w:r>
            <w:r w:rsidR="00BC4B72" w:rsidRPr="002E271C">
              <w:rPr>
                <w:rFonts w:cstheme="minorHAnsi"/>
                <w:b/>
                <w:bCs/>
                <w:szCs w:val="28"/>
                <w:lang w:val="ru-RU"/>
              </w:rPr>
              <w:t xml:space="preserve"> </w:t>
            </w:r>
            <w:r w:rsidRPr="002E271C">
              <w:rPr>
                <w:rFonts w:cstheme="minorHAnsi"/>
                <w:b/>
                <w:bCs/>
                <w:szCs w:val="28"/>
                <w:lang w:val="ru-RU"/>
              </w:rPr>
              <w:t>августа</w:t>
            </w:r>
            <w:r w:rsidR="00BC4B72" w:rsidRPr="002E271C">
              <w:rPr>
                <w:rFonts w:cstheme="minorHAnsi"/>
                <w:b/>
                <w:bCs/>
                <w:szCs w:val="28"/>
                <w:lang w:val="ru-RU"/>
              </w:rPr>
              <w:t xml:space="preserve"> 202</w:t>
            </w:r>
            <w:r w:rsidRPr="002E271C">
              <w:rPr>
                <w:rFonts w:cstheme="minorHAnsi"/>
                <w:b/>
                <w:bCs/>
                <w:szCs w:val="28"/>
                <w:lang w:val="ru-RU"/>
              </w:rPr>
              <w:t>2</w:t>
            </w:r>
            <w:r w:rsidR="00BC4B72" w:rsidRPr="002E271C">
              <w:rPr>
                <w:rFonts w:cstheme="minorHAnsi"/>
                <w:b/>
                <w:bCs/>
                <w:szCs w:val="28"/>
                <w:lang w:val="ru-RU"/>
              </w:rPr>
              <w:t xml:space="preserve"> года</w:t>
            </w:r>
          </w:p>
        </w:tc>
      </w:tr>
      <w:tr w:rsidR="00F96AB4" w:rsidRPr="002E271C" w14:paraId="28FADDEB" w14:textId="77777777" w:rsidTr="00583DF6">
        <w:trPr>
          <w:cantSplit/>
        </w:trPr>
        <w:tc>
          <w:tcPr>
            <w:tcW w:w="6911" w:type="dxa"/>
          </w:tcPr>
          <w:p w14:paraId="444570DA" w14:textId="77777777" w:rsidR="00F96AB4" w:rsidRPr="002E271C" w:rsidRDefault="00F96AB4" w:rsidP="00066DE8">
            <w:pPr>
              <w:spacing w:before="0"/>
              <w:rPr>
                <w:rFonts w:cstheme="minorHAnsi"/>
                <w:b/>
                <w:smallCaps/>
                <w:szCs w:val="28"/>
                <w:lang w:val="ru-RU"/>
              </w:rPr>
            </w:pPr>
          </w:p>
        </w:tc>
        <w:tc>
          <w:tcPr>
            <w:tcW w:w="3120" w:type="dxa"/>
          </w:tcPr>
          <w:p w14:paraId="37072A9F" w14:textId="77777777" w:rsidR="00F96AB4" w:rsidRPr="002E271C" w:rsidRDefault="00BC4B72" w:rsidP="00BC4B72">
            <w:pPr>
              <w:spacing w:before="0"/>
              <w:rPr>
                <w:rFonts w:cstheme="minorHAnsi"/>
                <w:szCs w:val="28"/>
                <w:lang w:val="ru-RU"/>
              </w:rPr>
            </w:pPr>
            <w:r w:rsidRPr="002E271C">
              <w:rPr>
                <w:rFonts w:cstheme="minorHAnsi"/>
                <w:b/>
                <w:bCs/>
                <w:szCs w:val="28"/>
                <w:lang w:val="ru-RU"/>
              </w:rPr>
              <w:t>Оригинал: английский</w:t>
            </w:r>
          </w:p>
        </w:tc>
      </w:tr>
      <w:tr w:rsidR="00F96AB4" w:rsidRPr="002E271C" w14:paraId="62BBC097" w14:textId="77777777" w:rsidTr="00583DF6">
        <w:trPr>
          <w:cantSplit/>
        </w:trPr>
        <w:tc>
          <w:tcPr>
            <w:tcW w:w="10031" w:type="dxa"/>
            <w:gridSpan w:val="2"/>
          </w:tcPr>
          <w:p w14:paraId="3B205724" w14:textId="77777777" w:rsidR="00F96AB4" w:rsidRPr="002E271C" w:rsidRDefault="00F96AB4" w:rsidP="00066DE8">
            <w:pPr>
              <w:spacing w:before="0"/>
              <w:rPr>
                <w:rFonts w:ascii="Verdana" w:hAnsi="Verdana"/>
                <w:b/>
                <w:bCs/>
                <w:sz w:val="18"/>
                <w:szCs w:val="22"/>
                <w:lang w:val="ru-RU"/>
              </w:rPr>
            </w:pPr>
          </w:p>
        </w:tc>
      </w:tr>
      <w:tr w:rsidR="00F96AB4" w:rsidRPr="002E271C" w14:paraId="1F925658" w14:textId="77777777" w:rsidTr="00583DF6">
        <w:trPr>
          <w:cantSplit/>
        </w:trPr>
        <w:tc>
          <w:tcPr>
            <w:tcW w:w="10031" w:type="dxa"/>
            <w:gridSpan w:val="2"/>
          </w:tcPr>
          <w:p w14:paraId="57D849C1" w14:textId="77777777" w:rsidR="00F96AB4" w:rsidRPr="002E271C" w:rsidRDefault="00C85803" w:rsidP="00583DF6">
            <w:pPr>
              <w:pStyle w:val="Source"/>
              <w:rPr>
                <w:lang w:val="ru-RU"/>
              </w:rPr>
            </w:pPr>
            <w:bookmarkStart w:id="4" w:name="dsource" w:colFirst="0" w:colLast="0"/>
            <w:r w:rsidRPr="002E271C">
              <w:rPr>
                <w:lang w:val="ru-RU"/>
              </w:rPr>
              <w:t>Записка Генерального секретаря</w:t>
            </w:r>
          </w:p>
        </w:tc>
      </w:tr>
      <w:tr w:rsidR="00F96AB4" w:rsidRPr="002E271C" w14:paraId="4AE269D5" w14:textId="77777777" w:rsidTr="00583DF6">
        <w:trPr>
          <w:cantSplit/>
        </w:trPr>
        <w:tc>
          <w:tcPr>
            <w:tcW w:w="10031" w:type="dxa"/>
            <w:gridSpan w:val="2"/>
          </w:tcPr>
          <w:p w14:paraId="4C0730A8" w14:textId="77777777" w:rsidR="00F96AB4" w:rsidRPr="002E271C" w:rsidRDefault="00C85803" w:rsidP="00C85803">
            <w:pPr>
              <w:pStyle w:val="Title1"/>
              <w:rPr>
                <w:lang w:val="ru-RU"/>
              </w:rPr>
            </w:pPr>
            <w:bookmarkStart w:id="5" w:name="dtitle1" w:colFirst="0" w:colLast="0"/>
            <w:bookmarkEnd w:id="4"/>
            <w:r w:rsidRPr="002E271C">
              <w:rPr>
                <w:lang w:val="ru-RU"/>
              </w:rPr>
              <w:t xml:space="preserve">РЕЗОЛЮЦИИ ВСЕМИРНОЙ КОНФЕРЕНЦИИ ПО РАЗВИТИЮ ЭЛЕКТРОСВЯЗИ </w:t>
            </w:r>
            <w:r w:rsidRPr="002E271C">
              <w:rPr>
                <w:lang w:val="ru-RU"/>
              </w:rPr>
              <w:br/>
              <w:t>(ВКРЭ-22), доводимые до сведения ПОЛНОМОЧНОЙ КОНФЕРЕНЦИИ</w:t>
            </w:r>
          </w:p>
        </w:tc>
      </w:tr>
      <w:tr w:rsidR="00F96AB4" w:rsidRPr="002E271C" w14:paraId="6AEB8BFC" w14:textId="77777777" w:rsidTr="00583DF6">
        <w:trPr>
          <w:cantSplit/>
        </w:trPr>
        <w:tc>
          <w:tcPr>
            <w:tcW w:w="10031" w:type="dxa"/>
            <w:gridSpan w:val="2"/>
          </w:tcPr>
          <w:p w14:paraId="6B02F12F" w14:textId="77777777" w:rsidR="00F96AB4" w:rsidRPr="002E271C" w:rsidRDefault="00F96AB4" w:rsidP="00583DF6">
            <w:pPr>
              <w:pStyle w:val="Title2"/>
              <w:rPr>
                <w:lang w:val="ru-RU"/>
              </w:rPr>
            </w:pPr>
            <w:bookmarkStart w:id="6" w:name="dtitle2" w:colFirst="0" w:colLast="0"/>
            <w:bookmarkEnd w:id="5"/>
          </w:p>
        </w:tc>
      </w:tr>
    </w:tbl>
    <w:bookmarkEnd w:id="6"/>
    <w:p w14:paraId="696642BF" w14:textId="51282682" w:rsidR="00C85803" w:rsidRPr="002E271C" w:rsidRDefault="00C85803" w:rsidP="00C85803">
      <w:pPr>
        <w:pStyle w:val="Normalaftertitle"/>
        <w:rPr>
          <w:szCs w:val="24"/>
          <w:lang w:val="ru-RU"/>
        </w:rPr>
      </w:pPr>
      <w:r w:rsidRPr="002E271C">
        <w:rPr>
          <w:lang w:val="ru-RU"/>
        </w:rPr>
        <w:t>Всемирная конференция по развитию электросвязи (ВКРЭ-22),</w:t>
      </w:r>
      <w:r w:rsidR="008A3ED1" w:rsidRPr="002E271C">
        <w:rPr>
          <w:lang w:val="ru-RU"/>
        </w:rPr>
        <w:t xml:space="preserve"> </w:t>
      </w:r>
      <w:r w:rsidR="00424A42" w:rsidRPr="002E271C">
        <w:rPr>
          <w:lang w:val="ru-RU"/>
        </w:rPr>
        <w:t xml:space="preserve">которая прошла </w:t>
      </w:r>
      <w:proofErr w:type="gramStart"/>
      <w:r w:rsidR="008A3ED1" w:rsidRPr="002E271C">
        <w:rPr>
          <w:lang w:val="ru-RU"/>
        </w:rPr>
        <w:t>6−16</w:t>
      </w:r>
      <w:proofErr w:type="gramEnd"/>
      <w:r w:rsidR="008A3ED1" w:rsidRPr="002E271C">
        <w:rPr>
          <w:lang w:val="ru-RU"/>
        </w:rPr>
        <w:t xml:space="preserve"> июня 2022 года </w:t>
      </w:r>
      <w:r w:rsidR="00424A42" w:rsidRPr="002E271C">
        <w:rPr>
          <w:lang w:val="ru-RU"/>
        </w:rPr>
        <w:t xml:space="preserve">в </w:t>
      </w:r>
      <w:r w:rsidRPr="002E271C">
        <w:rPr>
          <w:lang w:val="ru-RU"/>
        </w:rPr>
        <w:t xml:space="preserve">Кигали, Руанда, приняла ряд </w:t>
      </w:r>
      <w:r w:rsidR="00424A42" w:rsidRPr="002E271C">
        <w:rPr>
          <w:lang w:val="ru-RU"/>
        </w:rPr>
        <w:t xml:space="preserve">пересмотренных </w:t>
      </w:r>
      <w:r w:rsidRPr="002E271C">
        <w:rPr>
          <w:lang w:val="ru-RU"/>
        </w:rPr>
        <w:t xml:space="preserve">Резолюций, </w:t>
      </w:r>
      <w:r w:rsidR="00424A42" w:rsidRPr="002E271C">
        <w:rPr>
          <w:lang w:val="ru-RU"/>
        </w:rPr>
        <w:t xml:space="preserve">ряд </w:t>
      </w:r>
      <w:r w:rsidRPr="002E271C">
        <w:rPr>
          <w:lang w:val="ru-RU"/>
        </w:rPr>
        <w:t>которы</w:t>
      </w:r>
      <w:r w:rsidR="00424A42" w:rsidRPr="002E271C">
        <w:rPr>
          <w:lang w:val="ru-RU"/>
        </w:rPr>
        <w:t>х должны быть</w:t>
      </w:r>
      <w:r w:rsidRPr="002E271C">
        <w:rPr>
          <w:lang w:val="ru-RU"/>
        </w:rPr>
        <w:t xml:space="preserve"> дове</w:t>
      </w:r>
      <w:r w:rsidR="00424A42" w:rsidRPr="002E271C">
        <w:rPr>
          <w:lang w:val="ru-RU"/>
        </w:rPr>
        <w:t>дены</w:t>
      </w:r>
      <w:r w:rsidRPr="002E271C">
        <w:rPr>
          <w:lang w:val="ru-RU"/>
        </w:rPr>
        <w:t xml:space="preserve"> до сведения Полномочной конференции. Тексты указанных Резолюций прилагаются</w:t>
      </w:r>
      <w:r w:rsidRPr="002E271C">
        <w:rPr>
          <w:szCs w:val="24"/>
          <w:lang w:val="ru-RU"/>
        </w:rPr>
        <w:t>.</w:t>
      </w:r>
    </w:p>
    <w:p w14:paraId="131B9180" w14:textId="77777777" w:rsidR="00C85803" w:rsidRPr="002E271C" w:rsidRDefault="00C85803" w:rsidP="00C85803">
      <w:pPr>
        <w:tabs>
          <w:tab w:val="clear" w:pos="567"/>
          <w:tab w:val="clear" w:pos="1134"/>
          <w:tab w:val="clear" w:pos="1701"/>
          <w:tab w:val="clear" w:pos="2268"/>
          <w:tab w:val="clear" w:pos="2835"/>
          <w:tab w:val="center" w:pos="7088"/>
        </w:tabs>
        <w:spacing w:before="1440"/>
        <w:rPr>
          <w:lang w:val="ru-RU"/>
        </w:rPr>
      </w:pPr>
      <w:r w:rsidRPr="002E271C">
        <w:rPr>
          <w:lang w:val="ru-RU"/>
        </w:rPr>
        <w:tab/>
        <w:t>Хоулинь Чжао</w:t>
      </w:r>
      <w:r w:rsidRPr="002E271C">
        <w:rPr>
          <w:lang w:val="ru-RU"/>
        </w:rPr>
        <w:br/>
      </w:r>
      <w:r w:rsidRPr="002E271C">
        <w:rPr>
          <w:lang w:val="ru-RU"/>
        </w:rPr>
        <w:tab/>
        <w:t>Генеральный секретарь</w:t>
      </w:r>
    </w:p>
    <w:p w14:paraId="23A9957F" w14:textId="77777777" w:rsidR="007A60E1" w:rsidRPr="002E271C" w:rsidRDefault="007A60E1" w:rsidP="007A60E1">
      <w:pPr>
        <w:spacing w:before="3000"/>
        <w:rPr>
          <w:lang w:val="ru-RU"/>
        </w:rPr>
      </w:pPr>
      <w:r w:rsidRPr="002E271C">
        <w:rPr>
          <w:b/>
          <w:bCs/>
          <w:lang w:val="ru-RU"/>
        </w:rPr>
        <w:t>Приложение</w:t>
      </w:r>
      <w:r w:rsidRPr="002E271C">
        <w:rPr>
          <w:lang w:val="ru-RU"/>
        </w:rPr>
        <w:t>: 1</w:t>
      </w:r>
    </w:p>
    <w:p w14:paraId="3BD8F33E" w14:textId="77777777" w:rsidR="00F96AB4" w:rsidRPr="002E271C" w:rsidRDefault="00F96AB4" w:rsidP="00C85803">
      <w:pPr>
        <w:rPr>
          <w:lang w:val="ru-RU"/>
        </w:rPr>
      </w:pPr>
      <w:r w:rsidRPr="002E271C">
        <w:rPr>
          <w:lang w:val="ru-RU"/>
        </w:rPr>
        <w:br w:type="page"/>
      </w:r>
    </w:p>
    <w:p w14:paraId="0CF85DA7" w14:textId="77777777" w:rsidR="007A60E1" w:rsidRPr="002E271C" w:rsidRDefault="007A60E1" w:rsidP="007A60E1">
      <w:pPr>
        <w:pStyle w:val="AnnexNo"/>
        <w:rPr>
          <w:lang w:val="ru-RU"/>
        </w:rPr>
      </w:pPr>
      <w:r w:rsidRPr="002E271C">
        <w:rPr>
          <w:lang w:val="ru-RU"/>
        </w:rPr>
        <w:lastRenderedPageBreak/>
        <w:t>приложение</w:t>
      </w:r>
    </w:p>
    <w:p w14:paraId="2F2D9820" w14:textId="77777777" w:rsidR="007A60E1" w:rsidRPr="002E271C" w:rsidRDefault="007A60E1" w:rsidP="007A60E1">
      <w:pPr>
        <w:pStyle w:val="Annextitle"/>
        <w:rPr>
          <w:lang w:val="ru-RU"/>
        </w:rPr>
      </w:pPr>
      <w:r w:rsidRPr="002E271C">
        <w:rPr>
          <w:lang w:val="ru-RU"/>
        </w:rPr>
        <w:t xml:space="preserve">Резолюции Всемирной конференции по развитию электросвязи </w:t>
      </w:r>
      <w:r w:rsidRPr="002E271C">
        <w:rPr>
          <w:lang w:val="ru-RU"/>
        </w:rPr>
        <w:br/>
        <w:t>(ВКРЭ-22), доводимые до сведения Полномочной конференции</w:t>
      </w:r>
    </w:p>
    <w:tbl>
      <w:tblPr>
        <w:tblStyle w:val="TableGrid"/>
        <w:tblW w:w="0" w:type="auto"/>
        <w:tblLook w:val="04A0" w:firstRow="1" w:lastRow="0" w:firstColumn="1" w:lastColumn="0" w:noHBand="0" w:noVBand="1"/>
      </w:tblPr>
      <w:tblGrid>
        <w:gridCol w:w="4817"/>
        <w:gridCol w:w="4818"/>
      </w:tblGrid>
      <w:tr w:rsidR="007A60E1" w:rsidRPr="002E271C" w14:paraId="3F7C6C1A" w14:textId="77777777" w:rsidTr="00583DF6">
        <w:tc>
          <w:tcPr>
            <w:tcW w:w="4817" w:type="dxa"/>
          </w:tcPr>
          <w:p w14:paraId="0331CFE8" w14:textId="77777777" w:rsidR="007A60E1" w:rsidRPr="002E271C" w:rsidRDefault="00000000" w:rsidP="007A60E1">
            <w:pPr>
              <w:spacing w:before="60" w:after="60"/>
              <w:rPr>
                <w:rStyle w:val="Hyperlink"/>
                <w:szCs w:val="22"/>
                <w:lang w:val="ru-RU"/>
              </w:rPr>
            </w:pPr>
            <w:hyperlink w:anchor="Res5" w:history="1">
              <w:r w:rsidR="007A60E1" w:rsidRPr="002E271C">
                <w:rPr>
                  <w:rStyle w:val="Hyperlink"/>
                  <w:szCs w:val="22"/>
                  <w:lang w:val="ru-RU"/>
                </w:rPr>
                <w:t>Резолюция 5 (Пересм. Кигали, 2022 г.)</w:t>
              </w:r>
            </w:hyperlink>
          </w:p>
        </w:tc>
        <w:tc>
          <w:tcPr>
            <w:tcW w:w="4818" w:type="dxa"/>
          </w:tcPr>
          <w:p w14:paraId="2901A750" w14:textId="77777777" w:rsidR="007A60E1" w:rsidRPr="002E271C" w:rsidRDefault="007A60E1" w:rsidP="00583DF6">
            <w:pPr>
              <w:pStyle w:val="Tabletext"/>
              <w:rPr>
                <w:sz w:val="22"/>
                <w:szCs w:val="22"/>
                <w:lang w:val="ru-RU"/>
              </w:rPr>
            </w:pPr>
            <w:r w:rsidRPr="002E271C">
              <w:rPr>
                <w:sz w:val="22"/>
                <w:lang w:val="ru-RU"/>
              </w:rPr>
              <w:t>Расширенное участие развивающихся стран в деятельности Союза</w:t>
            </w:r>
          </w:p>
        </w:tc>
      </w:tr>
      <w:tr w:rsidR="007A60E1" w:rsidRPr="002E271C" w14:paraId="3D2F0E8A" w14:textId="77777777" w:rsidTr="00583DF6">
        <w:tc>
          <w:tcPr>
            <w:tcW w:w="4817" w:type="dxa"/>
          </w:tcPr>
          <w:p w14:paraId="234BE93B" w14:textId="77777777" w:rsidR="007A60E1" w:rsidRPr="002E271C" w:rsidRDefault="00000000" w:rsidP="00F45A4B">
            <w:pPr>
              <w:pStyle w:val="Tabletext"/>
              <w:rPr>
                <w:rStyle w:val="Hyperlink"/>
                <w:sz w:val="22"/>
                <w:szCs w:val="22"/>
                <w:lang w:val="ru-RU"/>
              </w:rPr>
            </w:pPr>
            <w:hyperlink w:anchor="Res17" w:history="1">
              <w:r w:rsidR="007A60E1" w:rsidRPr="002E271C">
                <w:rPr>
                  <w:rStyle w:val="Hyperlink"/>
                  <w:sz w:val="22"/>
                  <w:szCs w:val="22"/>
                  <w:lang w:val="ru-RU"/>
                </w:rPr>
                <w:t xml:space="preserve">Резолюция 17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г.)</w:t>
              </w:r>
            </w:hyperlink>
          </w:p>
        </w:tc>
        <w:tc>
          <w:tcPr>
            <w:tcW w:w="4818" w:type="dxa"/>
          </w:tcPr>
          <w:p w14:paraId="323F305C" w14:textId="77777777" w:rsidR="007A60E1" w:rsidRPr="002E271C" w:rsidRDefault="00F45A4B" w:rsidP="00583DF6">
            <w:pPr>
              <w:pStyle w:val="Tabletext"/>
              <w:rPr>
                <w:sz w:val="22"/>
                <w:szCs w:val="22"/>
                <w:lang w:val="ru-RU"/>
              </w:rPr>
            </w:pPr>
            <w:r w:rsidRPr="002E271C">
              <w:rPr>
                <w:sz w:val="22"/>
                <w:lang w:val="ru-RU"/>
              </w:rPr>
              <w:t>Осуществление на национальном, региональном, межрегиональном и глобальном уровнях одобренных региональных инициатив и сотрудничество по ним</w:t>
            </w:r>
          </w:p>
        </w:tc>
      </w:tr>
      <w:tr w:rsidR="007A60E1" w:rsidRPr="002E271C" w14:paraId="03963723" w14:textId="77777777" w:rsidTr="00583DF6">
        <w:tc>
          <w:tcPr>
            <w:tcW w:w="4817" w:type="dxa"/>
          </w:tcPr>
          <w:p w14:paraId="514DAB29" w14:textId="77777777" w:rsidR="007A60E1" w:rsidRPr="002E271C" w:rsidRDefault="00000000" w:rsidP="00F45A4B">
            <w:pPr>
              <w:pStyle w:val="Tabletext"/>
              <w:rPr>
                <w:rStyle w:val="Hyperlink"/>
                <w:sz w:val="22"/>
                <w:szCs w:val="22"/>
                <w:lang w:val="ru-RU"/>
              </w:rPr>
            </w:pPr>
            <w:hyperlink w:anchor="Res18" w:history="1">
              <w:r w:rsidR="007A60E1" w:rsidRPr="002E271C">
                <w:rPr>
                  <w:rStyle w:val="Hyperlink"/>
                  <w:sz w:val="22"/>
                  <w:szCs w:val="22"/>
                  <w:lang w:val="ru-RU"/>
                </w:rPr>
                <w:t xml:space="preserve">Резолюция </w:t>
              </w:r>
              <w:r w:rsidR="00F45A4B" w:rsidRPr="002E271C">
                <w:rPr>
                  <w:rStyle w:val="Hyperlink"/>
                  <w:sz w:val="22"/>
                  <w:szCs w:val="22"/>
                  <w:lang w:val="ru-RU"/>
                </w:rPr>
                <w:t>18</w:t>
              </w:r>
              <w:r w:rsidR="007A60E1" w:rsidRPr="002E271C">
                <w:rPr>
                  <w:rStyle w:val="Hyperlink"/>
                  <w:sz w:val="22"/>
                  <w:szCs w:val="22"/>
                  <w:lang w:val="ru-RU"/>
                </w:rPr>
                <w:t xml:space="preserve">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2BAC145E" w14:textId="77777777" w:rsidR="007A60E1" w:rsidRPr="002E271C" w:rsidRDefault="00F45A4B" w:rsidP="00F45A4B">
            <w:pPr>
              <w:pStyle w:val="Tabletext"/>
              <w:rPr>
                <w:sz w:val="22"/>
                <w:szCs w:val="22"/>
                <w:lang w:val="ru-RU"/>
              </w:rPr>
            </w:pPr>
            <w:r w:rsidRPr="002E271C">
              <w:rPr>
                <w:sz w:val="22"/>
                <w:lang w:val="ru-RU"/>
              </w:rPr>
              <w:t>Специальная техническая помощь Палестине</w:t>
            </w:r>
          </w:p>
        </w:tc>
      </w:tr>
      <w:tr w:rsidR="007A60E1" w:rsidRPr="002E271C" w14:paraId="00C61010" w14:textId="77777777" w:rsidTr="00583DF6">
        <w:tc>
          <w:tcPr>
            <w:tcW w:w="4817" w:type="dxa"/>
          </w:tcPr>
          <w:p w14:paraId="34CDFD27" w14:textId="77777777" w:rsidR="007A60E1" w:rsidRPr="002E271C" w:rsidRDefault="00000000" w:rsidP="00F45A4B">
            <w:pPr>
              <w:spacing w:before="60" w:after="60"/>
              <w:rPr>
                <w:rStyle w:val="Hyperlink"/>
                <w:szCs w:val="22"/>
                <w:lang w:val="ru-RU"/>
              </w:rPr>
            </w:pPr>
            <w:hyperlink w:anchor="Res30" w:history="1">
              <w:r w:rsidR="007A60E1" w:rsidRPr="002E271C">
                <w:rPr>
                  <w:rStyle w:val="Hyperlink"/>
                  <w:szCs w:val="22"/>
                  <w:lang w:val="ru-RU"/>
                </w:rPr>
                <w:t xml:space="preserve">Резолюция 30 (Пересм. </w:t>
              </w:r>
              <w:r w:rsidR="00F45A4B" w:rsidRPr="002E271C">
                <w:rPr>
                  <w:rStyle w:val="Hyperlink"/>
                  <w:szCs w:val="22"/>
                  <w:lang w:val="ru-RU"/>
                </w:rPr>
                <w:t>Кигали</w:t>
              </w:r>
              <w:r w:rsidR="007A60E1" w:rsidRPr="002E271C">
                <w:rPr>
                  <w:rStyle w:val="Hyperlink"/>
                  <w:szCs w:val="22"/>
                  <w:lang w:val="ru-RU"/>
                </w:rPr>
                <w:t>, 20</w:t>
              </w:r>
              <w:r w:rsidR="00F45A4B" w:rsidRPr="002E271C">
                <w:rPr>
                  <w:rStyle w:val="Hyperlink"/>
                  <w:szCs w:val="22"/>
                  <w:lang w:val="ru-RU"/>
                </w:rPr>
                <w:t>22</w:t>
              </w:r>
              <w:r w:rsidR="007A60E1" w:rsidRPr="002E271C">
                <w:rPr>
                  <w:rStyle w:val="Hyperlink"/>
                  <w:szCs w:val="22"/>
                  <w:lang w:val="ru-RU"/>
                </w:rPr>
                <w:t xml:space="preserve"> г.)</w:t>
              </w:r>
            </w:hyperlink>
          </w:p>
        </w:tc>
        <w:tc>
          <w:tcPr>
            <w:tcW w:w="4818" w:type="dxa"/>
          </w:tcPr>
          <w:p w14:paraId="5D7586ED" w14:textId="77777777" w:rsidR="007A60E1" w:rsidRPr="002E271C" w:rsidRDefault="00F45A4B" w:rsidP="00583DF6">
            <w:pPr>
              <w:pStyle w:val="Tabletext"/>
              <w:rPr>
                <w:sz w:val="22"/>
                <w:szCs w:val="22"/>
                <w:lang w:val="ru-RU"/>
              </w:rPr>
            </w:pPr>
            <w:r w:rsidRPr="002E271C">
              <w:rPr>
                <w:sz w:val="22"/>
                <w:lang w:val="ru-RU"/>
              </w:rPr>
              <w:t>Роль Сектора развития электросвязи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w:t>
            </w:r>
          </w:p>
        </w:tc>
      </w:tr>
      <w:tr w:rsidR="007A60E1" w:rsidRPr="002E271C" w14:paraId="5F943DE7" w14:textId="77777777" w:rsidTr="00583DF6">
        <w:tc>
          <w:tcPr>
            <w:tcW w:w="4817" w:type="dxa"/>
          </w:tcPr>
          <w:p w14:paraId="4962E0BF" w14:textId="77777777" w:rsidR="007A60E1" w:rsidRPr="002E271C" w:rsidRDefault="00000000" w:rsidP="00F45A4B">
            <w:pPr>
              <w:pStyle w:val="Tabletext"/>
              <w:rPr>
                <w:rStyle w:val="Hyperlink"/>
                <w:sz w:val="22"/>
                <w:szCs w:val="22"/>
                <w:lang w:val="ru-RU"/>
              </w:rPr>
            </w:pPr>
            <w:hyperlink w:anchor="Res34" w:history="1">
              <w:r w:rsidR="007A60E1" w:rsidRPr="002E271C">
                <w:rPr>
                  <w:rStyle w:val="Hyperlink"/>
                  <w:sz w:val="22"/>
                  <w:szCs w:val="22"/>
                  <w:lang w:val="ru-RU"/>
                </w:rPr>
                <w:t xml:space="preserve">Резолюция 34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г.)</w:t>
              </w:r>
            </w:hyperlink>
          </w:p>
        </w:tc>
        <w:tc>
          <w:tcPr>
            <w:tcW w:w="4818" w:type="dxa"/>
          </w:tcPr>
          <w:p w14:paraId="7154DC4C" w14:textId="77777777" w:rsidR="007A60E1" w:rsidRPr="002E271C" w:rsidRDefault="00F45A4B" w:rsidP="00583DF6">
            <w:pPr>
              <w:pStyle w:val="Tabletext"/>
              <w:rPr>
                <w:sz w:val="22"/>
                <w:szCs w:val="22"/>
                <w:lang w:val="ru-RU"/>
              </w:rPr>
            </w:pPr>
            <w:r w:rsidRPr="002E271C">
              <w:rPr>
                <w:sz w:val="22"/>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p>
        </w:tc>
      </w:tr>
      <w:tr w:rsidR="004F6ADE" w:rsidRPr="002E271C" w14:paraId="668DABE2" w14:textId="77777777" w:rsidTr="00583DF6">
        <w:tc>
          <w:tcPr>
            <w:tcW w:w="4817" w:type="dxa"/>
          </w:tcPr>
          <w:p w14:paraId="4FAB1301" w14:textId="38B48FE6" w:rsidR="004F6ADE" w:rsidRPr="002E271C" w:rsidRDefault="00000000" w:rsidP="00F45A4B">
            <w:pPr>
              <w:pStyle w:val="Tabletext"/>
              <w:rPr>
                <w:sz w:val="22"/>
                <w:szCs w:val="22"/>
                <w:lang w:val="ru-RU"/>
              </w:rPr>
            </w:pPr>
            <w:hyperlink w:anchor="Res36" w:history="1">
              <w:r w:rsidR="004F6ADE" w:rsidRPr="002E271C">
                <w:rPr>
                  <w:rStyle w:val="Hyperlink"/>
                  <w:lang w:val="ru-RU"/>
                </w:rPr>
                <w:t>Резолюция</w:t>
              </w:r>
              <w:r w:rsidR="004F6ADE" w:rsidRPr="002E271C">
                <w:rPr>
                  <w:rStyle w:val="Hyperlink"/>
                  <w:sz w:val="22"/>
                  <w:szCs w:val="22"/>
                  <w:lang w:val="ru-RU"/>
                </w:rPr>
                <w:t xml:space="preserve"> 36 (Пересм. Кигали, 2022 г.)</w:t>
              </w:r>
            </w:hyperlink>
          </w:p>
        </w:tc>
        <w:tc>
          <w:tcPr>
            <w:tcW w:w="4818" w:type="dxa"/>
          </w:tcPr>
          <w:p w14:paraId="7104F73C" w14:textId="4548CD32" w:rsidR="004F6ADE" w:rsidRPr="002E271C" w:rsidRDefault="004F6ADE" w:rsidP="00F45A4B">
            <w:pPr>
              <w:pStyle w:val="Tabletext"/>
              <w:rPr>
                <w:sz w:val="22"/>
                <w:szCs w:val="22"/>
                <w:lang w:val="ru-RU"/>
              </w:rPr>
            </w:pPr>
            <w:r w:rsidRPr="002E271C">
              <w:rPr>
                <w:sz w:val="22"/>
                <w:szCs w:val="22"/>
                <w:lang w:val="ru-RU"/>
              </w:rPr>
              <w:t>Поддержка Африканского союза электросвязи</w:t>
            </w:r>
          </w:p>
        </w:tc>
      </w:tr>
      <w:tr w:rsidR="00F45A4B" w:rsidRPr="002E271C" w14:paraId="069E6A35" w14:textId="77777777" w:rsidTr="00583DF6">
        <w:tc>
          <w:tcPr>
            <w:tcW w:w="4817" w:type="dxa"/>
          </w:tcPr>
          <w:p w14:paraId="5517AF24" w14:textId="77777777" w:rsidR="00F45A4B" w:rsidRPr="002E271C" w:rsidRDefault="00000000" w:rsidP="00F45A4B">
            <w:pPr>
              <w:pStyle w:val="Tabletext"/>
              <w:rPr>
                <w:lang w:val="ru-RU"/>
              </w:rPr>
            </w:pPr>
            <w:hyperlink w:anchor="Res45" w:history="1">
              <w:r w:rsidR="00F45A4B" w:rsidRPr="002E271C">
                <w:rPr>
                  <w:rStyle w:val="Hyperlink"/>
                  <w:sz w:val="22"/>
                  <w:lang w:val="ru-RU"/>
                </w:rPr>
                <w:t>Резолюция 45 (Пересм. Кигали, 2022 г.)</w:t>
              </w:r>
            </w:hyperlink>
          </w:p>
        </w:tc>
        <w:tc>
          <w:tcPr>
            <w:tcW w:w="4818" w:type="dxa"/>
          </w:tcPr>
          <w:p w14:paraId="08A6EB52" w14:textId="77777777" w:rsidR="00F45A4B" w:rsidRPr="002E271C" w:rsidRDefault="00F45A4B" w:rsidP="00F45A4B">
            <w:pPr>
              <w:pStyle w:val="Tabletext"/>
              <w:rPr>
                <w:sz w:val="22"/>
                <w:lang w:val="ru-RU"/>
              </w:rPr>
            </w:pPr>
            <w:r w:rsidRPr="002E271C">
              <w:rPr>
                <w:sz w:val="22"/>
                <w:lang w:val="ru-RU"/>
              </w:rPr>
              <w:t>Механизмы совершенствования сотрудничества в области кибербезопасности, включая противодействие спаму и борьбу с ним</w:t>
            </w:r>
          </w:p>
        </w:tc>
      </w:tr>
      <w:tr w:rsidR="007A60E1" w:rsidRPr="002E271C" w14:paraId="50D86EA4" w14:textId="77777777" w:rsidTr="00583DF6">
        <w:tc>
          <w:tcPr>
            <w:tcW w:w="4817" w:type="dxa"/>
          </w:tcPr>
          <w:p w14:paraId="065D1653" w14:textId="77777777" w:rsidR="007A60E1" w:rsidRPr="002E271C" w:rsidRDefault="00000000" w:rsidP="00F45A4B">
            <w:pPr>
              <w:pStyle w:val="Tabletext"/>
              <w:rPr>
                <w:rStyle w:val="Hyperlink"/>
                <w:sz w:val="22"/>
                <w:szCs w:val="22"/>
                <w:lang w:val="ru-RU"/>
              </w:rPr>
            </w:pPr>
            <w:hyperlink w:anchor="Res46" w:history="1">
              <w:r w:rsidR="007A60E1" w:rsidRPr="002E271C">
                <w:rPr>
                  <w:rStyle w:val="Hyperlink"/>
                  <w:sz w:val="22"/>
                  <w:szCs w:val="22"/>
                  <w:lang w:val="ru-RU"/>
                </w:rPr>
                <w:t xml:space="preserve">Резолюция 46 (Пересм. </w:t>
              </w:r>
              <w:r w:rsidR="00F45A4B" w:rsidRPr="002E271C">
                <w:rPr>
                  <w:rStyle w:val="Hyperlink"/>
                  <w:sz w:val="22"/>
                  <w:szCs w:val="22"/>
                  <w:lang w:val="ru-RU"/>
                </w:rPr>
                <w:t>Кигали,</w:t>
              </w:r>
              <w:r w:rsidR="007A60E1" w:rsidRPr="002E271C">
                <w:rPr>
                  <w:rStyle w:val="Hyperlink"/>
                  <w:sz w:val="22"/>
                  <w:szCs w:val="22"/>
                  <w:lang w:val="ru-RU"/>
                </w:rPr>
                <w:t xml:space="preserve">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3C2E21EE" w14:textId="77777777" w:rsidR="007A60E1" w:rsidRPr="002E271C" w:rsidRDefault="00F45A4B" w:rsidP="00583DF6">
            <w:pPr>
              <w:pStyle w:val="Tabletext"/>
              <w:rPr>
                <w:sz w:val="22"/>
                <w:szCs w:val="22"/>
                <w:lang w:val="ru-RU"/>
              </w:rPr>
            </w:pPr>
            <w:r w:rsidRPr="002E271C">
              <w:rPr>
                <w:sz w:val="22"/>
                <w:lang w:val="ru-RU"/>
              </w:rPr>
              <w:t>Оказание помощи коренным народам и их сообществам с помощью информационно-коммуникационных технологий</w:t>
            </w:r>
          </w:p>
        </w:tc>
      </w:tr>
      <w:tr w:rsidR="007A60E1" w:rsidRPr="002E271C" w14:paraId="08A8E79E" w14:textId="77777777" w:rsidTr="00583DF6">
        <w:tc>
          <w:tcPr>
            <w:tcW w:w="4817" w:type="dxa"/>
          </w:tcPr>
          <w:p w14:paraId="1A1978D9" w14:textId="77777777" w:rsidR="007A60E1" w:rsidRPr="002E271C" w:rsidRDefault="00000000" w:rsidP="00F45A4B">
            <w:pPr>
              <w:pStyle w:val="Tabletext"/>
              <w:rPr>
                <w:rStyle w:val="Hyperlink"/>
                <w:sz w:val="22"/>
                <w:szCs w:val="22"/>
                <w:lang w:val="ru-RU"/>
              </w:rPr>
            </w:pPr>
            <w:hyperlink w:anchor="Res48" w:history="1">
              <w:r w:rsidR="007A60E1" w:rsidRPr="002E271C">
                <w:rPr>
                  <w:rStyle w:val="Hyperlink"/>
                  <w:sz w:val="22"/>
                  <w:szCs w:val="22"/>
                  <w:lang w:val="ru-RU"/>
                </w:rPr>
                <w:t xml:space="preserve">Резолюция 48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5E3DEC8E" w14:textId="77777777" w:rsidR="007A60E1" w:rsidRPr="002E271C" w:rsidRDefault="00F45A4B" w:rsidP="00583DF6">
            <w:pPr>
              <w:pStyle w:val="Tabletext"/>
              <w:rPr>
                <w:sz w:val="22"/>
                <w:szCs w:val="22"/>
                <w:lang w:val="ru-RU"/>
              </w:rPr>
            </w:pPr>
            <w:r w:rsidRPr="002E271C">
              <w:rPr>
                <w:sz w:val="22"/>
                <w:lang w:val="ru-RU"/>
              </w:rPr>
              <w:t>Укрепление сотрудничества регуляторных органов в области электросвязи</w:t>
            </w:r>
          </w:p>
        </w:tc>
      </w:tr>
      <w:tr w:rsidR="00F45A4B" w:rsidRPr="002E271C" w14:paraId="4BD8524E" w14:textId="77777777" w:rsidTr="00583DF6">
        <w:tc>
          <w:tcPr>
            <w:tcW w:w="4817" w:type="dxa"/>
          </w:tcPr>
          <w:p w14:paraId="52CA5EAE" w14:textId="77777777" w:rsidR="00F45A4B" w:rsidRPr="002E271C" w:rsidRDefault="00000000" w:rsidP="00F45A4B">
            <w:pPr>
              <w:pStyle w:val="Tabletext"/>
              <w:rPr>
                <w:lang w:val="ru-RU"/>
              </w:rPr>
            </w:pPr>
            <w:hyperlink w:anchor="Res51" w:history="1">
              <w:r w:rsidR="00F45A4B" w:rsidRPr="002E271C">
                <w:rPr>
                  <w:rStyle w:val="Hyperlink"/>
                  <w:sz w:val="22"/>
                  <w:szCs w:val="22"/>
                  <w:lang w:val="ru-RU"/>
                </w:rPr>
                <w:t>Резолюция 51 (Пересм. Кигали, 2022 г.)</w:t>
              </w:r>
            </w:hyperlink>
          </w:p>
        </w:tc>
        <w:tc>
          <w:tcPr>
            <w:tcW w:w="4818" w:type="dxa"/>
          </w:tcPr>
          <w:p w14:paraId="389F2196" w14:textId="77777777" w:rsidR="00F45A4B" w:rsidRPr="002E271C" w:rsidRDefault="00F45A4B" w:rsidP="00F45A4B">
            <w:pPr>
              <w:pStyle w:val="Tabletext"/>
              <w:rPr>
                <w:sz w:val="22"/>
                <w:lang w:val="ru-RU"/>
              </w:rPr>
            </w:pPr>
            <w:r w:rsidRPr="002E271C">
              <w:rPr>
                <w:sz w:val="22"/>
                <w:lang w:val="ru-RU"/>
              </w:rPr>
              <w:t>Предоставление помощи и поддержки Ираку в дальнейшем восстановлении и переоснащении его систем электросвязи/ИКТ</w:t>
            </w:r>
          </w:p>
        </w:tc>
      </w:tr>
      <w:tr w:rsidR="007A60E1" w:rsidRPr="002E271C" w14:paraId="00E04CE7" w14:textId="77777777" w:rsidTr="00583DF6">
        <w:tc>
          <w:tcPr>
            <w:tcW w:w="4817" w:type="dxa"/>
          </w:tcPr>
          <w:p w14:paraId="44DA59DF" w14:textId="77777777" w:rsidR="007A60E1" w:rsidRPr="002E271C" w:rsidRDefault="00000000" w:rsidP="00F45A4B">
            <w:pPr>
              <w:pStyle w:val="Tabletext"/>
              <w:rPr>
                <w:rStyle w:val="Hyperlink"/>
                <w:sz w:val="22"/>
                <w:szCs w:val="22"/>
                <w:lang w:val="ru-RU"/>
              </w:rPr>
            </w:pPr>
            <w:hyperlink w:anchor="Res55" w:history="1">
              <w:r w:rsidR="007A60E1" w:rsidRPr="002E271C">
                <w:rPr>
                  <w:rStyle w:val="Hyperlink"/>
                  <w:sz w:val="22"/>
                  <w:szCs w:val="22"/>
                  <w:lang w:val="ru-RU"/>
                </w:rPr>
                <w:t xml:space="preserve">Резолюция 55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07B68A32" w14:textId="77777777" w:rsidR="007A60E1" w:rsidRPr="002E271C" w:rsidRDefault="00F45A4B" w:rsidP="00583DF6">
            <w:pPr>
              <w:pStyle w:val="Tabletext"/>
              <w:rPr>
                <w:sz w:val="22"/>
                <w:szCs w:val="22"/>
                <w:lang w:val="ru-RU"/>
              </w:rPr>
            </w:pPr>
            <w:r w:rsidRPr="002E271C">
              <w:rPr>
                <w:sz w:val="22"/>
                <w:lang w:val="ru-RU"/>
              </w:rPr>
              <w:t>Учет гендерных аспектов в деятельности МСЭ для расширения прав и возможностей женщин при помощи электросвязи/ИКТ</w:t>
            </w:r>
          </w:p>
        </w:tc>
      </w:tr>
      <w:tr w:rsidR="007A60E1" w:rsidRPr="002E271C" w14:paraId="133ED705" w14:textId="77777777" w:rsidTr="00583DF6">
        <w:tc>
          <w:tcPr>
            <w:tcW w:w="4817" w:type="dxa"/>
          </w:tcPr>
          <w:p w14:paraId="37F2D7E4" w14:textId="77777777" w:rsidR="007A60E1" w:rsidRPr="002E271C" w:rsidRDefault="00000000" w:rsidP="008A3ED1">
            <w:pPr>
              <w:pStyle w:val="Tabletext"/>
              <w:rPr>
                <w:rStyle w:val="Hyperlink"/>
                <w:sz w:val="22"/>
                <w:szCs w:val="22"/>
                <w:lang w:val="ru-RU"/>
              </w:rPr>
            </w:pPr>
            <w:hyperlink w:anchor="Res58" w:history="1">
              <w:r w:rsidR="007A60E1" w:rsidRPr="002E271C">
                <w:rPr>
                  <w:rStyle w:val="Hyperlink"/>
                  <w:sz w:val="22"/>
                  <w:szCs w:val="22"/>
                  <w:lang w:val="ru-RU"/>
                </w:rPr>
                <w:t xml:space="preserve">Резолюция 58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7A51127A" w14:textId="77777777" w:rsidR="007A60E1" w:rsidRPr="002E271C" w:rsidRDefault="00F45A4B" w:rsidP="008A3ED1">
            <w:pPr>
              <w:pStyle w:val="Tabletext"/>
              <w:rPr>
                <w:sz w:val="22"/>
                <w:szCs w:val="22"/>
                <w:lang w:val="ru-RU"/>
              </w:rPr>
            </w:pPr>
            <w:r w:rsidRPr="002E271C">
              <w:rPr>
                <w:sz w:val="22"/>
                <w:lang w:val="ru-RU"/>
              </w:rPr>
              <w:t>Доступность средств электросвязи/информационно-коммуникационных технологий для лиц с ограниченными возможностями и лиц с особыми потребностями</w:t>
            </w:r>
          </w:p>
        </w:tc>
      </w:tr>
      <w:tr w:rsidR="007A60E1" w:rsidRPr="002E271C" w14:paraId="4B7B3E6C" w14:textId="77777777" w:rsidTr="00583DF6">
        <w:tc>
          <w:tcPr>
            <w:tcW w:w="4817" w:type="dxa"/>
          </w:tcPr>
          <w:p w14:paraId="6CCBA8AA" w14:textId="77777777" w:rsidR="007A60E1" w:rsidRPr="002E271C" w:rsidRDefault="00000000" w:rsidP="008A3ED1">
            <w:pPr>
              <w:pStyle w:val="Tabletext"/>
              <w:keepNext/>
              <w:keepLines/>
              <w:rPr>
                <w:rStyle w:val="Hyperlink"/>
                <w:sz w:val="22"/>
                <w:szCs w:val="22"/>
                <w:lang w:val="ru-RU"/>
              </w:rPr>
            </w:pPr>
            <w:hyperlink w:anchor="Res76" w:history="1">
              <w:r w:rsidR="007A60E1" w:rsidRPr="002E271C">
                <w:rPr>
                  <w:rStyle w:val="Hyperlink"/>
                  <w:sz w:val="22"/>
                  <w:szCs w:val="22"/>
                  <w:lang w:val="ru-RU"/>
                </w:rPr>
                <w:t>Резолюция 7</w:t>
              </w:r>
              <w:r w:rsidR="00F45A4B" w:rsidRPr="002E271C">
                <w:rPr>
                  <w:rStyle w:val="Hyperlink"/>
                  <w:sz w:val="22"/>
                  <w:szCs w:val="22"/>
                  <w:lang w:val="ru-RU"/>
                </w:rPr>
                <w:t>6</w:t>
              </w:r>
              <w:r w:rsidR="007A60E1" w:rsidRPr="002E271C">
                <w:rPr>
                  <w:rStyle w:val="Hyperlink"/>
                  <w:sz w:val="22"/>
                  <w:szCs w:val="22"/>
                  <w:lang w:val="ru-RU"/>
                </w:rPr>
                <w:t xml:space="preserve"> (Пересм. </w:t>
              </w:r>
              <w:r w:rsidR="00F45A4B" w:rsidRPr="002E271C">
                <w:rPr>
                  <w:rStyle w:val="Hyperlink"/>
                  <w:sz w:val="22"/>
                  <w:szCs w:val="22"/>
                  <w:lang w:val="ru-RU"/>
                </w:rPr>
                <w:t>Кигали</w:t>
              </w:r>
              <w:r w:rsidR="007A60E1" w:rsidRPr="002E271C">
                <w:rPr>
                  <w:rStyle w:val="Hyperlink"/>
                  <w:sz w:val="22"/>
                  <w:szCs w:val="22"/>
                  <w:lang w:val="ru-RU"/>
                </w:rPr>
                <w:t>, 20</w:t>
              </w:r>
              <w:r w:rsidR="00F45A4B" w:rsidRPr="002E271C">
                <w:rPr>
                  <w:rStyle w:val="Hyperlink"/>
                  <w:sz w:val="22"/>
                  <w:szCs w:val="22"/>
                  <w:lang w:val="ru-RU"/>
                </w:rPr>
                <w:t>22</w:t>
              </w:r>
              <w:r w:rsidR="007A60E1" w:rsidRPr="002E271C">
                <w:rPr>
                  <w:rStyle w:val="Hyperlink"/>
                  <w:sz w:val="22"/>
                  <w:szCs w:val="22"/>
                  <w:lang w:val="ru-RU"/>
                </w:rPr>
                <w:t xml:space="preserve"> г.)</w:t>
              </w:r>
            </w:hyperlink>
          </w:p>
        </w:tc>
        <w:tc>
          <w:tcPr>
            <w:tcW w:w="4818" w:type="dxa"/>
          </w:tcPr>
          <w:p w14:paraId="5C127765" w14:textId="77777777" w:rsidR="007A60E1" w:rsidRPr="002E271C" w:rsidRDefault="00F45A4B" w:rsidP="008A3ED1">
            <w:pPr>
              <w:pStyle w:val="Tabletext"/>
              <w:keepNext/>
              <w:keepLines/>
              <w:rPr>
                <w:sz w:val="22"/>
                <w:szCs w:val="22"/>
                <w:lang w:val="ru-RU"/>
              </w:rPr>
            </w:pPr>
            <w:r w:rsidRPr="002E271C">
              <w:rPr>
                <w:sz w:val="22"/>
                <w:lang w:val="ru-RU"/>
              </w:rPr>
              <w:t>Пропаганда информационно-коммуникационных технологий среди молодых женщин и мужчин для расширения их социально-экономических прав и возможностей</w:t>
            </w:r>
          </w:p>
        </w:tc>
      </w:tr>
      <w:tr w:rsidR="007A60E1" w:rsidRPr="002E271C" w14:paraId="677C63E9" w14:textId="77777777" w:rsidTr="00583DF6">
        <w:tc>
          <w:tcPr>
            <w:tcW w:w="4817" w:type="dxa"/>
          </w:tcPr>
          <w:p w14:paraId="5216A22E" w14:textId="77777777" w:rsidR="007A60E1" w:rsidRPr="002E271C" w:rsidRDefault="00000000" w:rsidP="00F45A4B">
            <w:pPr>
              <w:spacing w:before="60" w:after="60"/>
              <w:rPr>
                <w:rStyle w:val="Hyperlink"/>
                <w:szCs w:val="22"/>
                <w:lang w:val="ru-RU"/>
              </w:rPr>
            </w:pPr>
            <w:hyperlink w:anchor="Res82" w:history="1">
              <w:r w:rsidR="007A60E1" w:rsidRPr="002E271C">
                <w:rPr>
                  <w:rStyle w:val="Hyperlink"/>
                  <w:szCs w:val="22"/>
                  <w:lang w:val="ru-RU"/>
                </w:rPr>
                <w:t>Резолюция 8</w:t>
              </w:r>
              <w:r w:rsidR="00F45A4B" w:rsidRPr="002E271C">
                <w:rPr>
                  <w:rStyle w:val="Hyperlink"/>
                  <w:szCs w:val="22"/>
                  <w:lang w:val="ru-RU"/>
                </w:rPr>
                <w:t>2</w:t>
              </w:r>
              <w:r w:rsidR="007A60E1" w:rsidRPr="002E271C">
                <w:rPr>
                  <w:rStyle w:val="Hyperlink"/>
                  <w:szCs w:val="22"/>
                  <w:lang w:val="ru-RU"/>
                </w:rPr>
                <w:t xml:space="preserve"> (</w:t>
              </w:r>
              <w:r w:rsidR="00F45A4B" w:rsidRPr="002E271C">
                <w:rPr>
                  <w:rStyle w:val="Hyperlink"/>
                  <w:szCs w:val="22"/>
                  <w:lang w:val="ru-RU"/>
                </w:rPr>
                <w:t>Пересм. Кигали</w:t>
              </w:r>
              <w:r w:rsidR="007A60E1" w:rsidRPr="002E271C">
                <w:rPr>
                  <w:rStyle w:val="Hyperlink"/>
                  <w:szCs w:val="22"/>
                  <w:lang w:val="ru-RU"/>
                </w:rPr>
                <w:t>, 20</w:t>
              </w:r>
              <w:r w:rsidR="00F45A4B" w:rsidRPr="002E271C">
                <w:rPr>
                  <w:rStyle w:val="Hyperlink"/>
                  <w:szCs w:val="22"/>
                  <w:lang w:val="ru-RU"/>
                </w:rPr>
                <w:t>22</w:t>
              </w:r>
              <w:r w:rsidR="007A60E1" w:rsidRPr="002E271C">
                <w:rPr>
                  <w:rStyle w:val="Hyperlink"/>
                  <w:szCs w:val="22"/>
                  <w:lang w:val="ru-RU"/>
                </w:rPr>
                <w:t> г.)</w:t>
              </w:r>
            </w:hyperlink>
          </w:p>
        </w:tc>
        <w:tc>
          <w:tcPr>
            <w:tcW w:w="4818" w:type="dxa"/>
          </w:tcPr>
          <w:p w14:paraId="49589C99" w14:textId="77777777" w:rsidR="007A60E1" w:rsidRPr="002E271C" w:rsidRDefault="00F45A4B" w:rsidP="00583DF6">
            <w:pPr>
              <w:spacing w:before="60" w:after="60"/>
              <w:rPr>
                <w:lang w:val="ru-RU"/>
              </w:rPr>
            </w:pPr>
            <w:r w:rsidRPr="002E271C">
              <w:rPr>
                <w:lang w:val="ru-RU"/>
              </w:rPr>
              <w:t>Сохранение и популяризация многоязычия в интернете в интересах открытого для всех информационного общества</w:t>
            </w:r>
          </w:p>
        </w:tc>
      </w:tr>
    </w:tbl>
    <w:p w14:paraId="2A11C2AE" w14:textId="77777777" w:rsidR="007A60E1" w:rsidRPr="002E271C" w:rsidRDefault="007A60E1" w:rsidP="007A60E1">
      <w:pPr>
        <w:tabs>
          <w:tab w:val="clear" w:pos="567"/>
          <w:tab w:val="clear" w:pos="1134"/>
          <w:tab w:val="clear" w:pos="1701"/>
          <w:tab w:val="clear" w:pos="2268"/>
          <w:tab w:val="clear" w:pos="2835"/>
        </w:tabs>
        <w:overflowPunct/>
        <w:autoSpaceDE/>
        <w:autoSpaceDN/>
        <w:adjustRightInd/>
        <w:spacing w:before="0"/>
        <w:textAlignment w:val="auto"/>
        <w:rPr>
          <w:lang w:val="ru-RU"/>
        </w:rPr>
      </w:pPr>
      <w:r w:rsidRPr="002E271C">
        <w:rPr>
          <w:lang w:val="ru-RU"/>
        </w:rPr>
        <w:br w:type="page"/>
      </w:r>
    </w:p>
    <w:p w14:paraId="0666494F" w14:textId="77777777" w:rsidR="007A60E1" w:rsidRPr="002E271C" w:rsidRDefault="007A60E1" w:rsidP="007A60E1">
      <w:pPr>
        <w:pStyle w:val="ResNo"/>
        <w:rPr>
          <w:lang w:val="ru-RU"/>
        </w:rPr>
      </w:pPr>
      <w:bookmarkStart w:id="7" w:name="_Toc110334025"/>
      <w:bookmarkStart w:id="8" w:name="Res5"/>
      <w:r w:rsidRPr="002E271C">
        <w:rPr>
          <w:lang w:val="ru-RU"/>
        </w:rPr>
        <w:lastRenderedPageBreak/>
        <w:t>РЕЗОЛЮЦИЯ </w:t>
      </w:r>
      <w:r w:rsidRPr="002E271C">
        <w:rPr>
          <w:rStyle w:val="href"/>
          <w:lang w:val="ru-RU"/>
        </w:rPr>
        <w:t>5</w:t>
      </w:r>
      <w:bookmarkEnd w:id="7"/>
      <w:bookmarkEnd w:id="8"/>
      <w:r w:rsidRPr="002E271C">
        <w:rPr>
          <w:lang w:val="ru-RU"/>
        </w:rPr>
        <w:t xml:space="preserve"> (Пересм. КИГАЛИ, 2022 Г.)</w:t>
      </w:r>
    </w:p>
    <w:p w14:paraId="1D1702BD" w14:textId="77777777" w:rsidR="007A60E1" w:rsidRPr="002E271C" w:rsidRDefault="007A60E1" w:rsidP="007A60E1">
      <w:pPr>
        <w:pStyle w:val="Restitle"/>
        <w:rPr>
          <w:lang w:val="ru-RU"/>
        </w:rPr>
      </w:pPr>
      <w:bookmarkStart w:id="9" w:name="_Toc393975666"/>
      <w:bookmarkStart w:id="10" w:name="_Toc393976847"/>
      <w:bookmarkStart w:id="11" w:name="_Toc402169355"/>
      <w:bookmarkStart w:id="12" w:name="_Toc506555636"/>
      <w:bookmarkStart w:id="13" w:name="_Toc110270714"/>
      <w:bookmarkStart w:id="14" w:name="_Toc110334026"/>
      <w:r w:rsidRPr="002E271C">
        <w:rPr>
          <w:lang w:val="ru-RU"/>
        </w:rPr>
        <w:t>Расширенное участие развивающихся стран</w:t>
      </w:r>
      <w:r w:rsidRPr="002E271C">
        <w:rPr>
          <w:b w:val="0"/>
          <w:lang w:val="ru-RU"/>
        </w:rPr>
        <w:t xml:space="preserve"> </w:t>
      </w:r>
      <w:r w:rsidRPr="002E271C">
        <w:rPr>
          <w:lang w:val="ru-RU"/>
        </w:rPr>
        <w:t>в деятельности Союза</w:t>
      </w:r>
      <w:bookmarkEnd w:id="9"/>
      <w:bookmarkEnd w:id="10"/>
      <w:bookmarkEnd w:id="11"/>
      <w:bookmarkEnd w:id="12"/>
      <w:bookmarkEnd w:id="13"/>
      <w:bookmarkEnd w:id="14"/>
    </w:p>
    <w:p w14:paraId="16D0D87E" w14:textId="77777777" w:rsidR="007A60E1" w:rsidRPr="002E271C" w:rsidRDefault="007A60E1" w:rsidP="007A60E1">
      <w:pPr>
        <w:pStyle w:val="Normalaftertitle"/>
        <w:rPr>
          <w:lang w:val="ru-RU"/>
        </w:rPr>
      </w:pPr>
      <w:r w:rsidRPr="002E271C">
        <w:rPr>
          <w:lang w:val="ru-RU"/>
        </w:rPr>
        <w:t>Всемирная конференция по развитию электросвязи (Кигали, 2022 г.),</w:t>
      </w:r>
    </w:p>
    <w:p w14:paraId="650E065B" w14:textId="77777777" w:rsidR="007A60E1" w:rsidRPr="002E271C" w:rsidRDefault="007A60E1" w:rsidP="007A60E1">
      <w:pPr>
        <w:pStyle w:val="Call"/>
        <w:rPr>
          <w:lang w:val="ru-RU"/>
        </w:rPr>
      </w:pPr>
      <w:r w:rsidRPr="002E271C">
        <w:rPr>
          <w:lang w:val="ru-RU"/>
        </w:rPr>
        <w:t>учитывая</w:t>
      </w:r>
    </w:p>
    <w:p w14:paraId="6616ADD1" w14:textId="77777777" w:rsidR="007A60E1" w:rsidRPr="002E271C" w:rsidRDefault="007A60E1" w:rsidP="007A60E1">
      <w:pPr>
        <w:rPr>
          <w:lang w:val="ru-RU"/>
        </w:rPr>
      </w:pPr>
      <w:r w:rsidRPr="002E271C">
        <w:rPr>
          <w:i/>
          <w:iCs/>
          <w:lang w:val="ru-RU"/>
        </w:rPr>
        <w:t>а)</w:t>
      </w:r>
      <w:r w:rsidRPr="002E271C">
        <w:rPr>
          <w:lang w:val="ru-RU"/>
        </w:rPr>
        <w:tab/>
        <w:t>Резолюции 25 и 123 (Пересм. Дубай, 2018 г.) Полномочной конференции об укреплении регионального присутствия МСЭ и о преодолении разрыва в стандартизации между развивающимися</w:t>
      </w:r>
      <w:r w:rsidRPr="002E271C">
        <w:rPr>
          <w:rStyle w:val="FootnoteReference"/>
          <w:lang w:val="ru-RU"/>
        </w:rPr>
        <w:footnoteReference w:customMarkFollows="1" w:id="1"/>
        <w:t>1</w:t>
      </w:r>
      <w:r w:rsidRPr="002E271C">
        <w:rPr>
          <w:lang w:val="ru-RU"/>
        </w:rPr>
        <w:t xml:space="preserve"> и развитыми странами;</w:t>
      </w:r>
    </w:p>
    <w:p w14:paraId="0F172630" w14:textId="77777777" w:rsidR="007A60E1" w:rsidRPr="002E271C" w:rsidRDefault="007A60E1" w:rsidP="007A60E1">
      <w:pPr>
        <w:rPr>
          <w:lang w:val="ru-RU"/>
        </w:rPr>
      </w:pPr>
      <w:r w:rsidRPr="002E271C">
        <w:rPr>
          <w:i/>
          <w:iCs/>
          <w:lang w:val="ru-RU"/>
        </w:rPr>
        <w:t>b)</w:t>
      </w:r>
      <w:r w:rsidRPr="002E271C">
        <w:rPr>
          <w:i/>
          <w:iCs/>
          <w:lang w:val="ru-RU"/>
        </w:rPr>
        <w:tab/>
      </w:r>
      <w:r w:rsidRPr="002E271C">
        <w:rPr>
          <w:lang w:val="ru-RU"/>
        </w:rPr>
        <w:t>Резолюцию 30 (Пересм. Дубай, 2018 г.) Полномочной конференции о специальных мерах, касающихся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w:t>
      </w:r>
    </w:p>
    <w:p w14:paraId="0620AB33" w14:textId="77777777" w:rsidR="007A60E1" w:rsidRPr="002E271C" w:rsidRDefault="007A60E1" w:rsidP="007A60E1">
      <w:pPr>
        <w:rPr>
          <w:lang w:val="ru-RU"/>
        </w:rPr>
      </w:pPr>
      <w:r w:rsidRPr="002E271C">
        <w:rPr>
          <w:i/>
          <w:iCs/>
          <w:lang w:val="ru-RU"/>
        </w:rPr>
        <w:t>с)</w:t>
      </w:r>
      <w:r w:rsidRPr="002E271C">
        <w:rPr>
          <w:i/>
          <w:iCs/>
          <w:lang w:val="ru-RU"/>
        </w:rPr>
        <w:tab/>
      </w:r>
      <w:r w:rsidRPr="002E271C">
        <w:rPr>
          <w:lang w:val="ru-RU"/>
        </w:rPr>
        <w:t>Резолюции 166 (Пересм. Пусан, 2014 г.), 167 (Пересм. Дубай, 2018 г.), 169 (Пересм. Дубай, 2018 г.) и 170 (Пересм. Пусан, 2014 г.) Полномочной конференции, которые направлены на поощрение и упрощение участия развивающихся стран и их Членов Сектора и Академических организаций в деятельности Союза;</w:t>
      </w:r>
    </w:p>
    <w:p w14:paraId="2E547A00" w14:textId="77777777" w:rsidR="007A60E1" w:rsidRPr="002E271C" w:rsidRDefault="007A60E1" w:rsidP="007A60E1">
      <w:pPr>
        <w:rPr>
          <w:lang w:val="ru-RU"/>
        </w:rPr>
      </w:pPr>
      <w:r w:rsidRPr="002E271C">
        <w:rPr>
          <w:i/>
          <w:iCs/>
          <w:lang w:val="ru-RU"/>
        </w:rPr>
        <w:t>d)</w:t>
      </w:r>
      <w:r w:rsidRPr="002E271C">
        <w:rPr>
          <w:i/>
          <w:iCs/>
          <w:lang w:val="ru-RU"/>
        </w:rPr>
        <w:tab/>
      </w:r>
      <w:r w:rsidRPr="002E271C">
        <w:rPr>
          <w:lang w:val="ru-RU"/>
        </w:rPr>
        <w:t>Резолюцию 135 (Пересм. Дубай, 2018 г.) Полномочной конференции о роли МСЭ в надежном и устойчивом развитии электросвязи/информационно-коммуникационных технологий (ИКТ),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p w14:paraId="79D92DDC" w14:textId="77777777" w:rsidR="007A60E1" w:rsidRPr="002E271C" w:rsidRDefault="007A60E1" w:rsidP="007A60E1">
      <w:pPr>
        <w:rPr>
          <w:lang w:val="ru-RU"/>
        </w:rPr>
      </w:pPr>
      <w:r w:rsidRPr="002E271C">
        <w:rPr>
          <w:i/>
          <w:iCs/>
          <w:lang w:val="ru-RU"/>
        </w:rPr>
        <w:t>e)</w:t>
      </w:r>
      <w:r w:rsidRPr="002E271C">
        <w:rPr>
          <w:i/>
          <w:iCs/>
          <w:lang w:val="ru-RU"/>
        </w:rPr>
        <w:tab/>
      </w:r>
      <w:r w:rsidRPr="002E271C">
        <w:rPr>
          <w:lang w:val="ru-RU"/>
        </w:rPr>
        <w:t>Резолюцию 198 (Пересм. Дубай, 2018 г.) Полномочной конференции о расширении прав и возможностей молодежи посредством электросвязи/ИКТ;</w:t>
      </w:r>
    </w:p>
    <w:p w14:paraId="1BC1454A" w14:textId="77777777" w:rsidR="007A60E1" w:rsidRPr="002E271C" w:rsidRDefault="007A60E1" w:rsidP="007A60E1">
      <w:pPr>
        <w:rPr>
          <w:lang w:val="ru-RU"/>
        </w:rPr>
      </w:pPr>
      <w:r w:rsidRPr="002E271C">
        <w:rPr>
          <w:i/>
          <w:iCs/>
          <w:lang w:val="ru-RU"/>
        </w:rPr>
        <w:t>f)</w:t>
      </w:r>
      <w:r w:rsidRPr="002E271C">
        <w:rPr>
          <w:i/>
          <w:iCs/>
          <w:lang w:val="ru-RU"/>
        </w:rPr>
        <w:tab/>
      </w:r>
      <w:r w:rsidRPr="002E271C">
        <w:rPr>
          <w:lang w:val="ru-RU"/>
        </w:rPr>
        <w:t xml:space="preserve">Резолюцию МСЭ-R </w:t>
      </w:r>
      <w:proofErr w:type="gramStart"/>
      <w:r w:rsidRPr="002E271C">
        <w:rPr>
          <w:lang w:val="ru-RU"/>
        </w:rPr>
        <w:t>7-4</w:t>
      </w:r>
      <w:proofErr w:type="gramEnd"/>
      <w:r w:rsidRPr="002E271C">
        <w:rPr>
          <w:lang w:val="ru-RU"/>
        </w:rPr>
        <w:t xml:space="preserve"> (Пересм. Шарм-эль-Шейх, 2019 г.) Ассамблеи радиосвязи о развитии электросвязи с учетом взаимодействия и сотрудничества с Сектором развития электросвязи МСЭ (МСЭ-D);</w:t>
      </w:r>
    </w:p>
    <w:p w14:paraId="608BDECE" w14:textId="77777777" w:rsidR="007A60E1" w:rsidRPr="002E271C" w:rsidRDefault="007A60E1" w:rsidP="007A60E1">
      <w:pPr>
        <w:rPr>
          <w:lang w:val="ru-RU"/>
        </w:rPr>
      </w:pPr>
      <w:r w:rsidRPr="002E271C">
        <w:rPr>
          <w:i/>
          <w:iCs/>
          <w:lang w:val="ru-RU"/>
        </w:rPr>
        <w:t>g)</w:t>
      </w:r>
      <w:r w:rsidRPr="002E271C">
        <w:rPr>
          <w:i/>
          <w:iCs/>
          <w:lang w:val="ru-RU"/>
        </w:rPr>
        <w:tab/>
      </w:r>
      <w:r w:rsidRPr="002E271C">
        <w:rPr>
          <w:lang w:val="ru-RU"/>
        </w:rPr>
        <w:t>Резолюции 54 и 74 (Пересм. Женева, 2022 г.) Всемирной ассамблеи по стандартизации электросвязи о необходимости расширять участие развивающихся стран и Членов Сектора из этих стран в работе Сектора стандартизации электросвязи МСЭ (МСЭ-Т),</w:t>
      </w:r>
    </w:p>
    <w:p w14:paraId="70EF6424" w14:textId="77777777" w:rsidR="007A60E1" w:rsidRPr="002E271C" w:rsidRDefault="007A60E1" w:rsidP="007A60E1">
      <w:pPr>
        <w:pStyle w:val="Call"/>
        <w:rPr>
          <w:lang w:val="ru-RU"/>
        </w:rPr>
      </w:pPr>
      <w:r w:rsidRPr="002E271C">
        <w:rPr>
          <w:lang w:val="ru-RU"/>
        </w:rPr>
        <w:t>признавая</w:t>
      </w:r>
    </w:p>
    <w:p w14:paraId="2AE1BB15" w14:textId="77777777" w:rsidR="007A60E1" w:rsidRPr="002E271C" w:rsidRDefault="007A60E1" w:rsidP="007A60E1">
      <w:pPr>
        <w:rPr>
          <w:lang w:val="ru-RU"/>
        </w:rPr>
      </w:pPr>
      <w:r w:rsidRPr="002E271C">
        <w:rPr>
          <w:i/>
          <w:iCs/>
          <w:lang w:val="ru-RU"/>
        </w:rPr>
        <w:t>а)</w:t>
      </w:r>
      <w:r w:rsidRPr="002E271C">
        <w:rPr>
          <w:lang w:val="ru-RU"/>
        </w:rPr>
        <w:tab/>
        <w:t>разнообразные трудности, с которыми сталкиваются развивающиеся страны, в особенности НРС, СИДС, ЛЛДС и страны с переходной экономикой, а также страны, имеющие жесткие бюджетные ограничения, при обеспечении своего эффективного и действенного участия в работе МСЭ-D и исследовательских комиссий;</w:t>
      </w:r>
    </w:p>
    <w:p w14:paraId="30D2CDCD" w14:textId="77777777" w:rsidR="007A60E1" w:rsidRPr="002E271C" w:rsidRDefault="007A60E1" w:rsidP="007A60E1">
      <w:pPr>
        <w:rPr>
          <w:lang w:val="ru-RU"/>
        </w:rPr>
      </w:pPr>
      <w:r w:rsidRPr="002E271C">
        <w:rPr>
          <w:i/>
          <w:iCs/>
          <w:lang w:val="ru-RU"/>
        </w:rPr>
        <w:t>b)</w:t>
      </w:r>
      <w:r w:rsidRPr="002E271C">
        <w:rPr>
          <w:lang w:val="ru-RU"/>
        </w:rPr>
        <w:tab/>
        <w:t>что гармоничное и сбалансированное развитие всемирной сети электросвязи является взаимовыгодным для развитых и развивающихся стран;</w:t>
      </w:r>
    </w:p>
    <w:p w14:paraId="222DFBA7" w14:textId="77777777" w:rsidR="007A60E1" w:rsidRPr="002E271C" w:rsidRDefault="007A60E1" w:rsidP="007A60E1">
      <w:pPr>
        <w:rPr>
          <w:lang w:val="ru-RU"/>
        </w:rPr>
      </w:pPr>
      <w:r w:rsidRPr="002E271C">
        <w:rPr>
          <w:i/>
          <w:iCs/>
          <w:lang w:val="ru-RU"/>
        </w:rPr>
        <w:t>с)</w:t>
      </w:r>
      <w:r w:rsidRPr="002E271C">
        <w:rPr>
          <w:lang w:val="ru-RU"/>
        </w:rPr>
        <w:tab/>
        <w:t>необходимость определения механизма, в рамках которого развивающиеся страны могли бы участвовать в работе исследовательских комиссий МСЭ-D и вносить в нее свой вклад;</w:t>
      </w:r>
    </w:p>
    <w:p w14:paraId="591C08C3" w14:textId="77777777" w:rsidR="007A60E1" w:rsidRPr="002E271C" w:rsidRDefault="007A60E1" w:rsidP="007A60E1">
      <w:pPr>
        <w:rPr>
          <w:lang w:val="ru-RU"/>
        </w:rPr>
      </w:pPr>
      <w:r w:rsidRPr="002E271C">
        <w:rPr>
          <w:i/>
          <w:iCs/>
          <w:lang w:val="ru-RU"/>
        </w:rPr>
        <w:t>d)</w:t>
      </w:r>
      <w:r w:rsidRPr="002E271C">
        <w:rPr>
          <w:i/>
          <w:iCs/>
          <w:lang w:val="ru-RU"/>
        </w:rPr>
        <w:tab/>
      </w:r>
      <w:r w:rsidRPr="002E271C">
        <w:rPr>
          <w:lang w:val="ru-RU"/>
        </w:rPr>
        <w:t>значение приближения работы исследовательских комиссий МСЭ-D к развивающимся странам, в особенности в тех случаях, когда невозможно обеспечить физическое присутствие;</w:t>
      </w:r>
    </w:p>
    <w:p w14:paraId="23890B8A" w14:textId="77777777" w:rsidR="007A60E1" w:rsidRPr="002E271C" w:rsidRDefault="007A60E1" w:rsidP="007A60E1">
      <w:pPr>
        <w:rPr>
          <w:lang w:val="ru-RU"/>
        </w:rPr>
      </w:pPr>
      <w:r w:rsidRPr="002E271C">
        <w:rPr>
          <w:i/>
          <w:iCs/>
          <w:lang w:val="ru-RU"/>
        </w:rPr>
        <w:t>e)</w:t>
      </w:r>
      <w:r w:rsidRPr="002E271C">
        <w:rPr>
          <w:i/>
          <w:iCs/>
          <w:lang w:val="ru-RU"/>
        </w:rPr>
        <w:tab/>
      </w:r>
      <w:r w:rsidRPr="002E271C">
        <w:rPr>
          <w:lang w:val="ru-RU"/>
        </w:rPr>
        <w:t>что ограниченность ресурсов и нехватка опыта делегатов из развивающихся стран по</w:t>
      </w:r>
      <w:r w:rsidRPr="002E271C">
        <w:rPr>
          <w:lang w:val="ru-RU"/>
        </w:rPr>
        <w:noBreakHyphen/>
        <w:t>прежнему представляют собой проблему для расширения их эффективного участия в деятельности МСЭ;</w:t>
      </w:r>
    </w:p>
    <w:p w14:paraId="5B8C79C8" w14:textId="77777777" w:rsidR="007A60E1" w:rsidRPr="002E271C" w:rsidRDefault="007A60E1" w:rsidP="007A60E1">
      <w:pPr>
        <w:rPr>
          <w:lang w:val="ru-RU"/>
        </w:rPr>
      </w:pPr>
      <w:r w:rsidRPr="002E271C">
        <w:rPr>
          <w:i/>
          <w:iCs/>
          <w:lang w:val="ru-RU"/>
        </w:rPr>
        <w:lastRenderedPageBreak/>
        <w:t>f)</w:t>
      </w:r>
      <w:r w:rsidRPr="002E271C">
        <w:rPr>
          <w:i/>
          <w:iCs/>
          <w:lang w:val="ru-RU"/>
        </w:rPr>
        <w:tab/>
      </w:r>
      <w:r w:rsidRPr="002E271C">
        <w:rPr>
          <w:lang w:val="ru-RU"/>
        </w:rPr>
        <w:t>вселяющие надежду результаты, достигнутые благодаря проведению в период пандемии коронавирусной болезни (COVID-19) собраний в онлайновом/виртуальном формате, когда очные собрания были невозможны, включая шестой Всемирный форум по политике в области электросвязи/ИКТ,</w:t>
      </w:r>
    </w:p>
    <w:p w14:paraId="3728E6E4" w14:textId="77777777" w:rsidR="007A60E1" w:rsidRPr="002E271C" w:rsidRDefault="007A60E1" w:rsidP="007A60E1">
      <w:pPr>
        <w:pStyle w:val="Call"/>
        <w:keepNext w:val="0"/>
        <w:keepLines w:val="0"/>
        <w:rPr>
          <w:lang w:val="ru-RU"/>
        </w:rPr>
      </w:pPr>
      <w:r w:rsidRPr="002E271C">
        <w:rPr>
          <w:lang w:val="ru-RU"/>
        </w:rPr>
        <w:t>будучи убеждена</w:t>
      </w:r>
    </w:p>
    <w:p w14:paraId="372E8E9F" w14:textId="77777777" w:rsidR="007A60E1" w:rsidRPr="002E271C" w:rsidRDefault="007A60E1" w:rsidP="007A60E1">
      <w:pPr>
        <w:rPr>
          <w:lang w:val="ru-RU"/>
        </w:rPr>
      </w:pPr>
      <w:r w:rsidRPr="002E271C">
        <w:rPr>
          <w:i/>
          <w:iCs/>
          <w:lang w:val="ru-RU"/>
        </w:rPr>
        <w:t>а)</w:t>
      </w:r>
      <w:r w:rsidRPr="002E271C">
        <w:rPr>
          <w:i/>
          <w:iCs/>
          <w:lang w:val="ru-RU"/>
        </w:rPr>
        <w:tab/>
      </w:r>
      <w:r w:rsidRPr="002E271C">
        <w:rPr>
          <w:lang w:val="ru-RU"/>
        </w:rPr>
        <w:t>в необходимости расширения эффективного участия и присутствия развивающихся стран в работе МСЭ;</w:t>
      </w:r>
    </w:p>
    <w:p w14:paraId="102242C8" w14:textId="77777777" w:rsidR="007A60E1" w:rsidRPr="002E271C" w:rsidRDefault="007A60E1" w:rsidP="007A60E1">
      <w:pPr>
        <w:rPr>
          <w:lang w:val="ru-RU"/>
        </w:rPr>
      </w:pPr>
      <w:r w:rsidRPr="002E271C">
        <w:rPr>
          <w:i/>
          <w:iCs/>
          <w:lang w:val="ru-RU"/>
        </w:rPr>
        <w:t>b)</w:t>
      </w:r>
      <w:r w:rsidRPr="002E271C">
        <w:rPr>
          <w:i/>
          <w:iCs/>
          <w:lang w:val="ru-RU"/>
        </w:rPr>
        <w:tab/>
      </w:r>
      <w:r w:rsidRPr="002E271C">
        <w:rPr>
          <w:lang w:val="ru-RU"/>
        </w:rPr>
        <w:t>в том, что региональные и зональные отделения МСЭ могут играть в выполнении этой задачи интегрирующую роль,</w:t>
      </w:r>
    </w:p>
    <w:p w14:paraId="0D689E0B" w14:textId="77777777" w:rsidR="007A60E1" w:rsidRPr="002E271C" w:rsidRDefault="007A60E1" w:rsidP="007A60E1">
      <w:pPr>
        <w:pStyle w:val="Call"/>
        <w:rPr>
          <w:iCs/>
          <w:lang w:val="ru-RU"/>
        </w:rPr>
      </w:pPr>
      <w:r w:rsidRPr="002E271C">
        <w:rPr>
          <w:lang w:val="ru-RU"/>
        </w:rPr>
        <w:t>решает</w:t>
      </w:r>
      <w:r w:rsidRPr="002E271C">
        <w:rPr>
          <w:iCs/>
          <w:lang w:val="ru-RU"/>
        </w:rPr>
        <w:t xml:space="preserve"> </w:t>
      </w:r>
      <w:r w:rsidRPr="002E271C">
        <w:rPr>
          <w:lang w:val="ru-RU"/>
        </w:rPr>
        <w:t xml:space="preserve">поручить Директору Бюро развития электросвязи </w:t>
      </w:r>
    </w:p>
    <w:p w14:paraId="0183C5FF" w14:textId="77777777" w:rsidR="007A60E1" w:rsidRPr="002E271C" w:rsidRDefault="007A60E1" w:rsidP="007A60E1">
      <w:pPr>
        <w:rPr>
          <w:iCs/>
          <w:lang w:val="ru-RU"/>
        </w:rPr>
      </w:pPr>
      <w:r w:rsidRPr="002E271C">
        <w:rPr>
          <w:lang w:val="ru-RU"/>
        </w:rPr>
        <w:t>1</w:t>
      </w:r>
      <w:r w:rsidRPr="002E271C">
        <w:rPr>
          <w:lang w:val="ru-RU"/>
        </w:rPr>
        <w:tab/>
        <w:t>обеспечить проведение собраний исследовательских комиссий МСЭ-D и форумов/семинаров/практикумов, насколько это целесообразно и в пределах имеющихся финансовых ограничений, вне Женевы, ограничивая обсуждения темами, указанными в их повестках дня и отражающими фактические потребности и приоритеты развивающихся стран;</w:t>
      </w:r>
    </w:p>
    <w:p w14:paraId="374F6B61" w14:textId="77777777" w:rsidR="007A60E1" w:rsidRPr="002E271C" w:rsidRDefault="007A60E1" w:rsidP="007A60E1">
      <w:pPr>
        <w:rPr>
          <w:lang w:val="ru-RU"/>
        </w:rPr>
      </w:pPr>
      <w:r w:rsidRPr="002E271C">
        <w:rPr>
          <w:lang w:val="ru-RU"/>
        </w:rPr>
        <w:t>2</w:t>
      </w:r>
      <w:r w:rsidRPr="002E271C">
        <w:rPr>
          <w:lang w:val="ru-RU"/>
        </w:rPr>
        <w:tab/>
        <w:t xml:space="preserve">поощрять проведение виртуальных собраний и очных собраний с дистанционным участием, когда это возможно, в соответствии с Общим регламентом конференций, ассамблей и собраний Союза; </w:t>
      </w:r>
    </w:p>
    <w:p w14:paraId="7CD7345D" w14:textId="77777777" w:rsidR="007A60E1" w:rsidRPr="002E271C" w:rsidRDefault="007A60E1" w:rsidP="007A60E1">
      <w:pPr>
        <w:rPr>
          <w:lang w:val="ru-RU"/>
        </w:rPr>
      </w:pPr>
      <w:r w:rsidRPr="002E271C">
        <w:rPr>
          <w:lang w:val="ru-RU"/>
        </w:rPr>
        <w:t>3</w:t>
      </w:r>
      <w:r w:rsidRPr="002E271C">
        <w:rPr>
          <w:lang w:val="ru-RU"/>
        </w:rPr>
        <w:tab/>
        <w:t>обеспечить участие МСЭ-D, в том числе Консультативной группы по развитию электросвязи, на уровне как штаб-квартиры, так и на региональном уровне, в подготовке и проведении всемирных форумов по политике в области электросвязи и предложить исследовательским комиссиям принимать в них участие;</w:t>
      </w:r>
    </w:p>
    <w:p w14:paraId="6700CE11" w14:textId="77777777" w:rsidR="007A60E1" w:rsidRPr="002E271C" w:rsidRDefault="007A60E1" w:rsidP="007A60E1">
      <w:pPr>
        <w:rPr>
          <w:lang w:val="ru-RU"/>
        </w:rPr>
      </w:pPr>
      <w:r w:rsidRPr="002E271C">
        <w:rPr>
          <w:lang w:val="ru-RU"/>
        </w:rPr>
        <w:t>4</w:t>
      </w:r>
      <w:r w:rsidRPr="002E271C">
        <w:rPr>
          <w:lang w:val="ru-RU"/>
        </w:rPr>
        <w:tab/>
        <w:t>поощрять проведение специальных исследований по вопросам внедрения новых технологий развивающимися странами с учетом специфики каждого региона,</w:t>
      </w:r>
    </w:p>
    <w:p w14:paraId="24EE4CCD" w14:textId="77777777" w:rsidR="007A60E1" w:rsidRPr="002E271C" w:rsidRDefault="007A60E1" w:rsidP="007A60E1">
      <w:pPr>
        <w:pStyle w:val="Call"/>
        <w:rPr>
          <w:lang w:val="ru-RU"/>
        </w:rPr>
      </w:pPr>
      <w:r w:rsidRPr="002E271C">
        <w:rPr>
          <w:lang w:val="ru-RU"/>
        </w:rPr>
        <w:t xml:space="preserve">поручает далее Директору Бюро развития электросвязи </w:t>
      </w:r>
    </w:p>
    <w:p w14:paraId="65051A27" w14:textId="77777777" w:rsidR="007A60E1" w:rsidRPr="002E271C" w:rsidRDefault="007A60E1" w:rsidP="007A60E1">
      <w:pPr>
        <w:rPr>
          <w:lang w:val="ru-RU"/>
        </w:rPr>
      </w:pPr>
      <w:r w:rsidRPr="002E271C">
        <w:rPr>
          <w:lang w:val="ru-RU"/>
        </w:rPr>
        <w:t>1</w:t>
      </w:r>
      <w:r w:rsidRPr="002E271C">
        <w:rPr>
          <w:lang w:val="ru-RU"/>
        </w:rPr>
        <w:tab/>
        <w:t xml:space="preserve">в тесном сотрудничестве с Директором Бюро радиосвязи и Директором Бюро стандартизации электросвязи рассмотреть и применить на практике наилучшие пути и способы оказания помощи развивающимся странам в подготовке к работе трех Секторов и активном в ней участии, в особенности в работе консультативных групп Секторов, ассамблей, конференций и исследовательских комиссий, имеющих значение для развивающихся стран, особенно в том, что касается работы исследовательских комиссий МСЭ-Т, в соответствии с резолюциями, перечисленными в разделе </w:t>
      </w:r>
      <w:r w:rsidRPr="002E271C">
        <w:rPr>
          <w:i/>
          <w:iCs/>
          <w:lang w:val="ru-RU"/>
        </w:rPr>
        <w:t>учитывая</w:t>
      </w:r>
      <w:r w:rsidRPr="002E271C">
        <w:rPr>
          <w:lang w:val="ru-RU"/>
        </w:rPr>
        <w:t>, выше;</w:t>
      </w:r>
    </w:p>
    <w:p w14:paraId="0FC94787" w14:textId="77777777" w:rsidR="007A60E1" w:rsidRPr="002E271C" w:rsidRDefault="007A60E1" w:rsidP="007A60E1">
      <w:pPr>
        <w:rPr>
          <w:lang w:val="ru-RU"/>
        </w:rPr>
      </w:pPr>
      <w:r w:rsidRPr="002E271C">
        <w:rPr>
          <w:lang w:val="ru-RU"/>
        </w:rPr>
        <w:t>2</w:t>
      </w:r>
      <w:r w:rsidRPr="002E271C">
        <w:rPr>
          <w:lang w:val="ru-RU"/>
        </w:rPr>
        <w:tab/>
        <w:t>продолжить проведение исследований, касающихся увеличения участия развивающихся стран, а также Членов Сектора и других участников отрасли электросвязи из развивающихся стран не только в работе МСЭ-D, но также в деятельности МСЭ-T и Сектора радиосвязи МСЭ;</w:t>
      </w:r>
    </w:p>
    <w:p w14:paraId="37C9B519" w14:textId="77777777" w:rsidR="007A60E1" w:rsidRPr="002E271C" w:rsidRDefault="007A60E1" w:rsidP="007A60E1">
      <w:pPr>
        <w:rPr>
          <w:lang w:val="ru-RU"/>
        </w:rPr>
      </w:pPr>
      <w:r w:rsidRPr="002E271C">
        <w:rPr>
          <w:lang w:val="ru-RU"/>
        </w:rPr>
        <w:t>3</w:t>
      </w:r>
      <w:r w:rsidRPr="002E271C">
        <w:rPr>
          <w:lang w:val="ru-RU"/>
        </w:rPr>
        <w:tab/>
        <w:t>расширить в рамках финансовых ограничений и принимая во внимание другие возможные источники финансирования предоставление стипендий для участников из развивающихся стран, присутствующих на собраниях исследовательских комиссий, консультативных комиссий всех трех Секторов и других важных собраниях и межрегиональных собраниях, включая подготовительные собрания к конференциям, и объединяя по возможности присутствие на нескольких последовательно проводимых мероприятиях;</w:t>
      </w:r>
    </w:p>
    <w:p w14:paraId="50355C9E" w14:textId="77777777" w:rsidR="007A60E1" w:rsidRPr="002E271C" w:rsidRDefault="007A60E1" w:rsidP="007A60E1">
      <w:pPr>
        <w:rPr>
          <w:lang w:val="ru-RU"/>
        </w:rPr>
      </w:pPr>
      <w:r w:rsidRPr="002E271C">
        <w:rPr>
          <w:lang w:val="ru-RU"/>
        </w:rPr>
        <w:t>4</w:t>
      </w:r>
      <w:r w:rsidRPr="002E271C">
        <w:rPr>
          <w:lang w:val="ru-RU"/>
        </w:rPr>
        <w:tab/>
        <w:t>оказывать поддержку развивающимся странам в подготовке к собраниям и конференциям МСЭ и региональных организаций и участии в их работе путем организации учебных программ, посвященных процессу подготовки, навыкам ведения собраний, структуре заседаний, процедурным вопросам и способам расширения участия в работе собраний и вклада в нее;</w:t>
      </w:r>
    </w:p>
    <w:p w14:paraId="2A2EFFC1" w14:textId="77777777" w:rsidR="007A60E1" w:rsidRPr="002E271C" w:rsidRDefault="007A60E1" w:rsidP="007A60E1">
      <w:pPr>
        <w:rPr>
          <w:lang w:val="ru-RU"/>
        </w:rPr>
      </w:pPr>
      <w:r w:rsidRPr="002E271C">
        <w:rPr>
          <w:lang w:val="ru-RU"/>
        </w:rPr>
        <w:lastRenderedPageBreak/>
        <w:t>5</w:t>
      </w:r>
      <w:r w:rsidRPr="002E271C">
        <w:rPr>
          <w:lang w:val="ru-RU"/>
        </w:rPr>
        <w:tab/>
        <w:t>продолжать содействовать проведению виртуальных собраний и очных собраний с дистанционным участием, а также электронным методам работы, с тем чтобы поощрять полномасштабное участие развивающихся стран в работе МСЭ-D и содействовать такому участию;</w:t>
      </w:r>
    </w:p>
    <w:p w14:paraId="6816473C" w14:textId="77777777" w:rsidR="007A60E1" w:rsidRPr="002E271C" w:rsidRDefault="007A60E1" w:rsidP="007A60E1">
      <w:pPr>
        <w:rPr>
          <w:lang w:val="ru-RU"/>
        </w:rPr>
      </w:pPr>
      <w:r w:rsidRPr="002E271C">
        <w:rPr>
          <w:lang w:val="ru-RU"/>
        </w:rPr>
        <w:t>6</w:t>
      </w:r>
      <w:r w:rsidRPr="002E271C">
        <w:rPr>
          <w:lang w:val="ru-RU"/>
        </w:rPr>
        <w:tab/>
        <w:t>оказывать развивающимся странам необходимую помощь, предлагая средства дистанционного участия в случае проведения ими у себя собраний исследовательских комиссий, а также форумов/семинаров/семинаров-практикумов МСЭ-D;</w:t>
      </w:r>
    </w:p>
    <w:p w14:paraId="39B7A483" w14:textId="77777777" w:rsidR="007A60E1" w:rsidRPr="002E271C" w:rsidRDefault="007A60E1" w:rsidP="007A60E1">
      <w:pPr>
        <w:rPr>
          <w:lang w:val="ru-RU"/>
        </w:rPr>
      </w:pPr>
      <w:r w:rsidRPr="002E271C">
        <w:rPr>
          <w:lang w:val="ru-RU"/>
        </w:rPr>
        <w:t>7</w:t>
      </w:r>
      <w:r w:rsidRPr="002E271C">
        <w:rPr>
          <w:lang w:val="ru-RU"/>
        </w:rPr>
        <w:tab/>
        <w:t>продолжать популяризацию деятельности и публикаций МСЭ-D с использованием электронных средств;</w:t>
      </w:r>
    </w:p>
    <w:p w14:paraId="552EF5A7" w14:textId="77777777" w:rsidR="007A60E1" w:rsidRPr="002E271C" w:rsidRDefault="007A60E1" w:rsidP="007A60E1">
      <w:pPr>
        <w:rPr>
          <w:lang w:val="ru-RU"/>
        </w:rPr>
      </w:pPr>
      <w:r w:rsidRPr="002E271C">
        <w:rPr>
          <w:lang w:val="ru-RU"/>
        </w:rPr>
        <w:t>8</w:t>
      </w:r>
      <w:r w:rsidRPr="002E271C">
        <w:rPr>
          <w:lang w:val="ru-RU"/>
        </w:rPr>
        <w:tab/>
        <w:t>представлять отчеты об участии Членов Сектора из развивающихся стран в работе МСЭ-D;</w:t>
      </w:r>
    </w:p>
    <w:p w14:paraId="0592ED20" w14:textId="77777777" w:rsidR="007A60E1" w:rsidRPr="002E271C" w:rsidRDefault="007A60E1" w:rsidP="007A60E1">
      <w:pPr>
        <w:rPr>
          <w:lang w:val="ru-RU"/>
        </w:rPr>
      </w:pPr>
      <w:r w:rsidRPr="002E271C">
        <w:rPr>
          <w:lang w:val="ru-RU"/>
        </w:rPr>
        <w:t>9</w:t>
      </w:r>
      <w:r w:rsidRPr="002E271C">
        <w:rPr>
          <w:lang w:val="ru-RU"/>
        </w:rPr>
        <w:tab/>
        <w:t>рассматривать, по мере возможности, вопрос о проведении форумов/семинаров/семинаров-практикумов одновременно с собраниями региональных групп МСЭ-Т в развивающихся странах,</w:t>
      </w:r>
    </w:p>
    <w:p w14:paraId="709F95DA" w14:textId="77777777" w:rsidR="007A60E1" w:rsidRPr="002E271C" w:rsidRDefault="007A60E1" w:rsidP="007A60E1">
      <w:pPr>
        <w:pStyle w:val="Call"/>
        <w:rPr>
          <w:iCs/>
          <w:lang w:val="ru-RU"/>
        </w:rPr>
      </w:pPr>
      <w:r w:rsidRPr="002E271C">
        <w:rPr>
          <w:lang w:val="ru-RU"/>
        </w:rPr>
        <w:t>предлагает</w:t>
      </w:r>
      <w:r w:rsidRPr="002E271C">
        <w:rPr>
          <w:iCs/>
          <w:lang w:val="ru-RU"/>
        </w:rPr>
        <w:t xml:space="preserve"> Директору </w:t>
      </w:r>
      <w:r w:rsidRPr="002E271C">
        <w:rPr>
          <w:lang w:val="ru-RU"/>
        </w:rPr>
        <w:t>Бюро радиосвязи</w:t>
      </w:r>
      <w:r w:rsidRPr="002E271C">
        <w:rPr>
          <w:iCs/>
          <w:lang w:val="ru-RU"/>
        </w:rPr>
        <w:t xml:space="preserve"> и</w:t>
      </w:r>
      <w:r w:rsidRPr="002E271C">
        <w:rPr>
          <w:lang w:val="ru-RU"/>
        </w:rPr>
        <w:t xml:space="preserve"> Директору Бюро стандартизации электросвязи</w:t>
      </w:r>
      <w:r w:rsidRPr="002E271C">
        <w:rPr>
          <w:iCs/>
          <w:lang w:val="ru-RU"/>
        </w:rPr>
        <w:t xml:space="preserve"> </w:t>
      </w:r>
    </w:p>
    <w:p w14:paraId="3544B2FF" w14:textId="77777777" w:rsidR="007A60E1" w:rsidRPr="002E271C" w:rsidRDefault="007A60E1" w:rsidP="007A60E1">
      <w:pPr>
        <w:rPr>
          <w:szCs w:val="22"/>
          <w:lang w:val="ru-RU"/>
        </w:rPr>
      </w:pPr>
      <w:r w:rsidRPr="002E271C">
        <w:rPr>
          <w:szCs w:val="22"/>
          <w:lang w:val="ru-RU"/>
        </w:rPr>
        <w:t xml:space="preserve">поощрять проведение собраний вне Женевы, там, где это будет </w:t>
      </w:r>
      <w:r w:rsidRPr="002E271C">
        <w:rPr>
          <w:lang w:val="ru-RU"/>
        </w:rPr>
        <w:t>способствовать более широкому участию местных экспертов из стран и регионов, удаленных от Ж</w:t>
      </w:r>
      <w:r w:rsidRPr="002E271C">
        <w:rPr>
          <w:szCs w:val="22"/>
          <w:lang w:val="ru-RU"/>
        </w:rPr>
        <w:t>еневы,</w:t>
      </w:r>
    </w:p>
    <w:p w14:paraId="2793C292" w14:textId="77777777" w:rsidR="007A60E1" w:rsidRPr="002E271C" w:rsidRDefault="007A60E1" w:rsidP="007A60E1">
      <w:pPr>
        <w:pStyle w:val="Call"/>
        <w:rPr>
          <w:lang w:val="ru-RU"/>
        </w:rPr>
      </w:pPr>
      <w:r w:rsidRPr="002E271C">
        <w:rPr>
          <w:lang w:val="ru-RU"/>
        </w:rPr>
        <w:t xml:space="preserve">предлагает Государствам-Членам, Членам Сектора и Ассоциированным членам </w:t>
      </w:r>
    </w:p>
    <w:p w14:paraId="6A9C1E06" w14:textId="77777777" w:rsidR="007A60E1" w:rsidRPr="002E271C" w:rsidRDefault="007A60E1" w:rsidP="007A60E1">
      <w:pPr>
        <w:rPr>
          <w:lang w:val="ru-RU"/>
        </w:rPr>
      </w:pPr>
      <w:r w:rsidRPr="002E271C">
        <w:rPr>
          <w:lang w:val="ru-RU"/>
        </w:rPr>
        <w:t>1</w:t>
      </w:r>
      <w:r w:rsidRPr="002E271C">
        <w:rPr>
          <w:lang w:val="ru-RU"/>
        </w:rPr>
        <w:tab/>
        <w:t>участвовать или расширить свое участие в деятельности Союза на основании процедур, утвержденных в Резолюциях 169 (Пересм. Дубай, 2018 г.) и 170 (Пересм. Пусан, 2014 г.);</w:t>
      </w:r>
    </w:p>
    <w:p w14:paraId="0238B4DC" w14:textId="77777777" w:rsidR="007A60E1" w:rsidRPr="002E271C" w:rsidRDefault="007A60E1" w:rsidP="007A60E1">
      <w:pPr>
        <w:rPr>
          <w:lang w:val="ru-RU"/>
        </w:rPr>
      </w:pPr>
      <w:r w:rsidRPr="002E271C">
        <w:rPr>
          <w:lang w:val="ru-RU"/>
        </w:rPr>
        <w:t>2</w:t>
      </w:r>
      <w:r w:rsidRPr="002E271C">
        <w:rPr>
          <w:lang w:val="ru-RU"/>
        </w:rPr>
        <w:tab/>
        <w:t>согласно соответствующим положениям Устава и Конвенции МСЭ рассмотреть вопрос о выдвижении кандидатур на посты председателей и заместителей председателей Консультативной группы Сектора, исследовательских комиссий и других групп на основании метода справедливого распределения, утвержденного в соответствии с Резолюцией 166 (Пересм. Пусан, 2014 г.);</w:t>
      </w:r>
    </w:p>
    <w:p w14:paraId="547F05E1" w14:textId="77777777" w:rsidR="007A60E1" w:rsidRPr="002E271C" w:rsidRDefault="007A60E1" w:rsidP="007A60E1">
      <w:pPr>
        <w:rPr>
          <w:lang w:val="ru-RU"/>
        </w:rPr>
      </w:pPr>
      <w:r w:rsidRPr="002E271C">
        <w:rPr>
          <w:lang w:val="ru-RU"/>
        </w:rPr>
        <w:t>3</w:t>
      </w:r>
      <w:r w:rsidRPr="002E271C">
        <w:rPr>
          <w:lang w:val="ru-RU"/>
        </w:rPr>
        <w:tab/>
        <w:t>проводить собрания исследовательских комиссий и форумы/семинары/семинары-практикумы МСЭ-D, в частности, в развивающихся странах;</w:t>
      </w:r>
    </w:p>
    <w:p w14:paraId="28117E28" w14:textId="77777777" w:rsidR="007A60E1" w:rsidRPr="002E271C" w:rsidRDefault="007A60E1" w:rsidP="007A60E1">
      <w:pPr>
        <w:rPr>
          <w:lang w:val="ru-RU"/>
        </w:rPr>
      </w:pPr>
      <w:r w:rsidRPr="002E271C">
        <w:rPr>
          <w:lang w:val="ru-RU"/>
        </w:rPr>
        <w:t>4</w:t>
      </w:r>
      <w:r w:rsidRPr="002E271C">
        <w:rPr>
          <w:lang w:val="ru-RU"/>
        </w:rPr>
        <w:tab/>
        <w:t xml:space="preserve">укреплять сотрудничество с региональными отделениями МСЭ, в </w:t>
      </w:r>
      <w:proofErr w:type="gramStart"/>
      <w:r w:rsidRPr="002E271C">
        <w:rPr>
          <w:lang w:val="ru-RU"/>
        </w:rPr>
        <w:t>том</w:t>
      </w:r>
      <w:proofErr w:type="gramEnd"/>
      <w:r w:rsidRPr="002E271C">
        <w:rPr>
          <w:lang w:val="ru-RU"/>
        </w:rPr>
        <w:t xml:space="preserve"> что касается выполнения этой Резолюции,</w:t>
      </w:r>
    </w:p>
    <w:p w14:paraId="422180D9" w14:textId="77777777" w:rsidR="007A60E1" w:rsidRPr="002E271C" w:rsidRDefault="007A60E1" w:rsidP="007A60E1">
      <w:pPr>
        <w:pStyle w:val="Call"/>
        <w:rPr>
          <w:lang w:val="ru-RU"/>
        </w:rPr>
      </w:pPr>
      <w:r w:rsidRPr="002E271C">
        <w:rPr>
          <w:lang w:val="ru-RU"/>
        </w:rPr>
        <w:t>просит Генерального секретаря</w:t>
      </w:r>
    </w:p>
    <w:p w14:paraId="1A58E724" w14:textId="77777777" w:rsidR="007A60E1" w:rsidRPr="002E271C" w:rsidRDefault="007A60E1" w:rsidP="007A60E1">
      <w:pPr>
        <w:rPr>
          <w:lang w:val="ru-RU"/>
        </w:rPr>
      </w:pPr>
      <w:r w:rsidRPr="002E271C">
        <w:rPr>
          <w:lang w:val="ru-RU"/>
        </w:rPr>
        <w:t>представить отчет Полномочной конференции об ожидаемых финансовых последствиях выполнения настоящей Резолюции, предлагая при этом также другие возможные источники финансирования,</w:t>
      </w:r>
    </w:p>
    <w:p w14:paraId="5FA80F8A" w14:textId="77777777" w:rsidR="007A60E1" w:rsidRPr="002E271C" w:rsidRDefault="007A60E1" w:rsidP="007A60E1">
      <w:pPr>
        <w:pStyle w:val="Call"/>
        <w:rPr>
          <w:lang w:val="ru-RU"/>
        </w:rPr>
      </w:pPr>
      <w:r w:rsidRPr="002E271C">
        <w:rPr>
          <w:lang w:val="ru-RU"/>
        </w:rPr>
        <w:t>предлагает Полномочной конференции</w:t>
      </w:r>
    </w:p>
    <w:p w14:paraId="4D691B91" w14:textId="77777777" w:rsidR="007A60E1" w:rsidRPr="002E271C" w:rsidRDefault="007A60E1" w:rsidP="007A60E1">
      <w:pPr>
        <w:rPr>
          <w:lang w:val="ru-RU"/>
        </w:rPr>
      </w:pPr>
      <w:r w:rsidRPr="002E271C">
        <w:rPr>
          <w:lang w:val="ru-RU"/>
        </w:rPr>
        <w:t>1</w:t>
      </w:r>
      <w:r w:rsidRPr="002E271C">
        <w:rPr>
          <w:lang w:val="ru-RU"/>
        </w:rPr>
        <w:tab/>
        <w:t>уделить необходимое внимание выполнению настоящей Резолюции при определении основы бюджета и соответствующих финансовых ограничений;</w:t>
      </w:r>
    </w:p>
    <w:p w14:paraId="54535BDF" w14:textId="77777777" w:rsidR="007A60E1" w:rsidRPr="002E271C" w:rsidRDefault="007A60E1" w:rsidP="007A60E1">
      <w:pPr>
        <w:rPr>
          <w:lang w:val="ru-RU"/>
        </w:rPr>
      </w:pPr>
      <w:r w:rsidRPr="002E271C">
        <w:rPr>
          <w:lang w:val="ru-RU"/>
        </w:rPr>
        <w:t>2</w:t>
      </w:r>
      <w:r w:rsidRPr="002E271C">
        <w:rPr>
          <w:lang w:val="ru-RU"/>
        </w:rPr>
        <w:tab/>
        <w:t>в процессе принятия финансового плана выделить Бюро развития электросвязи необходимые средства для содействия более широкому присутствию и участию развивающихся стран в деятельности МСЭ</w:t>
      </w:r>
      <w:r w:rsidRPr="002E271C">
        <w:rPr>
          <w:lang w:val="ru-RU"/>
        </w:rPr>
        <w:noBreakHyphen/>
        <w:t>D,</w:t>
      </w:r>
    </w:p>
    <w:p w14:paraId="1CF85DD2" w14:textId="77777777" w:rsidR="007A60E1" w:rsidRPr="002E271C" w:rsidRDefault="007A60E1" w:rsidP="007A60E1">
      <w:pPr>
        <w:pStyle w:val="Call"/>
        <w:rPr>
          <w:lang w:val="ru-RU"/>
        </w:rPr>
      </w:pPr>
      <w:r w:rsidRPr="002E271C">
        <w:rPr>
          <w:lang w:val="ru-RU"/>
        </w:rPr>
        <w:t>предлагает Совету МСЭ</w:t>
      </w:r>
    </w:p>
    <w:p w14:paraId="7F33F2AA" w14:textId="77777777" w:rsidR="007A60E1" w:rsidRPr="002E271C" w:rsidRDefault="007A60E1" w:rsidP="007A60E1">
      <w:pPr>
        <w:rPr>
          <w:lang w:val="ru-RU"/>
        </w:rPr>
      </w:pPr>
      <w:r w:rsidRPr="002E271C">
        <w:rPr>
          <w:lang w:val="ru-RU"/>
        </w:rPr>
        <w:t>рассмотреть вопрос об освобождении от уплаты членских взносов за первый год новых Академических организаций из развивающихся стран, с тем чтобы поощрять их участие в деятельности МСЭ.</w:t>
      </w:r>
    </w:p>
    <w:p w14:paraId="06F15880" w14:textId="77777777" w:rsidR="00E44DBA" w:rsidRPr="002E271C" w:rsidRDefault="00E44DBA" w:rsidP="00E44DBA">
      <w:pPr>
        <w:pStyle w:val="ResNo"/>
        <w:keepLines/>
        <w:rPr>
          <w:lang w:val="ru-RU"/>
        </w:rPr>
      </w:pPr>
      <w:bookmarkStart w:id="15" w:name="Res17"/>
      <w:bookmarkStart w:id="16" w:name="_Toc110334054"/>
      <w:r w:rsidRPr="002E271C">
        <w:rPr>
          <w:lang w:val="ru-RU"/>
        </w:rPr>
        <w:lastRenderedPageBreak/>
        <w:t>РЕЗОЛЮЦИЯ </w:t>
      </w:r>
      <w:r w:rsidRPr="002E271C">
        <w:rPr>
          <w:rStyle w:val="href"/>
          <w:lang w:val="ru-RU"/>
        </w:rPr>
        <w:t>17</w:t>
      </w:r>
      <w:bookmarkEnd w:id="15"/>
      <w:r w:rsidRPr="002E271C">
        <w:rPr>
          <w:lang w:val="ru-RU"/>
        </w:rPr>
        <w:t xml:space="preserve"> (Пересм. кигали, 2022 г.)</w:t>
      </w:r>
      <w:bookmarkEnd w:id="16"/>
    </w:p>
    <w:p w14:paraId="73DCD9F9" w14:textId="77777777" w:rsidR="00E44DBA" w:rsidRPr="002E271C" w:rsidRDefault="00E44DBA" w:rsidP="00E44DBA">
      <w:pPr>
        <w:pStyle w:val="Restitle"/>
        <w:rPr>
          <w:lang w:val="ru-RU"/>
        </w:rPr>
      </w:pPr>
      <w:bookmarkStart w:id="17" w:name="_Toc110334055"/>
      <w:r w:rsidRPr="002E271C">
        <w:rPr>
          <w:lang w:val="ru-RU"/>
        </w:rPr>
        <w:t>Осуществление на национальном, региональном, межрегиональном и глобальном уровнях одобренных региональных инициатив</w:t>
      </w:r>
      <w:r w:rsidRPr="002E271C">
        <w:rPr>
          <w:rStyle w:val="FootnoteReference"/>
          <w:b w:val="0"/>
          <w:bCs/>
          <w:lang w:val="ru-RU"/>
        </w:rPr>
        <w:footnoteReference w:customMarkFollows="1" w:id="2"/>
        <w:t>1</w:t>
      </w:r>
      <w:r w:rsidRPr="002E271C">
        <w:rPr>
          <w:lang w:val="ru-RU"/>
        </w:rPr>
        <w:t xml:space="preserve"> и сотрудничество по ним</w:t>
      </w:r>
      <w:bookmarkEnd w:id="17"/>
    </w:p>
    <w:p w14:paraId="7AA31D7D" w14:textId="77777777" w:rsidR="00E44DBA" w:rsidRPr="002E271C" w:rsidRDefault="00E44DBA" w:rsidP="00E44DBA">
      <w:pPr>
        <w:pStyle w:val="Normalaftertitle"/>
        <w:rPr>
          <w:lang w:val="ru-RU"/>
        </w:rPr>
      </w:pPr>
      <w:r w:rsidRPr="002E271C">
        <w:rPr>
          <w:lang w:val="ru-RU"/>
        </w:rPr>
        <w:t>Всемирная конференция по развитию электросвязи (Кигали, 2022 г.),</w:t>
      </w:r>
    </w:p>
    <w:p w14:paraId="5EAF4450" w14:textId="77777777" w:rsidR="00E44DBA" w:rsidRPr="002E271C" w:rsidRDefault="00E44DBA" w:rsidP="00E44DBA">
      <w:pPr>
        <w:pStyle w:val="Call"/>
        <w:rPr>
          <w:lang w:val="ru-RU"/>
        </w:rPr>
      </w:pPr>
      <w:r w:rsidRPr="002E271C">
        <w:rPr>
          <w:lang w:val="ru-RU"/>
        </w:rPr>
        <w:t>напоминая</w:t>
      </w:r>
    </w:p>
    <w:p w14:paraId="04DC8D4E" w14:textId="77777777" w:rsidR="00E44DBA" w:rsidRPr="002E271C" w:rsidRDefault="00E44DBA" w:rsidP="00E44DBA">
      <w:pPr>
        <w:rPr>
          <w:lang w:val="ru-RU"/>
        </w:rPr>
      </w:pPr>
      <w:r w:rsidRPr="002E271C">
        <w:rPr>
          <w:i/>
          <w:iCs/>
          <w:lang w:val="ru-RU"/>
        </w:rPr>
        <w:t>a)</w:t>
      </w:r>
      <w:r w:rsidRPr="002E271C">
        <w:rPr>
          <w:lang w:val="ru-RU"/>
        </w:rPr>
        <w:tab/>
        <w:t>о Резолюции 34 (Пересм. Дубай, 2018 г.) Полномочной конференции о помощи и поддержке странам, находящимся в особо трудном положении,</w:t>
      </w:r>
      <w:r w:rsidRPr="002E271C">
        <w:rPr>
          <w:color w:val="000000"/>
          <w:lang w:val="ru-RU"/>
        </w:rPr>
        <w:t xml:space="preserve"> в восстановлении их секторов электросвязи</w:t>
      </w:r>
      <w:r w:rsidRPr="002E271C">
        <w:rPr>
          <w:lang w:val="ru-RU"/>
        </w:rPr>
        <w:t>;</w:t>
      </w:r>
    </w:p>
    <w:p w14:paraId="1C258D74" w14:textId="77777777" w:rsidR="00E44DBA" w:rsidRPr="002E271C" w:rsidRDefault="00E44DBA" w:rsidP="00E44DBA">
      <w:pPr>
        <w:rPr>
          <w:lang w:val="ru-RU"/>
        </w:rPr>
      </w:pPr>
      <w:r w:rsidRPr="002E271C">
        <w:rPr>
          <w:i/>
          <w:iCs/>
          <w:lang w:val="ru-RU"/>
        </w:rPr>
        <w:t>b)</w:t>
      </w:r>
      <w:r w:rsidRPr="002E271C">
        <w:rPr>
          <w:lang w:val="ru-RU"/>
        </w:rPr>
        <w:tab/>
        <w:t>о Резолюции 135 (Пересм. Дубай, 2018 г.) Полномочной конференции о роли МСЭ в надежном и устойчивом развитии электросвязи/информационно-коммуникационных технологий (ИКТ), в оказании технической помощи и консультаций развивающимся странам</w:t>
      </w:r>
      <w:r w:rsidRPr="002E271C">
        <w:rPr>
          <w:rStyle w:val="FootnoteReference"/>
          <w:lang w:val="ru-RU"/>
        </w:rPr>
        <w:footnoteReference w:customMarkFollows="1" w:id="3"/>
        <w:t>2</w:t>
      </w:r>
      <w:r w:rsidRPr="002E271C">
        <w:rPr>
          <w:lang w:val="ru-RU"/>
        </w:rPr>
        <w:t xml:space="preserve"> и в реализации соответствующих национальных, региональных и межрегиональных проектов;</w:t>
      </w:r>
    </w:p>
    <w:p w14:paraId="67B063BE" w14:textId="77777777" w:rsidR="00E44DBA" w:rsidRPr="002E271C" w:rsidRDefault="00E44DBA" w:rsidP="00E44DBA">
      <w:pPr>
        <w:rPr>
          <w:lang w:val="ru-RU"/>
        </w:rPr>
      </w:pPr>
      <w:r w:rsidRPr="002E271C">
        <w:rPr>
          <w:i/>
          <w:iCs/>
          <w:lang w:val="ru-RU"/>
        </w:rPr>
        <w:t>c)</w:t>
      </w:r>
      <w:r w:rsidRPr="002E271C">
        <w:rPr>
          <w:lang w:val="ru-RU"/>
        </w:rPr>
        <w:tab/>
        <w:t>о Резолюции 157 (Пересм. Дубай, 2018 г.) Полномочной конференции об укреплении функций исполнения и мониторинга проектов в МСЭ;</w:t>
      </w:r>
    </w:p>
    <w:p w14:paraId="74EF7099" w14:textId="77777777" w:rsidR="00E44DBA" w:rsidRPr="002E271C" w:rsidRDefault="00E44DBA" w:rsidP="00E44DBA">
      <w:pPr>
        <w:rPr>
          <w:lang w:val="ru-RU"/>
        </w:rPr>
      </w:pPr>
      <w:r w:rsidRPr="002E271C">
        <w:rPr>
          <w:i/>
          <w:iCs/>
          <w:lang w:val="ru-RU"/>
        </w:rPr>
        <w:t>d)</w:t>
      </w:r>
      <w:r w:rsidRPr="002E271C">
        <w:rPr>
          <w:lang w:val="ru-RU"/>
        </w:rPr>
        <w:tab/>
        <w:t>о Резолюции 21 (Пересм. Кигали, 2022 г.) настоящей Конференции о координации и сотрудничестве с региональными организациями;</w:t>
      </w:r>
    </w:p>
    <w:p w14:paraId="20BF9219" w14:textId="77777777" w:rsidR="00E44DBA" w:rsidRPr="002E271C" w:rsidRDefault="00E44DBA" w:rsidP="00E44DBA">
      <w:pPr>
        <w:rPr>
          <w:lang w:val="ru-RU"/>
        </w:rPr>
      </w:pPr>
      <w:r w:rsidRPr="002E271C">
        <w:rPr>
          <w:i/>
          <w:iCs/>
          <w:lang w:val="ru-RU"/>
        </w:rPr>
        <w:t>е)</w:t>
      </w:r>
      <w:r w:rsidRPr="002E271C">
        <w:rPr>
          <w:lang w:val="ru-RU"/>
        </w:rPr>
        <w:tab/>
        <w:t>о Резолюции 32 (Пересм. Хайдарабад, 2010 г.) Всемирной конференции по развитию электросвязи (ВКРЭ) о международном и региональном сотрудничестве по региональным инициативам;</w:t>
      </w:r>
    </w:p>
    <w:p w14:paraId="70548DF0" w14:textId="77777777" w:rsidR="00E44DBA" w:rsidRPr="002E271C" w:rsidRDefault="00E44DBA" w:rsidP="00E44DBA">
      <w:pPr>
        <w:rPr>
          <w:lang w:val="ru-RU"/>
        </w:rPr>
      </w:pPr>
      <w:r w:rsidRPr="002E271C">
        <w:rPr>
          <w:i/>
          <w:iCs/>
          <w:lang w:val="ru-RU"/>
        </w:rPr>
        <w:t>f)</w:t>
      </w:r>
      <w:r w:rsidRPr="002E271C">
        <w:rPr>
          <w:lang w:val="ru-RU"/>
        </w:rPr>
        <w:tab/>
        <w:t>о Резолюции 52 (Пересм. Дубай, 2014 г.) ВКРЭ об усилении роли Сектора развития электросвязи МСЭ (МСЭ-D) как исполнительного учреждения,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 а также использования имеющихся на местах квалифицированных специалистов при исполнении проектов МСЭ на региональном и страновом уровнях;</w:t>
      </w:r>
    </w:p>
    <w:p w14:paraId="76D62D9D" w14:textId="77777777" w:rsidR="00E44DBA" w:rsidRPr="002E271C" w:rsidRDefault="00E44DBA" w:rsidP="00E44DBA">
      <w:pPr>
        <w:rPr>
          <w:lang w:val="ru-RU"/>
        </w:rPr>
      </w:pPr>
      <w:r w:rsidRPr="002E271C">
        <w:rPr>
          <w:i/>
          <w:iCs/>
          <w:lang w:val="ru-RU"/>
        </w:rPr>
        <w:t>g)</w:t>
      </w:r>
      <w:r w:rsidRPr="002E271C">
        <w:rPr>
          <w:lang w:val="ru-RU"/>
        </w:rPr>
        <w:tab/>
        <w:t>о механизме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и осуществления Повестки дня в области устойчивого развития на период до 2030 года,</w:t>
      </w:r>
    </w:p>
    <w:p w14:paraId="11A0E2F0" w14:textId="77777777" w:rsidR="00E44DBA" w:rsidRPr="002E271C" w:rsidRDefault="00E44DBA" w:rsidP="00E44DBA">
      <w:pPr>
        <w:pStyle w:val="Call"/>
        <w:rPr>
          <w:lang w:val="ru-RU"/>
        </w:rPr>
      </w:pPr>
      <w:r w:rsidRPr="002E271C">
        <w:rPr>
          <w:lang w:val="ru-RU"/>
        </w:rPr>
        <w:t>учитывая</w:t>
      </w:r>
      <w:r w:rsidRPr="002E271C">
        <w:rPr>
          <w:i w:val="0"/>
          <w:iCs/>
          <w:lang w:val="ru-RU"/>
        </w:rPr>
        <w:t>,</w:t>
      </w:r>
    </w:p>
    <w:p w14:paraId="642ED140" w14:textId="77777777" w:rsidR="00E44DBA" w:rsidRPr="002E271C" w:rsidRDefault="00E44DBA" w:rsidP="00E44DBA">
      <w:pPr>
        <w:rPr>
          <w:lang w:val="ru-RU"/>
        </w:rPr>
      </w:pPr>
      <w:r w:rsidRPr="002E271C">
        <w:rPr>
          <w:i/>
          <w:iCs/>
          <w:lang w:val="ru-RU"/>
        </w:rPr>
        <w:t>а)</w:t>
      </w:r>
      <w:r w:rsidRPr="002E271C">
        <w:rPr>
          <w:lang w:val="ru-RU"/>
        </w:rPr>
        <w:tab/>
        <w:t>что электросвязь/ИКТ являются одним из важнейших элементов, способствующих росту национальной экономики и охране окружающей среды;</w:t>
      </w:r>
    </w:p>
    <w:p w14:paraId="731E69B3" w14:textId="77777777" w:rsidR="00E44DBA" w:rsidRPr="002E271C" w:rsidRDefault="00E44DBA" w:rsidP="00E44DBA">
      <w:pPr>
        <w:rPr>
          <w:lang w:val="ru-RU"/>
        </w:rPr>
      </w:pPr>
      <w:r w:rsidRPr="002E271C">
        <w:rPr>
          <w:i/>
          <w:iCs/>
          <w:lang w:val="ru-RU"/>
        </w:rPr>
        <w:t>b)</w:t>
      </w:r>
      <w:r w:rsidRPr="002E271C">
        <w:rPr>
          <w:lang w:val="ru-RU"/>
        </w:rPr>
        <w:tab/>
        <w:t>что для достижения целей, стоящих перед развивающимися странами, могут потребоваться новые политические подходы для решения задач роста как в количественном, так и в качественном отношениях;</w:t>
      </w:r>
    </w:p>
    <w:p w14:paraId="70C9F5FB" w14:textId="77777777" w:rsidR="00E44DBA" w:rsidRPr="002E271C" w:rsidRDefault="00E44DBA" w:rsidP="00E44DBA">
      <w:pPr>
        <w:rPr>
          <w:lang w:val="ru-RU"/>
        </w:rPr>
      </w:pPr>
      <w:r w:rsidRPr="002E271C">
        <w:rPr>
          <w:i/>
          <w:iCs/>
          <w:lang w:val="ru-RU"/>
        </w:rPr>
        <w:t>c)</w:t>
      </w:r>
      <w:r w:rsidRPr="002E271C">
        <w:rPr>
          <w:lang w:val="ru-RU"/>
        </w:rPr>
        <w:tab/>
        <w:t>что развивающиеся страны испытывают нарастающую потребность в получении знаний о быстро развивающихся технологиях, а также по связанным с ними политическим и стратегическим вопросам;</w:t>
      </w:r>
    </w:p>
    <w:p w14:paraId="0EEE8510" w14:textId="77777777" w:rsidR="00E44DBA" w:rsidRPr="002E271C" w:rsidRDefault="00E44DBA" w:rsidP="00E44DBA">
      <w:pPr>
        <w:rPr>
          <w:lang w:val="ru-RU" w:bidi="ar-EG"/>
        </w:rPr>
      </w:pPr>
      <w:r w:rsidRPr="002E271C">
        <w:rPr>
          <w:i/>
          <w:iCs/>
          <w:lang w:val="ru-RU"/>
        </w:rPr>
        <w:lastRenderedPageBreak/>
        <w:t>d)</w:t>
      </w:r>
      <w:r w:rsidRPr="002E271C">
        <w:rPr>
          <w:lang w:val="ru-RU"/>
        </w:rPr>
        <w:tab/>
        <w:t>что МСЭ-</w:t>
      </w:r>
      <w:r w:rsidRPr="002E271C">
        <w:rPr>
          <w:lang w:val="ru-RU" w:bidi="ar-EG"/>
        </w:rPr>
        <w:t>D представляет собой надлежащую платформу для обмена практикой и передовым опытом в области развития сектора электросвязи/ИКТ;</w:t>
      </w:r>
    </w:p>
    <w:p w14:paraId="6F73796C" w14:textId="77777777" w:rsidR="00E44DBA" w:rsidRPr="002E271C" w:rsidRDefault="00E44DBA" w:rsidP="00E44DBA">
      <w:pPr>
        <w:rPr>
          <w:lang w:val="ru-RU"/>
        </w:rPr>
      </w:pPr>
      <w:r w:rsidRPr="002E271C">
        <w:rPr>
          <w:i/>
          <w:iCs/>
          <w:lang w:val="ru-RU"/>
        </w:rPr>
        <w:t>e)</w:t>
      </w:r>
      <w:r w:rsidRPr="002E271C">
        <w:rPr>
          <w:lang w:val="ru-RU"/>
        </w:rPr>
        <w:tab/>
        <w:t>жизненно важное значение сотрудничества между Государствами-Членами, Членами Сектора МСЭ-D и Ассоциированными членами МСЭ-D для осуществления региональных инициатив;</w:t>
      </w:r>
    </w:p>
    <w:p w14:paraId="3C06106E" w14:textId="77777777" w:rsidR="00E44DBA" w:rsidRPr="002E271C" w:rsidRDefault="00E44DBA" w:rsidP="00E44DBA">
      <w:pPr>
        <w:rPr>
          <w:lang w:val="ru-RU"/>
        </w:rPr>
      </w:pPr>
      <w:r w:rsidRPr="002E271C">
        <w:rPr>
          <w:i/>
          <w:iCs/>
          <w:lang w:val="ru-RU"/>
        </w:rPr>
        <w:t>f)</w:t>
      </w:r>
      <w:r w:rsidRPr="002E271C">
        <w:rPr>
          <w:lang w:val="ru-RU"/>
        </w:rPr>
        <w:tab/>
        <w:t>вызывающие удовлетворение и внушающие надежды результаты, которые были достигнуты в ходе выполнения проектов, получивших международную поддержку в рамках сотрудничества по инициативе Бюро развития электросвязи (БРЭ);</w:t>
      </w:r>
    </w:p>
    <w:p w14:paraId="4FB130E4" w14:textId="77777777" w:rsidR="00E44DBA" w:rsidRPr="002E271C" w:rsidRDefault="00E44DBA" w:rsidP="00E44DBA">
      <w:pPr>
        <w:rPr>
          <w:lang w:val="ru-RU"/>
        </w:rPr>
      </w:pPr>
      <w:r w:rsidRPr="002E271C">
        <w:rPr>
          <w:i/>
          <w:iCs/>
          <w:lang w:val="ru-RU"/>
        </w:rPr>
        <w:t>g)</w:t>
      </w:r>
      <w:r w:rsidRPr="002E271C">
        <w:rPr>
          <w:lang w:val="ru-RU"/>
        </w:rPr>
        <w:tab/>
        <w:t>что сети и услуги электросвязи, способствующие устойчивому развитию, являются одним из существенных элементов для национального развития и улучшения социального, экономического, финансового и культурного положения Государств-Членов;</w:t>
      </w:r>
    </w:p>
    <w:p w14:paraId="5BAD6801" w14:textId="77777777" w:rsidR="00E44DBA" w:rsidRPr="002E271C" w:rsidRDefault="00E44DBA" w:rsidP="00E44DBA">
      <w:pPr>
        <w:rPr>
          <w:lang w:val="ru-RU"/>
        </w:rPr>
      </w:pPr>
      <w:r w:rsidRPr="002E271C">
        <w:rPr>
          <w:i/>
          <w:iCs/>
          <w:lang w:val="ru-RU"/>
        </w:rPr>
        <w:t>h)</w:t>
      </w:r>
      <w:r w:rsidRPr="002E271C">
        <w:rPr>
          <w:lang w:val="ru-RU"/>
        </w:rPr>
        <w:tab/>
        <w:t>необходимость координации и согласования усилий по развитию инфраструктуры электросвязи на национальном, региональном, межрегиональном и глобальном уровнях;</w:t>
      </w:r>
    </w:p>
    <w:p w14:paraId="267BCBA7" w14:textId="77777777" w:rsidR="00E44DBA" w:rsidRPr="002E271C" w:rsidRDefault="00E44DBA" w:rsidP="00E44DBA">
      <w:pPr>
        <w:rPr>
          <w:lang w:val="ru-RU"/>
        </w:rPr>
      </w:pPr>
      <w:r w:rsidRPr="002E271C">
        <w:rPr>
          <w:i/>
          <w:iCs/>
          <w:lang w:val="ru-RU"/>
        </w:rPr>
        <w:t>i)</w:t>
      </w:r>
      <w:r w:rsidRPr="002E271C">
        <w:rPr>
          <w:lang w:val="ru-RU"/>
        </w:rPr>
        <w:tab/>
        <w:t>что необходимо руководство Государств − Членов МСЭ, чтобы изложить единую национальную концепцию соединенного общества, которое охватывало бы все заинтересованные стороны;</w:t>
      </w:r>
    </w:p>
    <w:p w14:paraId="76407E9C" w14:textId="77777777" w:rsidR="00E44DBA" w:rsidRPr="002E271C" w:rsidRDefault="00E44DBA" w:rsidP="00E44DBA">
      <w:pPr>
        <w:rPr>
          <w:lang w:val="ru-RU"/>
        </w:rPr>
      </w:pPr>
      <w:r w:rsidRPr="002E271C">
        <w:rPr>
          <w:i/>
          <w:iCs/>
          <w:lang w:val="ru-RU"/>
        </w:rPr>
        <w:t>j)</w:t>
      </w:r>
      <w:r w:rsidRPr="002E271C">
        <w:rPr>
          <w:lang w:val="ru-RU"/>
        </w:rPr>
        <w:tab/>
        <w:t>обязательство Государств − Членов МСЭ содействовать приемлемому в ценовом отношении доступу к ИКТ, уделяя особое внимание наименее благополучным группам;</w:t>
      </w:r>
    </w:p>
    <w:p w14:paraId="234628AD" w14:textId="77777777" w:rsidR="00E44DBA" w:rsidRPr="002E271C" w:rsidRDefault="00E44DBA" w:rsidP="00E44DBA">
      <w:pPr>
        <w:rPr>
          <w:lang w:val="ru-RU"/>
        </w:rPr>
      </w:pPr>
      <w:r w:rsidRPr="002E271C">
        <w:rPr>
          <w:i/>
          <w:iCs/>
          <w:lang w:val="ru-RU"/>
        </w:rPr>
        <w:t>k)</w:t>
      </w:r>
      <w:r w:rsidRPr="002E271C">
        <w:rPr>
          <w:lang w:val="ru-RU"/>
        </w:rPr>
        <w:tab/>
        <w:t xml:space="preserve">значение </w:t>
      </w:r>
      <w:r w:rsidRPr="002E271C">
        <w:rPr>
          <w:color w:val="000000"/>
          <w:lang w:val="ru-RU"/>
        </w:rPr>
        <w:t>сектора электросвязи/ИКТ и его вклад в достижение Целей в области устойчивого развития Организации Объединенных Наций</w:t>
      </w:r>
      <w:r w:rsidRPr="002E271C">
        <w:rPr>
          <w:lang w:val="ru-RU"/>
        </w:rPr>
        <w:t>,</w:t>
      </w:r>
    </w:p>
    <w:p w14:paraId="55932E04" w14:textId="77777777" w:rsidR="00E44DBA" w:rsidRPr="002E271C" w:rsidRDefault="00E44DBA" w:rsidP="00E44DBA">
      <w:pPr>
        <w:pStyle w:val="Call"/>
        <w:rPr>
          <w:i w:val="0"/>
          <w:iCs/>
          <w:lang w:val="ru-RU"/>
        </w:rPr>
      </w:pPr>
      <w:r w:rsidRPr="002E271C">
        <w:rPr>
          <w:lang w:val="ru-RU"/>
        </w:rPr>
        <w:t>признавая</w:t>
      </w:r>
      <w:r w:rsidRPr="002E271C">
        <w:rPr>
          <w:i w:val="0"/>
          <w:iCs/>
          <w:lang w:val="ru-RU"/>
        </w:rPr>
        <w:t>,</w:t>
      </w:r>
    </w:p>
    <w:p w14:paraId="0A594000" w14:textId="77777777" w:rsidR="00E44DBA" w:rsidRPr="002E271C" w:rsidRDefault="00E44DBA" w:rsidP="00E44DBA">
      <w:pPr>
        <w:rPr>
          <w:lang w:val="ru-RU"/>
        </w:rPr>
      </w:pPr>
      <w:r w:rsidRPr="002E271C">
        <w:rPr>
          <w:i/>
          <w:iCs/>
          <w:lang w:val="ru-RU"/>
        </w:rPr>
        <w:t>a)</w:t>
      </w:r>
      <w:r w:rsidRPr="002E271C">
        <w:rPr>
          <w:lang w:val="ru-RU"/>
        </w:rPr>
        <w:tab/>
        <w:t>что развивающиеся страны и страны, участвующие в региональных инициативах, находятся на различных этапах развития;</w:t>
      </w:r>
    </w:p>
    <w:p w14:paraId="1CF8ECBC" w14:textId="77777777" w:rsidR="00E44DBA" w:rsidRPr="002E271C" w:rsidRDefault="00E44DBA" w:rsidP="00E44DBA">
      <w:pPr>
        <w:rPr>
          <w:lang w:val="ru-RU"/>
        </w:rPr>
      </w:pPr>
      <w:r w:rsidRPr="002E271C">
        <w:rPr>
          <w:i/>
          <w:iCs/>
          <w:lang w:val="ru-RU"/>
        </w:rPr>
        <w:t>b)</w:t>
      </w:r>
      <w:r w:rsidRPr="002E271C">
        <w:rPr>
          <w:lang w:val="ru-RU"/>
        </w:rPr>
        <w:tab/>
        <w:t xml:space="preserve">что, принимая во внимание имеющиеся в распоряжении развивающихся стран ресурсы, важной задачей для МСЭ как специализированного учреждения Организации Объединенных Наций в области электросвязи является оказание этим странам помощи в удовлетворении потребностей, упомянутых в пункте </w:t>
      </w:r>
      <w:r w:rsidRPr="002E271C">
        <w:rPr>
          <w:i/>
          <w:iCs/>
          <w:lang w:val="ru-RU"/>
        </w:rPr>
        <w:t xml:space="preserve">c) </w:t>
      </w:r>
      <w:r w:rsidRPr="002E271C">
        <w:rPr>
          <w:lang w:val="ru-RU"/>
        </w:rPr>
        <w:t xml:space="preserve">раздела </w:t>
      </w:r>
      <w:r w:rsidRPr="002E271C">
        <w:rPr>
          <w:i/>
          <w:iCs/>
          <w:lang w:val="ru-RU"/>
        </w:rPr>
        <w:t>учитывая</w:t>
      </w:r>
      <w:r w:rsidRPr="002E271C">
        <w:rPr>
          <w:lang w:val="ru-RU"/>
        </w:rPr>
        <w:t>,</w:t>
      </w:r>
      <w:r w:rsidRPr="002E271C">
        <w:rPr>
          <w:i/>
          <w:iCs/>
          <w:lang w:val="ru-RU"/>
        </w:rPr>
        <w:t xml:space="preserve"> </w:t>
      </w:r>
      <w:r w:rsidRPr="002E271C">
        <w:rPr>
          <w:lang w:val="ru-RU"/>
        </w:rPr>
        <w:t>выше;</w:t>
      </w:r>
    </w:p>
    <w:p w14:paraId="149EACA2" w14:textId="77777777" w:rsidR="00E44DBA" w:rsidRPr="002E271C" w:rsidRDefault="00E44DBA" w:rsidP="00E44DBA">
      <w:pPr>
        <w:rPr>
          <w:lang w:val="ru-RU"/>
        </w:rPr>
      </w:pPr>
      <w:r w:rsidRPr="002E271C">
        <w:rPr>
          <w:i/>
          <w:iCs/>
          <w:lang w:val="ru-RU"/>
        </w:rPr>
        <w:t>с)</w:t>
      </w:r>
      <w:r w:rsidRPr="002E271C">
        <w:rPr>
          <w:lang w:val="ru-RU"/>
        </w:rPr>
        <w:tab/>
        <w:t>возникающую ввиду этого потребность в обмене опытом по развитию электросвязи на региональном, межрегиональном и глобальном уровнях в целях поддержки этих стран;</w:t>
      </w:r>
    </w:p>
    <w:p w14:paraId="26518F81" w14:textId="77777777" w:rsidR="00E44DBA" w:rsidRPr="002E271C" w:rsidRDefault="00E44DBA" w:rsidP="00E44DBA">
      <w:pPr>
        <w:rPr>
          <w:lang w:val="ru-RU"/>
        </w:rPr>
      </w:pPr>
      <w:r w:rsidRPr="002E271C">
        <w:rPr>
          <w:i/>
          <w:iCs/>
          <w:lang w:val="ru-RU"/>
        </w:rPr>
        <w:t>d)</w:t>
      </w:r>
      <w:r w:rsidRPr="002E271C">
        <w:rPr>
          <w:lang w:val="ru-RU"/>
        </w:rPr>
        <w:tab/>
        <w:t>что МСЭ и региональные организации разделяют общее мнение о том, что тесное сотрудничество может содействовать региональному развитию электросвязи/ИКТ в целях поддержки этих стран;</w:t>
      </w:r>
    </w:p>
    <w:p w14:paraId="21FB1ABC" w14:textId="77777777" w:rsidR="00E44DBA" w:rsidRPr="002E271C" w:rsidRDefault="00E44DBA" w:rsidP="00E44DBA">
      <w:pPr>
        <w:rPr>
          <w:lang w:val="ru-RU"/>
        </w:rPr>
      </w:pPr>
      <w:r w:rsidRPr="002E271C">
        <w:rPr>
          <w:i/>
          <w:iCs/>
          <w:lang w:val="ru-RU"/>
        </w:rPr>
        <w:t>e)</w:t>
      </w:r>
      <w:r w:rsidRPr="002E271C">
        <w:rPr>
          <w:lang w:val="ru-RU"/>
        </w:rPr>
        <w:tab/>
        <w:t>что существует постоянная необходимость в более тесном сотрудничестве МСЭ – через свои региональные и зональные отделения – с региональными и субрегиональными организациями, в том числе с региональными организациями регуляторных органов, в целях поддержки этих стран;</w:t>
      </w:r>
    </w:p>
    <w:p w14:paraId="393D7417" w14:textId="77777777" w:rsidR="00E44DBA" w:rsidRPr="002E271C" w:rsidRDefault="00E44DBA" w:rsidP="00E44DBA">
      <w:pPr>
        <w:rPr>
          <w:lang w:val="ru-RU"/>
        </w:rPr>
      </w:pPr>
      <w:r w:rsidRPr="002E271C">
        <w:rPr>
          <w:i/>
          <w:iCs/>
          <w:lang w:val="ru-RU" w:eastAsia="es-ES"/>
        </w:rPr>
        <w:t>f)</w:t>
      </w:r>
      <w:r w:rsidRPr="002E271C">
        <w:rPr>
          <w:lang w:val="ru-RU" w:eastAsia="es-ES"/>
        </w:rPr>
        <w:tab/>
        <w:t>важную роль региональных и зональных отделений МСЭ в обеспечении эффективного сотрудничества с региональными организациями,</w:t>
      </w:r>
    </w:p>
    <w:p w14:paraId="059B6F60" w14:textId="77777777" w:rsidR="00E44DBA" w:rsidRPr="002E271C" w:rsidRDefault="00E44DBA" w:rsidP="00E44DBA">
      <w:pPr>
        <w:pStyle w:val="Call"/>
        <w:rPr>
          <w:lang w:val="ru-RU"/>
        </w:rPr>
      </w:pPr>
      <w:r w:rsidRPr="002E271C">
        <w:rPr>
          <w:lang w:val="ru-RU"/>
        </w:rPr>
        <w:t>принимая во внимание</w:t>
      </w:r>
    </w:p>
    <w:p w14:paraId="370C6142" w14:textId="77777777" w:rsidR="00E44DBA" w:rsidRPr="002E271C" w:rsidRDefault="00E44DBA" w:rsidP="00E44DBA">
      <w:pPr>
        <w:rPr>
          <w:lang w:val="ru-RU"/>
        </w:rPr>
      </w:pPr>
      <w:r w:rsidRPr="002E271C">
        <w:rPr>
          <w:i/>
          <w:iCs/>
          <w:lang w:val="ru-RU"/>
        </w:rPr>
        <w:t>a)</w:t>
      </w:r>
      <w:r w:rsidRPr="002E271C">
        <w:rPr>
          <w:lang w:val="ru-RU"/>
        </w:rPr>
        <w:tab/>
        <w:t>чрезвычайно важное значение для развития электросвязи инициатив, одобренных всеми региональными конференциями по развитию, а также подготовительными собраниями, предшествующими этим конференциям;</w:t>
      </w:r>
    </w:p>
    <w:p w14:paraId="70FC0155" w14:textId="77777777" w:rsidR="00E44DBA" w:rsidRPr="002E271C" w:rsidRDefault="00E44DBA" w:rsidP="00E44DBA">
      <w:pPr>
        <w:rPr>
          <w:lang w:val="ru-RU"/>
        </w:rPr>
      </w:pPr>
      <w:r w:rsidRPr="002E271C">
        <w:rPr>
          <w:i/>
          <w:iCs/>
          <w:lang w:val="ru-RU"/>
        </w:rPr>
        <w:t>b)</w:t>
      </w:r>
      <w:r w:rsidRPr="002E271C">
        <w:rPr>
          <w:lang w:val="ru-RU"/>
        </w:rPr>
        <w:tab/>
        <w:t>что от Программы развития Организации Объединенных Наций и других международных финансовых институтов поступают недостаточные объемы финансирования, что препятствует реализации таких инициатив;</w:t>
      </w:r>
    </w:p>
    <w:p w14:paraId="0ECC0A59" w14:textId="77777777" w:rsidR="00E44DBA" w:rsidRPr="002E271C" w:rsidRDefault="00E44DBA" w:rsidP="00E44DBA">
      <w:pPr>
        <w:rPr>
          <w:lang w:val="ru-RU"/>
        </w:rPr>
      </w:pPr>
      <w:r w:rsidRPr="002E271C">
        <w:rPr>
          <w:i/>
          <w:iCs/>
          <w:lang w:val="ru-RU"/>
        </w:rPr>
        <w:lastRenderedPageBreak/>
        <w:t>c)</w:t>
      </w:r>
      <w:r w:rsidRPr="002E271C">
        <w:rPr>
          <w:i/>
          <w:iCs/>
          <w:lang w:val="ru-RU"/>
        </w:rPr>
        <w:tab/>
      </w:r>
      <w:r w:rsidRPr="002E271C">
        <w:rPr>
          <w:lang w:val="ru-RU"/>
        </w:rPr>
        <w:t>удовлетворительные и обнадеживающие результаты, достигнутые с помощью такого рода деятельности, которая содействовала сотрудничеству в создании сетей электросвязи;</w:t>
      </w:r>
    </w:p>
    <w:p w14:paraId="44B5C489" w14:textId="77777777" w:rsidR="00E44DBA" w:rsidRPr="002E271C" w:rsidRDefault="00E44DBA" w:rsidP="00E44DBA">
      <w:pPr>
        <w:rPr>
          <w:lang w:val="ru-RU"/>
        </w:rPr>
      </w:pPr>
      <w:bookmarkStart w:id="18" w:name="_Hlk103700098"/>
      <w:r w:rsidRPr="002E271C">
        <w:rPr>
          <w:i/>
          <w:iCs/>
          <w:szCs w:val="24"/>
          <w:lang w:val="ru-RU"/>
        </w:rPr>
        <w:t>d)</w:t>
      </w:r>
      <w:r w:rsidRPr="002E271C">
        <w:rPr>
          <w:szCs w:val="24"/>
          <w:lang w:val="ru-RU"/>
        </w:rPr>
        <w:tab/>
      </w:r>
      <w:r w:rsidRPr="002E271C">
        <w:rPr>
          <w:lang w:val="ru-RU"/>
        </w:rPr>
        <w:t>что национальная политика и нормативные требования некоторых Государств-Членов могут создавать препятствия для реализации таких инициатив;</w:t>
      </w:r>
    </w:p>
    <w:p w14:paraId="0C418B32" w14:textId="77777777" w:rsidR="00E44DBA" w:rsidRPr="002E271C" w:rsidRDefault="00E44DBA" w:rsidP="00E44DBA">
      <w:pPr>
        <w:rPr>
          <w:lang w:val="ru-RU"/>
        </w:rPr>
      </w:pPr>
      <w:r w:rsidRPr="002E271C">
        <w:rPr>
          <w:i/>
          <w:iCs/>
          <w:lang w:val="ru-RU"/>
        </w:rPr>
        <w:t>e)</w:t>
      </w:r>
      <w:r w:rsidRPr="002E271C">
        <w:rPr>
          <w:lang w:val="ru-RU"/>
        </w:rPr>
        <w:tab/>
        <w:t>важную роль цифровой коалиции "Партнерство для подключения" (P2C) для развития деятельности/проектов, связанных с цифровой трансформацией, на глобальном и региональном уровнях</w:t>
      </w:r>
      <w:bookmarkEnd w:id="18"/>
      <w:r w:rsidRPr="002E271C">
        <w:rPr>
          <w:lang w:val="ru-RU"/>
        </w:rPr>
        <w:t>,</w:t>
      </w:r>
    </w:p>
    <w:p w14:paraId="4985C552" w14:textId="77777777" w:rsidR="00E44DBA" w:rsidRPr="002E271C" w:rsidRDefault="00E44DBA" w:rsidP="00E44DBA">
      <w:pPr>
        <w:pStyle w:val="Call"/>
        <w:rPr>
          <w:lang w:val="ru-RU"/>
        </w:rPr>
      </w:pPr>
      <w:r w:rsidRPr="002E271C">
        <w:rPr>
          <w:lang w:val="ru-RU"/>
        </w:rPr>
        <w:t>отмечая</w:t>
      </w:r>
      <w:r w:rsidRPr="002E271C">
        <w:rPr>
          <w:i w:val="0"/>
          <w:iCs/>
          <w:lang w:val="ru-RU"/>
        </w:rPr>
        <w:t>,</w:t>
      </w:r>
    </w:p>
    <w:p w14:paraId="2BEFB18F" w14:textId="77777777" w:rsidR="00E44DBA" w:rsidRPr="002E271C" w:rsidRDefault="00E44DBA" w:rsidP="00E44DBA">
      <w:pPr>
        <w:rPr>
          <w:lang w:val="ru-RU"/>
        </w:rPr>
      </w:pPr>
      <w:r w:rsidRPr="002E271C">
        <w:rPr>
          <w:i/>
          <w:iCs/>
          <w:lang w:val="ru-RU"/>
        </w:rPr>
        <w:t>a)</w:t>
      </w:r>
      <w:r w:rsidRPr="002E271C">
        <w:rPr>
          <w:lang w:val="ru-RU"/>
        </w:rPr>
        <w:tab/>
        <w:t>что Резолюция 73 (Пересм. Кигали, 2022 г.) настоящей Конференции о центрах профессиональной подготовки Академии МСЭ направлена на оказание содействия членам в создании и развитии потенциала;</w:t>
      </w:r>
    </w:p>
    <w:p w14:paraId="257B7B77" w14:textId="77777777" w:rsidR="00E44DBA" w:rsidRPr="002E271C" w:rsidRDefault="00E44DBA" w:rsidP="00E44DBA">
      <w:pPr>
        <w:rPr>
          <w:lang w:val="ru-RU"/>
        </w:rPr>
      </w:pPr>
      <w:r w:rsidRPr="002E271C">
        <w:rPr>
          <w:i/>
          <w:iCs/>
          <w:lang w:val="ru-RU"/>
        </w:rPr>
        <w:t>b)</w:t>
      </w:r>
      <w:r w:rsidRPr="002E271C">
        <w:rPr>
          <w:lang w:val="ru-RU"/>
        </w:rPr>
        <w:tab/>
        <w:t>что соответствующие региональные организации играют значимую и важную роль в деле оказания поддержки развивающимся странам в таких областях, как региональное сотрудничество и деятельность по оказанию технической помощи;</w:t>
      </w:r>
    </w:p>
    <w:p w14:paraId="0D3C46C5" w14:textId="77777777" w:rsidR="00E44DBA" w:rsidRPr="002E271C" w:rsidRDefault="00E44DBA" w:rsidP="00E44DBA">
      <w:pPr>
        <w:rPr>
          <w:lang w:val="ru-RU"/>
        </w:rPr>
      </w:pPr>
      <w:r w:rsidRPr="002E271C">
        <w:rPr>
          <w:i/>
          <w:iCs/>
          <w:lang w:val="ru-RU"/>
        </w:rPr>
        <w:t>c)</w:t>
      </w:r>
      <w:r w:rsidRPr="002E271C">
        <w:rPr>
          <w:lang w:val="ru-RU"/>
        </w:rPr>
        <w:tab/>
        <w:t>развитие сотрудничества и деятельности по оказанию технической помощи среди региональных и субрегиональных организаций регуляторных органов,</w:t>
      </w:r>
    </w:p>
    <w:p w14:paraId="5C73B26E" w14:textId="77777777" w:rsidR="00E44DBA" w:rsidRPr="002E271C" w:rsidRDefault="00E44DBA" w:rsidP="00E44DBA">
      <w:pPr>
        <w:pStyle w:val="Call"/>
        <w:rPr>
          <w:lang w:val="ru-RU"/>
        </w:rPr>
      </w:pPr>
      <w:r w:rsidRPr="002E271C">
        <w:rPr>
          <w:lang w:val="ru-RU"/>
        </w:rPr>
        <w:t>решает</w:t>
      </w:r>
      <w:r w:rsidRPr="002E271C">
        <w:rPr>
          <w:i w:val="0"/>
          <w:iCs/>
          <w:lang w:val="ru-RU"/>
        </w:rPr>
        <w:t>,</w:t>
      </w:r>
    </w:p>
    <w:p w14:paraId="5D910F02" w14:textId="77777777" w:rsidR="00E44DBA" w:rsidRPr="002E271C" w:rsidRDefault="00E44DBA" w:rsidP="00E44DBA">
      <w:pPr>
        <w:rPr>
          <w:lang w:val="ru-RU"/>
        </w:rPr>
      </w:pPr>
      <w:r w:rsidRPr="002E271C">
        <w:rPr>
          <w:lang w:val="ru-RU"/>
        </w:rPr>
        <w:t>1</w:t>
      </w:r>
      <w:r w:rsidRPr="002E271C">
        <w:rPr>
          <w:lang w:val="ru-RU"/>
        </w:rPr>
        <w:tab/>
        <w:t>что БРЭ, в том числе через региональные отделения МСЭ, следует укреплять свои отношения с региональными и субрегиональными организациями путем непрерывного сотрудничества, с тем чтобы стимулировать взаимный обмен опытом и помощь в рамках осуществления этих региональных инициатив, при максимальном использовании имеющихся в распоряжении БРЭ ресурсов, а также его ежегодного бюджета и излишков средств по мероприятиям ITU Telecom;</w:t>
      </w:r>
    </w:p>
    <w:p w14:paraId="20F9B2E5" w14:textId="77777777" w:rsidR="00E44DBA" w:rsidRPr="002E271C" w:rsidRDefault="00E44DBA" w:rsidP="00E44DBA">
      <w:pPr>
        <w:rPr>
          <w:lang w:val="ru-RU"/>
        </w:rPr>
      </w:pPr>
      <w:r w:rsidRPr="002E271C">
        <w:rPr>
          <w:lang w:val="ru-RU"/>
        </w:rPr>
        <w:t>2</w:t>
      </w:r>
      <w:r w:rsidRPr="002E271C">
        <w:rPr>
          <w:lang w:val="ru-RU"/>
        </w:rPr>
        <w:tab/>
        <w:t xml:space="preserve">чтобы БРЭ продолжало оказывать активную помощь развивающимся странам в разработке и осуществлении этих региональных инициатив, которые указаны в </w:t>
      </w:r>
      <w:proofErr w:type="spellStart"/>
      <w:r w:rsidRPr="002E271C">
        <w:rPr>
          <w:lang w:val="ru-RU"/>
        </w:rPr>
        <w:t>Кигалийском</w:t>
      </w:r>
      <w:proofErr w:type="spellEnd"/>
      <w:r w:rsidRPr="002E271C">
        <w:rPr>
          <w:lang w:val="ru-RU"/>
        </w:rPr>
        <w:t xml:space="preserve"> плане действий;</w:t>
      </w:r>
    </w:p>
    <w:p w14:paraId="2650B5A3" w14:textId="77777777" w:rsidR="00E44DBA" w:rsidRPr="002E271C" w:rsidRDefault="00E44DBA" w:rsidP="00E44DBA">
      <w:pPr>
        <w:rPr>
          <w:lang w:val="ru-RU"/>
        </w:rPr>
      </w:pPr>
      <w:r w:rsidRPr="002E271C">
        <w:rPr>
          <w:lang w:val="ru-RU"/>
        </w:rPr>
        <w:t>3</w:t>
      </w:r>
      <w:r w:rsidRPr="002E271C">
        <w:rPr>
          <w:lang w:val="ru-RU"/>
        </w:rPr>
        <w:tab/>
        <w:t xml:space="preserve">чтобы БРЭ предоставило сметную разбивку по статьям взносов в денежной и/или натуральной форме на реализацию проектов в рамках региональных инициатив и их стоимости в предлагаемом бюджете проектов с учетом пункта </w:t>
      </w:r>
      <w:r w:rsidRPr="002E271C">
        <w:rPr>
          <w:i/>
          <w:iCs/>
          <w:lang w:val="ru-RU"/>
        </w:rPr>
        <w:t>a)</w:t>
      </w:r>
      <w:r w:rsidRPr="002E271C">
        <w:rPr>
          <w:lang w:val="ru-RU"/>
        </w:rPr>
        <w:t xml:space="preserve"> раздела </w:t>
      </w:r>
      <w:r w:rsidRPr="002E271C">
        <w:rPr>
          <w:i/>
          <w:iCs/>
          <w:lang w:val="ru-RU"/>
        </w:rPr>
        <w:t>признавая</w:t>
      </w:r>
      <w:r w:rsidRPr="002E271C">
        <w:rPr>
          <w:lang w:val="ru-RU"/>
        </w:rPr>
        <w:t>, выше;</w:t>
      </w:r>
    </w:p>
    <w:p w14:paraId="0154FBC5" w14:textId="77777777" w:rsidR="00E44DBA" w:rsidRPr="002E271C" w:rsidRDefault="00E44DBA" w:rsidP="00E44DBA">
      <w:pPr>
        <w:rPr>
          <w:lang w:val="ru-RU"/>
        </w:rPr>
      </w:pPr>
      <w:r w:rsidRPr="002E271C">
        <w:rPr>
          <w:lang w:val="ru-RU"/>
        </w:rPr>
        <w:t>4</w:t>
      </w:r>
      <w:r w:rsidRPr="002E271C">
        <w:rPr>
          <w:lang w:val="ru-RU"/>
        </w:rPr>
        <w:tab/>
        <w:t>что бюджетные ассигнования на осуществление региональных инициатив должны быть выделены в отдельные статьи в бюджете Сектора, который подлежит исполнению БРЭ, при этом средства, выделенные на текущие проекты, будут отделены от средств, выделяемых на новые проекты, и представлены в разбивке по регионам;</w:t>
      </w:r>
    </w:p>
    <w:p w14:paraId="344B67F8" w14:textId="77777777" w:rsidR="00E44DBA" w:rsidRPr="002E271C" w:rsidRDefault="00E44DBA" w:rsidP="00E44DBA">
      <w:pPr>
        <w:rPr>
          <w:lang w:val="ru-RU"/>
        </w:rPr>
      </w:pPr>
      <w:r w:rsidRPr="002E271C">
        <w:rPr>
          <w:lang w:val="ru-RU"/>
        </w:rPr>
        <w:t>5</w:t>
      </w:r>
      <w:r w:rsidRPr="002E271C">
        <w:rPr>
          <w:lang w:val="ru-RU"/>
        </w:rPr>
        <w:tab/>
        <w:t>что Государствам-Членам следует рассмотреть возможность обеспечения взносов в натуральном и/или денежном выражении в бюджет, предусмотренный для осуществления этих инициатив, а также других проектов, предусмотренных в рамках этих инициатив на национальном, региональном, межрегиональном и глобальном уровнях;</w:t>
      </w:r>
    </w:p>
    <w:p w14:paraId="4BE05FCC" w14:textId="77777777" w:rsidR="00E44DBA" w:rsidRPr="002E271C" w:rsidRDefault="00E44DBA" w:rsidP="00E44DBA">
      <w:pPr>
        <w:rPr>
          <w:lang w:val="ru-RU"/>
        </w:rPr>
      </w:pPr>
      <w:r w:rsidRPr="002E271C">
        <w:rPr>
          <w:lang w:val="ru-RU"/>
        </w:rPr>
        <w:t>6</w:t>
      </w:r>
      <w:r w:rsidRPr="002E271C">
        <w:rPr>
          <w:lang w:val="ru-RU"/>
        </w:rPr>
        <w:tab/>
        <w:t>что БРЭ следует продолжать активное создание партнерств с Государствами-Членами, Членами Сектора МСЭ-D, финансовыми учреждениями и международными организациями в целях обеспечения финансирования деятельности, связанной с осуществлением этих инициатив;</w:t>
      </w:r>
    </w:p>
    <w:p w14:paraId="79C7FE1E" w14:textId="77777777" w:rsidR="00E44DBA" w:rsidRPr="002E271C" w:rsidRDefault="00E44DBA" w:rsidP="00E44DBA">
      <w:pPr>
        <w:rPr>
          <w:lang w:val="ru-RU"/>
        </w:rPr>
      </w:pPr>
      <w:r w:rsidRPr="002E271C">
        <w:rPr>
          <w:lang w:val="ru-RU"/>
        </w:rPr>
        <w:t>7</w:t>
      </w:r>
      <w:r w:rsidRPr="002E271C">
        <w:rPr>
          <w:lang w:val="ru-RU"/>
        </w:rPr>
        <w:tab/>
        <w:t>что БРЭ следует оказывать помощь в реализации этих инициатив на национальном, региональном, межрегиональном и глобальном уровнях, объединив, по мере возможности, инициативы со схожим содержанием или целями, принимая во внимание Кигалийский план действий;</w:t>
      </w:r>
    </w:p>
    <w:p w14:paraId="086CC7BA" w14:textId="77777777" w:rsidR="00E44DBA" w:rsidRPr="002E271C" w:rsidRDefault="00E44DBA" w:rsidP="00E44DBA">
      <w:pPr>
        <w:rPr>
          <w:lang w:val="ru-RU"/>
        </w:rPr>
      </w:pPr>
      <w:r w:rsidRPr="002E271C">
        <w:rPr>
          <w:lang w:val="ru-RU"/>
        </w:rPr>
        <w:t>8</w:t>
      </w:r>
      <w:r w:rsidRPr="002E271C">
        <w:rPr>
          <w:lang w:val="ru-RU"/>
        </w:rPr>
        <w:tab/>
        <w:t xml:space="preserve">что БРЭ через региональные отделения МСЭ следует представлять информацию, накапливаемую во время реализации региональных инициатив каждого региона (результатах, заинтересованных сторонах, использованных финансовых ресурсах и т. д.), Государствам-Членам и </w:t>
      </w:r>
      <w:r w:rsidRPr="002E271C">
        <w:rPr>
          <w:lang w:val="ru-RU"/>
        </w:rPr>
        <w:lastRenderedPageBreak/>
        <w:t>региональным организациям электросвязи, в целях обобщения опыта и использования полученных результатов, которые можно было воспроизводить, обеспечивая экономию времени и средств при планировании и разработке проектов в других регионах, и размещало ее на портале, посвященном осуществлению проектов, на шести официальных языках Союза;</w:t>
      </w:r>
    </w:p>
    <w:p w14:paraId="5036E3BD" w14:textId="77777777" w:rsidR="00E44DBA" w:rsidRPr="002E271C" w:rsidRDefault="00E44DBA" w:rsidP="00E44DBA">
      <w:pPr>
        <w:rPr>
          <w:lang w:val="ru-RU"/>
        </w:rPr>
      </w:pPr>
      <w:r w:rsidRPr="002E271C">
        <w:rPr>
          <w:lang w:val="ru-RU"/>
        </w:rPr>
        <w:t>9</w:t>
      </w:r>
      <w:r w:rsidRPr="002E271C">
        <w:rPr>
          <w:lang w:val="ru-RU"/>
        </w:rPr>
        <w:tab/>
        <w:t>что БРЭ следует представлять отчеты для региональных форумов по вопросам развития (РФР) о ходе выполнения региональных инициатив, в том числе о полученных результатах, заинтересованных сторонах и использованных финансовых ресурсах,</w:t>
      </w:r>
    </w:p>
    <w:p w14:paraId="64CBBA33" w14:textId="77777777" w:rsidR="00E44DBA" w:rsidRPr="002E271C" w:rsidRDefault="00E44DBA" w:rsidP="00E44DBA">
      <w:pPr>
        <w:pStyle w:val="Call"/>
        <w:rPr>
          <w:lang w:val="ru-RU"/>
        </w:rPr>
      </w:pPr>
      <w:r w:rsidRPr="002E271C">
        <w:rPr>
          <w:lang w:val="ru-RU"/>
        </w:rPr>
        <w:t>призывает международные финансовые организации/учреждения, поставщиков оборудования и операторов/поставщиков услуг</w:t>
      </w:r>
    </w:p>
    <w:p w14:paraId="76B32FFC" w14:textId="77777777" w:rsidR="00E44DBA" w:rsidRPr="002E271C" w:rsidRDefault="00E44DBA" w:rsidP="00E44DBA">
      <w:pPr>
        <w:rPr>
          <w:lang w:val="ru-RU"/>
        </w:rPr>
      </w:pPr>
      <w:r w:rsidRPr="002E271C">
        <w:rPr>
          <w:lang w:val="ru-RU"/>
        </w:rPr>
        <w:t>участвовать полностью или частично в финансировании этих одобренных региональных инициатив,</w:t>
      </w:r>
    </w:p>
    <w:p w14:paraId="5344C13E" w14:textId="77777777" w:rsidR="00E44DBA" w:rsidRPr="002E271C" w:rsidRDefault="00E44DBA" w:rsidP="00E44DBA">
      <w:pPr>
        <w:pStyle w:val="Call"/>
        <w:rPr>
          <w:lang w:val="ru-RU"/>
        </w:rPr>
      </w:pPr>
      <w:r w:rsidRPr="002E271C">
        <w:rPr>
          <w:lang w:val="ru-RU"/>
        </w:rPr>
        <w:t>поручает Директору Бюро развития электросвязи</w:t>
      </w:r>
    </w:p>
    <w:p w14:paraId="0FB65A8B" w14:textId="77777777" w:rsidR="00E44DBA" w:rsidRPr="002E271C" w:rsidRDefault="00E44DBA" w:rsidP="00E44DBA">
      <w:pPr>
        <w:rPr>
          <w:lang w:val="ru-RU"/>
        </w:rPr>
      </w:pPr>
      <w:r w:rsidRPr="002E271C">
        <w:rPr>
          <w:lang w:val="ru-RU"/>
        </w:rPr>
        <w:t>1</w:t>
      </w:r>
      <w:r w:rsidRPr="002E271C">
        <w:rPr>
          <w:lang w:val="ru-RU"/>
        </w:rPr>
        <w:tab/>
        <w:t>предпринять все необходимые меры для содействия осуществлению на национальном, региональном, межрегиональном и глобальном уровнях одобренных региональных инициатив и, в особенности, подобных инициатив, согласованных на международном уровне;</w:t>
      </w:r>
    </w:p>
    <w:p w14:paraId="61BC3300" w14:textId="77777777" w:rsidR="00E44DBA" w:rsidRPr="002E271C" w:rsidRDefault="00E44DBA" w:rsidP="00E44DBA">
      <w:pPr>
        <w:rPr>
          <w:lang w:val="ru-RU"/>
        </w:rPr>
      </w:pPr>
      <w:r w:rsidRPr="002E271C">
        <w:rPr>
          <w:lang w:val="ru-RU"/>
        </w:rPr>
        <w:t>2</w:t>
      </w:r>
      <w:r w:rsidRPr="002E271C">
        <w:rPr>
          <w:lang w:val="ru-RU"/>
        </w:rPr>
        <w:tab/>
        <w:t>обеспечить, чтобы БРЭ проводило активную координацию, сотрудничало и организовывало совместные мероприятия в областях, представляющих общий интерес, с региональными организациями электросвязи и учреждениями профессиональной подготовки, а также принимало во внимание их деятельность и оказывало им прямую техническую помощь;</w:t>
      </w:r>
    </w:p>
    <w:p w14:paraId="0BFD8329" w14:textId="77777777" w:rsidR="00E44DBA" w:rsidRPr="002E271C" w:rsidRDefault="00E44DBA" w:rsidP="00E44DBA">
      <w:pPr>
        <w:rPr>
          <w:lang w:val="ru-RU"/>
        </w:rPr>
      </w:pPr>
      <w:r w:rsidRPr="002E271C">
        <w:rPr>
          <w:lang w:val="ru-RU"/>
        </w:rPr>
        <w:t>3</w:t>
      </w:r>
      <w:r w:rsidRPr="002E271C">
        <w:rPr>
          <w:lang w:val="ru-RU"/>
        </w:rPr>
        <w:tab/>
        <w:t>выступить на ежегодном Глобальном симпозиуме для регуляторных органов и на РФР с призывом оказать всемирную и региональную поддержку реализации этих региональных инициатив;</w:t>
      </w:r>
    </w:p>
    <w:p w14:paraId="179D6E8D" w14:textId="77777777" w:rsidR="00E44DBA" w:rsidRPr="002E271C" w:rsidRDefault="00E44DBA" w:rsidP="00E44DBA">
      <w:pPr>
        <w:rPr>
          <w:lang w:val="ru-RU"/>
        </w:rPr>
      </w:pPr>
      <w:r w:rsidRPr="002E271C">
        <w:rPr>
          <w:lang w:val="ru-RU"/>
        </w:rPr>
        <w:t>4</w:t>
      </w:r>
      <w:r w:rsidRPr="002E271C">
        <w:rPr>
          <w:lang w:val="ru-RU"/>
        </w:rPr>
        <w:tab/>
        <w:t>оказывать региональным отделениям МСЭ поддержку в форме необходимых людских и финансовых ресурсов для осуществления ими функций по контролю за осуществлением инициатив, одобренных в их регионах, определить влияние этих региональных инициатив, учитывая возможные преимущества на национальном уровне, в сотрудничестве со странами, в которых они были реализованы, и представлять Консультативной группе по развитию электросвязи и Совету МСЭ ежегодный отчет о выполнении настоящей Резолюции;</w:t>
      </w:r>
    </w:p>
    <w:p w14:paraId="0DA6C29C" w14:textId="77777777" w:rsidR="00E44DBA" w:rsidRPr="002E271C" w:rsidRDefault="00E44DBA" w:rsidP="00E44DBA">
      <w:pPr>
        <w:rPr>
          <w:lang w:val="ru-RU"/>
        </w:rPr>
      </w:pPr>
      <w:r w:rsidRPr="002E271C">
        <w:rPr>
          <w:lang w:val="ru-RU"/>
        </w:rPr>
        <w:t>5</w:t>
      </w:r>
      <w:r w:rsidRPr="002E271C">
        <w:rPr>
          <w:lang w:val="ru-RU"/>
        </w:rPr>
        <w:tab/>
        <w:t>продолжать способствовать распространению результатов проектов, реализуемых в рамках региональных инициатив, на другие регионы;</w:t>
      </w:r>
    </w:p>
    <w:p w14:paraId="518494AA" w14:textId="77777777" w:rsidR="00E44DBA" w:rsidRPr="002E271C" w:rsidRDefault="00E44DBA" w:rsidP="00E44DBA">
      <w:pPr>
        <w:rPr>
          <w:lang w:val="ru-RU"/>
        </w:rPr>
      </w:pPr>
      <w:r w:rsidRPr="002E271C">
        <w:rPr>
          <w:lang w:val="ru-RU"/>
        </w:rPr>
        <w:t>6</w:t>
      </w:r>
      <w:r w:rsidRPr="002E271C">
        <w:rPr>
          <w:lang w:val="ru-RU"/>
        </w:rPr>
        <w:tab/>
        <w:t>проводить ежегодные собрания в каждом регионе, посвященные обсуждению региональных инициатив и проектов для каждого региона, а также механизмов осуществления принятых инициатив и информированию о потребностях различных регионов; по возможности, проводить РФР в сочетании с ежегодными собраниями по каждому региону;</w:t>
      </w:r>
    </w:p>
    <w:p w14:paraId="66482E39" w14:textId="77777777" w:rsidR="00E44DBA" w:rsidRPr="002E271C" w:rsidRDefault="00E44DBA" w:rsidP="00E44DBA">
      <w:pPr>
        <w:rPr>
          <w:lang w:val="ru-RU"/>
        </w:rPr>
      </w:pPr>
      <w:r w:rsidRPr="002E271C">
        <w:rPr>
          <w:lang w:val="ru-RU"/>
        </w:rPr>
        <w:t>7</w:t>
      </w:r>
      <w:r w:rsidRPr="002E271C">
        <w:rPr>
          <w:lang w:val="ru-RU"/>
        </w:rPr>
        <w:tab/>
        <w:t>всемерно содействовать проведению консультаций с Государствами-Членами в каждом регионе, которые должны проходить заблаговременно до начала осуществления и выполнения утвержденных инициатив, чтобы согласовать приоритеты, предложить стратегических партнеров, средства финансирования в натуральном и/или денежном выражении и решить другие вопросы, а также чтобы содействовать процессу достижения целей на основе участия и открытости для всех;</w:t>
      </w:r>
    </w:p>
    <w:p w14:paraId="7A223332" w14:textId="77777777" w:rsidR="00E44DBA" w:rsidRPr="002E271C" w:rsidRDefault="00E44DBA" w:rsidP="00E44DBA">
      <w:pPr>
        <w:rPr>
          <w:lang w:val="ru-RU"/>
        </w:rPr>
      </w:pPr>
      <w:r w:rsidRPr="002E271C">
        <w:rPr>
          <w:lang w:val="ru-RU"/>
        </w:rPr>
        <w:t>8</w:t>
      </w:r>
      <w:r w:rsidRPr="002E271C">
        <w:rPr>
          <w:lang w:val="ru-RU"/>
        </w:rPr>
        <w:tab/>
        <w:t>на основе консультаций и координации с Директорами Бюро радиосвязи и стандартизации электросвязи содействовать совместной работе трех Секторов, чтобы оказывать Государствам-Членам надлежащую, эффективную и согласованную помощь в осуществлении региональных инициатив;</w:t>
      </w:r>
    </w:p>
    <w:p w14:paraId="0D12F3FD" w14:textId="77777777" w:rsidR="00E44DBA" w:rsidRPr="002E271C" w:rsidRDefault="00E44DBA" w:rsidP="00E44DBA">
      <w:pPr>
        <w:rPr>
          <w:lang w:val="ru-RU"/>
        </w:rPr>
      </w:pPr>
      <w:r w:rsidRPr="002E271C">
        <w:rPr>
          <w:lang w:val="ru-RU"/>
        </w:rPr>
        <w:t>9</w:t>
      </w:r>
      <w:r w:rsidRPr="002E271C">
        <w:rPr>
          <w:lang w:val="ru-RU"/>
        </w:rPr>
        <w:tab/>
        <w:t>обеспечить, чтобы БРЭ способствовало активному участию региональных и субрегиональных организаций электросвязи в различных этапах управления проектами, установленных МСЭ, а также в налаживании партнерских отношений и мобилизации ресурсов в целях оказания эффективного содействия реализации региональных инициатив,</w:t>
      </w:r>
    </w:p>
    <w:p w14:paraId="2B26D6E7" w14:textId="77777777" w:rsidR="00E44DBA" w:rsidRPr="002E271C" w:rsidRDefault="00E44DBA" w:rsidP="00E44DBA">
      <w:pPr>
        <w:pStyle w:val="Call"/>
        <w:rPr>
          <w:lang w:val="ru-RU"/>
        </w:rPr>
      </w:pPr>
      <w:r w:rsidRPr="002E271C">
        <w:rPr>
          <w:lang w:val="ru-RU"/>
        </w:rPr>
        <w:lastRenderedPageBreak/>
        <w:t>просит Генерального секретаря</w:t>
      </w:r>
    </w:p>
    <w:p w14:paraId="0C0F12EB" w14:textId="77777777" w:rsidR="00E44DBA" w:rsidRPr="002E271C" w:rsidRDefault="00E44DBA" w:rsidP="00E44DBA">
      <w:pPr>
        <w:rPr>
          <w:lang w:val="ru-RU"/>
        </w:rPr>
      </w:pPr>
      <w:r w:rsidRPr="002E271C">
        <w:rPr>
          <w:lang w:val="ru-RU"/>
        </w:rPr>
        <w:t>1</w:t>
      </w:r>
      <w:r w:rsidRPr="002E271C">
        <w:rPr>
          <w:lang w:val="ru-RU"/>
        </w:rPr>
        <w:tab/>
        <w:t>продолжать осуществление специальных мер и программ, имеющих целью разработку и содействие реализации соответствующих мероприятий и региональных инициатив, в тесном сотрудничестве с региональными и субрегиональными организациями электросвязи, включая регуляторные органы, и прочими соответствующими учреждениями;</w:t>
      </w:r>
    </w:p>
    <w:p w14:paraId="39558149" w14:textId="77777777" w:rsidR="00E44DBA" w:rsidRPr="002E271C" w:rsidRDefault="00E44DBA" w:rsidP="00E44DBA">
      <w:pPr>
        <w:rPr>
          <w:lang w:val="ru-RU"/>
        </w:rPr>
      </w:pPr>
      <w:r w:rsidRPr="002E271C">
        <w:rPr>
          <w:lang w:val="ru-RU"/>
        </w:rPr>
        <w:t>2</w:t>
      </w:r>
      <w:r w:rsidRPr="002E271C">
        <w:rPr>
          <w:lang w:val="ru-RU"/>
        </w:rPr>
        <w:tab/>
        <w:t>сделать все возможное, чтобы стимулировать частный сектор к принятию мер, содействующих сотрудничеству с Государствами-Членами в рамках этих региональных инициатив, включая страны с особыми потребностями;</w:t>
      </w:r>
    </w:p>
    <w:p w14:paraId="204DA50A" w14:textId="77777777" w:rsidR="00E44DBA" w:rsidRPr="002E271C" w:rsidRDefault="00E44DBA" w:rsidP="00E44DBA">
      <w:pPr>
        <w:rPr>
          <w:lang w:val="ru-RU"/>
        </w:rPr>
      </w:pPr>
      <w:r w:rsidRPr="002E271C">
        <w:rPr>
          <w:lang w:val="ru-RU"/>
        </w:rPr>
        <w:t>3</w:t>
      </w:r>
      <w:r w:rsidRPr="002E271C">
        <w:rPr>
          <w:lang w:val="ru-RU"/>
        </w:rPr>
        <w:tab/>
        <w:t>продолжать тесно сотрудничать с координационным механизмом, созданным в системе Организации Объединенных Наций, и с пятью региональными комиссиями Организации Объединенных Наций;</w:t>
      </w:r>
    </w:p>
    <w:p w14:paraId="5DC12A1A" w14:textId="77777777" w:rsidR="00E44DBA" w:rsidRPr="002E271C" w:rsidRDefault="00E44DBA" w:rsidP="00E44DBA">
      <w:pPr>
        <w:rPr>
          <w:lang w:val="ru-RU"/>
        </w:rPr>
      </w:pPr>
      <w:r w:rsidRPr="002E271C">
        <w:rPr>
          <w:lang w:val="ru-RU"/>
        </w:rPr>
        <w:t>4</w:t>
      </w:r>
      <w:r w:rsidRPr="002E271C">
        <w:rPr>
          <w:lang w:val="ru-RU"/>
        </w:rPr>
        <w:tab/>
        <w:t>довести настоящую Резолюцию до сведения Полномочной конференции, с тем чтобы предусмотреть в бюджете надлежащий объем финансовых ресурсов для осуществления одобренных региональных инициатив</w:t>
      </w:r>
      <w:r w:rsidRPr="002E271C">
        <w:rPr>
          <w:rFonts w:ascii="Times New Roman" w:hAnsi="Times New Roman"/>
          <w:szCs w:val="22"/>
          <w:lang w:val="ru-RU"/>
        </w:rPr>
        <w:t>.</w:t>
      </w:r>
    </w:p>
    <w:p w14:paraId="56790D7F" w14:textId="77777777" w:rsidR="002E3D9D" w:rsidRPr="002E271C" w:rsidRDefault="002E3D9D" w:rsidP="002E3D9D">
      <w:pPr>
        <w:pStyle w:val="ResNo"/>
        <w:rPr>
          <w:lang w:val="ru-RU"/>
        </w:rPr>
      </w:pPr>
      <w:bookmarkStart w:id="19" w:name="Res18"/>
      <w:bookmarkStart w:id="20" w:name="_Toc110334056"/>
      <w:r w:rsidRPr="002E271C">
        <w:rPr>
          <w:lang w:val="ru-RU"/>
        </w:rPr>
        <w:t xml:space="preserve">РЕЗОЛЮЦИЯ </w:t>
      </w:r>
      <w:r w:rsidRPr="002E271C">
        <w:rPr>
          <w:rStyle w:val="href"/>
          <w:lang w:val="ru-RU"/>
        </w:rPr>
        <w:t>18</w:t>
      </w:r>
      <w:bookmarkEnd w:id="19"/>
      <w:r w:rsidRPr="002E271C">
        <w:rPr>
          <w:lang w:val="ru-RU"/>
        </w:rPr>
        <w:t xml:space="preserve"> (Пересм. кигали, 2022 г.)</w:t>
      </w:r>
      <w:bookmarkEnd w:id="20"/>
    </w:p>
    <w:p w14:paraId="7D07AA1C" w14:textId="77777777" w:rsidR="002E3D9D" w:rsidRPr="002E271C" w:rsidRDefault="002E3D9D" w:rsidP="002E3D9D">
      <w:pPr>
        <w:pStyle w:val="Restitle"/>
        <w:rPr>
          <w:lang w:val="ru-RU"/>
        </w:rPr>
      </w:pPr>
      <w:bookmarkStart w:id="21" w:name="_Toc393976865"/>
      <w:bookmarkStart w:id="22" w:name="_Toc402169373"/>
      <w:bookmarkStart w:id="23" w:name="_Toc506555652"/>
      <w:bookmarkStart w:id="24" w:name="_Toc110334057"/>
      <w:r w:rsidRPr="002E271C">
        <w:rPr>
          <w:lang w:val="ru-RU"/>
        </w:rPr>
        <w:t>Специальная техническая помощь Палестине</w:t>
      </w:r>
      <w:bookmarkEnd w:id="21"/>
      <w:bookmarkEnd w:id="22"/>
      <w:bookmarkEnd w:id="23"/>
      <w:bookmarkEnd w:id="24"/>
    </w:p>
    <w:p w14:paraId="2A15E05F" w14:textId="77777777" w:rsidR="002E3D9D" w:rsidRPr="002E271C" w:rsidRDefault="002E3D9D" w:rsidP="002E3D9D">
      <w:pPr>
        <w:pStyle w:val="Normalaftertitle"/>
        <w:rPr>
          <w:lang w:val="ru-RU"/>
        </w:rPr>
      </w:pPr>
      <w:r w:rsidRPr="002E271C">
        <w:rPr>
          <w:lang w:val="ru-RU"/>
        </w:rPr>
        <w:t>Всемирная конференция по развитию электросвязи (Кигали, 2022 г.),</w:t>
      </w:r>
    </w:p>
    <w:p w14:paraId="244D5B14" w14:textId="77777777" w:rsidR="002E3D9D" w:rsidRPr="002E271C" w:rsidRDefault="002E3D9D" w:rsidP="002E3D9D">
      <w:pPr>
        <w:pStyle w:val="Call"/>
        <w:rPr>
          <w:lang w:val="ru-RU"/>
        </w:rPr>
      </w:pPr>
      <w:r w:rsidRPr="002E271C">
        <w:rPr>
          <w:lang w:val="ru-RU"/>
        </w:rPr>
        <w:t>напоминая</w:t>
      </w:r>
    </w:p>
    <w:p w14:paraId="46ABDB71" w14:textId="77777777" w:rsidR="002E3D9D" w:rsidRPr="002E271C" w:rsidRDefault="002E3D9D" w:rsidP="002E3D9D">
      <w:pPr>
        <w:rPr>
          <w:lang w:val="ru-RU"/>
        </w:rPr>
      </w:pPr>
      <w:r w:rsidRPr="002E271C">
        <w:rPr>
          <w:i/>
          <w:iCs/>
          <w:lang w:val="ru-RU"/>
        </w:rPr>
        <w:t>а)</w:t>
      </w:r>
      <w:r w:rsidRPr="002E271C">
        <w:rPr>
          <w:lang w:val="ru-RU"/>
        </w:rPr>
        <w:tab/>
        <w:t>о Резолюции 32 (Киото, 1994 г.) Полномочной конференции о технической помощи Палестине для развития электросвязи, Резолюции 125 (Пересм. Пусан, 2014 г.) и Резолюции 125 (Пересм. Дубай, 2018 г.) Полномочной конференции о помощи и поддержке Палестине в восстановлении ее сетей электросвязи;</w:t>
      </w:r>
    </w:p>
    <w:p w14:paraId="4A0E5B56" w14:textId="77777777" w:rsidR="002E3D9D" w:rsidRPr="002E271C" w:rsidRDefault="002E3D9D" w:rsidP="002E3D9D">
      <w:pPr>
        <w:rPr>
          <w:lang w:val="ru-RU"/>
        </w:rPr>
      </w:pPr>
      <w:r w:rsidRPr="002E271C">
        <w:rPr>
          <w:i/>
          <w:iCs/>
          <w:lang w:val="ru-RU"/>
        </w:rPr>
        <w:t>b)</w:t>
      </w:r>
      <w:r w:rsidRPr="002E271C">
        <w:rPr>
          <w:lang w:val="ru-RU"/>
        </w:rPr>
        <w:tab/>
        <w:t>о Резолюции 99 (Пересм. Дубай, 2018 г.) Полномочной конференции о статусе Палестины в МСЭ;</w:t>
      </w:r>
    </w:p>
    <w:p w14:paraId="23D2D18E" w14:textId="77777777" w:rsidR="002E3D9D" w:rsidRPr="002E271C" w:rsidRDefault="002E3D9D" w:rsidP="002E3D9D">
      <w:pPr>
        <w:rPr>
          <w:lang w:val="ru-RU"/>
        </w:rPr>
      </w:pPr>
      <w:r w:rsidRPr="002E271C">
        <w:rPr>
          <w:i/>
          <w:iCs/>
          <w:lang w:val="ru-RU"/>
        </w:rPr>
        <w:t>c)</w:t>
      </w:r>
      <w:r w:rsidRPr="002E271C">
        <w:rPr>
          <w:lang w:val="ru-RU"/>
        </w:rPr>
        <w:tab/>
        <w:t>об Уставе Организации Объединенных Наций и Всеобщей декларации прав человека;</w:t>
      </w:r>
    </w:p>
    <w:p w14:paraId="69BDE9DC" w14:textId="77777777" w:rsidR="002E3D9D" w:rsidRPr="002E271C" w:rsidRDefault="002E3D9D" w:rsidP="002E3D9D">
      <w:pPr>
        <w:rPr>
          <w:lang w:val="ru-RU"/>
        </w:rPr>
      </w:pPr>
      <w:r w:rsidRPr="002E271C">
        <w:rPr>
          <w:i/>
          <w:iCs/>
          <w:lang w:val="ru-RU"/>
        </w:rPr>
        <w:t>d)</w:t>
      </w:r>
      <w:r w:rsidRPr="002E271C">
        <w:rPr>
          <w:lang w:val="ru-RU"/>
        </w:rPr>
        <w:tab/>
        <w:t>о Резолюции 18 (Пересм. Дубай, 2014 г.) и Резолюции 18 (Пересм. Буэнос-Айрес, 2017 г.) Всемирной конференции по развитию электросвязи (ВКРЭ) о специальной технической помощи Палестине;</w:t>
      </w:r>
    </w:p>
    <w:p w14:paraId="35C17C62" w14:textId="77777777" w:rsidR="002E3D9D" w:rsidRPr="002E271C" w:rsidRDefault="002E3D9D" w:rsidP="002E3D9D">
      <w:pPr>
        <w:rPr>
          <w:lang w:val="ru-RU"/>
        </w:rPr>
      </w:pPr>
      <w:r w:rsidRPr="002E271C">
        <w:rPr>
          <w:i/>
          <w:iCs/>
          <w:lang w:val="ru-RU"/>
        </w:rPr>
        <w:t>e)</w:t>
      </w:r>
      <w:r w:rsidRPr="002E271C">
        <w:rPr>
          <w:lang w:val="ru-RU"/>
        </w:rPr>
        <w:tab/>
        <w:t>о резолюции 68/235 Генеральной Ассамблеи Организации Объединенных Наций, в которой признается постоянный суверенитет палестинского народа на оккупированной палестинской территории, включая Восточный Иерусалим, над своими природными ресурсами, конкретно над земельными, водными, энергетическими и другими природными ресурсами;</w:t>
      </w:r>
    </w:p>
    <w:p w14:paraId="5ACD7ED0" w14:textId="77777777" w:rsidR="002E3D9D" w:rsidRPr="002E271C" w:rsidRDefault="002E3D9D" w:rsidP="002E3D9D">
      <w:pPr>
        <w:rPr>
          <w:lang w:val="ru-RU"/>
        </w:rPr>
      </w:pPr>
      <w:r w:rsidRPr="002E271C">
        <w:rPr>
          <w:i/>
          <w:iCs/>
          <w:lang w:val="ru-RU"/>
        </w:rPr>
        <w:t>f)</w:t>
      </w:r>
      <w:r w:rsidRPr="002E271C">
        <w:rPr>
          <w:lang w:val="ru-RU"/>
        </w:rPr>
        <w:tab/>
        <w:t>о положениях п. 16 Декларации принципов первого этапа (Женева, 2003 г.) Всемирной встречи на высшем уровне по вопросам информационного общества (ВВУИО) и итоговых документов второго этапа ВВУИО, в частности п. 96 Тунисской программы для информационного общества, касающегося роли МСЭ в принятии мер для обеспечения рационального, эффективного и экономичного использования всеми странами радиочастотного спектра, а также равноправного доступа к нему на основе соответствующих международных соглашений,</w:t>
      </w:r>
    </w:p>
    <w:p w14:paraId="1886C8C8" w14:textId="77777777" w:rsidR="002E3D9D" w:rsidRPr="002E271C" w:rsidRDefault="002E3D9D" w:rsidP="002E3D9D">
      <w:pPr>
        <w:pStyle w:val="Call"/>
        <w:rPr>
          <w:lang w:val="ru-RU"/>
        </w:rPr>
      </w:pPr>
      <w:r w:rsidRPr="002E271C">
        <w:rPr>
          <w:lang w:val="ru-RU"/>
        </w:rPr>
        <w:t>учитывая</w:t>
      </w:r>
      <w:r w:rsidRPr="002E271C">
        <w:rPr>
          <w:i w:val="0"/>
          <w:lang w:val="ru-RU"/>
        </w:rPr>
        <w:t>,</w:t>
      </w:r>
    </w:p>
    <w:p w14:paraId="05D1649F" w14:textId="77777777" w:rsidR="002E3D9D" w:rsidRPr="002E271C" w:rsidRDefault="002E3D9D" w:rsidP="002E3D9D">
      <w:pPr>
        <w:rPr>
          <w:lang w:val="ru-RU"/>
        </w:rPr>
      </w:pPr>
      <w:r w:rsidRPr="002E271C">
        <w:rPr>
          <w:i/>
          <w:iCs/>
          <w:lang w:val="ru-RU"/>
        </w:rPr>
        <w:t>a)</w:t>
      </w:r>
      <w:r w:rsidRPr="002E271C">
        <w:rPr>
          <w:lang w:val="ru-RU"/>
        </w:rPr>
        <w:tab/>
        <w:t>что Устав и Конвенция МСЭ направлены на укрепление мира и безопасности во всем мире для развития международного сотрудничества и лучшего взаимопонимания между народами;</w:t>
      </w:r>
    </w:p>
    <w:p w14:paraId="4D0DD192" w14:textId="77777777" w:rsidR="002E3D9D" w:rsidRPr="002E271C" w:rsidRDefault="002E3D9D" w:rsidP="002E3D9D">
      <w:pPr>
        <w:rPr>
          <w:lang w:val="ru-RU"/>
        </w:rPr>
      </w:pPr>
      <w:r w:rsidRPr="002E271C">
        <w:rPr>
          <w:i/>
          <w:iCs/>
          <w:lang w:val="ru-RU"/>
        </w:rPr>
        <w:lastRenderedPageBreak/>
        <w:t>b)</w:t>
      </w:r>
      <w:r w:rsidRPr="002E271C">
        <w:rPr>
          <w:lang w:val="ru-RU"/>
        </w:rPr>
        <w:tab/>
        <w:t>политику МСЭ по оказанию помощи Палестине для развития ее сектора электросвязи/информационно-коммуникационных технологий (ИКТ), который является эффективным, но еще не достиг своих целей;</w:t>
      </w:r>
    </w:p>
    <w:p w14:paraId="262DB584" w14:textId="77777777" w:rsidR="002E3D9D" w:rsidRPr="002E271C" w:rsidRDefault="002E3D9D" w:rsidP="002E3D9D">
      <w:pPr>
        <w:rPr>
          <w:lang w:val="ru-RU"/>
        </w:rPr>
      </w:pPr>
      <w:r w:rsidRPr="002E271C">
        <w:rPr>
          <w:i/>
          <w:iCs/>
          <w:lang w:val="ru-RU"/>
        </w:rPr>
        <w:t>c)</w:t>
      </w:r>
      <w:r w:rsidRPr="002E271C">
        <w:rPr>
          <w:lang w:val="ru-RU"/>
        </w:rPr>
        <w:tab/>
        <w:t>Резолюцию 9 (Пересм. Кигали, 2022 г.) настоящей Конференции, в которой закреплено, что каждое государство обладает суверенным правом управлять использованием спектра в пределах своей территории, а также положения, содержащиеся в Резолюции 99 (Пересм. Дубай, 2018 г.) и Резолюции 12 (Пересм. ВКР-19) Всемирной конференции радиосвязи (ВКР),</w:t>
      </w:r>
    </w:p>
    <w:p w14:paraId="42995CDF" w14:textId="77777777" w:rsidR="002E3D9D" w:rsidRPr="002E271C" w:rsidRDefault="002E3D9D" w:rsidP="002E3D9D">
      <w:pPr>
        <w:pStyle w:val="Call"/>
        <w:rPr>
          <w:lang w:val="ru-RU"/>
        </w:rPr>
      </w:pPr>
      <w:r w:rsidRPr="002E271C">
        <w:rPr>
          <w:lang w:val="ru-RU"/>
        </w:rPr>
        <w:t>учитывая далее</w:t>
      </w:r>
      <w:r w:rsidRPr="002E271C">
        <w:rPr>
          <w:i w:val="0"/>
          <w:lang w:val="ru-RU"/>
        </w:rPr>
        <w:t>,</w:t>
      </w:r>
    </w:p>
    <w:p w14:paraId="108CC1A3" w14:textId="77777777" w:rsidR="002E3D9D" w:rsidRPr="002E271C" w:rsidRDefault="002E3D9D" w:rsidP="002E3D9D">
      <w:pPr>
        <w:rPr>
          <w:lang w:val="ru-RU"/>
        </w:rPr>
      </w:pPr>
      <w:r w:rsidRPr="002E271C">
        <w:rPr>
          <w:i/>
          <w:iCs/>
          <w:lang w:val="ru-RU"/>
        </w:rPr>
        <w:t>а)</w:t>
      </w:r>
      <w:r w:rsidRPr="002E271C">
        <w:rPr>
          <w:lang w:val="ru-RU"/>
        </w:rPr>
        <w:tab/>
        <w:t>что создание надежной и современной сети электросвязи является необходимой составной частью экономического и социального развития и имеет важнейшее значение для будущего палестинского народа;</w:t>
      </w:r>
    </w:p>
    <w:p w14:paraId="02ED4FE7" w14:textId="77777777" w:rsidR="002E3D9D" w:rsidRPr="002E271C" w:rsidRDefault="002E3D9D" w:rsidP="002E3D9D">
      <w:pPr>
        <w:rPr>
          <w:lang w:val="ru-RU"/>
        </w:rPr>
      </w:pPr>
      <w:r w:rsidRPr="002E271C">
        <w:rPr>
          <w:i/>
          <w:iCs/>
          <w:lang w:val="ru-RU"/>
        </w:rPr>
        <w:t>b)</w:t>
      </w:r>
      <w:r w:rsidRPr="002E271C">
        <w:rPr>
          <w:lang w:val="ru-RU"/>
        </w:rPr>
        <w:tab/>
        <w:t>значение международного сообщества в оказании помощи палестинскому народу в развитии современной и надежной сети электросвязи,</w:t>
      </w:r>
    </w:p>
    <w:p w14:paraId="651F018B" w14:textId="77777777" w:rsidR="002E3D9D" w:rsidRPr="002E271C" w:rsidRDefault="002E3D9D" w:rsidP="002E3D9D">
      <w:pPr>
        <w:pStyle w:val="Call"/>
        <w:rPr>
          <w:lang w:val="ru-RU"/>
        </w:rPr>
      </w:pPr>
      <w:r w:rsidRPr="002E271C">
        <w:rPr>
          <w:lang w:val="ru-RU"/>
        </w:rPr>
        <w:t>сознавая</w:t>
      </w:r>
    </w:p>
    <w:p w14:paraId="718B2D47" w14:textId="77777777" w:rsidR="002E3D9D" w:rsidRPr="002E271C" w:rsidRDefault="002E3D9D" w:rsidP="002E3D9D">
      <w:pPr>
        <w:rPr>
          <w:lang w:val="ru-RU"/>
        </w:rPr>
      </w:pPr>
      <w:r w:rsidRPr="002E271C">
        <w:rPr>
          <w:lang w:val="ru-RU"/>
        </w:rPr>
        <w:t>основополагающие принципы, содержащиеся в Уставе,</w:t>
      </w:r>
    </w:p>
    <w:p w14:paraId="0354F056" w14:textId="77777777" w:rsidR="002E3D9D" w:rsidRPr="002E271C" w:rsidRDefault="002E3D9D" w:rsidP="002E3D9D">
      <w:pPr>
        <w:pStyle w:val="Call"/>
        <w:rPr>
          <w:lang w:val="ru-RU"/>
        </w:rPr>
      </w:pPr>
      <w:r w:rsidRPr="002E271C">
        <w:rPr>
          <w:lang w:val="ru-RU"/>
        </w:rPr>
        <w:t>принимая во внимание</w:t>
      </w:r>
    </w:p>
    <w:p w14:paraId="6C94CA50" w14:textId="77777777" w:rsidR="002E3D9D" w:rsidRPr="002E271C" w:rsidRDefault="002E3D9D" w:rsidP="002E3D9D">
      <w:pPr>
        <w:rPr>
          <w:lang w:val="ru-RU"/>
        </w:rPr>
      </w:pPr>
      <w:r w:rsidRPr="002E271C">
        <w:rPr>
          <w:i/>
          <w:iCs/>
          <w:lang w:val="ru-RU"/>
        </w:rPr>
        <w:t>a)</w:t>
      </w:r>
      <w:r w:rsidRPr="002E271C">
        <w:rPr>
          <w:lang w:val="ru-RU"/>
        </w:rPr>
        <w:tab/>
        <w:t>сохраняющиеся проблемы, с которыми сталкиваются Палестина и МСЭ при реализации пяти проектов, согласованных с Бюро развития электросвязи (БРЭ) во исполнение Резолюции 18 (Пересм. Стамбул, 2002 г.), Резолюции 18 (Пересм. Доха, 2006 г.), Резолюции 18 (Пересм. Хайдарабад, 2010 г.), Резолюции 18 (Пересм. Дубай, 2014 г.) и Резолюции 18 (Пересм. Буэнос-Айрес, 2017 г.) ВКРЭ, которые должны быть предметом обеспокоенности и тревоги для всего международного сообщества, в особенности для МСЭ;</w:t>
      </w:r>
    </w:p>
    <w:p w14:paraId="23224C50" w14:textId="77777777" w:rsidR="002E3D9D" w:rsidRPr="002E271C" w:rsidRDefault="002E3D9D" w:rsidP="002E3D9D">
      <w:pPr>
        <w:rPr>
          <w:lang w:val="ru-RU"/>
        </w:rPr>
      </w:pPr>
      <w:r w:rsidRPr="002E271C">
        <w:rPr>
          <w:i/>
          <w:iCs/>
          <w:lang w:val="ru-RU"/>
        </w:rPr>
        <w:t>b)</w:t>
      </w:r>
      <w:r w:rsidRPr="002E271C">
        <w:rPr>
          <w:lang w:val="ru-RU"/>
        </w:rPr>
        <w:tab/>
        <w:t>решения Встречи на высшем уровне "Соединим арабский мир";</w:t>
      </w:r>
    </w:p>
    <w:p w14:paraId="75D65D2B" w14:textId="77777777" w:rsidR="002E3D9D" w:rsidRPr="002E271C" w:rsidRDefault="002E3D9D" w:rsidP="002E3D9D">
      <w:pPr>
        <w:rPr>
          <w:lang w:val="ru-RU"/>
        </w:rPr>
      </w:pPr>
      <w:r w:rsidRPr="002E271C">
        <w:rPr>
          <w:i/>
          <w:iCs/>
          <w:lang w:val="ru-RU"/>
        </w:rPr>
        <w:t>c)</w:t>
      </w:r>
      <w:r w:rsidRPr="002E271C">
        <w:rPr>
          <w:lang w:val="ru-RU"/>
        </w:rPr>
        <w:tab/>
        <w:t>основные результаты Регионального подготовительного собрания для Арабского региона (РПС-АРБ), прошедшего в Судане в 2017 году, в частности вопросы, касающиеся Палестины,</w:t>
      </w:r>
    </w:p>
    <w:p w14:paraId="3BC13F18" w14:textId="77777777" w:rsidR="002E3D9D" w:rsidRPr="002E271C" w:rsidRDefault="002E3D9D" w:rsidP="002E3D9D">
      <w:pPr>
        <w:pStyle w:val="Call"/>
        <w:rPr>
          <w:lang w:val="ru-RU"/>
        </w:rPr>
      </w:pPr>
      <w:r w:rsidRPr="002E271C">
        <w:rPr>
          <w:lang w:val="ru-RU"/>
        </w:rPr>
        <w:t>отмечая</w:t>
      </w:r>
    </w:p>
    <w:p w14:paraId="7F9E5AF3" w14:textId="77777777" w:rsidR="002E3D9D" w:rsidRPr="002E271C" w:rsidRDefault="002E3D9D" w:rsidP="002E3D9D">
      <w:pPr>
        <w:rPr>
          <w:lang w:val="ru-RU"/>
        </w:rPr>
      </w:pPr>
      <w:r w:rsidRPr="002E271C">
        <w:rPr>
          <w:lang w:val="ru-RU"/>
        </w:rPr>
        <w:t>долгосрочную техническую помощь БРЭ Палестине для развития электросвязи/ИКТ в соответствии с Резолюцией 32 (Киото, 1994 г.) и безотлагательную потребность в оказании видов помощи в различных областях информации, информатики и связи, а также возрастающие трудности, постоянно сопровождающие оказание такой помощи после принятия этой Резолюции,</w:t>
      </w:r>
    </w:p>
    <w:p w14:paraId="7914174E" w14:textId="77777777" w:rsidR="002E3D9D" w:rsidRPr="002E271C" w:rsidRDefault="002E3D9D" w:rsidP="002E3D9D">
      <w:pPr>
        <w:pStyle w:val="Call"/>
        <w:rPr>
          <w:lang w:val="ru-RU"/>
        </w:rPr>
      </w:pPr>
      <w:r w:rsidRPr="002E271C">
        <w:rPr>
          <w:lang w:val="ru-RU"/>
        </w:rPr>
        <w:t>отмечая с глубокой обеспокоенностью</w:t>
      </w:r>
    </w:p>
    <w:p w14:paraId="12CF156F" w14:textId="77777777" w:rsidR="002E3D9D" w:rsidRPr="002E271C" w:rsidRDefault="002E3D9D" w:rsidP="002E3D9D">
      <w:pPr>
        <w:rPr>
          <w:lang w:val="ru-RU"/>
        </w:rPr>
      </w:pPr>
      <w:r w:rsidRPr="002E271C">
        <w:rPr>
          <w:lang w:val="ru-RU"/>
        </w:rPr>
        <w:t>ограничения и трудности, связанные с текущим положением в Палестине, препятствующие доступу к средствам, услугам и приложениям электросвязи/ИКТ и продолжающие оставаться препятствием для развития электросвязи/ИКТ в Палестине,</w:t>
      </w:r>
    </w:p>
    <w:p w14:paraId="2D75EDCF" w14:textId="77777777" w:rsidR="002E3D9D" w:rsidRPr="002E271C" w:rsidRDefault="002E3D9D" w:rsidP="002E3D9D">
      <w:pPr>
        <w:pStyle w:val="Call"/>
        <w:rPr>
          <w:lang w:val="ru-RU"/>
        </w:rPr>
      </w:pPr>
      <w:r w:rsidRPr="002E271C">
        <w:rPr>
          <w:lang w:val="ru-RU"/>
        </w:rPr>
        <w:t>решает продолжать поручать Директору Бюро развития электросвязи</w:t>
      </w:r>
    </w:p>
    <w:p w14:paraId="2030F7AA" w14:textId="77777777" w:rsidR="002E3D9D" w:rsidRPr="002E271C" w:rsidRDefault="002E3D9D" w:rsidP="002E3D9D">
      <w:pPr>
        <w:rPr>
          <w:lang w:val="ru-RU"/>
        </w:rPr>
      </w:pPr>
      <w:r w:rsidRPr="002E271C">
        <w:rPr>
          <w:lang w:val="ru-RU"/>
        </w:rPr>
        <w:t>1</w:t>
      </w:r>
      <w:r w:rsidRPr="002E271C">
        <w:rPr>
          <w:lang w:val="ru-RU"/>
        </w:rPr>
        <w:tab/>
        <w:t>продолжать и расширять оказание Палестине технической помощи для развития ее электросвязи/ИКТ, принимая во внимание необходимость преодоления возрастающих и усугубляющихся трудностей, встречавшихся при предоставлении этой помощи на протяжении предшествовавших циклов после 2002 года;</w:t>
      </w:r>
    </w:p>
    <w:p w14:paraId="119A09F4" w14:textId="77777777" w:rsidR="002E3D9D" w:rsidRPr="002E271C" w:rsidRDefault="002E3D9D" w:rsidP="002E3D9D">
      <w:pPr>
        <w:rPr>
          <w:lang w:val="ru-RU"/>
        </w:rPr>
      </w:pPr>
      <w:r w:rsidRPr="002E271C">
        <w:rPr>
          <w:lang w:val="ru-RU"/>
        </w:rPr>
        <w:t>2</w:t>
      </w:r>
      <w:r w:rsidRPr="002E271C">
        <w:rPr>
          <w:lang w:val="ru-RU"/>
        </w:rPr>
        <w:tab/>
        <w:t>принять в рамках мандата БРЭ надлежащие меры, направленные на содействие созданию международных сетей доступа, в том числе наземных и спутниковых станций, подводных кабелей, волоконно-оптических и микроволновых систем;</w:t>
      </w:r>
    </w:p>
    <w:p w14:paraId="5D7C9D45" w14:textId="77777777" w:rsidR="002E3D9D" w:rsidRPr="002E271C" w:rsidRDefault="002E3D9D" w:rsidP="002E3D9D">
      <w:pPr>
        <w:rPr>
          <w:lang w:val="ru-RU"/>
        </w:rPr>
      </w:pPr>
      <w:r w:rsidRPr="002E271C">
        <w:rPr>
          <w:lang w:val="ru-RU"/>
        </w:rPr>
        <w:lastRenderedPageBreak/>
        <w:t>3</w:t>
      </w:r>
      <w:r w:rsidRPr="002E271C">
        <w:rPr>
          <w:lang w:val="ru-RU"/>
        </w:rPr>
        <w:tab/>
        <w:t>поручить БРЭ в координации с Бюро радиосвязи обеспечить для Палестины возможность приобретения частот в полосе 470–694 МГц, необходимых для функционирования одно- и многочастотных сетей цифрового наземного телевидения, и управления использованием этих частот, а также определить механизмы, обеспечивающие, что Палестина сможет использовать полосу частот 694–862 МГц, получаемую в результате того, что в области использования и применения услуг подвижной широкополосной связи, которые будут использоваться после ВКР-19, произойдет переход к цифровым технологиям;</w:t>
      </w:r>
    </w:p>
    <w:p w14:paraId="10AA52C9" w14:textId="77777777" w:rsidR="002E3D9D" w:rsidRPr="002E271C" w:rsidRDefault="002E3D9D" w:rsidP="002E3D9D">
      <w:pPr>
        <w:rPr>
          <w:lang w:val="ru-RU"/>
        </w:rPr>
      </w:pPr>
      <w:r w:rsidRPr="002E271C">
        <w:rPr>
          <w:lang w:val="ru-RU"/>
        </w:rPr>
        <w:t>4</w:t>
      </w:r>
      <w:r w:rsidRPr="002E271C">
        <w:rPr>
          <w:lang w:val="ru-RU"/>
        </w:rPr>
        <w:tab/>
        <w:t>представлять периодические технические отчеты по различным примерам опыта либерализации и приватизации в области электросвязи/ИКТ, а также проблемам, с которыми сталкиваются палестинцы в секторе, и развитию инфраструктуры и оценивать воздействие этих процессов на развитие данной отрасли в Секторе Газа и на Западном берегу реки Иордан;</w:t>
      </w:r>
    </w:p>
    <w:p w14:paraId="7136A004" w14:textId="77777777" w:rsidR="002E3D9D" w:rsidRPr="002E271C" w:rsidRDefault="002E3D9D" w:rsidP="002E3D9D">
      <w:pPr>
        <w:rPr>
          <w:lang w:val="ru-RU"/>
        </w:rPr>
      </w:pPr>
      <w:r w:rsidRPr="002E271C">
        <w:rPr>
          <w:lang w:val="ru-RU"/>
        </w:rPr>
        <w:t>5</w:t>
      </w:r>
      <w:r w:rsidRPr="002E271C">
        <w:rPr>
          <w:lang w:val="ru-RU"/>
        </w:rPr>
        <w:tab/>
        <w:t>осуществлять проекты в сферах электронного здравоохранения, электронного образования, электронного правительства, планирования использования спектра и управления его использованием в соответствии с предыдущими соглашениями МСЭ, проекты в области развития людских ресурсов, а также оказывать все другие виды помощи;</w:t>
      </w:r>
    </w:p>
    <w:p w14:paraId="57A59FBB" w14:textId="77777777" w:rsidR="002E3D9D" w:rsidRPr="002E271C" w:rsidRDefault="002E3D9D" w:rsidP="002E3D9D">
      <w:pPr>
        <w:rPr>
          <w:lang w:val="ru-RU"/>
        </w:rPr>
      </w:pPr>
      <w:r w:rsidRPr="002E271C">
        <w:rPr>
          <w:lang w:val="ru-RU"/>
        </w:rPr>
        <w:t>6</w:t>
      </w:r>
      <w:r w:rsidRPr="002E271C">
        <w:rPr>
          <w:lang w:val="ru-RU"/>
        </w:rPr>
        <w:tab/>
        <w:t>оказать срочную помощь Палестине в приобретении и управлении использованием ресурса радиочастотного спектра, необходимого для работы сетей 4G и 5G в соответствии с потребностями, которые были выявлены в ходе исследования, проведенного международной специализированной консультационной компанией, в поддержку предпринимаемых усилий по решению технических вопросов и преодолению проблем, возникающих при внедрении новых технологий, в соответствии с Временным соглашением;</w:t>
      </w:r>
    </w:p>
    <w:p w14:paraId="07EDA087" w14:textId="77777777" w:rsidR="002E3D9D" w:rsidRPr="002E271C" w:rsidRDefault="002E3D9D" w:rsidP="002E3D9D">
      <w:pPr>
        <w:rPr>
          <w:lang w:val="ru-RU"/>
        </w:rPr>
      </w:pPr>
      <w:r w:rsidRPr="002E271C">
        <w:rPr>
          <w:lang w:val="ru-RU"/>
        </w:rPr>
        <w:t>7</w:t>
      </w:r>
      <w:r w:rsidRPr="002E271C">
        <w:rPr>
          <w:lang w:val="ru-RU"/>
        </w:rPr>
        <w:tab/>
        <w:t>представлять Совету МСЭ ежегодный отчет о ходе выполнения настоящей Резолюции (и аналогичных резолюций) и механизмах, используемых для преодоления возникающих возрастающих трудностей,</w:t>
      </w:r>
    </w:p>
    <w:p w14:paraId="42341B7B" w14:textId="77777777" w:rsidR="002E3D9D" w:rsidRPr="002E271C" w:rsidRDefault="002E3D9D" w:rsidP="002E3D9D">
      <w:pPr>
        <w:pStyle w:val="Call"/>
        <w:rPr>
          <w:lang w:val="ru-RU"/>
        </w:rPr>
      </w:pPr>
      <w:r w:rsidRPr="002E271C">
        <w:rPr>
          <w:lang w:val="ru-RU"/>
        </w:rPr>
        <w:t>обращается с призывом к Членам МСЭ</w:t>
      </w:r>
    </w:p>
    <w:p w14:paraId="640F1F9D" w14:textId="77777777" w:rsidR="002E3D9D" w:rsidRPr="002E271C" w:rsidRDefault="002E3D9D" w:rsidP="002E3D9D">
      <w:pPr>
        <w:rPr>
          <w:lang w:val="ru-RU"/>
        </w:rPr>
      </w:pPr>
      <w:r w:rsidRPr="002E271C">
        <w:rPr>
          <w:lang w:val="ru-RU"/>
        </w:rPr>
        <w:t>1</w:t>
      </w:r>
      <w:r w:rsidRPr="002E271C">
        <w:rPr>
          <w:lang w:val="ru-RU"/>
        </w:rPr>
        <w:tab/>
        <w:t>оказывать все виды поддержки и помощи Палестине на двусторонней основе или посредством исполнительных действий, проводимых МСЭ в этом отношении;</w:t>
      </w:r>
    </w:p>
    <w:p w14:paraId="333CB363" w14:textId="77777777" w:rsidR="002E3D9D" w:rsidRPr="002E271C" w:rsidRDefault="002E3D9D" w:rsidP="002E3D9D">
      <w:pPr>
        <w:rPr>
          <w:lang w:val="ru-RU"/>
        </w:rPr>
      </w:pPr>
      <w:r w:rsidRPr="002E271C">
        <w:rPr>
          <w:lang w:val="ru-RU"/>
        </w:rPr>
        <w:t>2</w:t>
      </w:r>
      <w:r w:rsidRPr="002E271C">
        <w:rPr>
          <w:lang w:val="ru-RU"/>
        </w:rPr>
        <w:tab/>
        <w:t>оказывать помощь Палестине в восстановлении и перестройке палестинской сети электросвязи;</w:t>
      </w:r>
    </w:p>
    <w:p w14:paraId="3ABA9F47" w14:textId="77777777" w:rsidR="002E3D9D" w:rsidRPr="002E271C" w:rsidRDefault="002E3D9D" w:rsidP="002E3D9D">
      <w:pPr>
        <w:rPr>
          <w:lang w:val="ru-RU"/>
        </w:rPr>
      </w:pPr>
      <w:r w:rsidRPr="002E271C">
        <w:rPr>
          <w:lang w:val="ru-RU"/>
        </w:rPr>
        <w:t>3</w:t>
      </w:r>
      <w:r w:rsidRPr="002E271C">
        <w:rPr>
          <w:lang w:val="ru-RU"/>
        </w:rPr>
        <w:tab/>
        <w:t>оказывать помощь Палестине в получении причитающихся ей поступлений от входящего и исходящего международного трафика;</w:t>
      </w:r>
    </w:p>
    <w:p w14:paraId="247D371E" w14:textId="77777777" w:rsidR="002E3D9D" w:rsidRPr="002E271C" w:rsidRDefault="002E3D9D" w:rsidP="002E3D9D">
      <w:pPr>
        <w:rPr>
          <w:lang w:val="ru-RU"/>
        </w:rPr>
      </w:pPr>
      <w:r w:rsidRPr="002E271C">
        <w:rPr>
          <w:lang w:val="ru-RU"/>
        </w:rPr>
        <w:t>4</w:t>
      </w:r>
      <w:r w:rsidRPr="002E271C">
        <w:rPr>
          <w:lang w:val="ru-RU"/>
        </w:rPr>
        <w:tab/>
        <w:t>предоставлять Палестине помощь в поддержку осуществления проектов БРЭ, в том числе в создании потенциала людских ресурсов,</w:t>
      </w:r>
    </w:p>
    <w:p w14:paraId="72B848F2" w14:textId="77777777" w:rsidR="002E3D9D" w:rsidRPr="002E271C" w:rsidRDefault="002E3D9D" w:rsidP="002E3D9D">
      <w:pPr>
        <w:pStyle w:val="Call"/>
        <w:rPr>
          <w:lang w:val="ru-RU"/>
        </w:rPr>
      </w:pPr>
      <w:r w:rsidRPr="002E271C">
        <w:rPr>
          <w:lang w:val="ru-RU"/>
        </w:rPr>
        <w:t>просит Генерального секретаря</w:t>
      </w:r>
    </w:p>
    <w:p w14:paraId="22D35DF5" w14:textId="77777777" w:rsidR="002E3D9D" w:rsidRPr="002E271C" w:rsidRDefault="002E3D9D" w:rsidP="002E3D9D">
      <w:pPr>
        <w:rPr>
          <w:lang w:val="ru-RU"/>
        </w:rPr>
      </w:pPr>
      <w:r w:rsidRPr="002E271C">
        <w:rPr>
          <w:lang w:val="ru-RU"/>
        </w:rPr>
        <w:t>представить отчет Полномочной конференции (Бухарест, 2022 г.) о ходе выполнения настоящей Резолюции.</w:t>
      </w:r>
    </w:p>
    <w:p w14:paraId="21C8452A" w14:textId="77777777" w:rsidR="002E3D9D" w:rsidRPr="002E271C" w:rsidRDefault="002E3D9D" w:rsidP="002E3D9D">
      <w:pPr>
        <w:rPr>
          <w:lang w:val="ru-RU"/>
        </w:rPr>
      </w:pPr>
      <w:r w:rsidRPr="002E271C">
        <w:rPr>
          <w:lang w:val="ru-RU"/>
        </w:rPr>
        <w:br w:type="page"/>
      </w:r>
    </w:p>
    <w:p w14:paraId="1B1228D6" w14:textId="77777777" w:rsidR="00C31611" w:rsidRPr="002E271C" w:rsidRDefault="00C31611" w:rsidP="00C31611">
      <w:pPr>
        <w:pStyle w:val="ResNo"/>
        <w:rPr>
          <w:lang w:val="ru-RU"/>
        </w:rPr>
      </w:pPr>
      <w:bookmarkStart w:id="25" w:name="Res30"/>
      <w:bookmarkStart w:id="26" w:name="_Toc110334074"/>
      <w:r w:rsidRPr="002E271C">
        <w:rPr>
          <w:lang w:val="ru-RU"/>
        </w:rPr>
        <w:lastRenderedPageBreak/>
        <w:t xml:space="preserve">РЕЗОЛЮЦИЯ </w:t>
      </w:r>
      <w:r w:rsidRPr="002E271C">
        <w:rPr>
          <w:rStyle w:val="href"/>
          <w:lang w:val="ru-RU"/>
        </w:rPr>
        <w:t>30</w:t>
      </w:r>
      <w:bookmarkEnd w:id="25"/>
      <w:r w:rsidRPr="002E271C">
        <w:rPr>
          <w:lang w:val="ru-RU"/>
        </w:rPr>
        <w:t xml:space="preserve"> (Пересм. КИГАЛИ, 2022 Г.)</w:t>
      </w:r>
      <w:bookmarkEnd w:id="26"/>
    </w:p>
    <w:p w14:paraId="22B565A6" w14:textId="77777777" w:rsidR="00C31611" w:rsidRPr="002E271C" w:rsidRDefault="00C31611" w:rsidP="00C31611">
      <w:pPr>
        <w:pStyle w:val="Restitle"/>
        <w:rPr>
          <w:lang w:val="ru-RU"/>
        </w:rPr>
      </w:pPr>
      <w:bookmarkStart w:id="27" w:name="_Toc110334075"/>
      <w:r w:rsidRPr="002E271C">
        <w:rPr>
          <w:lang w:val="ru-RU"/>
        </w:rPr>
        <w:t>Роль Сектора развития электросвязи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w:t>
      </w:r>
      <w:bookmarkEnd w:id="27"/>
    </w:p>
    <w:p w14:paraId="240944DB" w14:textId="77777777" w:rsidR="00C31611" w:rsidRPr="002E271C" w:rsidRDefault="00C31611" w:rsidP="00C31611">
      <w:pPr>
        <w:pStyle w:val="Normalaftertitle"/>
        <w:rPr>
          <w:lang w:val="ru-RU"/>
        </w:rPr>
      </w:pPr>
      <w:r w:rsidRPr="002E271C">
        <w:rPr>
          <w:lang w:val="ru-RU"/>
        </w:rPr>
        <w:t>Всемирная конференция по развитию электросвязи (Кигали, 2022 г.),</w:t>
      </w:r>
    </w:p>
    <w:p w14:paraId="12A35E34" w14:textId="77777777" w:rsidR="00C31611" w:rsidRPr="002E271C" w:rsidRDefault="00C31611" w:rsidP="00C31611">
      <w:pPr>
        <w:pStyle w:val="Call"/>
        <w:rPr>
          <w:lang w:val="ru-RU"/>
        </w:rPr>
      </w:pPr>
      <w:r w:rsidRPr="002E271C">
        <w:rPr>
          <w:lang w:val="ru-RU"/>
        </w:rPr>
        <w:t>напоминая</w:t>
      </w:r>
    </w:p>
    <w:p w14:paraId="20619FCC" w14:textId="77777777" w:rsidR="00C31611" w:rsidRPr="002E271C" w:rsidRDefault="00C31611" w:rsidP="00C31611">
      <w:pPr>
        <w:rPr>
          <w:lang w:val="ru-RU"/>
        </w:rPr>
      </w:pPr>
      <w:r w:rsidRPr="002E271C">
        <w:rPr>
          <w:i/>
          <w:lang w:val="ru-RU" w:bidi="ar-EG"/>
        </w:rPr>
        <w:t>a</w:t>
      </w:r>
      <w:r w:rsidRPr="002E271C">
        <w:rPr>
          <w:i/>
          <w:lang w:val="ru-RU"/>
        </w:rPr>
        <w:t>)</w:t>
      </w:r>
      <w:r w:rsidRPr="002E271C">
        <w:rPr>
          <w:i/>
          <w:lang w:val="ru-RU"/>
        </w:rPr>
        <w:tab/>
      </w:r>
      <w:r w:rsidRPr="002E271C">
        <w:rPr>
          <w:iCs/>
          <w:lang w:val="ru-RU"/>
        </w:rPr>
        <w:t xml:space="preserve">о </w:t>
      </w:r>
      <w:r w:rsidRPr="002E271C">
        <w:rPr>
          <w:lang w:val="ru-RU"/>
        </w:rPr>
        <w:t>соответствующих решениях обоих этапов Всемирной встречи на высшем уровне по вопросам информационного общества (ВВУИО);</w:t>
      </w:r>
    </w:p>
    <w:p w14:paraId="5C3C23B5" w14:textId="77777777" w:rsidR="00C31611" w:rsidRPr="002E271C" w:rsidRDefault="00C31611" w:rsidP="00C31611">
      <w:pPr>
        <w:rPr>
          <w:lang w:val="ru-RU"/>
        </w:rPr>
      </w:pPr>
      <w:r w:rsidRPr="002E271C">
        <w:rPr>
          <w:i/>
          <w:iCs/>
          <w:lang w:val="ru-RU"/>
        </w:rPr>
        <w:t>b)</w:t>
      </w:r>
      <w:r w:rsidRPr="002E271C">
        <w:rPr>
          <w:lang w:val="ru-RU"/>
        </w:rPr>
        <w:tab/>
        <w:t>о резолюции 70/125 Генеральной Ассамблеи Организации Объединенных Наций (ГА ООН) об итоговом документе совещания высокого уровня Генеральной Ассамблеи, посвященного общему обзору хода осуществления решений ВВУИО;</w:t>
      </w:r>
    </w:p>
    <w:p w14:paraId="0A32C55A" w14:textId="77777777" w:rsidR="00C31611" w:rsidRPr="002E271C" w:rsidRDefault="00C31611" w:rsidP="00C31611">
      <w:pPr>
        <w:rPr>
          <w:lang w:val="ru-RU"/>
        </w:rPr>
      </w:pPr>
      <w:r w:rsidRPr="002E271C">
        <w:rPr>
          <w:i/>
          <w:iCs/>
          <w:lang w:val="ru-RU"/>
        </w:rPr>
        <w:t>c)</w:t>
      </w:r>
      <w:r w:rsidRPr="002E271C">
        <w:rPr>
          <w:i/>
          <w:iCs/>
          <w:lang w:val="ru-RU"/>
        </w:rPr>
        <w:tab/>
      </w:r>
      <w:r w:rsidRPr="002E271C">
        <w:rPr>
          <w:lang w:val="ru-RU"/>
        </w:rPr>
        <w:t>о резолюции 70/1 ГА ООН о преобразовании нашего мира: Повестка дня в области устойчивого развития на период до 2030 года;</w:t>
      </w:r>
    </w:p>
    <w:p w14:paraId="58C9C511" w14:textId="77777777" w:rsidR="00C31611" w:rsidRPr="002E271C" w:rsidRDefault="00C31611" w:rsidP="00C31611">
      <w:pPr>
        <w:rPr>
          <w:lang w:val="ru-RU"/>
        </w:rPr>
      </w:pPr>
      <w:r w:rsidRPr="002E271C">
        <w:rPr>
          <w:i/>
          <w:iCs/>
          <w:lang w:val="ru-RU"/>
        </w:rPr>
        <w:t>d)</w:t>
      </w:r>
      <w:r w:rsidRPr="002E271C">
        <w:rPr>
          <w:i/>
          <w:iCs/>
          <w:lang w:val="ru-RU"/>
        </w:rPr>
        <w:tab/>
      </w:r>
      <w:r w:rsidRPr="002E271C">
        <w:rPr>
          <w:lang w:val="ru-RU"/>
        </w:rPr>
        <w:t>о резолюции 76/189 ГА ООН об использовании информационно-коммуникационных технологий (ИКТ) в целях устойчивого развития;</w:t>
      </w:r>
    </w:p>
    <w:p w14:paraId="4F99FFEE" w14:textId="77777777" w:rsidR="00C31611" w:rsidRPr="002E271C" w:rsidRDefault="00C31611" w:rsidP="00C31611">
      <w:pPr>
        <w:rPr>
          <w:lang w:val="ru-RU"/>
        </w:rPr>
      </w:pPr>
      <w:r w:rsidRPr="002E271C">
        <w:rPr>
          <w:i/>
          <w:iCs/>
          <w:lang w:val="ru-RU"/>
        </w:rPr>
        <w:t>e)</w:t>
      </w:r>
      <w:r w:rsidRPr="002E271C">
        <w:rPr>
          <w:i/>
          <w:iCs/>
          <w:lang w:val="ru-RU"/>
        </w:rPr>
        <w:tab/>
      </w:r>
      <w:r w:rsidRPr="002E271C">
        <w:rPr>
          <w:lang w:val="ru-RU"/>
        </w:rPr>
        <w:t>о Заявлении ВВУИО+10 о выполнении решений ВВУИО и разработанной ВВУИО+10 Концепции ВВУИО на период после 2015 года, принятых на координировавшемся МСЭ мероприятии высокого уровня ВВУИО+10 (Женева, 2014 г.) и одобренных Полномочной конференцией (Пусан, 2014 г.), которые были представлены в качестве вклада в Общий обзор выполнения решений ВВУИО, проведенный ГА ООН;</w:t>
      </w:r>
    </w:p>
    <w:p w14:paraId="61FC36BC" w14:textId="77777777" w:rsidR="00C31611" w:rsidRPr="002E271C" w:rsidRDefault="00C31611" w:rsidP="00C31611">
      <w:pPr>
        <w:rPr>
          <w:lang w:val="ru-RU"/>
        </w:rPr>
      </w:pPr>
      <w:r w:rsidRPr="002E271C">
        <w:rPr>
          <w:i/>
          <w:iCs/>
          <w:lang w:val="ru-RU"/>
        </w:rPr>
        <w:t>f)</w:t>
      </w:r>
      <w:r w:rsidRPr="002E271C">
        <w:rPr>
          <w:lang w:val="ru-RU"/>
        </w:rPr>
        <w:tab/>
        <w:t>о Резолюции 37 (Пересм. Кигали, 2022 г.) настоящей Конференции о преодолении цифрового разрыва;</w:t>
      </w:r>
    </w:p>
    <w:p w14:paraId="23CCAC01" w14:textId="77777777" w:rsidR="00C31611" w:rsidRPr="002E271C" w:rsidRDefault="00C31611" w:rsidP="00C31611">
      <w:pPr>
        <w:rPr>
          <w:lang w:val="ru-RU"/>
        </w:rPr>
      </w:pPr>
      <w:r w:rsidRPr="002E271C">
        <w:rPr>
          <w:i/>
          <w:iCs/>
          <w:lang w:val="ru-RU"/>
        </w:rPr>
        <w:t>g)</w:t>
      </w:r>
      <w:r w:rsidRPr="002E271C">
        <w:rPr>
          <w:lang w:val="ru-RU"/>
        </w:rPr>
        <w:tab/>
        <w:t xml:space="preserve">о Резолюции 71 (Пересм. Дубай, 2018 г.) Полномочной конференции о Стратегическом плане Союза на </w:t>
      </w:r>
      <w:proofErr w:type="gramStart"/>
      <w:r w:rsidRPr="002E271C">
        <w:rPr>
          <w:lang w:val="ru-RU"/>
        </w:rPr>
        <w:t>2020−2023</w:t>
      </w:r>
      <w:proofErr w:type="gramEnd"/>
      <w:r w:rsidRPr="002E271C">
        <w:rPr>
          <w:lang w:val="ru-RU"/>
        </w:rPr>
        <w:t> годы;</w:t>
      </w:r>
    </w:p>
    <w:p w14:paraId="7DEF76CE" w14:textId="77777777" w:rsidR="00C31611" w:rsidRPr="002E271C" w:rsidRDefault="00C31611" w:rsidP="00C31611">
      <w:pPr>
        <w:rPr>
          <w:lang w:val="ru-RU"/>
        </w:rPr>
      </w:pPr>
      <w:r w:rsidRPr="002E271C">
        <w:rPr>
          <w:i/>
          <w:iCs/>
          <w:lang w:val="ru-RU"/>
        </w:rPr>
        <w:t>h)</w:t>
      </w:r>
      <w:r w:rsidRPr="002E271C">
        <w:rPr>
          <w:i/>
          <w:iCs/>
          <w:lang w:val="ru-RU"/>
        </w:rPr>
        <w:tab/>
      </w:r>
      <w:r w:rsidRPr="002E271C">
        <w:rPr>
          <w:lang w:val="ru-RU"/>
        </w:rPr>
        <w:t>о Резолюции 77 (Пересм. Буэнос-Айрес, 2017 г.) Всемирной конференции по развитию электросвязи о технологии и приложениях широкополосной связи для более активного роста и развития услуг электросвязи/информационно-коммуникационных технологий (ИКТ) и широкополосных соединений;</w:t>
      </w:r>
    </w:p>
    <w:p w14:paraId="66ADB1DF" w14:textId="77777777" w:rsidR="00C31611" w:rsidRPr="002E271C" w:rsidRDefault="00C31611" w:rsidP="00C31611">
      <w:pPr>
        <w:rPr>
          <w:lang w:val="ru-RU"/>
        </w:rPr>
      </w:pPr>
      <w:r w:rsidRPr="002E271C">
        <w:rPr>
          <w:i/>
          <w:lang w:val="ru-RU"/>
        </w:rPr>
        <w:t>i)</w:t>
      </w:r>
      <w:r w:rsidRPr="002E271C">
        <w:rPr>
          <w:lang w:val="ru-RU"/>
        </w:rPr>
        <w:tab/>
        <w:t>о Резолюции 130 (Пересм. Дубай, 2018 г.) Полномочной конференции об усилении роли МСЭ в укреплении доверия и безопасности при использовании ИКТ;</w:t>
      </w:r>
    </w:p>
    <w:p w14:paraId="308DADBA" w14:textId="77777777" w:rsidR="00C31611" w:rsidRPr="002E271C" w:rsidRDefault="00C31611" w:rsidP="00C31611">
      <w:pPr>
        <w:rPr>
          <w:lang w:val="ru-RU"/>
        </w:rPr>
      </w:pPr>
      <w:r w:rsidRPr="002E271C">
        <w:rPr>
          <w:i/>
          <w:iCs/>
          <w:lang w:val="ru-RU"/>
        </w:rPr>
        <w:t>j)</w:t>
      </w:r>
      <w:r w:rsidRPr="002E271C">
        <w:rPr>
          <w:lang w:val="ru-RU"/>
        </w:rPr>
        <w:tab/>
        <w:t xml:space="preserve">о Резолюции 131 (Пересм. Дубай, 2018 г.) Полномочной конференции об измерении ИКТ </w:t>
      </w:r>
      <w:proofErr w:type="gramStart"/>
      <w:r w:rsidRPr="002E271C">
        <w:rPr>
          <w:lang w:val="ru-RU"/>
        </w:rPr>
        <w:t>для построения</w:t>
      </w:r>
      <w:proofErr w:type="gramEnd"/>
      <w:r w:rsidRPr="002E271C">
        <w:rPr>
          <w:lang w:val="ru-RU"/>
        </w:rPr>
        <w:t xml:space="preserve"> объединяющего и открытого для всех информационного общества;</w:t>
      </w:r>
    </w:p>
    <w:p w14:paraId="464E79C2" w14:textId="77777777" w:rsidR="00C31611" w:rsidRPr="002E271C" w:rsidRDefault="00C31611" w:rsidP="00C31611">
      <w:pPr>
        <w:rPr>
          <w:lang w:val="ru-RU"/>
        </w:rPr>
      </w:pPr>
      <w:r w:rsidRPr="002E271C">
        <w:rPr>
          <w:i/>
          <w:lang w:val="ru-RU"/>
        </w:rPr>
        <w:t>k)</w:t>
      </w:r>
      <w:r w:rsidRPr="002E271C">
        <w:rPr>
          <w:i/>
          <w:lang w:val="ru-RU"/>
        </w:rPr>
        <w:tab/>
      </w:r>
      <w:r w:rsidRPr="002E271C">
        <w:rPr>
          <w:iCs/>
          <w:lang w:val="ru-RU"/>
        </w:rPr>
        <w:t xml:space="preserve">о </w:t>
      </w:r>
      <w:r w:rsidRPr="002E271C">
        <w:rPr>
          <w:lang w:val="ru-RU"/>
        </w:rPr>
        <w:t>Резолюции 139 (Пересм. Дубай, 2018 г.) Полномочной конференции об использовании электросвязи/ИКТ для преодоления "цифрового разрыва" и построения открытого для всех информационного общества;</w:t>
      </w:r>
    </w:p>
    <w:p w14:paraId="4BA1E25D" w14:textId="77777777" w:rsidR="00C31611" w:rsidRPr="002E271C" w:rsidRDefault="00C31611" w:rsidP="00C31611">
      <w:pPr>
        <w:rPr>
          <w:lang w:val="ru-RU"/>
        </w:rPr>
      </w:pPr>
      <w:r w:rsidRPr="002E271C">
        <w:rPr>
          <w:i/>
          <w:lang w:val="ru-RU"/>
        </w:rPr>
        <w:t>l)</w:t>
      </w:r>
      <w:r w:rsidRPr="002E271C">
        <w:rPr>
          <w:lang w:val="ru-RU"/>
        </w:rPr>
        <w:tab/>
        <w:t xml:space="preserve">о </w:t>
      </w:r>
      <w:r w:rsidRPr="002E271C">
        <w:rPr>
          <w:rFonts w:cs="Calibri"/>
          <w:color w:val="000000"/>
          <w:szCs w:val="22"/>
          <w:lang w:val="ru-RU" w:eastAsia="ru-RU"/>
        </w:rPr>
        <w:t xml:space="preserve">Резолюции 140 </w:t>
      </w:r>
      <w:r w:rsidRPr="002E271C">
        <w:rPr>
          <w:lang w:val="ru-RU"/>
        </w:rPr>
        <w:t xml:space="preserve">(Пересм. Дубай, 2018 г.) </w:t>
      </w:r>
      <w:r w:rsidRPr="002E271C">
        <w:rPr>
          <w:rFonts w:cs="Calibri"/>
          <w:color w:val="000000"/>
          <w:szCs w:val="22"/>
          <w:lang w:val="ru-RU" w:eastAsia="ru-RU"/>
        </w:rPr>
        <w:t>Полномочной конференции о роли МСЭ в выполнении решений ВВУИО и</w:t>
      </w:r>
      <w:r w:rsidRPr="002E271C">
        <w:rPr>
          <w:szCs w:val="22"/>
          <w:lang w:val="ru-RU"/>
        </w:rPr>
        <w:t xml:space="preserve"> </w:t>
      </w:r>
      <w:r w:rsidRPr="002E271C">
        <w:rPr>
          <w:rFonts w:cs="Calibri"/>
          <w:color w:val="000000"/>
          <w:szCs w:val="22"/>
          <w:lang w:val="ru-RU" w:eastAsia="ru-RU"/>
        </w:rPr>
        <w:t>Повестки дня в области устойчивого развития на период до 2030 года, а также в принятии последующих мер и обзоре их выполнения</w:t>
      </w:r>
      <w:r w:rsidRPr="002E271C">
        <w:rPr>
          <w:lang w:val="ru-RU"/>
        </w:rPr>
        <w:t>;</w:t>
      </w:r>
    </w:p>
    <w:p w14:paraId="1C75F04A" w14:textId="77777777" w:rsidR="00C31611" w:rsidRPr="002E271C" w:rsidRDefault="00C31611" w:rsidP="00C31611">
      <w:pPr>
        <w:rPr>
          <w:lang w:val="ru-RU"/>
        </w:rPr>
      </w:pPr>
      <w:r w:rsidRPr="002E271C">
        <w:rPr>
          <w:i/>
          <w:iCs/>
          <w:lang w:val="ru-RU"/>
        </w:rPr>
        <w:t>m)</w:t>
      </w:r>
      <w:r w:rsidRPr="002E271C">
        <w:rPr>
          <w:lang w:val="ru-RU"/>
        </w:rPr>
        <w:tab/>
        <w:t>о Резолюции 200 (Пересм. Дубай, 2018 г.) Полномочной конференции о повестке дня "Соединим к 2030 году" в области глобального развития электросвязи/ИКТ, включая широкополосную связь, для обеспечения устойчивого развития;</w:t>
      </w:r>
    </w:p>
    <w:p w14:paraId="73900CF0" w14:textId="77777777" w:rsidR="00C31611" w:rsidRPr="002E271C" w:rsidRDefault="00C31611" w:rsidP="00C31611">
      <w:pPr>
        <w:rPr>
          <w:lang w:val="ru-RU"/>
        </w:rPr>
      </w:pPr>
      <w:r w:rsidRPr="002E271C">
        <w:rPr>
          <w:i/>
          <w:iCs/>
          <w:lang w:val="ru-RU"/>
        </w:rPr>
        <w:lastRenderedPageBreak/>
        <w:t>n)</w:t>
      </w:r>
      <w:r w:rsidRPr="002E271C">
        <w:rPr>
          <w:i/>
          <w:iCs/>
          <w:lang w:val="ru-RU"/>
        </w:rPr>
        <w:tab/>
      </w:r>
      <w:r w:rsidRPr="002E271C">
        <w:rPr>
          <w:lang w:val="ru-RU"/>
        </w:rPr>
        <w:t>о Мнениях шестого Всемирного форума по политике в области электросвязи/ИКТ, имеющих отношение к деятельности МСЭ по ВВУИО и Целям в области устойчивого развития (ЦУР),</w:t>
      </w:r>
    </w:p>
    <w:p w14:paraId="784D4D05" w14:textId="77777777" w:rsidR="00C31611" w:rsidRPr="002E271C" w:rsidRDefault="00C31611" w:rsidP="00C31611">
      <w:pPr>
        <w:pStyle w:val="Call"/>
        <w:rPr>
          <w:lang w:val="ru-RU"/>
        </w:rPr>
      </w:pPr>
      <w:r w:rsidRPr="002E271C">
        <w:rPr>
          <w:lang w:val="ru-RU"/>
        </w:rPr>
        <w:t>признавая</w:t>
      </w:r>
      <w:r w:rsidRPr="002E271C">
        <w:rPr>
          <w:i w:val="0"/>
          <w:lang w:val="ru-RU"/>
        </w:rPr>
        <w:t>,</w:t>
      </w:r>
    </w:p>
    <w:p w14:paraId="4890A024" w14:textId="77777777" w:rsidR="00C31611" w:rsidRPr="002E271C" w:rsidRDefault="00C31611" w:rsidP="00C31611">
      <w:pPr>
        <w:rPr>
          <w:lang w:val="ru-RU"/>
        </w:rPr>
      </w:pPr>
      <w:r w:rsidRPr="002E271C">
        <w:rPr>
          <w:i/>
          <w:iCs/>
          <w:lang w:val="ru-RU"/>
        </w:rPr>
        <w:t>a)</w:t>
      </w:r>
      <w:r w:rsidRPr="002E271C">
        <w:rPr>
          <w:lang w:val="ru-RU"/>
        </w:rPr>
        <w:tab/>
        <w:t>что на ВВУИО было отмечено, что основные сферы компетенции МСЭ имеют решающее значение для построения информационного общества, и МСЭ был указан как ведущая организация/содействующая организация при осуществлении Направлений деятельности С2 и С5 ВВУИО, а также как партнер в отношении Направлений деятельности С1, С3, С4, С6, С7 и С11, а также Направлений деятельности С8 и С9;</w:t>
      </w:r>
    </w:p>
    <w:p w14:paraId="6F5C717F" w14:textId="77777777" w:rsidR="00C31611" w:rsidRPr="002E271C" w:rsidRDefault="00C31611" w:rsidP="00C31611">
      <w:pPr>
        <w:rPr>
          <w:lang w:val="ru-RU"/>
        </w:rPr>
      </w:pPr>
      <w:r w:rsidRPr="002E271C">
        <w:rPr>
          <w:i/>
          <w:iCs/>
          <w:lang w:val="ru-RU"/>
        </w:rPr>
        <w:t>b)</w:t>
      </w:r>
      <w:r w:rsidRPr="002E271C">
        <w:rPr>
          <w:lang w:val="ru-RU"/>
        </w:rPr>
        <w:tab/>
      </w:r>
      <w:r w:rsidRPr="002E271C">
        <w:rPr>
          <w:rFonts w:cs="Calibri"/>
          <w:color w:val="000000"/>
          <w:szCs w:val="22"/>
          <w:lang w:val="ru-RU" w:eastAsia="ru-RU"/>
        </w:rPr>
        <w:t>что стороны, участвующие в реализации последующих действий по итогам Встречи на высшем уровне, решили назначить МСЭ в качестве ведущей организации/содействующей организации по Направлениям деятельности С4 и С6 ВВУИО, по которым он прежде был только партнером</w:t>
      </w:r>
      <w:r w:rsidRPr="002E271C">
        <w:rPr>
          <w:lang w:val="ru-RU"/>
        </w:rPr>
        <w:t>;</w:t>
      </w:r>
    </w:p>
    <w:p w14:paraId="487B0EF8" w14:textId="77777777" w:rsidR="00C31611" w:rsidRPr="002E271C" w:rsidRDefault="00C31611" w:rsidP="00C31611">
      <w:pPr>
        <w:rPr>
          <w:lang w:val="ru-RU"/>
        </w:rPr>
      </w:pPr>
      <w:r w:rsidRPr="002E271C">
        <w:rPr>
          <w:i/>
          <w:iCs/>
          <w:lang w:val="ru-RU"/>
        </w:rPr>
        <w:t>с)</w:t>
      </w:r>
      <w:r w:rsidRPr="002E271C">
        <w:rPr>
          <w:lang w:val="ru-RU"/>
        </w:rPr>
        <w:tab/>
        <w:t>что Сектор развития электросвязи МСЭ (МСЭ-D), ввиду его целей и задач, характера существующих партнерских отношений между Государствами-Членами и Членами Сектора МСЭ-D, его многолетнего опыта рассмотрения различных потребностей в сфере развития и реализации ряда проектов, в том числе проектов по созданию инфраструктуры и конкретно – инфраструктуры электросвязи/ИКТ, финансируемых через возможные партнерские отношения, характера четырех выполняемых им в настоящее время задач для удовлетворения потребностей в инфраструктуре электросвязи/ИКТ, включая вопросы укрепления доверия и безопасности при использовании электросвязи/ИКТ и благоприятной среды, и достижения целей ВВУИО, а также существования его уполномоченных региональных отделений, является одним из важнейших партнеров при выполнении решений ВВУИО в отношении Направлений деятельности С2, С4, С5 и С6 ВВУИО, которые являются краеугольным камнем работы Сектора в соответствии с Уставом и Конвенцией, а также участвует совместно с другими заинтересованными сторонами, в зависимости от случая, в реализации Направлений деятельности С1, С3, С7, С8, С9 и С11 и всех других соответствующих направлений деятельности и других решений ВВУИО в рамках финансовых ограничений, установленных полномочной конференцией;</w:t>
      </w:r>
    </w:p>
    <w:p w14:paraId="33FA276C" w14:textId="77777777" w:rsidR="00C31611" w:rsidRPr="002E271C" w:rsidRDefault="00C31611" w:rsidP="00C31611">
      <w:pPr>
        <w:rPr>
          <w:lang w:val="ru-RU" w:bidi="ar-EG"/>
        </w:rPr>
      </w:pPr>
      <w:r w:rsidRPr="002E271C">
        <w:rPr>
          <w:i/>
          <w:iCs/>
          <w:lang w:val="ru-RU" w:bidi="ar-EG"/>
        </w:rPr>
        <w:t>d)</w:t>
      </w:r>
      <w:r w:rsidRPr="002E271C">
        <w:rPr>
          <w:i/>
          <w:iCs/>
          <w:lang w:val="ru-RU" w:bidi="ar-EG"/>
        </w:rPr>
        <w:tab/>
      </w:r>
      <w:r w:rsidRPr="002E271C">
        <w:rPr>
          <w:lang w:val="ru-RU"/>
        </w:rPr>
        <w:t>что в резолюции 70/125 ГА ООН содержится призыв обеспечить тесную увязку действий по выполнению решений ВВУИО и с деятельностью по осуществлению Повестки дня в области устойчивого развития на период до 2030 года, обращая внимание на роль ИКТ в достижении ЦУР и искоренении нищеты и отмечая, что доступ к ИКТ сам становится показателем развития и одной из его целей;</w:t>
      </w:r>
    </w:p>
    <w:p w14:paraId="1EC72038" w14:textId="77777777" w:rsidR="00C31611" w:rsidRPr="002E271C" w:rsidRDefault="00C31611" w:rsidP="00C31611">
      <w:pPr>
        <w:rPr>
          <w:rtl/>
          <w:lang w:val="ru-RU" w:bidi="ar-EG"/>
        </w:rPr>
      </w:pPr>
      <w:r w:rsidRPr="002E271C">
        <w:rPr>
          <w:i/>
          <w:iCs/>
          <w:lang w:val="ru-RU" w:bidi="ar-EG"/>
        </w:rPr>
        <w:t>e)</w:t>
      </w:r>
      <w:r w:rsidRPr="002E271C">
        <w:rPr>
          <w:lang w:val="ru-RU" w:bidi="ar-EG"/>
        </w:rPr>
        <w:tab/>
      </w:r>
      <w:r w:rsidRPr="002E271C">
        <w:rPr>
          <w:lang w:val="ru-RU"/>
        </w:rPr>
        <w:t xml:space="preserve">что решения ВВУИО помогут </w:t>
      </w:r>
      <w:r w:rsidRPr="002E271C">
        <w:rPr>
          <w:color w:val="000000"/>
          <w:lang w:val="ru-RU"/>
        </w:rPr>
        <w:t>выполнить Повестку дня в области устойчивого развития на период до 2030 года</w:t>
      </w:r>
      <w:r w:rsidRPr="002E271C">
        <w:rPr>
          <w:lang w:val="ru-RU"/>
        </w:rPr>
        <w:t xml:space="preserve"> и будут содействовать развитию цифровой экономики,</w:t>
      </w:r>
    </w:p>
    <w:p w14:paraId="582BD0D8" w14:textId="77777777" w:rsidR="00C31611" w:rsidRPr="002E271C" w:rsidRDefault="00C31611" w:rsidP="00C31611">
      <w:pPr>
        <w:pStyle w:val="Call"/>
        <w:rPr>
          <w:lang w:val="ru-RU"/>
        </w:rPr>
      </w:pPr>
      <w:r w:rsidRPr="002E271C">
        <w:rPr>
          <w:lang w:val="ru-RU"/>
        </w:rPr>
        <w:t>признавая далее</w:t>
      </w:r>
    </w:p>
    <w:p w14:paraId="23F7D9C5" w14:textId="77777777" w:rsidR="00C31611" w:rsidRPr="002E271C" w:rsidRDefault="00C31611" w:rsidP="00C31611">
      <w:pPr>
        <w:rPr>
          <w:lang w:val="ru-RU"/>
        </w:rPr>
      </w:pPr>
      <w:r w:rsidRPr="002E271C">
        <w:rPr>
          <w:i/>
          <w:iCs/>
          <w:lang w:val="ru-RU"/>
        </w:rPr>
        <w:t>a)</w:t>
      </w:r>
      <w:r w:rsidRPr="002E271C">
        <w:rPr>
          <w:lang w:val="ru-RU"/>
        </w:rPr>
        <w:tab/>
        <w:t>обязательство МСЭ по реализации целей и задач ВВУИО, составляющее одну из наиболее важных целей Союза;</w:t>
      </w:r>
    </w:p>
    <w:p w14:paraId="766A123C" w14:textId="77777777" w:rsidR="00C31611" w:rsidRPr="002E271C" w:rsidRDefault="00C31611" w:rsidP="00C31611">
      <w:pPr>
        <w:rPr>
          <w:lang w:val="ru-RU"/>
        </w:rPr>
      </w:pPr>
      <w:r w:rsidRPr="002E271C">
        <w:rPr>
          <w:i/>
          <w:iCs/>
          <w:lang w:val="ru-RU"/>
        </w:rPr>
        <w:t>b)</w:t>
      </w:r>
      <w:r w:rsidRPr="002E271C">
        <w:rPr>
          <w:lang w:val="ru-RU"/>
        </w:rPr>
        <w:tab/>
        <w:t>потенциал ИКТ для выполнения Повестки дня в области устойчивого развития на период до 2030 года, а также достижения других согласованных на международном уровне целей в области развития</w:t>
      </w:r>
      <w:r w:rsidRPr="002E271C">
        <w:rPr>
          <w:snapToGrid w:val="0"/>
          <w:szCs w:val="24"/>
          <w:lang w:val="ru-RU" w:eastAsia="fr-FR"/>
        </w:rPr>
        <w:t>;</w:t>
      </w:r>
    </w:p>
    <w:p w14:paraId="5E4A866D" w14:textId="77777777" w:rsidR="00C31611" w:rsidRPr="002E271C" w:rsidRDefault="00C31611" w:rsidP="00C31611">
      <w:pPr>
        <w:rPr>
          <w:lang w:val="ru-RU"/>
        </w:rPr>
      </w:pPr>
      <w:r w:rsidRPr="002E271C">
        <w:rPr>
          <w:i/>
          <w:iCs/>
          <w:lang w:val="ru-RU"/>
        </w:rPr>
        <w:t>c)</w:t>
      </w:r>
      <w:r w:rsidRPr="002E271C">
        <w:rPr>
          <w:lang w:val="ru-RU"/>
        </w:rPr>
        <w:tab/>
        <w:t>что МСЭ</w:t>
      </w:r>
      <w:r w:rsidRPr="002E271C">
        <w:rPr>
          <w:lang w:val="ru-RU"/>
        </w:rPr>
        <w:noBreakHyphen/>
        <w:t>D следует уделять приоритетное внимание созданию информационно-коммуникационной инфраструктуры (Направление деятельности С2 ВВУИО), развитию потенциала (Направление деятельности C4 ВВУИО), доверию и безопасности при использовании ИКТ (Направление деятельности C5 ВВУИО), благоприятной среде (Направление деятельности C6 ВВУИО) и электронным приложениям (Направление деятельности C7 ВВУИО),</w:t>
      </w:r>
    </w:p>
    <w:p w14:paraId="6C13DC89" w14:textId="77777777" w:rsidR="00C31611" w:rsidRPr="002E271C" w:rsidRDefault="00C31611" w:rsidP="00C31611">
      <w:pPr>
        <w:pStyle w:val="Call"/>
        <w:rPr>
          <w:lang w:val="ru-RU"/>
        </w:rPr>
      </w:pPr>
      <w:r w:rsidRPr="002E271C">
        <w:rPr>
          <w:lang w:val="ru-RU"/>
        </w:rPr>
        <w:lastRenderedPageBreak/>
        <w:t>принимая во внимание</w:t>
      </w:r>
    </w:p>
    <w:p w14:paraId="510064E9" w14:textId="77777777" w:rsidR="00C31611" w:rsidRPr="002E271C" w:rsidRDefault="00C31611" w:rsidP="00C31611">
      <w:pPr>
        <w:rPr>
          <w:lang w:val="ru-RU"/>
        </w:rPr>
      </w:pPr>
      <w:r w:rsidRPr="002E271C">
        <w:rPr>
          <w:i/>
          <w:iCs/>
          <w:lang w:val="ru-RU"/>
        </w:rPr>
        <w:t>а)</w:t>
      </w:r>
      <w:r w:rsidRPr="002E271C">
        <w:rPr>
          <w:lang w:val="ru-RU"/>
        </w:rPr>
        <w:tab/>
        <w:t>Резолюцию 75 (Пересм. Женева, 2022 г.) Всемирной ассамблеи по стандартизации электросвязи о вкладе Сектора стандартизации электросвязи МСЭ в выполнение решений ВВУИО с учетом Повестки дня в области устойчивого развития на период до 2030 года;</w:t>
      </w:r>
    </w:p>
    <w:p w14:paraId="172C2347" w14:textId="77777777" w:rsidR="00C31611" w:rsidRPr="002E271C" w:rsidRDefault="00C31611" w:rsidP="00C31611">
      <w:pPr>
        <w:rPr>
          <w:lang w:val="ru-RU"/>
        </w:rPr>
      </w:pPr>
      <w:r w:rsidRPr="002E271C">
        <w:rPr>
          <w:i/>
          <w:lang w:val="ru-RU" w:bidi="ar-EG"/>
        </w:rPr>
        <w:t>b</w:t>
      </w:r>
      <w:r w:rsidRPr="002E271C">
        <w:rPr>
          <w:i/>
          <w:lang w:val="ru-RU"/>
        </w:rPr>
        <w:t>)</w:t>
      </w:r>
      <w:r w:rsidRPr="002E271C">
        <w:rPr>
          <w:i/>
          <w:lang w:val="ru-RU"/>
        </w:rPr>
        <w:tab/>
      </w:r>
      <w:r w:rsidRPr="002E271C">
        <w:rPr>
          <w:lang w:val="ru-RU"/>
        </w:rPr>
        <w:t xml:space="preserve">Резолюцию МСЭ-R </w:t>
      </w:r>
      <w:proofErr w:type="gramStart"/>
      <w:r w:rsidRPr="002E271C">
        <w:rPr>
          <w:lang w:val="ru-RU"/>
        </w:rPr>
        <w:t>61-2</w:t>
      </w:r>
      <w:proofErr w:type="gramEnd"/>
      <w:r w:rsidRPr="002E271C">
        <w:rPr>
          <w:lang w:val="ru-RU"/>
        </w:rPr>
        <w:t xml:space="preserve"> (Пересм. Шарм-эль-Шейх, 2019 г.) Ассамблеи радиосвязи о вкладе Сектора радиосвязи МСЭ в выполнение решений ВВУИО и Повестки дня в области устойчивого развития на период до 2030 года;</w:t>
      </w:r>
    </w:p>
    <w:p w14:paraId="13520C19" w14:textId="77777777" w:rsidR="00C31611" w:rsidRPr="002E271C" w:rsidRDefault="00C31611" w:rsidP="00C31611">
      <w:pPr>
        <w:rPr>
          <w:lang w:val="ru-RU"/>
        </w:rPr>
      </w:pPr>
      <w:r w:rsidRPr="002E271C">
        <w:rPr>
          <w:i/>
          <w:iCs/>
          <w:lang w:val="ru-RU"/>
        </w:rPr>
        <w:t>c)</w:t>
      </w:r>
      <w:r w:rsidRPr="002E271C">
        <w:rPr>
          <w:lang w:val="ru-RU"/>
        </w:rPr>
        <w:tab/>
        <w:t>программы, мероприятия и региональную деятельность, проводимые в соответствии с решениями настоящей Конференции с целью преодоления цифрового разрыва;</w:t>
      </w:r>
    </w:p>
    <w:p w14:paraId="4DA6E27D" w14:textId="77777777" w:rsidR="00C31611" w:rsidRPr="002E271C" w:rsidRDefault="00C31611" w:rsidP="00C31611">
      <w:pPr>
        <w:rPr>
          <w:lang w:val="ru-RU" w:bidi="ar-EG"/>
        </w:rPr>
      </w:pPr>
      <w:r w:rsidRPr="002E271C">
        <w:rPr>
          <w:i/>
          <w:iCs/>
          <w:lang w:val="ru-RU"/>
        </w:rPr>
        <w:t>d)</w:t>
      </w:r>
      <w:r w:rsidRPr="002E271C">
        <w:rPr>
          <w:lang w:val="ru-RU"/>
        </w:rPr>
        <w:tab/>
      </w:r>
      <w:r w:rsidRPr="002E271C">
        <w:rPr>
          <w:rFonts w:cs="Calibri"/>
          <w:color w:val="000000"/>
          <w:szCs w:val="22"/>
          <w:lang w:val="ru-RU" w:eastAsia="ru-RU"/>
        </w:rPr>
        <w:t>соответствующую работу, которая уже выполнена и/или проводится МСЭ и о результатах которой Совет МСЭ был проинформирован, включая ежегодные отчеты о деятельности Рабочей группы Совета по ВВУИО&amp;ЦУР (РГС-ВВУИО&amp;ЦУР) и Рабочей группы Совета по вопросам международной государственной политики, касающимся интернета (РГС-Интернет</w:t>
      </w:r>
      <w:r w:rsidRPr="002E271C">
        <w:rPr>
          <w:lang w:val="ru-RU"/>
        </w:rPr>
        <w:t>);</w:t>
      </w:r>
    </w:p>
    <w:p w14:paraId="164BB339" w14:textId="77777777" w:rsidR="00C31611" w:rsidRPr="002E271C" w:rsidRDefault="00C31611" w:rsidP="00C31611">
      <w:pPr>
        <w:rPr>
          <w:lang w:val="ru-RU"/>
        </w:rPr>
      </w:pPr>
      <w:r w:rsidRPr="002E271C">
        <w:rPr>
          <w:i/>
          <w:iCs/>
          <w:lang w:val="ru-RU"/>
        </w:rPr>
        <w:t>e)</w:t>
      </w:r>
      <w:r w:rsidRPr="002E271C">
        <w:rPr>
          <w:lang w:val="ru-RU"/>
        </w:rPr>
        <w:tab/>
        <w:t>Резолюцию 1332 Совета о роли МСЭ в выполнении решений ВВУИО с учетом Повестки дня в области устойчивого развития на период до 2030 года;</w:t>
      </w:r>
    </w:p>
    <w:p w14:paraId="71275511" w14:textId="77777777" w:rsidR="00C31611" w:rsidRPr="002E271C" w:rsidRDefault="00C31611" w:rsidP="00C31611">
      <w:pPr>
        <w:rPr>
          <w:lang w:val="ru-RU"/>
        </w:rPr>
      </w:pPr>
      <w:r w:rsidRPr="002E271C">
        <w:rPr>
          <w:i/>
          <w:iCs/>
          <w:lang w:val="ru-RU"/>
        </w:rPr>
        <w:t>f)</w:t>
      </w:r>
      <w:r w:rsidRPr="002E271C">
        <w:rPr>
          <w:lang w:val="ru-RU"/>
        </w:rPr>
        <w:tab/>
        <w:t>Резолюцию 1336 Совета о РГС-Интернет,</w:t>
      </w:r>
    </w:p>
    <w:p w14:paraId="0CF75255" w14:textId="77777777" w:rsidR="00C31611" w:rsidRPr="002E271C" w:rsidRDefault="00C31611" w:rsidP="00C31611">
      <w:pPr>
        <w:pStyle w:val="Call"/>
        <w:rPr>
          <w:lang w:val="ru-RU"/>
        </w:rPr>
      </w:pPr>
      <w:r w:rsidRPr="002E271C">
        <w:rPr>
          <w:lang w:val="ru-RU"/>
        </w:rPr>
        <w:t>отмечая</w:t>
      </w:r>
      <w:r w:rsidRPr="002E271C">
        <w:rPr>
          <w:i w:val="0"/>
          <w:iCs/>
          <w:lang w:val="ru-RU"/>
        </w:rPr>
        <w:t>,</w:t>
      </w:r>
    </w:p>
    <w:p w14:paraId="071E42C0" w14:textId="77777777" w:rsidR="00C31611" w:rsidRPr="002E271C" w:rsidRDefault="00C31611" w:rsidP="00C31611">
      <w:pPr>
        <w:rPr>
          <w:lang w:val="ru-RU"/>
        </w:rPr>
      </w:pPr>
      <w:r w:rsidRPr="002E271C">
        <w:rPr>
          <w:lang w:val="ru-RU"/>
        </w:rPr>
        <w:t>что Генеральный секретарь МСЭ создал Целевую группу МСЭ по ЦУР и ВВУИО для</w:t>
      </w:r>
      <w:r w:rsidRPr="002E271C">
        <w:rPr>
          <w:lang w:val="ru-RU" w:eastAsia="ru-RU"/>
        </w:rPr>
        <w:t xml:space="preserve"> разработки стратегий и координации политики и деятельности МСЭ, относящихся к ВВУИО, </w:t>
      </w:r>
      <w:r w:rsidRPr="002E271C">
        <w:rPr>
          <w:color w:val="000000"/>
          <w:lang w:val="ru-RU"/>
        </w:rPr>
        <w:t>с учетом Повестки дня в области устойчивого развития на период до 2030 года, и что эту Целевую группу возглавляет заместитель Генерального секретаря</w:t>
      </w:r>
      <w:r w:rsidRPr="002E271C">
        <w:rPr>
          <w:lang w:val="ru-RU"/>
        </w:rPr>
        <w:t>,</w:t>
      </w:r>
    </w:p>
    <w:p w14:paraId="2EF3783F" w14:textId="77777777" w:rsidR="00C31611" w:rsidRPr="002E271C" w:rsidRDefault="00C31611" w:rsidP="00C31611">
      <w:pPr>
        <w:pStyle w:val="Call"/>
        <w:rPr>
          <w:lang w:val="ru-RU"/>
        </w:rPr>
      </w:pPr>
      <w:r w:rsidRPr="002E271C">
        <w:rPr>
          <w:lang w:val="ru-RU"/>
        </w:rPr>
        <w:t>решает предложить Сектору развития электросвязи МСЭ</w:t>
      </w:r>
    </w:p>
    <w:p w14:paraId="4D58E114" w14:textId="77777777" w:rsidR="00C31611" w:rsidRPr="002E271C" w:rsidRDefault="00C31611" w:rsidP="00C31611">
      <w:pPr>
        <w:rPr>
          <w:lang w:val="ru-RU"/>
        </w:rPr>
      </w:pPr>
      <w:r w:rsidRPr="002E271C">
        <w:rPr>
          <w:lang w:val="ru-RU"/>
        </w:rPr>
        <w:t>1</w:t>
      </w:r>
      <w:r w:rsidRPr="002E271C">
        <w:rPr>
          <w:lang w:val="ru-RU"/>
        </w:rPr>
        <w:tab/>
        <w:t>продолжать сотрудничать с другими Секторами МСЭ и партнерами в области развития (правительствами, специализированными учреждениями Организации Объединенных Наций, соответствующими международными и региональными организациями и т. д.), согласно четко разработанному плану и надлежащему механизму координации действий различных заинтересованных партнеров на национальном, региональном, межрегиональном и глобальном уровнях, учитывая в особенности потребности развивающихся стран</w:t>
      </w:r>
      <w:r w:rsidRPr="002E271C">
        <w:rPr>
          <w:rStyle w:val="FootnoteReference"/>
          <w:lang w:val="ru-RU"/>
        </w:rPr>
        <w:footnoteReference w:customMarkFollows="1" w:id="4"/>
        <w:t>1</w:t>
      </w:r>
      <w:r w:rsidRPr="002E271C">
        <w:rPr>
          <w:lang w:val="ru-RU"/>
        </w:rPr>
        <w:t>, в том числе в области создания инфраструктуры электросвязи/ИКТ и укрепления доверия и безопасности при использовании электросвязи/ИКТ, для оказания помощи</w:t>
      </w:r>
      <w:r w:rsidRPr="002E271C">
        <w:rPr>
          <w:szCs w:val="24"/>
          <w:lang w:val="ru-RU"/>
        </w:rPr>
        <w:t xml:space="preserve"> </w:t>
      </w:r>
      <w:r w:rsidRPr="002E271C">
        <w:rPr>
          <w:lang w:val="ru-RU"/>
        </w:rPr>
        <w:t xml:space="preserve">в достижении других целей ВВУИО, которые могут помочь </w:t>
      </w:r>
      <w:r w:rsidRPr="002E271C">
        <w:rPr>
          <w:color w:val="000000"/>
          <w:lang w:val="ru-RU"/>
        </w:rPr>
        <w:t>выполнить Повестку дня в области устойчивого развития на период до 2030 года</w:t>
      </w:r>
      <w:r w:rsidRPr="002E271C">
        <w:rPr>
          <w:lang w:val="ru-RU"/>
        </w:rPr>
        <w:t xml:space="preserve"> и содействовать развитию цифровой экономики, а также для ускорения достижения таких целей;</w:t>
      </w:r>
    </w:p>
    <w:p w14:paraId="65BF8E16" w14:textId="77777777" w:rsidR="00C31611" w:rsidRPr="002E271C" w:rsidRDefault="00C31611" w:rsidP="00C31611">
      <w:pPr>
        <w:rPr>
          <w:color w:val="000000"/>
          <w:szCs w:val="24"/>
          <w:lang w:val="ru-RU"/>
        </w:rPr>
      </w:pPr>
      <w:r w:rsidRPr="002E271C">
        <w:rPr>
          <w:lang w:val="ru-RU"/>
        </w:rPr>
        <w:t>2</w:t>
      </w:r>
      <w:r w:rsidRPr="002E271C">
        <w:rPr>
          <w:lang w:val="ru-RU"/>
        </w:rPr>
        <w:tab/>
        <w:t>продолжать свою работу по реализации концепции ВВУИО</w:t>
      </w:r>
      <w:r w:rsidRPr="002E271C">
        <w:rPr>
          <w:color w:val="000000"/>
          <w:szCs w:val="24"/>
          <w:lang w:val="ru-RU"/>
        </w:rPr>
        <w:t>;</w:t>
      </w:r>
    </w:p>
    <w:p w14:paraId="00BAC953" w14:textId="77777777" w:rsidR="00C31611" w:rsidRPr="002E271C" w:rsidRDefault="00C31611" w:rsidP="00C31611">
      <w:pPr>
        <w:rPr>
          <w:spacing w:val="-5"/>
          <w:lang w:val="ru-RU"/>
        </w:rPr>
      </w:pPr>
      <w:r w:rsidRPr="002E271C">
        <w:rPr>
          <w:color w:val="000000"/>
          <w:szCs w:val="24"/>
          <w:lang w:val="ru-RU"/>
        </w:rPr>
        <w:t>3</w:t>
      </w:r>
      <w:r w:rsidRPr="002E271C">
        <w:rPr>
          <w:color w:val="000000"/>
          <w:szCs w:val="24"/>
          <w:lang w:val="ru-RU"/>
        </w:rPr>
        <w:tab/>
        <w:t>способствовать достижению целей</w:t>
      </w:r>
      <w:r w:rsidRPr="002E271C">
        <w:rPr>
          <w:lang w:val="ru-RU"/>
        </w:rPr>
        <w:t xml:space="preserve"> Повестки дня в области устойчивого развития на период до 2030 года</w:t>
      </w:r>
      <w:r w:rsidRPr="002E271C">
        <w:rPr>
          <w:color w:val="000000"/>
          <w:lang w:val="ru-RU"/>
        </w:rPr>
        <w:t xml:space="preserve"> на основе рамок ВВУИО и в соответствии с ними</w:t>
      </w:r>
      <w:r w:rsidRPr="002E271C">
        <w:rPr>
          <w:spacing w:val="-5"/>
          <w:lang w:val="ru-RU"/>
        </w:rPr>
        <w:t>;</w:t>
      </w:r>
    </w:p>
    <w:p w14:paraId="18CA14C6" w14:textId="77777777" w:rsidR="00C31611" w:rsidRPr="002E271C" w:rsidRDefault="00C31611" w:rsidP="00C31611">
      <w:pPr>
        <w:rPr>
          <w:lang w:val="ru-RU"/>
        </w:rPr>
      </w:pPr>
      <w:r w:rsidRPr="002E271C">
        <w:rPr>
          <w:spacing w:val="-5"/>
          <w:lang w:val="ru-RU"/>
        </w:rPr>
        <w:t>4</w:t>
      </w:r>
      <w:r w:rsidRPr="002E271C">
        <w:rPr>
          <w:spacing w:val="-5"/>
          <w:lang w:val="ru-RU"/>
        </w:rPr>
        <w:tab/>
        <w:t>продолжать поощрять применение принципа, не допускающего исключения из информационного</w:t>
      </w:r>
      <w:r w:rsidRPr="002E271C">
        <w:rPr>
          <w:lang w:val="ru-RU"/>
        </w:rPr>
        <w:t xml:space="preserve"> общества, и создания с этой целью соответствующих механизмов (пункты </w:t>
      </w:r>
      <w:proofErr w:type="gramStart"/>
      <w:r w:rsidRPr="002E271C">
        <w:rPr>
          <w:lang w:val="ru-RU"/>
        </w:rPr>
        <w:t>20−25</w:t>
      </w:r>
      <w:proofErr w:type="gramEnd"/>
      <w:r w:rsidRPr="002E271C">
        <w:rPr>
          <w:lang w:val="ru-RU"/>
        </w:rPr>
        <w:t xml:space="preserve"> Тунисского обязательства);</w:t>
      </w:r>
    </w:p>
    <w:p w14:paraId="1B8BBC6F" w14:textId="77777777" w:rsidR="00C31611" w:rsidRPr="002E271C" w:rsidRDefault="00C31611" w:rsidP="00C31611">
      <w:pPr>
        <w:rPr>
          <w:lang w:val="ru-RU"/>
        </w:rPr>
      </w:pPr>
      <w:r w:rsidRPr="002E271C">
        <w:rPr>
          <w:lang w:val="ru-RU"/>
        </w:rPr>
        <w:t>5</w:t>
      </w:r>
      <w:r w:rsidRPr="002E271C">
        <w:rPr>
          <w:lang w:val="ru-RU"/>
        </w:rPr>
        <w:tab/>
        <w:t xml:space="preserve">продолжать содействовать созданию благоприятной среды, способствующей тому, чтобы Члены Сектора МСЭ-D уделяли первоочередное внимание инвестициям, направленным на развитие </w:t>
      </w:r>
      <w:r w:rsidRPr="002E271C">
        <w:rPr>
          <w:lang w:val="ru-RU"/>
        </w:rPr>
        <w:lastRenderedPageBreak/>
        <w:t>инфраструктуры электросвязи/ИКТ, которая охватывала бы сельские, изолированные и отдаленные районы, с помощью различных технологий;</w:t>
      </w:r>
    </w:p>
    <w:p w14:paraId="5AC8BEC2" w14:textId="77777777" w:rsidR="00C31611" w:rsidRPr="002E271C" w:rsidRDefault="00C31611" w:rsidP="00C31611">
      <w:pPr>
        <w:rPr>
          <w:lang w:val="ru-RU"/>
        </w:rPr>
      </w:pPr>
      <w:r w:rsidRPr="002E271C">
        <w:rPr>
          <w:lang w:val="ru-RU"/>
        </w:rPr>
        <w:t>6</w:t>
      </w:r>
      <w:r w:rsidRPr="002E271C">
        <w:rPr>
          <w:lang w:val="ru-RU"/>
        </w:rPr>
        <w:tab/>
        <w:t>оказывать помощь Государствам-Членам в финансировании и/или совершенствовании новаторских финансовых механизмов с целью развития инфраструктуры электросвязи/ИКТ (таких, как механизмы, указанные в пункте 27 Тунисской программы для информационного общества, а также партнерства);</w:t>
      </w:r>
    </w:p>
    <w:p w14:paraId="624B0529" w14:textId="77777777" w:rsidR="00C31611" w:rsidRPr="002E271C" w:rsidRDefault="00C31611" w:rsidP="00C31611">
      <w:pPr>
        <w:rPr>
          <w:lang w:val="ru-RU"/>
        </w:rPr>
      </w:pPr>
      <w:r w:rsidRPr="002E271C">
        <w:rPr>
          <w:lang w:val="ru-RU"/>
        </w:rPr>
        <w:t>7</w:t>
      </w:r>
      <w:r w:rsidRPr="002E271C">
        <w:rPr>
          <w:lang w:val="ru-RU"/>
        </w:rPr>
        <w:tab/>
        <w:t>продолжать предоставлять помощь развивающимся странам в совершенствовании их нормативно-правовой базы с целью решения задачи создания инфраструктуры электросвязи/ИКТ и достижения других целей ВВУИО и ЦУР;</w:t>
      </w:r>
    </w:p>
    <w:p w14:paraId="7311CE9B" w14:textId="77777777" w:rsidR="00C31611" w:rsidRPr="002E271C" w:rsidRDefault="00C31611" w:rsidP="00C31611">
      <w:pPr>
        <w:rPr>
          <w:lang w:val="ru-RU"/>
        </w:rPr>
      </w:pPr>
      <w:r w:rsidRPr="002E271C">
        <w:rPr>
          <w:lang w:val="ru-RU"/>
        </w:rPr>
        <w:t>8</w:t>
      </w:r>
      <w:r w:rsidRPr="002E271C">
        <w:rPr>
          <w:lang w:val="ru-RU"/>
        </w:rPr>
        <w:tab/>
        <w:t>содействовать развитию международного сотрудничества и созданию потенциала в вопросах, касающихся киберугроз, а также укреплению доверия и безопасности при использовании ИКТ, что согласуется с Направлением деятельности С5 ВВУИО, по которому МСЭ является единственной содействующей организацией;</w:t>
      </w:r>
    </w:p>
    <w:p w14:paraId="0D3012E9" w14:textId="77777777" w:rsidR="00C31611" w:rsidRPr="002E271C" w:rsidRDefault="00C31611" w:rsidP="00C31611">
      <w:pPr>
        <w:rPr>
          <w:lang w:val="ru-RU"/>
        </w:rPr>
      </w:pPr>
      <w:r w:rsidRPr="002E271C">
        <w:rPr>
          <w:lang w:val="ru-RU"/>
        </w:rPr>
        <w:t>9</w:t>
      </w:r>
      <w:r w:rsidRPr="002E271C">
        <w:rPr>
          <w:lang w:val="ru-RU"/>
        </w:rPr>
        <w:tab/>
        <w:t>продолжать деятельность в области статистики в сфере развития электросвязи, используя показатели, необходимые для оценки прогресса в этой области с целью преодоления "цифрового разрыва", среди прочего, в рамках Партнерства по измерению ИКТ в целях развития и в соответствии с пунктами 113–118 Тунисской программы и с учетом новых и появляющихся технологий;</w:t>
      </w:r>
    </w:p>
    <w:p w14:paraId="08523F34" w14:textId="77777777" w:rsidR="00C31611" w:rsidRPr="002E271C" w:rsidRDefault="00C31611" w:rsidP="00C31611">
      <w:pPr>
        <w:rPr>
          <w:lang w:val="ru-RU"/>
        </w:rPr>
      </w:pPr>
      <w:r w:rsidRPr="002E271C">
        <w:rPr>
          <w:lang w:val="ru-RU"/>
        </w:rPr>
        <w:t>10</w:t>
      </w:r>
      <w:r w:rsidRPr="002E271C">
        <w:rPr>
          <w:lang w:val="ru-RU"/>
        </w:rPr>
        <w:tab/>
        <w:t>разработать и выполнять Стратегический план МСЭ-D, учитывая необходимость уделения первоочередного внимания созданию инфраструктуры электросвязи/ИКТ, включая широкополосный доступ, на национальном, региональном, межрегиональном и глобальном уровнях и выполнению других целей ВВУИО и ЦУР, касающихся деятельности МСЭ-D;</w:t>
      </w:r>
    </w:p>
    <w:p w14:paraId="564F571A" w14:textId="77777777" w:rsidR="00C31611" w:rsidRPr="002E271C" w:rsidRDefault="00C31611" w:rsidP="00C31611">
      <w:pPr>
        <w:rPr>
          <w:lang w:val="ru-RU"/>
        </w:rPr>
      </w:pPr>
      <w:r w:rsidRPr="002E271C">
        <w:rPr>
          <w:lang w:val="ru-RU"/>
        </w:rPr>
        <w:t>11</w:t>
      </w:r>
      <w:r w:rsidRPr="002E271C">
        <w:rPr>
          <w:lang w:val="ru-RU"/>
        </w:rPr>
        <w:tab/>
        <w:t xml:space="preserve">предложить предстоящей Полномочной конференции соответствующие механизмы финансирования мероприятий, связанных с решениями ВВУИО и ЦУР и относящихся к основной сфере компетенции МСЭ, а именно тех, которые будут приняты в отношении: </w:t>
      </w:r>
    </w:p>
    <w:p w14:paraId="3CCD568A" w14:textId="77777777" w:rsidR="00C31611" w:rsidRPr="002E271C" w:rsidRDefault="00C31611" w:rsidP="00C31611">
      <w:pPr>
        <w:pStyle w:val="enumlev1"/>
        <w:rPr>
          <w:lang w:val="ru-RU"/>
        </w:rPr>
      </w:pPr>
      <w:r w:rsidRPr="002E271C">
        <w:rPr>
          <w:lang w:val="ru-RU"/>
        </w:rPr>
        <w:t>i)</w:t>
      </w:r>
      <w:r w:rsidRPr="002E271C">
        <w:rPr>
          <w:lang w:val="ru-RU"/>
        </w:rPr>
        <w:tab/>
      </w:r>
      <w:r w:rsidRPr="002E271C">
        <w:rPr>
          <w:rFonts w:cs="Calibri"/>
          <w:color w:val="000000"/>
          <w:szCs w:val="22"/>
          <w:lang w:val="ru-RU" w:eastAsia="ru-RU"/>
        </w:rPr>
        <w:t>Направлений деятельности С2, С4, С5 и С6 ВВУИО, по которым МСЭ в настоящее время определен в качестве единственной содействующей организации</w:t>
      </w:r>
      <w:r w:rsidRPr="002E271C">
        <w:rPr>
          <w:lang w:val="ru-RU"/>
        </w:rPr>
        <w:t>;</w:t>
      </w:r>
    </w:p>
    <w:p w14:paraId="2C7DBAA9" w14:textId="77777777" w:rsidR="00C31611" w:rsidRPr="002E271C" w:rsidRDefault="00C31611" w:rsidP="00C31611">
      <w:pPr>
        <w:pStyle w:val="enumlev1"/>
        <w:rPr>
          <w:lang w:val="ru-RU"/>
        </w:rPr>
      </w:pPr>
      <w:r w:rsidRPr="002E271C">
        <w:rPr>
          <w:lang w:val="ru-RU"/>
        </w:rPr>
        <w:t>ii)</w:t>
      </w:r>
      <w:r w:rsidRPr="002E271C">
        <w:rPr>
          <w:lang w:val="ru-RU"/>
        </w:rPr>
        <w:tab/>
        <w:t>Направлений деятельности С1, С3, С6, С7 ВВУИО, включающих восемь вспомогательных направлений деятельности, и С11, по которому МСЭ определен в качестве одной из содействующих организаций, а также Направлений деятельности С8 и С9, по которым МСЭ определен в качестве одного из партнеров;</w:t>
      </w:r>
    </w:p>
    <w:p w14:paraId="6E6EA6A8" w14:textId="77777777" w:rsidR="00C31611" w:rsidRPr="002E271C" w:rsidRDefault="00C31611" w:rsidP="00C31611">
      <w:pPr>
        <w:pStyle w:val="enumlev1"/>
        <w:rPr>
          <w:lang w:val="ru-RU"/>
        </w:rPr>
      </w:pPr>
      <w:r w:rsidRPr="002E271C">
        <w:rPr>
          <w:lang w:val="ru-RU"/>
        </w:rPr>
        <w:t>iii)</w:t>
      </w:r>
      <w:r w:rsidRPr="002E271C">
        <w:rPr>
          <w:lang w:val="ru-RU"/>
        </w:rPr>
        <w:tab/>
        <w:t>соответствующих ЦУР и задач</w:t>
      </w:r>
      <w:r w:rsidRPr="002E271C">
        <w:rPr>
          <w:color w:val="000000"/>
          <w:lang w:val="ru-RU"/>
        </w:rPr>
        <w:t xml:space="preserve"> на основе рамок ВВУИО и в соответствии с ними</w:t>
      </w:r>
      <w:r w:rsidRPr="002E271C">
        <w:rPr>
          <w:lang w:val="ru-RU"/>
        </w:rPr>
        <w:t>,</w:t>
      </w:r>
    </w:p>
    <w:p w14:paraId="25FC5CE4" w14:textId="77777777" w:rsidR="00C31611" w:rsidRPr="002E271C" w:rsidRDefault="00C31611" w:rsidP="00C31611">
      <w:pPr>
        <w:pStyle w:val="Call"/>
        <w:rPr>
          <w:lang w:val="ru-RU"/>
        </w:rPr>
      </w:pPr>
      <w:r w:rsidRPr="002E271C">
        <w:rPr>
          <w:lang w:val="ru-RU"/>
        </w:rPr>
        <w:t>поручает Директору Бюро развития электросвязи</w:t>
      </w:r>
    </w:p>
    <w:p w14:paraId="5D8452FE" w14:textId="77777777" w:rsidR="00C31611" w:rsidRPr="002E271C" w:rsidRDefault="00C31611" w:rsidP="00C31611">
      <w:pPr>
        <w:rPr>
          <w:lang w:val="ru-RU"/>
        </w:rPr>
      </w:pPr>
      <w:r w:rsidRPr="002E271C">
        <w:rPr>
          <w:lang w:val="ru-RU"/>
        </w:rPr>
        <w:t>1</w:t>
      </w:r>
      <w:r w:rsidRPr="002E271C">
        <w:rPr>
          <w:lang w:val="ru-RU"/>
        </w:rPr>
        <w:tab/>
      </w:r>
      <w:r w:rsidRPr="002E271C">
        <w:rPr>
          <w:rFonts w:cs="Calibri"/>
          <w:color w:val="000000"/>
          <w:szCs w:val="22"/>
          <w:lang w:val="ru-RU" w:eastAsia="ru-RU"/>
        </w:rPr>
        <w:t>продолжать представлять РГС-ВВУИО&amp;ЦУР исчерпывающую обобщенную информацию о деятельности МСЭ-D по выполнению решений ВВУИО и Повестки дня в области устойчивого развития на период до 2030 года</w:t>
      </w:r>
      <w:r w:rsidRPr="002E271C">
        <w:rPr>
          <w:lang w:val="ru-RU"/>
        </w:rPr>
        <w:t>;</w:t>
      </w:r>
    </w:p>
    <w:p w14:paraId="3870D502" w14:textId="77777777" w:rsidR="00C31611" w:rsidRPr="002E271C" w:rsidRDefault="00C31611" w:rsidP="00C31611">
      <w:pPr>
        <w:rPr>
          <w:lang w:val="ru-RU"/>
        </w:rPr>
      </w:pPr>
      <w:r w:rsidRPr="002E271C">
        <w:rPr>
          <w:lang w:val="ru-RU"/>
        </w:rPr>
        <w:t>2</w:t>
      </w:r>
      <w:r w:rsidRPr="002E271C">
        <w:rPr>
          <w:lang w:val="ru-RU"/>
        </w:rPr>
        <w:tab/>
        <w:t>обеспечить, чтобы были разработаны и отражены в оперативных планах МСЭ-D конкретные задачи и жесткие сроки в отношении деятельности, связанной с выполнением решений ВВУИО и Повестки дня в области устойчивого развития на период до 2030 года, в соответствии с Резолюцией 140 (Пересм. Дубай, 2018 г.), а также задачами, которые будут поставлены перед МСЭ-D Полномочной конференцией 2018 года в рамках выполнения МСЭ решений ВВУИО+10</w:t>
      </w:r>
      <w:r w:rsidRPr="002E271C">
        <w:rPr>
          <w:rFonts w:cs="Calibri"/>
          <w:color w:val="000000"/>
          <w:szCs w:val="22"/>
          <w:lang w:val="ru-RU" w:eastAsia="ru-RU"/>
        </w:rPr>
        <w:t xml:space="preserve"> и достижения ЦУР</w:t>
      </w:r>
      <w:r w:rsidRPr="002E271C">
        <w:rPr>
          <w:lang w:val="ru-RU"/>
        </w:rPr>
        <w:t>;</w:t>
      </w:r>
    </w:p>
    <w:p w14:paraId="5BA8756E" w14:textId="77777777" w:rsidR="00C31611" w:rsidRPr="002E271C" w:rsidRDefault="00C31611" w:rsidP="00C31611">
      <w:pPr>
        <w:rPr>
          <w:lang w:val="ru-RU"/>
        </w:rPr>
      </w:pPr>
      <w:r w:rsidRPr="002E271C">
        <w:rPr>
          <w:lang w:val="ru-RU"/>
        </w:rPr>
        <w:t>3</w:t>
      </w:r>
      <w:r w:rsidRPr="002E271C">
        <w:rPr>
          <w:lang w:val="ru-RU"/>
        </w:rPr>
        <w:tab/>
        <w:t>представить членам МСЭ информацию о появляющихся тенденциях, основанную на деятельности МСЭ</w:t>
      </w:r>
      <w:r w:rsidRPr="002E271C">
        <w:rPr>
          <w:lang w:val="ru-RU"/>
        </w:rPr>
        <w:noBreakHyphen/>
        <w:t>D;</w:t>
      </w:r>
    </w:p>
    <w:p w14:paraId="68ADF6A4" w14:textId="77777777" w:rsidR="00C31611" w:rsidRPr="002E271C" w:rsidRDefault="00C31611" w:rsidP="00C31611">
      <w:pPr>
        <w:rPr>
          <w:lang w:val="ru-RU"/>
        </w:rPr>
      </w:pPr>
      <w:r w:rsidRPr="002E271C">
        <w:rPr>
          <w:lang w:val="ru-RU"/>
        </w:rPr>
        <w:t>4</w:t>
      </w:r>
      <w:r w:rsidRPr="002E271C">
        <w:rPr>
          <w:lang w:val="ru-RU"/>
        </w:rPr>
        <w:tab/>
        <w:t xml:space="preserve">в тесном сотрудничестве с Директорами Бюро радиосвязи и Бюро стандартизации электросвязи учитывать влияние работы МСЭ, связанной с </w:t>
      </w:r>
      <w:r w:rsidRPr="002E271C">
        <w:rPr>
          <w:color w:val="000000"/>
          <w:lang w:val="ru-RU"/>
        </w:rPr>
        <w:t xml:space="preserve">цифровой трансформацией, </w:t>
      </w:r>
      <w:r w:rsidRPr="002E271C">
        <w:rPr>
          <w:color w:val="000000"/>
          <w:lang w:val="ru-RU"/>
        </w:rPr>
        <w:lastRenderedPageBreak/>
        <w:t>стимулирующей устойчивый рост цифровой экономики, согласно аналитическому процессу ВВУИО, и оказывать помощь членам МСЭ по их запросу</w:t>
      </w:r>
      <w:r w:rsidRPr="002E271C">
        <w:rPr>
          <w:lang w:val="ru-RU"/>
        </w:rPr>
        <w:t>;</w:t>
      </w:r>
    </w:p>
    <w:p w14:paraId="74DBF12E" w14:textId="77777777" w:rsidR="00C31611" w:rsidRPr="002E271C" w:rsidRDefault="00C31611" w:rsidP="00C31611">
      <w:pPr>
        <w:rPr>
          <w:lang w:val="ru-RU"/>
        </w:rPr>
      </w:pPr>
      <w:r w:rsidRPr="002E271C">
        <w:rPr>
          <w:lang w:val="ru-RU"/>
        </w:rPr>
        <w:t>5</w:t>
      </w:r>
      <w:r w:rsidRPr="002E271C">
        <w:rPr>
          <w:lang w:val="ru-RU"/>
        </w:rPr>
        <w:tab/>
        <w:t>принять необходимые меры для содействия деятельности по выполнению настоящей Резолюции,</w:t>
      </w:r>
    </w:p>
    <w:p w14:paraId="34C0585D" w14:textId="77777777" w:rsidR="00C31611" w:rsidRPr="002E271C" w:rsidRDefault="00C31611" w:rsidP="00C31611">
      <w:pPr>
        <w:pStyle w:val="Call"/>
        <w:rPr>
          <w:lang w:val="ru-RU"/>
        </w:rPr>
      </w:pPr>
      <w:r w:rsidRPr="002E271C">
        <w:rPr>
          <w:lang w:val="ru-RU"/>
        </w:rPr>
        <w:t>далее поручает Директору Бюро развития электросвязи</w:t>
      </w:r>
    </w:p>
    <w:p w14:paraId="520ABBEE" w14:textId="77777777" w:rsidR="00C31611" w:rsidRPr="002E271C" w:rsidRDefault="00C31611" w:rsidP="00C31611">
      <w:pPr>
        <w:keepNext/>
        <w:keepLines/>
        <w:rPr>
          <w:lang w:val="ru-RU"/>
        </w:rPr>
      </w:pPr>
      <w:r w:rsidRPr="002E271C">
        <w:rPr>
          <w:lang w:val="ru-RU"/>
        </w:rPr>
        <w:t>1</w:t>
      </w:r>
      <w:r w:rsidRPr="002E271C">
        <w:rPr>
          <w:lang w:val="ru-RU"/>
        </w:rPr>
        <w:tab/>
        <w:t>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в особенности инициативы и проекты, связанные с ВВУИО и ЦУР, и продолжать выступать в роли катализатора при осуществлении, среди прочего, следующих функций:</w:t>
      </w:r>
    </w:p>
    <w:p w14:paraId="00D872A1" w14:textId="77777777" w:rsidR="00C31611" w:rsidRPr="002E271C" w:rsidRDefault="00C31611" w:rsidP="00C31611">
      <w:pPr>
        <w:pStyle w:val="enumlev1"/>
        <w:rPr>
          <w:lang w:val="ru-RU"/>
        </w:rPr>
      </w:pPr>
      <w:r w:rsidRPr="002E271C">
        <w:rPr>
          <w:lang w:val="ru-RU"/>
        </w:rPr>
        <w:t>i)</w:t>
      </w:r>
      <w:r w:rsidRPr="002E271C">
        <w:rPr>
          <w:lang w:val="ru-RU"/>
        </w:rPr>
        <w:tab/>
        <w:t>содействие осуществлению региональных инициатив и проектов в области электросвязи/ИКТ;</w:t>
      </w:r>
    </w:p>
    <w:p w14:paraId="0AB243D0" w14:textId="77777777" w:rsidR="00C31611" w:rsidRPr="002E271C" w:rsidRDefault="00C31611" w:rsidP="00C31611">
      <w:pPr>
        <w:pStyle w:val="enumlev1"/>
        <w:rPr>
          <w:lang w:val="ru-RU"/>
        </w:rPr>
      </w:pPr>
      <w:r w:rsidRPr="002E271C">
        <w:rPr>
          <w:lang w:val="ru-RU"/>
        </w:rPr>
        <w:t>ii)</w:t>
      </w:r>
      <w:r w:rsidRPr="002E271C">
        <w:rPr>
          <w:lang w:val="ru-RU"/>
        </w:rPr>
        <w:tab/>
        <w:t>участие в организации семинаров по профессиональной подготовке;</w:t>
      </w:r>
    </w:p>
    <w:p w14:paraId="73E03450" w14:textId="77777777" w:rsidR="00C31611" w:rsidRPr="002E271C" w:rsidRDefault="00C31611" w:rsidP="00C31611">
      <w:pPr>
        <w:pStyle w:val="enumlev1"/>
        <w:rPr>
          <w:lang w:val="ru-RU"/>
        </w:rPr>
      </w:pPr>
      <w:r w:rsidRPr="002E271C">
        <w:rPr>
          <w:lang w:val="ru-RU"/>
        </w:rPr>
        <w:t>iii)</w:t>
      </w:r>
      <w:r w:rsidRPr="002E271C">
        <w:rPr>
          <w:lang w:val="ru-RU"/>
        </w:rPr>
        <w:tab/>
        <w:t>подписание соглашений с национальными, региональными и международными партнерами, участвующими в развитии, в случае необходимости;</w:t>
      </w:r>
    </w:p>
    <w:p w14:paraId="7B43DDC7" w14:textId="77777777" w:rsidR="00C31611" w:rsidRPr="002E271C" w:rsidRDefault="00C31611" w:rsidP="00C31611">
      <w:pPr>
        <w:pStyle w:val="enumlev1"/>
        <w:rPr>
          <w:lang w:val="ru-RU"/>
        </w:rPr>
      </w:pPr>
      <w:r w:rsidRPr="002E271C">
        <w:rPr>
          <w:lang w:val="ru-RU"/>
        </w:rPr>
        <w:t>iv)</w:t>
      </w:r>
      <w:r w:rsidRPr="002E271C">
        <w:rPr>
          <w:lang w:val="ru-RU"/>
        </w:rPr>
        <w:tab/>
        <w:t>сотрудничество при осуществлении инициатив и проектов с другими соответствующими международными, региональными и межправительственными организациями, в случае необходимости;</w:t>
      </w:r>
    </w:p>
    <w:p w14:paraId="75A01580" w14:textId="77777777" w:rsidR="00C31611" w:rsidRPr="002E271C" w:rsidRDefault="00C31611" w:rsidP="00C31611">
      <w:pPr>
        <w:rPr>
          <w:lang w:val="ru-RU"/>
        </w:rPr>
      </w:pPr>
      <w:r w:rsidRPr="002E271C">
        <w:rPr>
          <w:lang w:val="ru-RU"/>
        </w:rPr>
        <w:t>2</w:t>
      </w:r>
      <w:r w:rsidRPr="002E271C">
        <w:rPr>
          <w:lang w:val="ru-RU"/>
        </w:rPr>
        <w:tab/>
        <w:t>содействовать созданию человеческого потенциала в развивающихся странах, связанного с различными аспектами сектора электросвязи/ИКТ, в соответствии с мандатом МСЭ-D;</w:t>
      </w:r>
    </w:p>
    <w:p w14:paraId="1965B33B" w14:textId="77777777" w:rsidR="00C31611" w:rsidRPr="002E271C" w:rsidRDefault="00C31611" w:rsidP="00C31611">
      <w:pPr>
        <w:rPr>
          <w:lang w:val="ru-RU"/>
        </w:rPr>
      </w:pPr>
      <w:r w:rsidRPr="002E271C">
        <w:rPr>
          <w:lang w:val="ru-RU"/>
        </w:rPr>
        <w:t>3</w:t>
      </w:r>
      <w:r w:rsidRPr="002E271C">
        <w:rPr>
          <w:lang w:val="ru-RU"/>
        </w:rPr>
        <w:tab/>
        <w:t>содействовать</w:t>
      </w:r>
      <w:r w:rsidRPr="002E271C">
        <w:rPr>
          <w:szCs w:val="24"/>
          <w:lang w:val="ru-RU"/>
        </w:rPr>
        <w:t xml:space="preserve"> </w:t>
      </w:r>
      <w:r w:rsidRPr="002E271C">
        <w:rPr>
          <w:color w:val="000000"/>
          <w:lang w:val="ru-RU"/>
        </w:rPr>
        <w:t>созданию</w:t>
      </w:r>
      <w:r w:rsidRPr="002E271C">
        <w:rPr>
          <w:lang w:val="ru-RU"/>
        </w:rPr>
        <w:t>, в частности, через региональные отделения МСЭ среды, позволяющей малым, средним и микропредприятиям в развивающихся странах развиваться и расти;</w:t>
      </w:r>
    </w:p>
    <w:p w14:paraId="6D99AF47" w14:textId="77777777" w:rsidR="00C31611" w:rsidRPr="002E271C" w:rsidRDefault="00C31611" w:rsidP="00C31611">
      <w:pPr>
        <w:rPr>
          <w:lang w:val="ru-RU"/>
        </w:rPr>
      </w:pPr>
      <w:r w:rsidRPr="002E271C">
        <w:rPr>
          <w:lang w:val="ru-RU"/>
        </w:rPr>
        <w:t>4</w:t>
      </w:r>
      <w:r w:rsidRPr="002E271C">
        <w:rPr>
          <w:lang w:val="ru-RU"/>
        </w:rPr>
        <w:tab/>
        <w:t>при выполнении решений ВВУИО/ЦУР в рамках мандата Сектора развития электросвязи МСЭ, уделять особое внимание потребностям развивающихся стран;</w:t>
      </w:r>
    </w:p>
    <w:p w14:paraId="3BE6369F" w14:textId="77777777" w:rsidR="00C31611" w:rsidRPr="002E271C" w:rsidRDefault="00C31611" w:rsidP="00C31611">
      <w:pPr>
        <w:rPr>
          <w:lang w:val="ru-RU"/>
        </w:rPr>
      </w:pPr>
      <w:r w:rsidRPr="002E271C">
        <w:rPr>
          <w:lang w:val="ru-RU"/>
        </w:rPr>
        <w:t>5</w:t>
      </w:r>
      <w:r w:rsidRPr="002E271C">
        <w:rPr>
          <w:lang w:val="ru-RU"/>
        </w:rPr>
        <w:tab/>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p>
    <w:p w14:paraId="09CA471C" w14:textId="77777777" w:rsidR="00C31611" w:rsidRPr="002E271C" w:rsidRDefault="00C31611" w:rsidP="00C31611">
      <w:pPr>
        <w:rPr>
          <w:lang w:val="ru-RU"/>
        </w:rPr>
      </w:pPr>
      <w:r w:rsidRPr="002E271C">
        <w:rPr>
          <w:lang w:val="ru-RU"/>
        </w:rPr>
        <w:t>6</w:t>
      </w:r>
      <w:r w:rsidRPr="002E271C">
        <w:rPr>
          <w:lang w:val="ru-RU"/>
        </w:rPr>
        <w:tab/>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14:paraId="3016AC61" w14:textId="77777777" w:rsidR="00C31611" w:rsidRPr="002E271C" w:rsidRDefault="00C31611" w:rsidP="00C31611">
      <w:pPr>
        <w:rPr>
          <w:lang w:val="ru-RU"/>
        </w:rPr>
      </w:pPr>
      <w:r w:rsidRPr="002E271C">
        <w:rPr>
          <w:lang w:val="ru-RU"/>
        </w:rPr>
        <w:t>7</w:t>
      </w:r>
      <w:r w:rsidRPr="002E271C">
        <w:rPr>
          <w:lang w:val="ru-RU"/>
        </w:rPr>
        <w:tab/>
        <w:t>выступать с инициативами, необходимыми для содействия партнерским отношениям, имеющим высокую приоритетность, согласно:</w:t>
      </w:r>
    </w:p>
    <w:p w14:paraId="70DFC958" w14:textId="77777777" w:rsidR="00C31611" w:rsidRPr="002E271C" w:rsidRDefault="00C31611" w:rsidP="00C31611">
      <w:pPr>
        <w:pStyle w:val="enumlev1"/>
        <w:rPr>
          <w:lang w:val="ru-RU"/>
        </w:rPr>
      </w:pPr>
      <w:r w:rsidRPr="002E271C">
        <w:rPr>
          <w:lang w:val="ru-RU"/>
        </w:rPr>
        <w:t>i)</w:t>
      </w:r>
      <w:r w:rsidRPr="002E271C">
        <w:rPr>
          <w:lang w:val="ru-RU"/>
        </w:rPr>
        <w:tab/>
        <w:t>Женевскому плану действий ВВУИО;</w:t>
      </w:r>
    </w:p>
    <w:p w14:paraId="543C3971" w14:textId="77777777" w:rsidR="00C31611" w:rsidRPr="002E271C" w:rsidRDefault="00C31611" w:rsidP="00C31611">
      <w:pPr>
        <w:pStyle w:val="enumlev1"/>
        <w:rPr>
          <w:lang w:val="ru-RU"/>
        </w:rPr>
      </w:pPr>
      <w:r w:rsidRPr="002E271C">
        <w:rPr>
          <w:lang w:val="ru-RU"/>
        </w:rPr>
        <w:t>ii)</w:t>
      </w:r>
      <w:r w:rsidRPr="002E271C">
        <w:rPr>
          <w:lang w:val="ru-RU"/>
        </w:rPr>
        <w:tab/>
        <w:t>Тунисской программе для информационного общества;</w:t>
      </w:r>
    </w:p>
    <w:p w14:paraId="25748349" w14:textId="77777777" w:rsidR="00C31611" w:rsidRPr="002E271C" w:rsidRDefault="00C31611" w:rsidP="00C31611">
      <w:pPr>
        <w:pStyle w:val="enumlev1"/>
        <w:rPr>
          <w:lang w:val="ru-RU"/>
        </w:rPr>
      </w:pPr>
      <w:r w:rsidRPr="002E271C">
        <w:rPr>
          <w:lang w:val="ru-RU"/>
        </w:rPr>
        <w:t>iii)</w:t>
      </w:r>
      <w:r w:rsidRPr="002E271C">
        <w:rPr>
          <w:lang w:val="ru-RU"/>
        </w:rPr>
        <w:tab/>
        <w:t>итогам процесса обзора выполнения решений ВВУИО и концепции ВВУИО;</w:t>
      </w:r>
    </w:p>
    <w:p w14:paraId="01DD5C31" w14:textId="77777777" w:rsidR="00C31611" w:rsidRPr="002E271C" w:rsidRDefault="00C31611" w:rsidP="00C31611">
      <w:pPr>
        <w:pStyle w:val="enumlev1"/>
        <w:rPr>
          <w:lang w:val="ru-RU"/>
        </w:rPr>
      </w:pPr>
      <w:r w:rsidRPr="002E271C">
        <w:rPr>
          <w:lang w:val="ru-RU"/>
        </w:rPr>
        <w:t>iv)</w:t>
      </w:r>
      <w:r w:rsidRPr="002E271C">
        <w:rPr>
          <w:lang w:val="ru-RU"/>
        </w:rPr>
        <w:tab/>
        <w:t>Повестке дня в области устойчивого развития на период до 2030 года;</w:t>
      </w:r>
    </w:p>
    <w:p w14:paraId="24268105" w14:textId="77777777" w:rsidR="00C31611" w:rsidRPr="002E271C" w:rsidRDefault="00C31611" w:rsidP="00C31611">
      <w:pPr>
        <w:rPr>
          <w:lang w:val="ru-RU"/>
        </w:rPr>
      </w:pPr>
      <w:r w:rsidRPr="002E271C">
        <w:rPr>
          <w:lang w:val="ru-RU"/>
        </w:rPr>
        <w:t>8</w:t>
      </w:r>
      <w:r w:rsidRPr="002E271C">
        <w:rPr>
          <w:lang w:val="ru-RU"/>
        </w:rPr>
        <w:tab/>
        <w:t>представлять вклады для соответствующих ежегодных отчетов Генерального секретаря МСЭ по этим видам деятельности;</w:t>
      </w:r>
    </w:p>
    <w:p w14:paraId="74305FA7" w14:textId="77777777" w:rsidR="00C31611" w:rsidRPr="002E271C" w:rsidRDefault="00C31611" w:rsidP="00C31611">
      <w:pPr>
        <w:rPr>
          <w:rFonts w:cstheme="minorBidi"/>
          <w:szCs w:val="24"/>
          <w:lang w:val="ru-RU"/>
        </w:rPr>
      </w:pPr>
      <w:r w:rsidRPr="002E271C">
        <w:rPr>
          <w:lang w:val="ru-RU"/>
        </w:rPr>
        <w:t>9</w:t>
      </w:r>
      <w:r w:rsidRPr="002E271C">
        <w:rPr>
          <w:lang w:val="ru-RU"/>
        </w:rPr>
        <w:tab/>
        <w:t>укреплять, в том числе с участием региональных и зональных отделений МСЭ, сотрудничество и взаимодействие на региональном уровне с региональными экономическими комиссиями Организации Объединенных Наций и Группами Организации Объединенных Наций по вопросам регионального развития, а также со всеми учреждениями Организации Объединенных Наций (в частности, содействующими организациями по направлениям деятельности ВВУИО) и другими региональными организациями, в частности, в области электросвязи/ИКТ, для </w:t>
      </w:r>
      <w:r w:rsidRPr="002E271C">
        <w:rPr>
          <w:color w:val="000000"/>
          <w:lang w:val="ru-RU"/>
        </w:rPr>
        <w:t>решения следующих задач:</w:t>
      </w:r>
    </w:p>
    <w:p w14:paraId="7ED27B68" w14:textId="77777777" w:rsidR="00C31611" w:rsidRPr="002E271C" w:rsidRDefault="00C31611" w:rsidP="00C31611">
      <w:pPr>
        <w:pStyle w:val="enumlev1"/>
        <w:rPr>
          <w:lang w:val="ru-RU"/>
        </w:rPr>
      </w:pPr>
      <w:r w:rsidRPr="002E271C">
        <w:rPr>
          <w:lang w:val="ru-RU"/>
        </w:rPr>
        <w:t>i)</w:t>
      </w:r>
      <w:r w:rsidRPr="002E271C">
        <w:rPr>
          <w:lang w:val="ru-RU"/>
        </w:rPr>
        <w:tab/>
        <w:t xml:space="preserve">согласование процессов ВВУИО и ЦУР и их реализация, </w:t>
      </w:r>
      <w:r w:rsidRPr="002E271C">
        <w:rPr>
          <w:color w:val="000000"/>
          <w:lang w:val="ru-RU"/>
        </w:rPr>
        <w:t>как того требует резолюция 70/125 ГА ООН</w:t>
      </w:r>
      <w:r w:rsidRPr="002E271C">
        <w:rPr>
          <w:lang w:val="ru-RU"/>
        </w:rPr>
        <w:t>;</w:t>
      </w:r>
    </w:p>
    <w:p w14:paraId="6BD53ACA" w14:textId="77777777" w:rsidR="00C31611" w:rsidRPr="002E271C" w:rsidRDefault="00C31611" w:rsidP="00C31611">
      <w:pPr>
        <w:pStyle w:val="enumlev1"/>
        <w:rPr>
          <w:lang w:val="ru-RU"/>
        </w:rPr>
      </w:pPr>
      <w:r w:rsidRPr="002E271C">
        <w:rPr>
          <w:lang w:val="ru-RU"/>
        </w:rPr>
        <w:lastRenderedPageBreak/>
        <w:t>ii)</w:t>
      </w:r>
      <w:r w:rsidRPr="002E271C">
        <w:rPr>
          <w:lang w:val="ru-RU"/>
        </w:rPr>
        <w:tab/>
      </w:r>
      <w:r w:rsidRPr="002E271C">
        <w:rPr>
          <w:color w:val="000000"/>
          <w:lang w:val="ru-RU"/>
        </w:rPr>
        <w:t>осуществление видов деятельности по использованию ИКТ для достижения ЦУР на основе соответствующих инициатив и резолюций</w:t>
      </w:r>
      <w:r w:rsidRPr="002E271C">
        <w:rPr>
          <w:lang w:val="ru-RU"/>
        </w:rPr>
        <w:t xml:space="preserve"> Организации Объединенных Наций;</w:t>
      </w:r>
    </w:p>
    <w:p w14:paraId="6E3D5AE1" w14:textId="77777777" w:rsidR="00C31611" w:rsidRPr="002E271C" w:rsidRDefault="00C31611" w:rsidP="00C31611">
      <w:pPr>
        <w:pStyle w:val="enumlev1"/>
        <w:rPr>
          <w:lang w:val="ru-RU"/>
        </w:rPr>
      </w:pPr>
      <w:r w:rsidRPr="002E271C">
        <w:rPr>
          <w:lang w:val="ru-RU"/>
        </w:rPr>
        <w:t>iii)</w:t>
      </w:r>
      <w:r w:rsidRPr="002E271C">
        <w:rPr>
          <w:lang w:val="ru-RU"/>
        </w:rPr>
        <w:tab/>
        <w:t>внедрение ИКТ в Рамочную программу Организации Объединенных Наций по оказанию помощи в целях развития;</w:t>
      </w:r>
    </w:p>
    <w:p w14:paraId="42D4618C" w14:textId="77777777" w:rsidR="00C31611" w:rsidRPr="002E271C" w:rsidRDefault="00C31611" w:rsidP="00C31611">
      <w:pPr>
        <w:pStyle w:val="enumlev1"/>
        <w:rPr>
          <w:lang w:val="ru-RU"/>
        </w:rPr>
      </w:pPr>
      <w:r w:rsidRPr="002E271C">
        <w:rPr>
          <w:lang w:val="ru-RU"/>
        </w:rPr>
        <w:t>iv)</w:t>
      </w:r>
      <w:r w:rsidRPr="002E271C">
        <w:rPr>
          <w:lang w:val="ru-RU"/>
        </w:rPr>
        <w:tab/>
      </w:r>
      <w:r w:rsidRPr="002E271C">
        <w:rPr>
          <w:color w:val="000000"/>
          <w:lang w:val="ru-RU"/>
        </w:rPr>
        <w:t xml:space="preserve">развитие партнерских отношений для реализации </w:t>
      </w:r>
      <w:proofErr w:type="spellStart"/>
      <w:r w:rsidRPr="002E271C">
        <w:rPr>
          <w:color w:val="000000"/>
          <w:lang w:val="ru-RU"/>
        </w:rPr>
        <w:t>межучрежденческих</w:t>
      </w:r>
      <w:proofErr w:type="spellEnd"/>
      <w:r w:rsidRPr="002E271C">
        <w:rPr>
          <w:color w:val="000000"/>
          <w:lang w:val="ru-RU"/>
        </w:rPr>
        <w:t xml:space="preserve"> проектов и проектов с участием многих заинтересованных сторон, достижения прогресса в реализации Направлений деятельности ВВУИО и ускорения достижения ЦУР</w:t>
      </w:r>
      <w:r w:rsidRPr="002E271C">
        <w:rPr>
          <w:lang w:val="ru-RU"/>
        </w:rPr>
        <w:t>;</w:t>
      </w:r>
    </w:p>
    <w:p w14:paraId="68AF22C8" w14:textId="77777777" w:rsidR="00C31611" w:rsidRPr="002E271C" w:rsidRDefault="00C31611" w:rsidP="00C31611">
      <w:pPr>
        <w:pStyle w:val="enumlev1"/>
        <w:rPr>
          <w:lang w:val="ru-RU"/>
        </w:rPr>
      </w:pPr>
      <w:r w:rsidRPr="002E271C">
        <w:rPr>
          <w:lang w:val="ru-RU"/>
        </w:rPr>
        <w:t>v)</w:t>
      </w:r>
      <w:r w:rsidRPr="002E271C">
        <w:rPr>
          <w:lang w:val="ru-RU"/>
        </w:rPr>
        <w:tab/>
      </w:r>
      <w:r w:rsidRPr="002E271C">
        <w:rPr>
          <w:color w:val="000000"/>
          <w:lang w:val="ru-RU"/>
        </w:rPr>
        <w:t>уделение особого внимания важности пропаганды ИКТ в национальных планах в области устойчивого развития</w:t>
      </w:r>
      <w:r w:rsidRPr="002E271C">
        <w:rPr>
          <w:lang w:val="ru-RU"/>
        </w:rPr>
        <w:t>;</w:t>
      </w:r>
    </w:p>
    <w:p w14:paraId="21D63437" w14:textId="77777777" w:rsidR="00C31611" w:rsidRPr="002E271C" w:rsidRDefault="00C31611" w:rsidP="00C31611">
      <w:pPr>
        <w:pStyle w:val="enumlev1"/>
        <w:rPr>
          <w:lang w:val="ru-RU"/>
        </w:rPr>
      </w:pPr>
      <w:proofErr w:type="spellStart"/>
      <w:r w:rsidRPr="002E271C">
        <w:rPr>
          <w:lang w:val="ru-RU"/>
        </w:rPr>
        <w:t>vi</w:t>
      </w:r>
      <w:proofErr w:type="spellEnd"/>
      <w:r w:rsidRPr="002E271C">
        <w:rPr>
          <w:lang w:val="ru-RU"/>
        </w:rPr>
        <w:t>)</w:t>
      </w:r>
      <w:r w:rsidRPr="002E271C">
        <w:rPr>
          <w:lang w:val="ru-RU"/>
        </w:rPr>
        <w:tab/>
        <w:t>укрепление регионального вклада в Форум ВВУИО, награды ВВУИО и аналитическую базу ВВУИО,</w:t>
      </w:r>
    </w:p>
    <w:p w14:paraId="319DE87D" w14:textId="77777777" w:rsidR="00C31611" w:rsidRPr="002E271C" w:rsidRDefault="00C31611" w:rsidP="00C31611">
      <w:pPr>
        <w:pStyle w:val="Call"/>
        <w:rPr>
          <w:i w:val="0"/>
          <w:lang w:val="ru-RU"/>
        </w:rPr>
      </w:pPr>
      <w:r w:rsidRPr="002E271C">
        <w:rPr>
          <w:lang w:val="ru-RU"/>
        </w:rPr>
        <w:t>рекомендует исследовательским комиссиям МСЭ-D</w:t>
      </w:r>
    </w:p>
    <w:p w14:paraId="11ECDA55" w14:textId="77777777" w:rsidR="00C31611" w:rsidRPr="002E271C" w:rsidRDefault="00C31611" w:rsidP="00C31611">
      <w:pPr>
        <w:rPr>
          <w:lang w:val="ru-RU"/>
        </w:rPr>
      </w:pPr>
      <w:r w:rsidRPr="002E271C">
        <w:rPr>
          <w:lang w:val="ru-RU"/>
        </w:rPr>
        <w:t>продолжать активно вносить свой вклад в деятельность, связанную с ВВУИО и ЦУР,</w:t>
      </w:r>
    </w:p>
    <w:p w14:paraId="468096F7" w14:textId="77777777" w:rsidR="00C31611" w:rsidRPr="002E271C" w:rsidRDefault="00C31611" w:rsidP="00C31611">
      <w:pPr>
        <w:pStyle w:val="Call"/>
        <w:rPr>
          <w:lang w:val="ru-RU"/>
        </w:rPr>
      </w:pPr>
      <w:r w:rsidRPr="002E271C">
        <w:rPr>
          <w:lang w:val="ru-RU"/>
        </w:rPr>
        <w:t>призывает Государства-Члены, Членов Секторов, Ассоциированных членов и Академические организации</w:t>
      </w:r>
    </w:p>
    <w:p w14:paraId="4E2C6263" w14:textId="77777777" w:rsidR="00C31611" w:rsidRPr="002E271C" w:rsidRDefault="00C31611" w:rsidP="00C31611">
      <w:pPr>
        <w:rPr>
          <w:lang w:val="ru-RU"/>
        </w:rPr>
      </w:pPr>
      <w:r w:rsidRPr="002E271C">
        <w:rPr>
          <w:lang w:val="ru-RU"/>
        </w:rPr>
        <w:t>1</w:t>
      </w:r>
      <w:r w:rsidRPr="002E271C">
        <w:rPr>
          <w:lang w:val="ru-RU"/>
        </w:rPr>
        <w:tab/>
        <w:t xml:space="preserve">продолжать придавать первостепенное значение созданию инфраструктуры электросвязи/ИКТ, в том числе в сельских, отдаленных и обслуживаемых в недостаточной степени районах, укреплению доверия и безопасности при использовании электросвязи/ИКТ, содействию созданию благоприятной среды и приложениям ИКТ с целью построения </w:t>
      </w:r>
      <w:r w:rsidRPr="002E271C">
        <w:rPr>
          <w:color w:val="000000"/>
          <w:lang w:val="ru-RU"/>
        </w:rPr>
        <w:t>открытого для всех и соединенного</w:t>
      </w:r>
      <w:r w:rsidRPr="002E271C">
        <w:rPr>
          <w:lang w:val="ru-RU"/>
        </w:rPr>
        <w:t xml:space="preserve"> информационного общества и достижения ЦУР, что может </w:t>
      </w:r>
      <w:r w:rsidRPr="002E271C">
        <w:rPr>
          <w:color w:val="000000"/>
          <w:lang w:val="ru-RU"/>
        </w:rPr>
        <w:t>стимулировать рост цифровой экономики</w:t>
      </w:r>
      <w:r w:rsidRPr="002E271C">
        <w:rPr>
          <w:lang w:val="ru-RU"/>
        </w:rPr>
        <w:t>;</w:t>
      </w:r>
    </w:p>
    <w:p w14:paraId="17C755F2" w14:textId="77777777" w:rsidR="00C31611" w:rsidRPr="002E271C" w:rsidRDefault="00C31611" w:rsidP="00C31611">
      <w:pPr>
        <w:rPr>
          <w:lang w:val="ru-RU"/>
        </w:rPr>
      </w:pPr>
      <w:r w:rsidRPr="002E271C">
        <w:rPr>
          <w:lang w:val="ru-RU"/>
        </w:rPr>
        <w:t>2</w:t>
      </w:r>
      <w:r w:rsidRPr="002E271C">
        <w:rPr>
          <w:lang w:val="ru-RU"/>
        </w:rPr>
        <w:tab/>
        <w:t>рассмотреть вопрос о разработке принципов для внедрения стратегий в таких областях, как безопасность сетей электросвязи, в соответствии с Направлением деятельности С5 ВВУИО;</w:t>
      </w:r>
    </w:p>
    <w:p w14:paraId="5538E08E" w14:textId="77777777" w:rsidR="00C31611" w:rsidRPr="002E271C" w:rsidRDefault="00C31611" w:rsidP="00C31611">
      <w:pPr>
        <w:rPr>
          <w:lang w:val="ru-RU"/>
        </w:rPr>
      </w:pPr>
      <w:r w:rsidRPr="002E271C">
        <w:rPr>
          <w:lang w:val="ru-RU"/>
        </w:rPr>
        <w:t>3</w:t>
      </w:r>
      <w:r w:rsidRPr="002E271C">
        <w:rPr>
          <w:lang w:val="ru-RU"/>
        </w:rPr>
        <w:tab/>
      </w:r>
      <w:r w:rsidRPr="002E271C">
        <w:rPr>
          <w:rFonts w:cs="Calibri"/>
          <w:color w:val="000000"/>
          <w:szCs w:val="22"/>
          <w:lang w:val="ru-RU" w:eastAsia="ru-RU"/>
        </w:rPr>
        <w:t>представлять вклады соответствующим исследовательским комиссиям МСЭ-D и Консультативной группе по развитию электросвязи (КГРЭ), в зависимости от случая, и принимать участие в работе РГС-ВВУИО&amp;ЦУР по выполнению решений ВВУИО и достижению ЦУР в рамках мандата МСЭ</w:t>
      </w:r>
      <w:r w:rsidRPr="002E271C">
        <w:rPr>
          <w:lang w:val="ru-RU"/>
        </w:rPr>
        <w:t>;</w:t>
      </w:r>
    </w:p>
    <w:p w14:paraId="020B97E8" w14:textId="77777777" w:rsidR="00C31611" w:rsidRPr="002E271C" w:rsidRDefault="00C31611" w:rsidP="00C31611">
      <w:pPr>
        <w:rPr>
          <w:lang w:val="ru-RU"/>
        </w:rPr>
      </w:pPr>
      <w:r w:rsidRPr="002E271C">
        <w:rPr>
          <w:lang w:val="ru-RU"/>
        </w:rPr>
        <w:t>4</w:t>
      </w:r>
      <w:r w:rsidRPr="002E271C">
        <w:rPr>
          <w:lang w:val="ru-RU"/>
        </w:rPr>
        <w:tab/>
        <w:t>продолжать оказывать поддержку Директору Бюро развития электросвязи (БРЭ) и сотрудничать с ним при осуществлении соответствующих решений ВВУИО и Повестки дня в области устойчивого развития на период до 2030 года в МСЭ-D;</w:t>
      </w:r>
    </w:p>
    <w:p w14:paraId="11CF5D7A" w14:textId="77777777" w:rsidR="00C31611" w:rsidRPr="002E271C" w:rsidRDefault="00C31611" w:rsidP="00C31611">
      <w:pPr>
        <w:rPr>
          <w:lang w:val="ru-RU"/>
        </w:rPr>
      </w:pPr>
      <w:r w:rsidRPr="002E271C">
        <w:rPr>
          <w:lang w:val="ru-RU"/>
        </w:rPr>
        <w:t>5</w:t>
      </w:r>
      <w:r w:rsidRPr="002E271C">
        <w:rPr>
          <w:lang w:val="ru-RU"/>
        </w:rPr>
        <w:tab/>
        <w:t>участвовать в процессах ВВУИО и ЦУР, чтобы еще раз подтвердить необходимость решения остающихся проблем в области ИКТ для развития, которые предстоит решать при выполнении Концепции ВВУИО на период после 2015 года</w:t>
      </w:r>
      <w:r w:rsidRPr="002E271C">
        <w:rPr>
          <w:szCs w:val="24"/>
          <w:lang w:val="ru-RU"/>
        </w:rPr>
        <w:t xml:space="preserve"> и </w:t>
      </w:r>
      <w:r w:rsidRPr="002E271C">
        <w:rPr>
          <w:lang w:val="ru-RU"/>
        </w:rPr>
        <w:t>Повестки дня в области устойчивого развития на период до 2030 года,</w:t>
      </w:r>
    </w:p>
    <w:p w14:paraId="5B41BBA8" w14:textId="77777777" w:rsidR="00C31611" w:rsidRPr="002E271C" w:rsidRDefault="00C31611" w:rsidP="00C31611">
      <w:pPr>
        <w:pStyle w:val="Call"/>
        <w:rPr>
          <w:lang w:val="ru-RU"/>
        </w:rPr>
      </w:pPr>
      <w:r w:rsidRPr="002E271C">
        <w:rPr>
          <w:lang w:val="ru-RU"/>
        </w:rPr>
        <w:t>просит Генерального секретаря</w:t>
      </w:r>
    </w:p>
    <w:p w14:paraId="03C8FE91" w14:textId="77777777" w:rsidR="00C31611" w:rsidRPr="002E271C" w:rsidRDefault="00C31611" w:rsidP="00C31611">
      <w:pPr>
        <w:rPr>
          <w:lang w:val="ru-RU"/>
        </w:rPr>
      </w:pPr>
      <w:r w:rsidRPr="002E271C">
        <w:rPr>
          <w:rFonts w:cs="Calibri"/>
          <w:color w:val="000000"/>
          <w:szCs w:val="22"/>
          <w:lang w:val="ru-RU" w:eastAsia="ru-RU"/>
        </w:rPr>
        <w:t>довести</w:t>
      </w:r>
      <w:r w:rsidRPr="002E271C">
        <w:rPr>
          <w:lang w:val="ru-RU"/>
        </w:rPr>
        <w:t xml:space="preserve"> настоящую Резолюцию до сведения Полномочной конференции (Бухарест, 2022 г.) для рассмотрения и принятия, в случае необходимости, требуемых мер при анализе Резолюции 140 (Пересм. Дубай, 2018 г.),</w:t>
      </w:r>
    </w:p>
    <w:p w14:paraId="50DAAEAE" w14:textId="77777777" w:rsidR="00C31611" w:rsidRPr="002E271C" w:rsidRDefault="00C31611" w:rsidP="00C31611">
      <w:pPr>
        <w:pStyle w:val="Call"/>
        <w:rPr>
          <w:lang w:val="ru-RU"/>
        </w:rPr>
      </w:pPr>
      <w:r w:rsidRPr="002E271C">
        <w:rPr>
          <w:lang w:val="ru-RU"/>
        </w:rPr>
        <w:t>предлагает Государствам-Членам, Членам Сектора, Ассоциированным членам и Академическим организациям</w:t>
      </w:r>
    </w:p>
    <w:p w14:paraId="706C3747" w14:textId="77777777" w:rsidR="00C31611" w:rsidRPr="002E271C" w:rsidRDefault="00C31611" w:rsidP="00C31611">
      <w:pPr>
        <w:rPr>
          <w:lang w:val="ru-RU" w:eastAsia="ru-RU"/>
        </w:rPr>
      </w:pPr>
      <w:r w:rsidRPr="002E271C">
        <w:rPr>
          <w:lang w:val="ru-RU" w:eastAsia="ru-RU"/>
        </w:rPr>
        <w:t>1</w:t>
      </w:r>
      <w:r w:rsidRPr="002E271C">
        <w:rPr>
          <w:lang w:val="ru-RU" w:eastAsia="ru-RU"/>
        </w:rPr>
        <w:tab/>
        <w:t>представлять вклады соответствующим исследовательским комиссиям МСЭ-D и КГРЭ, в зависимости от случая, и принимать участие в работе РГС</w:t>
      </w:r>
      <w:r w:rsidRPr="002E271C">
        <w:rPr>
          <w:lang w:val="ru-RU" w:eastAsia="ru-RU"/>
        </w:rPr>
        <w:noBreakHyphen/>
        <w:t>ВВУИО&amp;ЦУР по выполнению решений ВВУИО и Повестки дня в области устойчивого развития на период до 2030 года, в рамках мандата МСЭ;</w:t>
      </w:r>
    </w:p>
    <w:p w14:paraId="0291987B" w14:textId="77777777" w:rsidR="00C31611" w:rsidRPr="002E271C" w:rsidRDefault="00C31611" w:rsidP="00C31611">
      <w:pPr>
        <w:rPr>
          <w:lang w:val="ru-RU" w:eastAsia="ru-RU"/>
        </w:rPr>
      </w:pPr>
      <w:r w:rsidRPr="002E271C">
        <w:rPr>
          <w:lang w:val="ru-RU" w:eastAsia="ru-RU"/>
        </w:rPr>
        <w:lastRenderedPageBreak/>
        <w:t>2</w:t>
      </w:r>
      <w:r w:rsidRPr="002E271C">
        <w:rPr>
          <w:lang w:val="ru-RU" w:eastAsia="ru-RU"/>
        </w:rPr>
        <w:tab/>
        <w:t>оказывать поддержку Директору БРЭ и сотрудничать с ним при осуществлении соответствующих решений ВВУИО, с учетом Повестки дня в области устойчивого развития на период до 2030 года, в МСЭ-D;</w:t>
      </w:r>
    </w:p>
    <w:p w14:paraId="26935990" w14:textId="77777777" w:rsidR="00C31611" w:rsidRPr="002E271C" w:rsidRDefault="00C31611" w:rsidP="00C31611">
      <w:pPr>
        <w:rPr>
          <w:lang w:val="ru-RU" w:eastAsia="ru-RU"/>
        </w:rPr>
      </w:pPr>
      <w:r w:rsidRPr="002E271C">
        <w:rPr>
          <w:lang w:val="ru-RU" w:eastAsia="ru-RU"/>
        </w:rPr>
        <w:t>3</w:t>
      </w:r>
      <w:r w:rsidRPr="002E271C">
        <w:rPr>
          <w:lang w:val="ru-RU" w:eastAsia="ru-RU"/>
        </w:rPr>
        <w:tab/>
        <w:t>представлять вклады РГС-ВВУИО&amp;ЦУР.</w:t>
      </w:r>
    </w:p>
    <w:p w14:paraId="7DDFA99A" w14:textId="77777777" w:rsidR="00C31611" w:rsidRPr="002E271C" w:rsidRDefault="00C31611" w:rsidP="00C31611">
      <w:pPr>
        <w:pStyle w:val="ResNo"/>
        <w:rPr>
          <w:lang w:val="ru-RU"/>
        </w:rPr>
      </w:pPr>
      <w:bookmarkStart w:id="28" w:name="Res34"/>
      <w:bookmarkStart w:id="29" w:name="_Toc506555677"/>
      <w:bookmarkStart w:id="30" w:name="_Toc110334080"/>
      <w:r w:rsidRPr="002E271C">
        <w:rPr>
          <w:lang w:val="ru-RU"/>
        </w:rPr>
        <w:t xml:space="preserve">РЕЗОЛЮЦИЯ </w:t>
      </w:r>
      <w:r w:rsidRPr="002E271C">
        <w:rPr>
          <w:rStyle w:val="href"/>
          <w:lang w:val="ru-RU"/>
        </w:rPr>
        <w:t>34</w:t>
      </w:r>
      <w:bookmarkEnd w:id="28"/>
      <w:r w:rsidRPr="002E271C">
        <w:rPr>
          <w:lang w:val="ru-RU"/>
        </w:rPr>
        <w:t xml:space="preserve"> (Пересм. Кигали, 2022 г.)</w:t>
      </w:r>
      <w:bookmarkEnd w:id="29"/>
      <w:bookmarkEnd w:id="30"/>
    </w:p>
    <w:p w14:paraId="087A63F2" w14:textId="77777777" w:rsidR="00C31611" w:rsidRPr="002E271C" w:rsidRDefault="00C31611" w:rsidP="00C31611">
      <w:pPr>
        <w:pStyle w:val="Restitle"/>
        <w:rPr>
          <w:lang w:val="ru-RU"/>
        </w:rPr>
      </w:pPr>
      <w:bookmarkStart w:id="31" w:name="_Toc393975721"/>
      <w:bookmarkStart w:id="32" w:name="_Toc393976891"/>
      <w:bookmarkStart w:id="33" w:name="_Toc402169399"/>
      <w:bookmarkStart w:id="34" w:name="_Toc506555678"/>
      <w:bookmarkStart w:id="35" w:name="_Toc110334081"/>
      <w:r w:rsidRPr="002E271C">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bookmarkEnd w:id="31"/>
      <w:bookmarkEnd w:id="32"/>
      <w:bookmarkEnd w:id="33"/>
      <w:bookmarkEnd w:id="34"/>
      <w:bookmarkEnd w:id="35"/>
    </w:p>
    <w:p w14:paraId="5A58FD13" w14:textId="77777777" w:rsidR="00C31611" w:rsidRPr="002E271C" w:rsidRDefault="00C31611" w:rsidP="00C31611">
      <w:pPr>
        <w:pStyle w:val="Normalaftertitle"/>
        <w:rPr>
          <w:lang w:val="ru-RU"/>
        </w:rPr>
      </w:pPr>
      <w:r w:rsidRPr="002E271C">
        <w:rPr>
          <w:lang w:val="ru-RU"/>
        </w:rPr>
        <w:t>Всемирная конференция по развитию электросвязи (Кигали, 2022 г.),</w:t>
      </w:r>
    </w:p>
    <w:p w14:paraId="22F1AAA7" w14:textId="77777777" w:rsidR="00C31611" w:rsidRPr="002E271C" w:rsidRDefault="00C31611" w:rsidP="00C31611">
      <w:pPr>
        <w:pStyle w:val="Call"/>
        <w:rPr>
          <w:i w:val="0"/>
          <w:iCs/>
          <w:lang w:val="ru-RU"/>
        </w:rPr>
      </w:pPr>
      <w:r w:rsidRPr="002E271C">
        <w:rPr>
          <w:lang w:val="ru-RU"/>
        </w:rPr>
        <w:t>признавая</w:t>
      </w:r>
      <w:r w:rsidRPr="002E271C">
        <w:rPr>
          <w:i w:val="0"/>
          <w:iCs/>
          <w:lang w:val="ru-RU"/>
        </w:rPr>
        <w:t>,</w:t>
      </w:r>
    </w:p>
    <w:p w14:paraId="2C2C9FF6" w14:textId="77777777" w:rsidR="00C31611" w:rsidRPr="002E271C" w:rsidRDefault="00C31611" w:rsidP="00C31611">
      <w:pPr>
        <w:rPr>
          <w:lang w:val="ru-RU"/>
        </w:rPr>
      </w:pPr>
      <w:r w:rsidRPr="002E271C">
        <w:rPr>
          <w:i/>
          <w:iCs/>
          <w:lang w:val="ru-RU"/>
        </w:rPr>
        <w:t>a)</w:t>
      </w:r>
      <w:r w:rsidRPr="002E271C">
        <w:rPr>
          <w:lang w:val="ru-RU"/>
        </w:rPr>
        <w:tab/>
        <w:t>что во всемирном масштабе возрастает широкое осознание потенциально серьезных негативных последствий изменения климата, в особенности если глобальные выбросы не будут сокращены в соответствии с соответствующими договоренностями;</w:t>
      </w:r>
    </w:p>
    <w:p w14:paraId="47016B4C" w14:textId="77777777" w:rsidR="00C31611" w:rsidRPr="002E271C" w:rsidRDefault="00C31611" w:rsidP="00C31611">
      <w:pPr>
        <w:rPr>
          <w:lang w:val="ru-RU"/>
        </w:rPr>
      </w:pPr>
      <w:r w:rsidRPr="002E271C">
        <w:rPr>
          <w:i/>
          <w:lang w:val="ru-RU"/>
        </w:rPr>
        <w:t>b)</w:t>
      </w:r>
      <w:r w:rsidRPr="002E271C">
        <w:rPr>
          <w:lang w:val="ru-RU"/>
        </w:rPr>
        <w:tab/>
        <w:t>что количество природных и техногенных катастроф, а также связанных с ними трагических последствий неуклонно растет;</w:t>
      </w:r>
    </w:p>
    <w:p w14:paraId="1C7E0EAA" w14:textId="77777777" w:rsidR="00C31611" w:rsidRPr="002E271C" w:rsidRDefault="00C31611" w:rsidP="00C31611">
      <w:pPr>
        <w:rPr>
          <w:lang w:val="ru-RU"/>
        </w:rPr>
      </w:pPr>
      <w:r w:rsidRPr="002E271C">
        <w:rPr>
          <w:i/>
          <w:iCs/>
          <w:lang w:val="ru-RU"/>
        </w:rPr>
        <w:t>c</w:t>
      </w:r>
      <w:r w:rsidRPr="002E271C">
        <w:rPr>
          <w:i/>
          <w:lang w:val="ru-RU"/>
        </w:rPr>
        <w:t>)</w:t>
      </w:r>
      <w:r w:rsidRPr="002E271C">
        <w:rPr>
          <w:lang w:val="ru-RU"/>
        </w:rPr>
        <w:tab/>
        <w:t>что электросвязь/ информационно-коммуникационные технологии (ИКТ) играют решающую роль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а также являются инструментом принятия решений для спасательных служб и участвующих в операциях структур, а также для связи с гражданами и между ними;</w:t>
      </w:r>
    </w:p>
    <w:p w14:paraId="2B05513F" w14:textId="77777777" w:rsidR="00C31611" w:rsidRPr="002E271C" w:rsidRDefault="00C31611" w:rsidP="00C31611">
      <w:pPr>
        <w:rPr>
          <w:lang w:val="ru-RU"/>
        </w:rPr>
      </w:pPr>
      <w:r w:rsidRPr="002E271C">
        <w:rPr>
          <w:i/>
          <w:iCs/>
          <w:lang w:val="ru-RU"/>
        </w:rPr>
        <w:t>d)</w:t>
      </w:r>
      <w:r w:rsidRPr="002E271C">
        <w:rPr>
          <w:lang w:val="ru-RU"/>
        </w:rPr>
        <w:tab/>
        <w:t>что подобные бедствия могут повредить не только инфраструктуру электросвязи/ИКТ, но и источники электроэнергии, питающие системы и устройства электросвязи/ИКТ, и тем самым привести к прекращению предоставления услуг, обуславливая важность аспектов резервирования и устойчивости инфраструктуры и источников питания при планировании на случай бедствий;</w:t>
      </w:r>
    </w:p>
    <w:p w14:paraId="060AAE4A" w14:textId="77777777" w:rsidR="00C31611" w:rsidRPr="002E271C" w:rsidRDefault="00C31611" w:rsidP="00C31611">
      <w:pPr>
        <w:rPr>
          <w:lang w:val="ru-RU"/>
        </w:rPr>
      </w:pPr>
      <w:r w:rsidRPr="002E271C">
        <w:rPr>
          <w:i/>
          <w:iCs/>
          <w:lang w:val="ru-RU"/>
        </w:rPr>
        <w:t>e)</w:t>
      </w:r>
      <w:r w:rsidRPr="002E271C">
        <w:rPr>
          <w:lang w:val="ru-RU"/>
        </w:rPr>
        <w:tab/>
        <w:t>что частые трагические события, происходящие в мире, и опыт Бюро развития электросвязи (БРЭ) и Государств – Членов МСЭ в этой области ясно демонстрируют необходимость повышения уровня готовности к бедствиям и наличия планов, в которых содержатся соображения в отношении оборудования и служб связи, способных к восстановлению, а также надежной инфраструктуры электросвязи, для того чтобы обеспечить общественную безопасность, содействовать организациям по оказанию помощи в случае бедствий в снижении рисков для жизни людей и предоставить необходимую для населения информацию, в том числе на местных языках в интересах коренного населения, а также связь в таких ситуациях;</w:t>
      </w:r>
    </w:p>
    <w:p w14:paraId="62CCFC89" w14:textId="77777777" w:rsidR="00C31611" w:rsidRPr="002E271C" w:rsidRDefault="00C31611" w:rsidP="00C31611">
      <w:pPr>
        <w:rPr>
          <w:iCs/>
          <w:lang w:val="ru-RU"/>
        </w:rPr>
      </w:pPr>
      <w:r w:rsidRPr="002E271C">
        <w:rPr>
          <w:i/>
          <w:lang w:val="ru-RU"/>
        </w:rPr>
        <w:t>f)</w:t>
      </w:r>
      <w:r w:rsidRPr="002E271C">
        <w:rPr>
          <w:lang w:val="ru-RU"/>
        </w:rPr>
        <w:tab/>
        <w:t xml:space="preserve">что концепция кабелей SMART </w:t>
      </w:r>
      <w:r w:rsidRPr="002E271C">
        <w:rPr>
          <w:iCs/>
          <w:lang w:val="ru-RU"/>
        </w:rPr>
        <w:t>(научный мониторинг и надежная электросвязь) предусматривает научные датчики для измерения донной температуры, давления и сейсмического ускорения, встроенные в ретрансляторы подводных кабелей,</w:t>
      </w:r>
    </w:p>
    <w:p w14:paraId="6D0101B0" w14:textId="77777777" w:rsidR="00C31611" w:rsidRPr="002E271C" w:rsidRDefault="00C31611" w:rsidP="00C31611">
      <w:pPr>
        <w:pStyle w:val="Call"/>
        <w:rPr>
          <w:lang w:val="ru-RU"/>
        </w:rPr>
      </w:pPr>
      <w:r w:rsidRPr="002E271C">
        <w:rPr>
          <w:lang w:val="ru-RU"/>
        </w:rPr>
        <w:t>напоминая</w:t>
      </w:r>
    </w:p>
    <w:p w14:paraId="5AAAA8AF" w14:textId="77777777" w:rsidR="00C31611" w:rsidRPr="002E271C" w:rsidRDefault="00C31611" w:rsidP="00C31611">
      <w:pPr>
        <w:rPr>
          <w:lang w:val="ru-RU"/>
        </w:rPr>
      </w:pPr>
      <w:r w:rsidRPr="002E271C">
        <w:rPr>
          <w:i/>
          <w:iCs/>
          <w:lang w:val="ru-RU"/>
        </w:rPr>
        <w:t>a</w:t>
      </w:r>
      <w:r w:rsidRPr="002E271C">
        <w:rPr>
          <w:rFonts w:eastAsia="SimHei"/>
          <w:i/>
          <w:iCs/>
          <w:lang w:val="ru-RU"/>
        </w:rPr>
        <w:t>)</w:t>
      </w:r>
      <w:r w:rsidRPr="002E271C">
        <w:rPr>
          <w:rFonts w:eastAsia="SimHei"/>
          <w:lang w:val="ru-RU"/>
        </w:rPr>
        <w:tab/>
        <w:t xml:space="preserve">о </w:t>
      </w:r>
      <w:r w:rsidRPr="002E271C">
        <w:rPr>
          <w:lang w:val="ru-RU"/>
        </w:rPr>
        <w:t xml:space="preserve">Резолюции 136 (Пересм. Дубай, 2018 г.) Полномочной конференции об использовании электросвязи/ИКТ для оказания гуманитарной помощи, а также в целях мониторинга и управления в чрезвычайных ситуациях и в случаях бедствий, включая чрезвычайные ситуации в сфере </w:t>
      </w:r>
      <w:r w:rsidRPr="002E271C">
        <w:rPr>
          <w:lang w:val="ru-RU"/>
        </w:rPr>
        <w:lastRenderedPageBreak/>
        <w:t>здравоохранения, для их раннего предупреждения, предотвращения, смягчения их последствий и оказания помощи;</w:t>
      </w:r>
    </w:p>
    <w:p w14:paraId="60162334" w14:textId="77777777" w:rsidR="00C31611" w:rsidRPr="002E271C" w:rsidRDefault="00C31611" w:rsidP="00C31611">
      <w:pPr>
        <w:rPr>
          <w:lang w:val="ru-RU"/>
        </w:rPr>
      </w:pPr>
      <w:r w:rsidRPr="002E271C">
        <w:rPr>
          <w:i/>
          <w:lang w:val="ru-RU"/>
        </w:rPr>
        <w:t>b)</w:t>
      </w:r>
      <w:r w:rsidRPr="002E271C">
        <w:rPr>
          <w:lang w:val="ru-RU"/>
        </w:rPr>
        <w:tab/>
        <w:t>о Резолюции 182 (Пересм. Пусан, 2014 г.) Полномочной конференции о роли электросвязи/ИКТ в изменении климата и защите окружающей среды;</w:t>
      </w:r>
    </w:p>
    <w:p w14:paraId="4C5175BB" w14:textId="77777777" w:rsidR="00C31611" w:rsidRPr="002E271C" w:rsidRDefault="00C31611" w:rsidP="00C31611">
      <w:pPr>
        <w:rPr>
          <w:lang w:val="ru-RU"/>
        </w:rPr>
      </w:pPr>
      <w:r w:rsidRPr="002E271C">
        <w:rPr>
          <w:i/>
          <w:iCs/>
          <w:lang w:val="ru-RU"/>
        </w:rPr>
        <w:t>c)</w:t>
      </w:r>
      <w:r w:rsidRPr="002E271C">
        <w:rPr>
          <w:lang w:val="ru-RU"/>
        </w:rPr>
        <w:tab/>
        <w:t>о Резолюции 646 (Пересм. ВКР-19) Всемирной конференции радиосвязи (ВКР) об обеспечении общественной безопасности и оказании помощи при бедствиях (PPDR);</w:t>
      </w:r>
    </w:p>
    <w:p w14:paraId="6C1E59BA" w14:textId="77777777" w:rsidR="00C31611" w:rsidRPr="002E271C" w:rsidRDefault="00C31611" w:rsidP="00C31611">
      <w:pPr>
        <w:rPr>
          <w:lang w:val="ru-RU"/>
        </w:rPr>
      </w:pPr>
      <w:r w:rsidRPr="002E271C">
        <w:rPr>
          <w:i/>
          <w:iCs/>
          <w:lang w:val="ru-RU"/>
        </w:rPr>
        <w:t>d)</w:t>
      </w:r>
      <w:r w:rsidRPr="002E271C">
        <w:rPr>
          <w:lang w:val="ru-RU"/>
        </w:rPr>
        <w:tab/>
        <w:t>о Резолюции 647 (Пересм. ВКР-19) ВКР об аспектах радиосвязи, включая руководящие указания по управлению использованием спектра, при раннем предупреждении, прогнозировании, обнаружении, смягчении последствий бедствий и операциях по оказанию помощи в чрезвычайных ситуациях и при бедствиях;</w:t>
      </w:r>
    </w:p>
    <w:p w14:paraId="636529C2" w14:textId="77777777" w:rsidR="00C31611" w:rsidRPr="002E271C" w:rsidRDefault="00C31611" w:rsidP="00C31611">
      <w:pPr>
        <w:rPr>
          <w:lang w:val="ru-RU"/>
        </w:rPr>
      </w:pPr>
      <w:r w:rsidRPr="002E271C">
        <w:rPr>
          <w:i/>
          <w:lang w:val="ru-RU"/>
        </w:rPr>
        <w:t>e)</w:t>
      </w:r>
      <w:r w:rsidRPr="002E271C">
        <w:rPr>
          <w:lang w:val="ru-RU"/>
        </w:rPr>
        <w:tab/>
        <w:t xml:space="preserve">о Резолюции МСЭ-R </w:t>
      </w:r>
      <w:proofErr w:type="gramStart"/>
      <w:r w:rsidRPr="002E271C">
        <w:rPr>
          <w:lang w:val="ru-RU"/>
        </w:rPr>
        <w:t>55-3</w:t>
      </w:r>
      <w:proofErr w:type="gramEnd"/>
      <w:r w:rsidRPr="002E271C">
        <w:rPr>
          <w:lang w:val="ru-RU"/>
        </w:rPr>
        <w:t xml:space="preserve"> (Пересм. Шарм-эль-Шейх, 2019 г.) Ассамблеи радиосвязи (АР) об исследованиях Сектора радиосвязи МСЭ (МСЭ-R) в области прогнозирования, обнаружения, смягчения последствий бедствий и оказания помощи при бедствиях;</w:t>
      </w:r>
    </w:p>
    <w:p w14:paraId="3AFFD49D" w14:textId="77777777" w:rsidR="00C31611" w:rsidRPr="002E271C" w:rsidRDefault="00C31611" w:rsidP="00C31611">
      <w:pPr>
        <w:rPr>
          <w:lang w:val="ru-RU"/>
        </w:rPr>
      </w:pPr>
      <w:r w:rsidRPr="002E271C">
        <w:rPr>
          <w:i/>
          <w:iCs/>
          <w:lang w:val="ru-RU"/>
        </w:rPr>
        <w:t>f)</w:t>
      </w:r>
      <w:r w:rsidRPr="002E271C">
        <w:rPr>
          <w:lang w:val="ru-RU"/>
        </w:rPr>
        <w:tab/>
        <w:t>о Статье 5 Регламента международной электросвязи, касающейся безопасности человеческой жизни и приоритетов электросвязи;</w:t>
      </w:r>
    </w:p>
    <w:p w14:paraId="038C5C69" w14:textId="77777777" w:rsidR="00C31611" w:rsidRPr="002E271C" w:rsidRDefault="00C31611" w:rsidP="00C31611">
      <w:pPr>
        <w:rPr>
          <w:lang w:val="ru-RU"/>
        </w:rPr>
      </w:pPr>
      <w:r w:rsidRPr="002E271C">
        <w:rPr>
          <w:i/>
          <w:iCs/>
          <w:lang w:val="ru-RU"/>
        </w:rPr>
        <w:t>g)</w:t>
      </w:r>
      <w:r w:rsidRPr="002E271C">
        <w:rPr>
          <w:lang w:val="ru-RU"/>
        </w:rPr>
        <w:tab/>
        <w:t xml:space="preserve">о Статье 40 </w:t>
      </w:r>
      <w:r w:rsidRPr="002E271C">
        <w:rPr>
          <w:iCs/>
          <w:lang w:val="ru-RU"/>
        </w:rPr>
        <w:t xml:space="preserve">Устава МСЭ о </w:t>
      </w:r>
      <w:r w:rsidRPr="002E271C">
        <w:rPr>
          <w:lang w:val="ru-RU"/>
        </w:rPr>
        <w:t>приоритете сообщений электросвязи, относящихся к безопасности человеческой жизни;</w:t>
      </w:r>
    </w:p>
    <w:p w14:paraId="3AC1E5A9" w14:textId="77777777" w:rsidR="00C31611" w:rsidRPr="002E271C" w:rsidRDefault="00C31611" w:rsidP="00C31611">
      <w:pPr>
        <w:rPr>
          <w:lang w:val="ru-RU"/>
        </w:rPr>
      </w:pPr>
      <w:r w:rsidRPr="002E271C">
        <w:rPr>
          <w:i/>
          <w:lang w:val="ru-RU"/>
        </w:rPr>
        <w:t>h)</w:t>
      </w:r>
      <w:r w:rsidRPr="002E271C">
        <w:rPr>
          <w:i/>
          <w:lang w:val="ru-RU"/>
        </w:rPr>
        <w:tab/>
      </w:r>
      <w:r w:rsidRPr="002E271C">
        <w:rPr>
          <w:iCs/>
          <w:lang w:val="ru-RU"/>
        </w:rPr>
        <w:t xml:space="preserve">о Статье 46 Устава </w:t>
      </w:r>
      <w:r w:rsidRPr="002E271C">
        <w:rPr>
          <w:lang w:val="ru-RU"/>
        </w:rPr>
        <w:t>о вызовах и сообщениях о бедствии;</w:t>
      </w:r>
    </w:p>
    <w:p w14:paraId="3B94631B" w14:textId="77777777" w:rsidR="00C31611" w:rsidRPr="002E271C" w:rsidRDefault="00C31611" w:rsidP="00C31611">
      <w:pPr>
        <w:rPr>
          <w:rFonts w:eastAsia="SimHei"/>
          <w:iCs/>
          <w:lang w:val="ru-RU"/>
        </w:rPr>
      </w:pPr>
      <w:bookmarkStart w:id="36" w:name="_Hlk98938416"/>
      <w:r w:rsidRPr="002E271C">
        <w:rPr>
          <w:rFonts w:eastAsia="SimHei"/>
          <w:i/>
          <w:iCs/>
          <w:lang w:val="ru-RU"/>
        </w:rPr>
        <w:t>i)</w:t>
      </w:r>
      <w:r w:rsidRPr="002E271C">
        <w:rPr>
          <w:rFonts w:eastAsia="SimHei"/>
          <w:iCs/>
          <w:lang w:val="ru-RU"/>
        </w:rPr>
        <w:tab/>
      </w:r>
      <w:bookmarkEnd w:id="36"/>
      <w:r w:rsidRPr="002E271C">
        <w:rPr>
          <w:rFonts w:eastAsia="SimHei"/>
          <w:iCs/>
          <w:lang w:val="ru-RU"/>
        </w:rPr>
        <w:t>что в п. 5.1 Регламента международной электросвязи указано, что сообщения электросвязи,</w:t>
      </w:r>
      <w:r w:rsidRPr="002E271C">
        <w:rPr>
          <w:rFonts w:eastAsia="SimHei"/>
          <w:lang w:val="ru-RU"/>
        </w:rPr>
        <w:t xml:space="preserve"> относящиеся к безопасности человеческой жизни, такие как сообщения о бедствии, </w:t>
      </w:r>
      <w:r w:rsidRPr="002E271C">
        <w:rPr>
          <w:rFonts w:eastAsia="SimHei"/>
          <w:iCs/>
          <w:lang w:val="ru-RU"/>
        </w:rPr>
        <w:t xml:space="preserve">имеют абсолютный приоритет, </w:t>
      </w:r>
      <w:r w:rsidRPr="002E271C">
        <w:rPr>
          <w:rFonts w:eastAsia="SimHei"/>
          <w:lang w:val="ru-RU"/>
        </w:rPr>
        <w:t>где это технически возможно, согласно соответствующим Статьям Устава и Конвенции МСЭ и с надлежащим учетом соответствующих Рекомендаций Сектора стандартизации электросвязи МСЭ (МСЭ-Т), в частности Рекомендации МСЭ-Т E.161.1 о руководящих указаниях по выбору номера экстренного вызова для сетей электросвязи общего пользования</w:t>
      </w:r>
      <w:r w:rsidRPr="002E271C">
        <w:rPr>
          <w:rFonts w:eastAsia="SimHei"/>
          <w:iCs/>
          <w:lang w:val="ru-RU"/>
        </w:rPr>
        <w:t>;</w:t>
      </w:r>
    </w:p>
    <w:p w14:paraId="46AACD10" w14:textId="77777777" w:rsidR="00C31611" w:rsidRPr="002E271C" w:rsidRDefault="00C31611" w:rsidP="00C31611">
      <w:pPr>
        <w:rPr>
          <w:rFonts w:eastAsia="SimHei"/>
          <w:lang w:val="ru-RU"/>
        </w:rPr>
      </w:pPr>
      <w:r w:rsidRPr="002E271C">
        <w:rPr>
          <w:rFonts w:eastAsia="SimHei"/>
          <w:i/>
          <w:iCs/>
          <w:lang w:val="ru-RU"/>
        </w:rPr>
        <w:t>j)</w:t>
      </w:r>
      <w:r w:rsidRPr="002E271C">
        <w:rPr>
          <w:rFonts w:eastAsia="SimHei"/>
          <w:iCs/>
          <w:lang w:val="ru-RU"/>
        </w:rPr>
        <w:tab/>
        <w:t>о механизмах координации использования средств электросвязи/ИКТ в чрезвычайных ситуациях, созданные Управлением Организации Объединенных Наций по координации гуманитарных вопросов (УКГВООН);</w:t>
      </w:r>
    </w:p>
    <w:p w14:paraId="2189B8E1" w14:textId="77777777" w:rsidR="00C31611" w:rsidRPr="002E271C" w:rsidRDefault="00C31611" w:rsidP="00C31611">
      <w:pPr>
        <w:rPr>
          <w:lang w:val="ru-RU"/>
        </w:rPr>
      </w:pPr>
      <w:r w:rsidRPr="002E271C">
        <w:rPr>
          <w:rFonts w:eastAsia="SimHei"/>
          <w:i/>
          <w:lang w:val="ru-RU"/>
        </w:rPr>
        <w:t>k)</w:t>
      </w:r>
      <w:r w:rsidRPr="002E271C">
        <w:rPr>
          <w:rFonts w:eastAsia="SimHei"/>
          <w:lang w:val="ru-RU"/>
        </w:rPr>
        <w:tab/>
        <w:t xml:space="preserve">о </w:t>
      </w:r>
      <w:r w:rsidRPr="002E271C">
        <w:rPr>
          <w:rFonts w:eastAsia="SimHei"/>
          <w:iCs/>
          <w:lang w:val="ru-RU"/>
        </w:rPr>
        <w:t>Рекомендации МСЭ-T X.1303</w:t>
      </w:r>
      <w:r w:rsidRPr="002E271C">
        <w:rPr>
          <w:rFonts w:eastAsia="SimHei"/>
          <w:lang w:val="ru-RU"/>
        </w:rPr>
        <w:t xml:space="preserve"> </w:t>
      </w:r>
      <w:r w:rsidRPr="002E271C">
        <w:rPr>
          <w:rFonts w:eastAsia="SimHei"/>
          <w:iCs/>
          <w:lang w:val="ru-RU"/>
        </w:rPr>
        <w:t>о Протоколе общего оповещения (CAP 1.1),</w:t>
      </w:r>
    </w:p>
    <w:p w14:paraId="3B864FF4" w14:textId="77777777" w:rsidR="00C31611" w:rsidRPr="002E271C" w:rsidRDefault="00C31611" w:rsidP="00C31611">
      <w:pPr>
        <w:pStyle w:val="Call"/>
        <w:rPr>
          <w:iCs/>
          <w:lang w:val="ru-RU"/>
        </w:rPr>
      </w:pPr>
      <w:r w:rsidRPr="002E271C">
        <w:rPr>
          <w:lang w:val="ru-RU"/>
        </w:rPr>
        <w:t>учитывая</w:t>
      </w:r>
      <w:r w:rsidRPr="002E271C">
        <w:rPr>
          <w:i w:val="0"/>
          <w:iCs/>
          <w:lang w:val="ru-RU"/>
        </w:rPr>
        <w:t>,</w:t>
      </w:r>
    </w:p>
    <w:p w14:paraId="2AB610AB" w14:textId="77777777" w:rsidR="00C31611" w:rsidRPr="002E271C" w:rsidRDefault="00C31611" w:rsidP="00C31611">
      <w:pPr>
        <w:rPr>
          <w:lang w:val="ru-RU"/>
        </w:rPr>
      </w:pPr>
      <w:r w:rsidRPr="002E271C">
        <w:rPr>
          <w:i/>
          <w:iCs/>
          <w:lang w:val="ru-RU"/>
        </w:rPr>
        <w:t>а)</w:t>
      </w:r>
      <w:r w:rsidRPr="002E271C">
        <w:rPr>
          <w:lang w:val="ru-RU"/>
        </w:rPr>
        <w:tab/>
        <w:t>что Межправительственная конференция по электросвязи в чрезвычайных ситуациях (Тампере, 1998 г.) (ICET-98) приняла Конвенцию о предоставлении телекоммуникационных ресурсов для смягчения последствий бедствий и осуществления операций по оказанию помощи (Конвенцию Тампере) и что эта Конвенция вступила в силу в январе 2005 года;</w:t>
      </w:r>
    </w:p>
    <w:p w14:paraId="25AA3F79" w14:textId="77777777" w:rsidR="00C31611" w:rsidRPr="002E271C" w:rsidRDefault="00C31611" w:rsidP="00C31611">
      <w:pPr>
        <w:rPr>
          <w:rFonts w:eastAsia="Calibri"/>
          <w:lang w:val="ru-RU"/>
        </w:rPr>
      </w:pPr>
      <w:r w:rsidRPr="002E271C">
        <w:rPr>
          <w:rFonts w:eastAsia="Calibri"/>
          <w:i/>
          <w:lang w:val="ru-RU"/>
        </w:rPr>
        <w:t>b)</w:t>
      </w:r>
      <w:r w:rsidRPr="002E271C">
        <w:rPr>
          <w:rFonts w:eastAsia="Calibri"/>
          <w:lang w:val="ru-RU"/>
        </w:rPr>
        <w:tab/>
        <w:t xml:space="preserve">что во время семинара-практикума по Протоколу общего оповещения (CAP), состоявшегося во время третьего Глобального форума по вопросам электросвязи в чрезвычайных ситуациях (Маврикий, 2019 г.) (GET-19), были подчеркнуты преимущества </w:t>
      </w:r>
      <w:proofErr w:type="gramStart"/>
      <w:r w:rsidRPr="002E271C">
        <w:rPr>
          <w:rFonts w:eastAsia="Calibri"/>
          <w:lang w:val="ru-RU"/>
        </w:rPr>
        <w:t>CAP</w:t>
      </w:r>
      <w:proofErr w:type="gramEnd"/>
      <w:r w:rsidRPr="002E271C">
        <w:rPr>
          <w:rFonts w:eastAsia="Calibri"/>
          <w:lang w:val="ru-RU"/>
        </w:rPr>
        <w:t xml:space="preserve"> и участники поделились передовым опытом и извлеченными уроками в отношении создания благоприятной среды для использования CAP;</w:t>
      </w:r>
    </w:p>
    <w:p w14:paraId="0F51C626" w14:textId="77777777" w:rsidR="00C31611" w:rsidRPr="002E271C" w:rsidRDefault="00C31611" w:rsidP="00C31611">
      <w:pPr>
        <w:rPr>
          <w:rFonts w:eastAsia="Calibri" w:cs="Calibri"/>
          <w:lang w:val="ru-RU"/>
        </w:rPr>
      </w:pPr>
      <w:r w:rsidRPr="002E271C">
        <w:rPr>
          <w:rFonts w:eastAsia="Calibri" w:cs="Calibri"/>
          <w:i/>
          <w:iCs/>
          <w:lang w:val="ru-RU"/>
        </w:rPr>
        <w:t>c)</w:t>
      </w:r>
      <w:r w:rsidRPr="002E271C">
        <w:rPr>
          <w:rFonts w:eastAsia="Calibri" w:cs="Calibri"/>
          <w:i/>
          <w:iCs/>
          <w:lang w:val="ru-RU"/>
        </w:rPr>
        <w:tab/>
      </w:r>
      <w:r w:rsidRPr="002E271C">
        <w:rPr>
          <w:rFonts w:eastAsia="Calibri" w:cs="Calibri"/>
          <w:lang w:val="ru-RU"/>
        </w:rPr>
        <w:t>что карта установления связи в чрезвычайных ситуациях, представленная на GET-19, является картографической платформой, помогающей службам быстрого реагирования определять состояние инфраструктуры сетей электросвязи, их покрытие и показатели работы до и после бедствия;</w:t>
      </w:r>
    </w:p>
    <w:p w14:paraId="4F2B5454" w14:textId="77777777" w:rsidR="00C31611" w:rsidRPr="002E271C" w:rsidRDefault="00C31611" w:rsidP="00C31611">
      <w:pPr>
        <w:rPr>
          <w:lang w:val="ru-RU"/>
        </w:rPr>
      </w:pPr>
      <w:r w:rsidRPr="002E271C">
        <w:rPr>
          <w:i/>
          <w:iCs/>
          <w:lang w:val="ru-RU"/>
        </w:rPr>
        <w:t>d)</w:t>
      </w:r>
      <w:r w:rsidRPr="002E271C">
        <w:rPr>
          <w:lang w:val="ru-RU"/>
        </w:rPr>
        <w:tab/>
        <w:t xml:space="preserve">что вторая Конференция Тампере по связи при бедствиях (Тампере, 2001 г.) (CDC-01)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 а также </w:t>
      </w:r>
      <w:r w:rsidRPr="002E271C">
        <w:rPr>
          <w:lang w:val="ru-RU"/>
        </w:rPr>
        <w:lastRenderedPageBreak/>
        <w:t>эксплуатационные аспекты электросвязи в чрезвычайных ситуациях, такие как установление приоритетов вызовов;</w:t>
      </w:r>
    </w:p>
    <w:p w14:paraId="4C4F0104" w14:textId="77777777" w:rsidR="00C31611" w:rsidRPr="002E271C" w:rsidRDefault="00C31611" w:rsidP="00C31611">
      <w:pPr>
        <w:rPr>
          <w:lang w:val="ru-RU"/>
        </w:rPr>
      </w:pPr>
      <w:r w:rsidRPr="002E271C">
        <w:rPr>
          <w:i/>
          <w:lang w:val="ru-RU"/>
        </w:rPr>
        <w:t>e)</w:t>
      </w:r>
      <w:r w:rsidRPr="002E271C">
        <w:rPr>
          <w:lang w:val="ru-RU"/>
        </w:rPr>
        <w:tab/>
        <w:t>что в Резолюции 646 (Пересм. ВКР</w:t>
      </w:r>
      <w:r w:rsidRPr="002E271C">
        <w:rPr>
          <w:lang w:val="ru-RU"/>
        </w:rPr>
        <w:noBreakHyphen/>
        <w:t>19) рассматривается более широкая категория вопросов PPDR, а также согласования на региональном уровне полос/диапазонов частот для решений в области PPDR и содержится решение настоятельно рекомендовать администрациям в чрезвычайных ситуациях и в случае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 а также содействовать трансграничному перемещению оборудования радиосвязи, предназначенного для использования в чрезвычайных ситуациях и в случае оказания помощи при бедствиях, в рамках взаимного сотрудничества и консультаций, не нарушая национальное законодательство;</w:t>
      </w:r>
    </w:p>
    <w:p w14:paraId="0DE6E2E1" w14:textId="77777777" w:rsidR="00C31611" w:rsidRPr="002E271C" w:rsidRDefault="00C31611" w:rsidP="00C31611">
      <w:pPr>
        <w:rPr>
          <w:lang w:val="ru-RU"/>
        </w:rPr>
      </w:pPr>
      <w:r w:rsidRPr="002E271C">
        <w:rPr>
          <w:i/>
          <w:iCs/>
          <w:lang w:val="ru-RU"/>
        </w:rPr>
        <w:t>f)</w:t>
      </w:r>
      <w:r w:rsidRPr="002E271C">
        <w:rPr>
          <w:lang w:val="ru-RU"/>
        </w:rPr>
        <w:tab/>
        <w:t>что в Резолюции 646 (Пересм. ВКР-19) также содержится решение настоятельно рекомендовать администрациям рассматривать Рекомендацию МСЭ</w:t>
      </w:r>
      <w:r w:rsidRPr="002E271C">
        <w:rPr>
          <w:lang w:val="ru-RU"/>
        </w:rPr>
        <w:noBreakHyphen/>
        <w:t xml:space="preserve">R M.2015 и максимально использовать для нужд PPDR согласованные диапазоны частот при осуществлении национального планирования для своих применений </w:t>
      </w:r>
      <w:r w:rsidRPr="002E271C">
        <w:rPr>
          <w:color w:val="000000"/>
          <w:lang w:val="ru-RU"/>
        </w:rPr>
        <w:t>PPDR</w:t>
      </w:r>
      <w:r w:rsidRPr="002E271C">
        <w:rPr>
          <w:lang w:val="ru-RU"/>
        </w:rPr>
        <w:t>, в том числе широкополосных, в целях достижения согласования;</w:t>
      </w:r>
    </w:p>
    <w:p w14:paraId="6D9A7ED8" w14:textId="77777777" w:rsidR="00C31611" w:rsidRPr="002E271C" w:rsidRDefault="00C31611" w:rsidP="00C31611">
      <w:pPr>
        <w:rPr>
          <w:lang w:val="ru-RU"/>
        </w:rPr>
      </w:pPr>
      <w:r w:rsidRPr="002E271C">
        <w:rPr>
          <w:i/>
          <w:iCs/>
          <w:lang w:val="ru-RU"/>
        </w:rPr>
        <w:t>g)</w:t>
      </w:r>
      <w:r w:rsidRPr="002E271C">
        <w:rPr>
          <w:lang w:val="ru-RU"/>
        </w:rPr>
        <w:tab/>
      </w:r>
      <w:r w:rsidRPr="002E271C">
        <w:rPr>
          <w:color w:val="000000"/>
          <w:lang w:val="ru-RU"/>
        </w:rPr>
        <w:t xml:space="preserve">что в </w:t>
      </w:r>
      <w:r w:rsidRPr="002E271C">
        <w:rPr>
          <w:lang w:val="ru-RU"/>
        </w:rPr>
        <w:t xml:space="preserve">Резолюции 646 (Пересм. ВКР-19) </w:t>
      </w:r>
      <w:r w:rsidRPr="002E271C">
        <w:rPr>
          <w:color w:val="000000"/>
          <w:lang w:val="ru-RU"/>
        </w:rPr>
        <w:t>далее настоятельно рекомендуется администрациям рассматривать также части согласованных на региональном уровне диапазонов частот для своих применений PPDR</w:t>
      </w:r>
      <w:r w:rsidRPr="002E271C">
        <w:rPr>
          <w:lang w:val="ru-RU"/>
        </w:rPr>
        <w:t>;</w:t>
      </w:r>
    </w:p>
    <w:p w14:paraId="5B010BA5" w14:textId="77777777" w:rsidR="00C31611" w:rsidRPr="002E271C" w:rsidRDefault="00C31611" w:rsidP="00C31611">
      <w:pPr>
        <w:rPr>
          <w:lang w:val="ru-RU"/>
        </w:rPr>
      </w:pPr>
      <w:r w:rsidRPr="002E271C">
        <w:rPr>
          <w:i/>
          <w:iCs/>
          <w:lang w:val="ru-RU"/>
        </w:rPr>
        <w:t>h)</w:t>
      </w:r>
      <w:r w:rsidRPr="002E271C">
        <w:rPr>
          <w:lang w:val="ru-RU"/>
        </w:rPr>
        <w:tab/>
        <w:t>что в Резолюции 647 (Пересм. ВКР-19) содержится решение о том, что Бюро радиосвязи (БР) в своих исследовательских комиссиях изучает те аспекты радиосвязи/ИКТ, которые имеют значение для раннего предупреждения о бедствиях, прогнозирования, обнаружения, смягчения последствий бедствий и проведения операций по оказанию помощи при бедствиях, принимая во внимание Резолюцию МСЭ-R 55 (Пересм. Шарм-эль-Шейх, 2019 г.);</w:t>
      </w:r>
    </w:p>
    <w:p w14:paraId="5228976D" w14:textId="77777777" w:rsidR="00C31611" w:rsidRPr="002E271C" w:rsidRDefault="00C31611" w:rsidP="00C31611">
      <w:pPr>
        <w:rPr>
          <w:lang w:val="ru-RU"/>
        </w:rPr>
      </w:pPr>
      <w:r w:rsidRPr="002E271C">
        <w:rPr>
          <w:i/>
          <w:iCs/>
          <w:lang w:val="ru-RU"/>
        </w:rPr>
        <w:t>i)</w:t>
      </w:r>
      <w:r w:rsidRPr="002E271C">
        <w:rPr>
          <w:lang w:val="ru-RU"/>
        </w:rPr>
        <w:tab/>
        <w:t>что в Резолюции 647 (Пересм. ВКР</w:t>
      </w:r>
      <w:r w:rsidRPr="002E271C">
        <w:rPr>
          <w:lang w:val="ru-RU"/>
        </w:rPr>
        <w:noBreakHyphen/>
        <w:t>19) поручается Директору БР продолжать оказывать помощь Государствам-Членам в их деятельности по обеспечению готовности связи в чрезвычайных ситуациях путем ведения базы данных, содержащей информацию от администраций для использования в чрезвычайных ситуациях, которая включает контактную информацию и необязательно включает информацию о доступных частотах для использования в чрезвычайных ситуациях, вновь подтвердив важность наличия спектра, доступного для использования на самых ранних этапах предоставления гуманитарной помощи в рамках операций по оказанию помощи при бедствиях;</w:t>
      </w:r>
    </w:p>
    <w:p w14:paraId="7A460C4F" w14:textId="77777777" w:rsidR="00C31611" w:rsidRPr="002E271C" w:rsidRDefault="00C31611" w:rsidP="00C31611">
      <w:pPr>
        <w:rPr>
          <w:lang w:val="ru-RU"/>
        </w:rPr>
      </w:pPr>
      <w:r w:rsidRPr="002E271C">
        <w:rPr>
          <w:i/>
          <w:iCs/>
          <w:lang w:val="ru-RU"/>
        </w:rPr>
        <w:t>j)</w:t>
      </w:r>
      <w:r w:rsidRPr="002E271C">
        <w:rPr>
          <w:lang w:val="ru-RU"/>
        </w:rPr>
        <w:tab/>
        <w:t>что в Резолюции 647 (Пересм. ВКР-19) также предлагается Директору Бюро стандартизации электросвязи и Директору БРЭ тесно сотрудничать с Директором БР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w:t>
      </w:r>
    </w:p>
    <w:p w14:paraId="6C531920" w14:textId="77777777" w:rsidR="00C31611" w:rsidRPr="002E271C" w:rsidRDefault="00C31611" w:rsidP="00C31611">
      <w:pPr>
        <w:rPr>
          <w:lang w:val="ru-RU"/>
        </w:rPr>
      </w:pPr>
      <w:r w:rsidRPr="002E271C">
        <w:rPr>
          <w:i/>
          <w:iCs/>
          <w:lang w:val="ru-RU"/>
        </w:rPr>
        <w:t>k)</w:t>
      </w:r>
      <w:r w:rsidRPr="002E271C">
        <w:rPr>
          <w:lang w:val="ru-RU"/>
        </w:rPr>
        <w:tab/>
        <w:t xml:space="preserve">работу исследовательских комиссий МСЭ-R и МСЭ-Т по принятию Рекомендаций, которые способствуют предоставлению технической информации по системам спутниковой и наземной радиосвязи и проводным сетям и их роли в управлении операциями при бедствиях, включая те важные </w:t>
      </w:r>
      <w:r w:rsidRPr="002E271C">
        <w:rPr>
          <w:caps/>
          <w:lang w:val="ru-RU"/>
        </w:rPr>
        <w:t>р</w:t>
      </w:r>
      <w:r w:rsidRPr="002E271C">
        <w:rPr>
          <w:lang w:val="ru-RU"/>
        </w:rPr>
        <w:t>екомендации, которые относятся к использованию спутниковых сетей во время бедствий;</w:t>
      </w:r>
    </w:p>
    <w:p w14:paraId="4AF7C627" w14:textId="77777777" w:rsidR="00C31611" w:rsidRPr="002E271C" w:rsidRDefault="00C31611" w:rsidP="00C31611">
      <w:pPr>
        <w:rPr>
          <w:lang w:val="ru-RU"/>
        </w:rPr>
      </w:pPr>
      <w:r w:rsidRPr="002E271C">
        <w:rPr>
          <w:i/>
          <w:iCs/>
          <w:lang w:val="ru-RU"/>
        </w:rPr>
        <w:t>l)</w:t>
      </w:r>
      <w:r w:rsidRPr="002E271C">
        <w:rPr>
          <w:lang w:val="ru-RU"/>
        </w:rPr>
        <w:tab/>
        <w:t>работу исследовательских комиссий МСЭ-Т по разработке и одобрению Рекомендаций в отношении приоритетной/имеющей преимущество электросвязи в чрезвычайных ситуациях и услуг электросвязи в чрезвычайных ситуациях (ETS), включая рассмотрение вопроса об использовании наземных и беспроводных систем электросвязи во время чрезвычайных ситуаций;</w:t>
      </w:r>
    </w:p>
    <w:p w14:paraId="1E79A4CE" w14:textId="77777777" w:rsidR="00C31611" w:rsidRPr="002E271C" w:rsidRDefault="00C31611" w:rsidP="00C31611">
      <w:pPr>
        <w:rPr>
          <w:lang w:val="ru-RU"/>
        </w:rPr>
      </w:pPr>
      <w:r w:rsidRPr="002E271C">
        <w:rPr>
          <w:i/>
          <w:iCs/>
          <w:lang w:val="ru-RU"/>
        </w:rPr>
        <w:t>m)</w:t>
      </w:r>
      <w:r w:rsidRPr="002E271C">
        <w:rPr>
          <w:lang w:val="ru-RU"/>
        </w:rPr>
        <w:tab/>
        <w:t xml:space="preserve">что АР обновила Резолюцию МСЭ-R </w:t>
      </w:r>
      <w:proofErr w:type="gramStart"/>
      <w:r w:rsidRPr="002E271C">
        <w:rPr>
          <w:lang w:val="ru-RU"/>
        </w:rPr>
        <w:t>55-3</w:t>
      </w:r>
      <w:proofErr w:type="gramEnd"/>
      <w:r w:rsidRPr="002E271C">
        <w:rPr>
          <w:lang w:val="ru-RU"/>
        </w:rPr>
        <w:t xml:space="preserve"> (Пересм. Шарм</w:t>
      </w:r>
      <w:r w:rsidRPr="002E271C">
        <w:rPr>
          <w:lang w:val="ru-RU"/>
        </w:rPr>
        <w:noBreakHyphen/>
        <w:t>эль</w:t>
      </w:r>
      <w:r w:rsidRPr="002E271C">
        <w:rPr>
          <w:lang w:val="ru-RU"/>
        </w:rPr>
        <w:noBreakHyphen/>
        <w:t>Шейх, 2019 г.) об исследованиях МСЭ-R в области прогнозирования, обнаружения, смягчения последствий бедствий и оказания помощи при бедствиях;</w:t>
      </w:r>
    </w:p>
    <w:p w14:paraId="3BB4361F" w14:textId="77777777" w:rsidR="00C31611" w:rsidRPr="002E271C" w:rsidRDefault="00C31611" w:rsidP="00C31611">
      <w:pPr>
        <w:rPr>
          <w:lang w:val="ru-RU"/>
        </w:rPr>
      </w:pPr>
      <w:r w:rsidRPr="002E271C">
        <w:rPr>
          <w:i/>
          <w:iCs/>
          <w:lang w:val="ru-RU"/>
        </w:rPr>
        <w:lastRenderedPageBreak/>
        <w:t>n)</w:t>
      </w:r>
      <w:r w:rsidRPr="002E271C">
        <w:rPr>
          <w:i/>
          <w:iCs/>
          <w:lang w:val="ru-RU"/>
        </w:rPr>
        <w:tab/>
      </w:r>
      <w:r w:rsidRPr="002E271C">
        <w:rPr>
          <w:lang w:val="ru-RU"/>
        </w:rPr>
        <w:t>что современные технологии электросвязи/ИКТ являются одним из базовых инструментов для обеспечения готовности к бедствиям, смягчения последствий бедствий и оказания помощи при бедствиях;</w:t>
      </w:r>
    </w:p>
    <w:p w14:paraId="0B8D2173" w14:textId="77777777" w:rsidR="00C31611" w:rsidRPr="002E271C" w:rsidRDefault="00C31611" w:rsidP="00C31611">
      <w:pPr>
        <w:rPr>
          <w:lang w:val="ru-RU"/>
        </w:rPr>
      </w:pPr>
      <w:r w:rsidRPr="002E271C">
        <w:rPr>
          <w:i/>
          <w:iCs/>
          <w:lang w:val="ru-RU"/>
        </w:rPr>
        <w:t>o)</w:t>
      </w:r>
      <w:r w:rsidRPr="002E271C">
        <w:rPr>
          <w:lang w:val="ru-RU"/>
        </w:rPr>
        <w:tab/>
        <w:t>что технологии подвижной и персональной связи имеют практическую значимость для реагирования на бедствия, и поэтому их следует использовать и до бедствия для обеспечения возможности обмена информацией с теми, кому она более всего необходима;</w:t>
      </w:r>
    </w:p>
    <w:p w14:paraId="4048F89E" w14:textId="77777777" w:rsidR="00C31611" w:rsidRPr="002E271C" w:rsidRDefault="00C31611" w:rsidP="00C31611">
      <w:pPr>
        <w:rPr>
          <w:lang w:val="ru-RU"/>
        </w:rPr>
      </w:pPr>
      <w:r w:rsidRPr="002E271C">
        <w:rPr>
          <w:i/>
          <w:lang w:val="ru-RU"/>
        </w:rPr>
        <w:t>p)</w:t>
      </w:r>
      <w:r w:rsidRPr="002E271C">
        <w:rPr>
          <w:lang w:val="ru-RU"/>
        </w:rPr>
        <w:tab/>
      </w:r>
      <w:r w:rsidRPr="002E271C">
        <w:rPr>
          <w:iCs/>
          <w:lang w:val="ru-RU"/>
        </w:rPr>
        <w:t xml:space="preserve">итоги работы и деятельность Глобального форума МСЭ по </w:t>
      </w:r>
      <w:r w:rsidRPr="002E271C">
        <w:rPr>
          <w:lang w:val="ru-RU"/>
        </w:rPr>
        <w:t>электросвязи в чрезвычайных ситуациях</w:t>
      </w:r>
      <w:r w:rsidRPr="002E271C">
        <w:rPr>
          <w:iCs/>
          <w:lang w:val="ru-RU"/>
        </w:rPr>
        <w:t>;</w:t>
      </w:r>
    </w:p>
    <w:p w14:paraId="4A7695F2" w14:textId="77777777" w:rsidR="00C31611" w:rsidRPr="002E271C" w:rsidRDefault="00C31611" w:rsidP="00C31611">
      <w:pPr>
        <w:rPr>
          <w:lang w:val="ru-RU"/>
        </w:rPr>
      </w:pPr>
      <w:r w:rsidRPr="002E271C">
        <w:rPr>
          <w:i/>
          <w:iCs/>
          <w:lang w:val="ru-RU"/>
        </w:rPr>
        <w:t>q)</w:t>
      </w:r>
      <w:r w:rsidRPr="002E271C">
        <w:rPr>
          <w:lang w:val="ru-RU"/>
        </w:rPr>
        <w:tab/>
        <w:t xml:space="preserve">значение </w:t>
      </w:r>
      <w:r w:rsidRPr="002E271C">
        <w:rPr>
          <w:color w:val="000000"/>
          <w:lang w:val="ru-RU"/>
        </w:rPr>
        <w:t>использования как существующих, так и новых технологий и решений (спутниковых и наземных) для удовлетворения ряда требований в отношении функциональной совместимости и для достижения целей PPDR, в частности с помощью инновационных подводных кабелей SMART</w:t>
      </w:r>
      <w:r w:rsidRPr="002E271C">
        <w:rPr>
          <w:lang w:val="ru-RU"/>
        </w:rPr>
        <w:t>;</w:t>
      </w:r>
    </w:p>
    <w:p w14:paraId="426348DE" w14:textId="77777777" w:rsidR="00C31611" w:rsidRPr="002E271C" w:rsidRDefault="00C31611" w:rsidP="00C31611">
      <w:pPr>
        <w:rPr>
          <w:lang w:val="ru-RU"/>
        </w:rPr>
      </w:pPr>
      <w:r w:rsidRPr="002E271C">
        <w:rPr>
          <w:i/>
          <w:iCs/>
          <w:lang w:val="ru-RU"/>
        </w:rPr>
        <w:t>r)</w:t>
      </w:r>
      <w:r w:rsidRPr="002E271C">
        <w:rPr>
          <w:lang w:val="ru-RU"/>
        </w:rPr>
        <w:tab/>
        <w:t>чудовищные бедствия, от которых страдают многие страны, и неравномерное воздействие бедствий и изменения климата на развивающиеся страны</w:t>
      </w:r>
      <w:r w:rsidRPr="002E271C">
        <w:rPr>
          <w:rStyle w:val="FootnoteReference"/>
          <w:lang w:val="ru-RU"/>
        </w:rPr>
        <w:footnoteReference w:customMarkFollows="1" w:id="5"/>
        <w:t>1</w:t>
      </w:r>
      <w:r w:rsidRPr="002E271C">
        <w:rPr>
          <w:lang w:val="ru-RU"/>
        </w:rPr>
        <w:t>;</w:t>
      </w:r>
    </w:p>
    <w:p w14:paraId="75EF5253" w14:textId="77777777" w:rsidR="00C31611" w:rsidRPr="002E271C" w:rsidRDefault="00C31611" w:rsidP="00C31611">
      <w:pPr>
        <w:rPr>
          <w:lang w:val="ru-RU"/>
        </w:rPr>
      </w:pPr>
      <w:r w:rsidRPr="002E271C">
        <w:rPr>
          <w:i/>
          <w:iCs/>
          <w:lang w:val="ru-RU"/>
        </w:rPr>
        <w:t>s)</w:t>
      </w:r>
      <w:r w:rsidRPr="002E271C">
        <w:rPr>
          <w:i/>
          <w:iCs/>
          <w:lang w:val="ru-RU"/>
        </w:rPr>
        <w:tab/>
      </w:r>
      <w:r w:rsidRPr="002E271C">
        <w:rPr>
          <w:lang w:val="ru-RU"/>
        </w:rPr>
        <w:t>особую степень уязвимости наименее развитых стран (НРС), развивающихся стран, не имеющих выхода к морю (ЛЛДС), и малых островных развивающихся государств (СИДС) перед воздействием, которое бедствия могут оказывать на их экономику и инфраструктуры, а также отсутствие в этих странах потенциала реагирования на бедствия;</w:t>
      </w:r>
    </w:p>
    <w:p w14:paraId="793626A5" w14:textId="77777777" w:rsidR="00C31611" w:rsidRPr="002E271C" w:rsidRDefault="00C31611" w:rsidP="00C31611">
      <w:pPr>
        <w:rPr>
          <w:lang w:val="ru-RU"/>
        </w:rPr>
      </w:pPr>
      <w:r w:rsidRPr="002E271C">
        <w:rPr>
          <w:i/>
          <w:iCs/>
          <w:lang w:val="ru-RU"/>
        </w:rPr>
        <w:t>t)</w:t>
      </w:r>
      <w:r w:rsidRPr="002E271C">
        <w:rPr>
          <w:lang w:val="ru-RU"/>
        </w:rPr>
        <w:tab/>
        <w:t xml:space="preserve">необходимость принимать во внимание нужды лиц с ограниченными возможностями и лиц с особыми потребностями, в </w:t>
      </w:r>
      <w:proofErr w:type="gramStart"/>
      <w:r w:rsidRPr="002E271C">
        <w:rPr>
          <w:lang w:val="ru-RU"/>
        </w:rPr>
        <w:t>том</w:t>
      </w:r>
      <w:proofErr w:type="gramEnd"/>
      <w:r w:rsidRPr="002E271C">
        <w:rPr>
          <w:lang w:val="ru-RU"/>
        </w:rPr>
        <w:t xml:space="preserve"> что касается предупреждений о бедствиях, планирования мер реагирования и восстановительных работ;</w:t>
      </w:r>
    </w:p>
    <w:p w14:paraId="2D7588BF" w14:textId="77777777" w:rsidR="00C31611" w:rsidRPr="002E271C" w:rsidRDefault="00C31611" w:rsidP="00C31611">
      <w:pPr>
        <w:rPr>
          <w:lang w:val="ru-RU"/>
        </w:rPr>
      </w:pPr>
      <w:r w:rsidRPr="002E271C">
        <w:rPr>
          <w:i/>
          <w:iCs/>
          <w:lang w:val="ru-RU"/>
        </w:rPr>
        <w:t>u)</w:t>
      </w:r>
      <w:r w:rsidRPr="002E271C">
        <w:rPr>
          <w:lang w:val="ru-RU"/>
        </w:rPr>
        <w:tab/>
        <w:t>что потенциал и гибкость всех средств электросвязи/ИКТ зависят от надлежащего планирования для обеспечения преемственности всех этапов развития и внедрения сетей;</w:t>
      </w:r>
    </w:p>
    <w:p w14:paraId="110BC428" w14:textId="77777777" w:rsidR="00C31611" w:rsidRPr="002E271C" w:rsidRDefault="00C31611" w:rsidP="00C31611">
      <w:pPr>
        <w:rPr>
          <w:lang w:val="ru-RU"/>
        </w:rPr>
      </w:pPr>
      <w:r w:rsidRPr="002E271C">
        <w:rPr>
          <w:i/>
          <w:iCs/>
          <w:lang w:val="ru-RU"/>
        </w:rPr>
        <w:t>v)</w:t>
      </w:r>
      <w:r w:rsidRPr="002E271C">
        <w:rPr>
          <w:i/>
          <w:iCs/>
          <w:lang w:val="ru-RU"/>
        </w:rPr>
        <w:tab/>
      </w:r>
      <w:r w:rsidRPr="002E271C">
        <w:rPr>
          <w:lang w:val="ru-RU"/>
        </w:rPr>
        <w:t>возможность существенно облегчить все этапы операций в случае бедствий с помощью национальных планов обеспечения связи в чрезвычайных ситуациях, которые позволяют предварительно размещать, оперативно разворачивать и эффективно использовать оборудование электросвязи/ИКТ;</w:t>
      </w:r>
    </w:p>
    <w:p w14:paraId="0B70F1ED" w14:textId="77777777" w:rsidR="00C31611" w:rsidRPr="002E271C" w:rsidRDefault="00C31611" w:rsidP="00C31611">
      <w:pPr>
        <w:rPr>
          <w:lang w:val="ru-RU"/>
        </w:rPr>
      </w:pPr>
      <w:r w:rsidRPr="002E271C">
        <w:rPr>
          <w:i/>
          <w:iCs/>
          <w:lang w:val="ru-RU"/>
        </w:rPr>
        <w:t>w)</w:t>
      </w:r>
      <w:r w:rsidRPr="002E271C">
        <w:rPr>
          <w:lang w:val="ru-RU"/>
        </w:rPr>
        <w:tab/>
        <w:t>возможность включить использование инструментов электросвязи/ИКТ в планирование развития инфраструктуры для предотвращения риска бедствий и смягчения их последствий;</w:t>
      </w:r>
    </w:p>
    <w:p w14:paraId="06FDB7D7" w14:textId="77777777" w:rsidR="00C31611" w:rsidRPr="002E271C" w:rsidRDefault="00C31611" w:rsidP="00C31611">
      <w:pPr>
        <w:rPr>
          <w:lang w:val="ru-RU"/>
        </w:rPr>
      </w:pPr>
      <w:r w:rsidRPr="002E271C">
        <w:rPr>
          <w:i/>
          <w:iCs/>
          <w:lang w:val="ru-RU"/>
        </w:rPr>
        <w:t>x)</w:t>
      </w:r>
      <w:r w:rsidRPr="002E271C">
        <w:rPr>
          <w:lang w:val="ru-RU"/>
        </w:rPr>
        <w:tab/>
        <w:t>необходимость международного и регионального сотрудничества между государствами, а также между организациями по вопросам обеспечения готовности, раннего предупреждения, спасания, смягчения последствий бедствий, оказания помощи при бедствиях и мер реагирования, в том числе путем создания сети экспертов по управлению операциями в случае бедствий;</w:t>
      </w:r>
    </w:p>
    <w:p w14:paraId="4E82630F" w14:textId="77777777" w:rsidR="00C31611" w:rsidRPr="002E271C" w:rsidRDefault="00C31611" w:rsidP="00C31611">
      <w:pPr>
        <w:rPr>
          <w:lang w:val="ru-RU"/>
        </w:rPr>
      </w:pPr>
      <w:r w:rsidRPr="002E271C">
        <w:rPr>
          <w:i/>
          <w:iCs/>
          <w:lang w:val="ru-RU"/>
        </w:rPr>
        <w:t>y)</w:t>
      </w:r>
      <w:r w:rsidRPr="002E271C">
        <w:rPr>
          <w:lang w:val="ru-RU"/>
        </w:rPr>
        <w:tab/>
      </w:r>
      <w:r w:rsidRPr="002E271C">
        <w:rPr>
          <w:iCs/>
          <w:lang w:val="ru-RU"/>
        </w:rPr>
        <w:t xml:space="preserve">что передовые технологии, являясь новыми, инновационными и революционными технологиями, включая океанографические датчики на подводных кабелях электросвязи, обладают огромным потенциалом </w:t>
      </w:r>
      <w:r w:rsidRPr="002E271C">
        <w:rPr>
          <w:lang w:val="ru-RU"/>
        </w:rPr>
        <w:t>для оценки масштабов и смягчения последствий изменения климата и адаптации к нему;</w:t>
      </w:r>
    </w:p>
    <w:p w14:paraId="7B1F19E0" w14:textId="77777777" w:rsidR="00C31611" w:rsidRPr="002E271C" w:rsidRDefault="00C31611" w:rsidP="00C31611">
      <w:pPr>
        <w:rPr>
          <w:lang w:val="ru-RU"/>
        </w:rPr>
      </w:pPr>
      <w:r w:rsidRPr="002E271C">
        <w:rPr>
          <w:i/>
          <w:lang w:val="ru-RU"/>
        </w:rPr>
        <w:t>z</w:t>
      </w:r>
      <w:r w:rsidRPr="002E271C">
        <w:rPr>
          <w:i/>
          <w:iCs/>
          <w:lang w:val="ru-RU"/>
        </w:rPr>
        <w:t>)</w:t>
      </w:r>
      <w:r w:rsidRPr="002E271C">
        <w:rPr>
          <w:lang w:val="ru-RU"/>
        </w:rPr>
        <w:tab/>
        <w:t>роль частного сектора, правительств, а также международных и неправительственных организаций в предоставлении оборудования и услуг электросвязи/ИКТ, специализированных знаний и помощи в создании потенциала в поддержку видов деятельности по оказанию помощи при бедствиях и при восстановительных работах, в частности с помощью Принципов международного сотрудничества в чрезвычайных ситуациях МСЭ (ПСЧ МСЭ);</w:t>
      </w:r>
    </w:p>
    <w:p w14:paraId="7330A800" w14:textId="77777777" w:rsidR="00C31611" w:rsidRPr="002E271C" w:rsidRDefault="00C31611" w:rsidP="00C31611">
      <w:pPr>
        <w:rPr>
          <w:lang w:val="ru-RU"/>
        </w:rPr>
      </w:pPr>
      <w:proofErr w:type="spellStart"/>
      <w:r w:rsidRPr="002E271C">
        <w:rPr>
          <w:i/>
          <w:iCs/>
          <w:lang w:val="ru-RU"/>
        </w:rPr>
        <w:lastRenderedPageBreak/>
        <w:t>aa</w:t>
      </w:r>
      <w:proofErr w:type="spellEnd"/>
      <w:r w:rsidRPr="002E271C">
        <w:rPr>
          <w:i/>
          <w:iCs/>
          <w:lang w:val="ru-RU"/>
        </w:rPr>
        <w:t>)</w:t>
      </w:r>
      <w:r w:rsidRPr="002E271C">
        <w:rPr>
          <w:lang w:val="ru-RU"/>
        </w:rPr>
        <w:tab/>
        <w:t>что бедствие, когда оно происходит, может распространиться за пределы государства, и управление операциями в этом случае может включать усилия нескольких стран в целях недопущения гибели людей и предотвращения регионального экономического кризиса;</w:t>
      </w:r>
    </w:p>
    <w:p w14:paraId="2CA9EB22" w14:textId="77777777" w:rsidR="00C31611" w:rsidRPr="002E271C" w:rsidRDefault="00C31611" w:rsidP="00C31611">
      <w:pPr>
        <w:rPr>
          <w:lang w:val="ru-RU"/>
        </w:rPr>
      </w:pPr>
      <w:proofErr w:type="spellStart"/>
      <w:r w:rsidRPr="002E271C">
        <w:rPr>
          <w:i/>
          <w:iCs/>
          <w:lang w:val="ru-RU"/>
        </w:rPr>
        <w:t>ab</w:t>
      </w:r>
      <w:proofErr w:type="spellEnd"/>
      <w:r w:rsidRPr="002E271C">
        <w:rPr>
          <w:i/>
          <w:iCs/>
          <w:lang w:val="ru-RU"/>
        </w:rPr>
        <w:t>)</w:t>
      </w:r>
      <w:r w:rsidRPr="002E271C">
        <w:rPr>
          <w:lang w:val="ru-RU"/>
        </w:rPr>
        <w:tab/>
        <w:t>что координация деятельности международных, региональных и национальных организаций, специализирующихся на управлении операциями в случае бедствий, и администраций повышает вероятность спасения жизни людей в случае проведения спасательных операций и, таким образом, смягчает последствия бедствия, вследствие чего необходима совместная работа и создание сети экспертов в области управления операциями в случае бедствий;</w:t>
      </w:r>
    </w:p>
    <w:p w14:paraId="0DAE36D2" w14:textId="77777777" w:rsidR="00C31611" w:rsidRPr="002E271C" w:rsidRDefault="00C31611" w:rsidP="00C31611">
      <w:pPr>
        <w:rPr>
          <w:lang w:val="ru-RU"/>
        </w:rPr>
      </w:pPr>
      <w:proofErr w:type="spellStart"/>
      <w:r w:rsidRPr="002E271C">
        <w:rPr>
          <w:i/>
          <w:iCs/>
          <w:lang w:val="ru-RU"/>
        </w:rPr>
        <w:t>ac</w:t>
      </w:r>
      <w:proofErr w:type="spellEnd"/>
      <w:r w:rsidRPr="002E271C">
        <w:rPr>
          <w:i/>
          <w:iCs/>
          <w:lang w:val="ru-RU"/>
        </w:rPr>
        <w:t>)</w:t>
      </w:r>
      <w:r w:rsidRPr="002E271C">
        <w:rPr>
          <w:lang w:val="ru-RU"/>
        </w:rPr>
        <w:tab/>
        <w:t>что использование электросвязи/ИКТ для обмена информацией в условиях бедствия является мощным инструментом принятия решений для служб спасения и участвующих в операциях структур, а также для связи с гражданами и между ними;</w:t>
      </w:r>
    </w:p>
    <w:p w14:paraId="6F79C3FE" w14:textId="77777777" w:rsidR="00C31611" w:rsidRPr="002E271C" w:rsidRDefault="00C31611" w:rsidP="00C31611">
      <w:pPr>
        <w:rPr>
          <w:lang w:val="ru-RU"/>
        </w:rPr>
      </w:pPr>
      <w:proofErr w:type="spellStart"/>
      <w:r w:rsidRPr="002E271C">
        <w:rPr>
          <w:i/>
          <w:lang w:val="ru-RU"/>
        </w:rPr>
        <w:t>ad</w:t>
      </w:r>
      <w:proofErr w:type="spellEnd"/>
      <w:r w:rsidRPr="002E271C">
        <w:rPr>
          <w:i/>
          <w:lang w:val="ru-RU"/>
        </w:rPr>
        <w:t>)</w:t>
      </w:r>
      <w:r w:rsidRPr="002E271C">
        <w:rPr>
          <w:lang w:val="ru-RU"/>
        </w:rPr>
        <w:tab/>
        <w:t>роль Объединенной целевой группы МСЭ/ Всемирной метеорологической организации (ВМО)/ Межправительственной океанографической комиссии Организации Объединенных Наций по вопросам образования, науки и культуры (МОК-ЮНЕСКО) по системам кабелей SMART (ОЦГ по системам кабелей SMART) в разработке стратегии и дорожной карты, которые могли бы обеспечить доступность подводных ретрансляторов, оснащенных датчиками научной информации, для мониторинга океана и климата и снижения риска бедствий (цунами), с тем чтобы можно было создать глобальную сеть для предоставления данных в режиме реального времени для мониторинга океана и климата и смягчения последствий бедствий;</w:t>
      </w:r>
    </w:p>
    <w:p w14:paraId="2D60DFD6" w14:textId="77777777" w:rsidR="00C31611" w:rsidRPr="002E271C" w:rsidRDefault="00C31611" w:rsidP="00C31611">
      <w:pPr>
        <w:rPr>
          <w:lang w:val="ru-RU"/>
        </w:rPr>
      </w:pPr>
      <w:proofErr w:type="spellStart"/>
      <w:r w:rsidRPr="002E271C">
        <w:rPr>
          <w:i/>
          <w:lang w:val="ru-RU"/>
        </w:rPr>
        <w:t>ae</w:t>
      </w:r>
      <w:proofErr w:type="spellEnd"/>
      <w:r w:rsidRPr="002E271C">
        <w:rPr>
          <w:i/>
          <w:lang w:val="ru-RU"/>
        </w:rPr>
        <w:t>)</w:t>
      </w:r>
      <w:r w:rsidRPr="002E271C">
        <w:rPr>
          <w:i/>
          <w:lang w:val="ru-RU"/>
        </w:rPr>
        <w:tab/>
      </w:r>
      <w:r w:rsidRPr="002E271C">
        <w:rPr>
          <w:iCs/>
          <w:lang w:val="ru-RU"/>
        </w:rPr>
        <w:t>необходимость</w:t>
      </w:r>
      <w:r w:rsidRPr="002E271C">
        <w:rPr>
          <w:i/>
          <w:lang w:val="ru-RU"/>
        </w:rPr>
        <w:t xml:space="preserve"> </w:t>
      </w:r>
      <w:r w:rsidRPr="002E271C">
        <w:rPr>
          <w:iCs/>
          <w:lang w:val="ru-RU"/>
        </w:rPr>
        <w:t xml:space="preserve">исследовать использование подводных кабелей электросвязи для мониторинга океана и </w:t>
      </w:r>
      <w:proofErr w:type="gramStart"/>
      <w:r w:rsidRPr="002E271C">
        <w:rPr>
          <w:iCs/>
          <w:lang w:val="ru-RU"/>
        </w:rPr>
        <w:t>климата</w:t>
      </w:r>
      <w:proofErr w:type="gramEnd"/>
      <w:r w:rsidRPr="002E271C">
        <w:rPr>
          <w:iCs/>
          <w:lang w:val="ru-RU"/>
        </w:rPr>
        <w:t xml:space="preserve"> и предупреждения о бедствиях</w:t>
      </w:r>
      <w:r w:rsidRPr="002E271C">
        <w:rPr>
          <w:lang w:val="ru-RU"/>
        </w:rPr>
        <w:t>;</w:t>
      </w:r>
    </w:p>
    <w:p w14:paraId="7877D241" w14:textId="77777777" w:rsidR="00C31611" w:rsidRPr="002E271C" w:rsidRDefault="00C31611" w:rsidP="00C31611">
      <w:pPr>
        <w:rPr>
          <w:iCs/>
          <w:lang w:val="ru-RU"/>
        </w:rPr>
      </w:pPr>
      <w:proofErr w:type="spellStart"/>
      <w:r w:rsidRPr="002E271C">
        <w:rPr>
          <w:i/>
          <w:lang w:val="ru-RU"/>
        </w:rPr>
        <w:t>af</w:t>
      </w:r>
      <w:proofErr w:type="spellEnd"/>
      <w:r w:rsidRPr="002E271C">
        <w:rPr>
          <w:i/>
          <w:lang w:val="ru-RU"/>
        </w:rPr>
        <w:t>)</w:t>
      </w:r>
      <w:r w:rsidRPr="002E271C">
        <w:rPr>
          <w:i/>
          <w:lang w:val="ru-RU"/>
        </w:rPr>
        <w:tab/>
      </w:r>
      <w:r w:rsidRPr="002E271C">
        <w:rPr>
          <w:iCs/>
          <w:lang w:val="ru-RU"/>
        </w:rPr>
        <w:t>что океанографические датчики на подводных кабелях электросвязи являются перспективным решением для получения значительного объема продольных данных в режиме реального времени, имеющих решающее значение для понимания и решения неотложных экологических проблем, таких как изменение климата и уменьшение опасности цунами</w:t>
      </w:r>
      <w:r w:rsidRPr="002E271C">
        <w:rPr>
          <w:lang w:val="ru-RU"/>
        </w:rPr>
        <w:t>;</w:t>
      </w:r>
    </w:p>
    <w:p w14:paraId="27CA0CB0" w14:textId="77777777" w:rsidR="00C31611" w:rsidRPr="002E271C" w:rsidRDefault="00C31611" w:rsidP="00C31611">
      <w:pPr>
        <w:rPr>
          <w:iCs/>
          <w:lang w:val="ru-RU"/>
        </w:rPr>
      </w:pPr>
      <w:proofErr w:type="spellStart"/>
      <w:r w:rsidRPr="002E271C">
        <w:rPr>
          <w:i/>
          <w:lang w:val="ru-RU"/>
        </w:rPr>
        <w:t>ag</w:t>
      </w:r>
      <w:proofErr w:type="spellEnd"/>
      <w:r w:rsidRPr="002E271C">
        <w:rPr>
          <w:i/>
          <w:lang w:val="ru-RU"/>
        </w:rPr>
        <w:t>)</w:t>
      </w:r>
      <w:r w:rsidRPr="002E271C">
        <w:rPr>
          <w:lang w:val="ru-RU"/>
        </w:rPr>
        <w:tab/>
        <w:t>Дорожную карту Генерального секретаря Организации Объединенных Наций по цифровому сотрудничеству, в которой подчеркивается важность ускорения обсуждения вопросов о возможности установления соединений в рамках деятельности по обеспечению готовности к чрезвычайным ситуациям, реагированию на них и оказанию помощи,</w:t>
      </w:r>
    </w:p>
    <w:p w14:paraId="0D558632" w14:textId="77777777" w:rsidR="00C31611" w:rsidRPr="002E271C" w:rsidRDefault="00C31611" w:rsidP="00C31611">
      <w:pPr>
        <w:pStyle w:val="Call"/>
        <w:rPr>
          <w:lang w:val="ru-RU"/>
        </w:rPr>
      </w:pPr>
      <w:r w:rsidRPr="002E271C">
        <w:rPr>
          <w:lang w:val="ru-RU"/>
        </w:rPr>
        <w:t>отмечая</w:t>
      </w:r>
    </w:p>
    <w:p w14:paraId="2509DFDE" w14:textId="77777777" w:rsidR="00C31611" w:rsidRPr="002E271C" w:rsidRDefault="00C31611" w:rsidP="00C31611">
      <w:pPr>
        <w:rPr>
          <w:lang w:val="ru-RU"/>
        </w:rPr>
      </w:pPr>
      <w:r w:rsidRPr="002E271C">
        <w:rPr>
          <w:i/>
          <w:iCs/>
          <w:lang w:val="ru-RU"/>
        </w:rPr>
        <w:t>a)</w:t>
      </w:r>
      <w:r w:rsidRPr="002E271C">
        <w:rPr>
          <w:i/>
          <w:iCs/>
          <w:lang w:val="ru-RU"/>
        </w:rPr>
        <w:tab/>
      </w:r>
      <w:r w:rsidRPr="002E271C">
        <w:rPr>
          <w:lang w:val="ru-RU"/>
        </w:rPr>
        <w:t>дальнейшее продолжение МСЭ и другими соответствующими организациями на международном, региональном и национальном уровнях совместной деятельности, направленной на создание согласованных на международном уровне средств для управления системами PPDR на согласованной и скоординированной основе, а также эффективную роль БРЭ в рамках деятельности по его Программе в этой области;</w:t>
      </w:r>
    </w:p>
    <w:p w14:paraId="06DE07DE" w14:textId="77777777" w:rsidR="00C31611" w:rsidRPr="002E271C" w:rsidRDefault="00C31611" w:rsidP="00C31611">
      <w:pPr>
        <w:rPr>
          <w:lang w:val="ru-RU"/>
        </w:rPr>
      </w:pPr>
      <w:r w:rsidRPr="002E271C">
        <w:rPr>
          <w:i/>
          <w:iCs/>
          <w:lang w:val="ru-RU"/>
        </w:rPr>
        <w:t>b)</w:t>
      </w:r>
      <w:r w:rsidRPr="002E271C">
        <w:rPr>
          <w:lang w:val="ru-RU"/>
        </w:rPr>
        <w:tab/>
        <w:t>эффективную роль БРЭ в партнерстве с членами МСЭ и в координации с Тематическим блоком по вопросам электросвязи в чрезвычайных ситуациях (ETC) в отношении оперативного реагирования при обеспечении возможности использования и содействии использованию электросвязи странами, пострадавшими от бедствий;</w:t>
      </w:r>
    </w:p>
    <w:p w14:paraId="0EE07651" w14:textId="77777777" w:rsidR="00C31611" w:rsidRPr="002E271C" w:rsidRDefault="00C31611" w:rsidP="00C31611">
      <w:pPr>
        <w:rPr>
          <w:lang w:val="ru-RU"/>
        </w:rPr>
      </w:pPr>
      <w:r w:rsidRPr="002E271C">
        <w:rPr>
          <w:i/>
          <w:iCs/>
          <w:lang w:val="ru-RU"/>
        </w:rPr>
        <w:t>c)</w:t>
      </w:r>
      <w:r w:rsidRPr="002E271C">
        <w:rPr>
          <w:i/>
          <w:iCs/>
          <w:lang w:val="ru-RU"/>
        </w:rPr>
        <w:tab/>
      </w:r>
      <w:r w:rsidRPr="002E271C">
        <w:rPr>
          <w:lang w:val="ru-RU"/>
        </w:rPr>
        <w:t>что все этапы операций в случае бедствий можно существенно облегчить с помощью национальных планов обеспечения электросвязи в чрезвычайных ситуациях, которые позволяют предварительно размещать, оперативно разворачивать и эффективно использовать оборудование ИКТ;</w:t>
      </w:r>
    </w:p>
    <w:p w14:paraId="5427AA69" w14:textId="77777777" w:rsidR="00C31611" w:rsidRPr="002E271C" w:rsidRDefault="00C31611" w:rsidP="00C31611">
      <w:pPr>
        <w:rPr>
          <w:lang w:val="ru-RU"/>
        </w:rPr>
      </w:pPr>
      <w:r w:rsidRPr="002E271C">
        <w:rPr>
          <w:i/>
          <w:iCs/>
          <w:lang w:val="ru-RU"/>
        </w:rPr>
        <w:t>d)</w:t>
      </w:r>
      <w:r w:rsidRPr="002E271C">
        <w:rPr>
          <w:lang w:val="ru-RU"/>
        </w:rPr>
        <w:tab/>
        <w:t>что включение инструментов использования электросвязи/ИКТ в планирование развития инфраструктуры может предотвратить риск бедствий и смягчить их последствия,</w:t>
      </w:r>
    </w:p>
    <w:p w14:paraId="10C165B3" w14:textId="77777777" w:rsidR="00C31611" w:rsidRPr="002E271C" w:rsidRDefault="00C31611" w:rsidP="00C31611">
      <w:pPr>
        <w:pStyle w:val="Call"/>
        <w:rPr>
          <w:lang w:val="ru-RU"/>
        </w:rPr>
      </w:pPr>
      <w:r w:rsidRPr="002E271C">
        <w:rPr>
          <w:lang w:val="ru-RU"/>
        </w:rPr>
        <w:lastRenderedPageBreak/>
        <w:t>отмечая далее</w:t>
      </w:r>
    </w:p>
    <w:p w14:paraId="6667388D" w14:textId="77777777" w:rsidR="00C31611" w:rsidRPr="002E271C" w:rsidRDefault="00C31611" w:rsidP="00C31611">
      <w:pPr>
        <w:rPr>
          <w:lang w:val="ru-RU"/>
        </w:rPr>
      </w:pPr>
      <w:r w:rsidRPr="002E271C">
        <w:rPr>
          <w:i/>
          <w:iCs/>
          <w:lang w:val="ru-RU"/>
        </w:rPr>
        <w:t>a)</w:t>
      </w:r>
      <w:r w:rsidRPr="002E271C">
        <w:rPr>
          <w:lang w:val="ru-RU"/>
        </w:rPr>
        <w:tab/>
        <w:t>последнее издание Справочника Сектора развития электросвязи МСЭ (МСЭ-D) по электросвязи в чрезвычайных ситуациях (2014 г.), Справочник по работе МСЭ в области электросвязи в чрезвычайных ситуациях (2007 г.), Справочник МСЭ "Передовой опыт в области электросвязи в чрезвычайных ситуациях" (2008 г.), принятие Рекомендации МСЭ</w:t>
      </w:r>
      <w:r w:rsidRPr="002E271C">
        <w:rPr>
          <w:lang w:val="ru-RU"/>
        </w:rPr>
        <w:noBreakHyphen/>
        <w:t>D 13.1 (Пересм. 2006 г.) "Эффективное использование любительских радиослужб для смягчения последствий бедствий и для спасательных операций", а также отчеты о революционных технологиях и их использовании для снижения риска бедствий и управления операциями при бедствиях, а также для защиты окружающей среды и адаптации к изменению климата;</w:t>
      </w:r>
    </w:p>
    <w:p w14:paraId="20F15FBA" w14:textId="77777777" w:rsidR="00C31611" w:rsidRPr="002E271C" w:rsidRDefault="00C31611" w:rsidP="00C31611">
      <w:pPr>
        <w:rPr>
          <w:lang w:val="ru-RU"/>
        </w:rPr>
      </w:pPr>
      <w:r w:rsidRPr="002E271C">
        <w:rPr>
          <w:i/>
          <w:iCs/>
          <w:lang w:val="ru-RU"/>
        </w:rPr>
        <w:t>b)</w:t>
      </w:r>
      <w:r w:rsidRPr="002E271C">
        <w:rPr>
          <w:lang w:val="ru-RU"/>
        </w:rPr>
        <w:tab/>
        <w:t>положительные выводы и результаты работы 2-й Исследовательской комиссии МСЭ-D, в частности по Вопросу 5/2 предоставляют дополнительное руководство для членов МСЭ по управлению связью при бедствиях, в том числе Руководящие указания по проведению на национальном уровне тренировочных и практических занятий по ИКТ, Справочник по линейно-кабельным сооружениям электросвязи в районах, которые часто подвергаются стихийным бедствиям, и онлайновый комплект материалов, которые будут обновляться на регулярной основе;</w:t>
      </w:r>
    </w:p>
    <w:p w14:paraId="66F228A0" w14:textId="77777777" w:rsidR="00C31611" w:rsidRPr="002E271C" w:rsidRDefault="00C31611" w:rsidP="00C31611">
      <w:pPr>
        <w:rPr>
          <w:lang w:val="ru-RU"/>
        </w:rPr>
      </w:pPr>
      <w:r w:rsidRPr="002E271C">
        <w:rPr>
          <w:i/>
          <w:iCs/>
          <w:lang w:val="ru-RU"/>
        </w:rPr>
        <w:t>c)</w:t>
      </w:r>
      <w:r w:rsidRPr="002E271C">
        <w:rPr>
          <w:i/>
          <w:iCs/>
          <w:lang w:val="ru-RU"/>
        </w:rPr>
        <w:tab/>
      </w:r>
      <w:r w:rsidRPr="002E271C">
        <w:rPr>
          <w:lang w:val="ru-RU"/>
        </w:rPr>
        <w:t>результаты работы 4-й, 5-й, 6-й и 7-й Исследовательских комиссий МСЭ-R по использованию различных систем радиосвязи в чрезвычайных ситуациях, в частности Рекомендаций МСЭ-R</w:t>
      </w:r>
      <w:r w:rsidRPr="002E271C">
        <w:rPr>
          <w:rFonts w:eastAsia="SimHei"/>
          <w:lang w:val="ru-RU"/>
        </w:rPr>
        <w:t xml:space="preserve"> S.1001, </w:t>
      </w:r>
      <w:r w:rsidRPr="002E271C">
        <w:rPr>
          <w:lang w:val="ru-RU"/>
        </w:rPr>
        <w:t>МСЭ-R</w:t>
      </w:r>
      <w:r w:rsidRPr="002E271C">
        <w:rPr>
          <w:rFonts w:eastAsia="SimHei"/>
          <w:lang w:val="ru-RU"/>
        </w:rPr>
        <w:t xml:space="preserve"> M.1637, </w:t>
      </w:r>
      <w:r w:rsidRPr="002E271C">
        <w:rPr>
          <w:lang w:val="ru-RU"/>
        </w:rPr>
        <w:t>МСЭ-R</w:t>
      </w:r>
      <w:r w:rsidRPr="002E271C">
        <w:rPr>
          <w:rFonts w:eastAsia="SimHei"/>
          <w:lang w:val="ru-RU"/>
        </w:rPr>
        <w:t xml:space="preserve"> BS.2107 и </w:t>
      </w:r>
      <w:r w:rsidRPr="002E271C">
        <w:rPr>
          <w:lang w:val="ru-RU"/>
        </w:rPr>
        <w:t>МСЭ-R</w:t>
      </w:r>
      <w:r w:rsidRPr="002E271C">
        <w:rPr>
          <w:rFonts w:eastAsia="SimHei"/>
          <w:lang w:val="ru-RU"/>
        </w:rPr>
        <w:t xml:space="preserve"> RS.1859;</w:t>
      </w:r>
    </w:p>
    <w:p w14:paraId="730D7BF5" w14:textId="77777777" w:rsidR="00C31611" w:rsidRPr="002E271C" w:rsidRDefault="00C31611" w:rsidP="00C31611">
      <w:pPr>
        <w:rPr>
          <w:lang w:val="ru-RU"/>
        </w:rPr>
      </w:pPr>
      <w:r w:rsidRPr="002E271C">
        <w:rPr>
          <w:i/>
          <w:iCs/>
          <w:lang w:val="ru-RU"/>
        </w:rPr>
        <w:t>d)</w:t>
      </w:r>
      <w:r w:rsidRPr="002E271C">
        <w:rPr>
          <w:lang w:val="ru-RU"/>
        </w:rPr>
        <w:tab/>
        <w:t>что онлайновый комплект материалов, ведение которого осуществляется в рамках Вопроса 5/2 МСЭ</w:t>
      </w:r>
      <w:r w:rsidRPr="002E271C">
        <w:rPr>
          <w:lang w:val="ru-RU"/>
        </w:rPr>
        <w:noBreakHyphen/>
        <w:t>D и БРЭ, служит доступным для населения ресурсом, содержащим ссылки и гиперссылки на все соответствующие резолюции, рекомендации, отчеты и справочники;</w:t>
      </w:r>
    </w:p>
    <w:p w14:paraId="67594D2E" w14:textId="77777777" w:rsidR="00C31611" w:rsidRPr="002E271C" w:rsidRDefault="00C31611" w:rsidP="00C31611">
      <w:pPr>
        <w:rPr>
          <w:lang w:val="ru-RU"/>
        </w:rPr>
      </w:pPr>
      <w:r w:rsidRPr="002E271C">
        <w:rPr>
          <w:i/>
          <w:iCs/>
          <w:lang w:val="ru-RU"/>
        </w:rPr>
        <w:t>e)</w:t>
      </w:r>
      <w:r w:rsidRPr="002E271C">
        <w:rPr>
          <w:lang w:val="ru-RU"/>
        </w:rPr>
        <w:tab/>
        <w:t>что региональные отделения МСЭ могут оказаться особо полезными в периоды до и после чрезвычайных ситуаций ввиду их близости к пострадавшим странам,</w:t>
      </w:r>
    </w:p>
    <w:p w14:paraId="67F2BC32" w14:textId="77777777" w:rsidR="00C31611" w:rsidRPr="002E271C" w:rsidRDefault="00C31611" w:rsidP="00C31611">
      <w:pPr>
        <w:pStyle w:val="Call"/>
        <w:rPr>
          <w:lang w:val="ru-RU"/>
        </w:rPr>
      </w:pPr>
      <w:r w:rsidRPr="002E271C">
        <w:rPr>
          <w:lang w:val="ru-RU"/>
        </w:rPr>
        <w:t>решает поручить Директору Бюро развития электросвязи</w:t>
      </w:r>
    </w:p>
    <w:p w14:paraId="662AA5E0" w14:textId="77777777" w:rsidR="00C31611" w:rsidRPr="002E271C" w:rsidRDefault="00C31611" w:rsidP="00C31611">
      <w:pPr>
        <w:rPr>
          <w:lang w:val="ru-RU"/>
        </w:rPr>
      </w:pPr>
      <w:r w:rsidRPr="002E271C">
        <w:rPr>
          <w:lang w:val="ru-RU"/>
        </w:rPr>
        <w:t>1</w:t>
      </w:r>
      <w:r w:rsidRPr="002E271C">
        <w:rPr>
          <w:lang w:val="ru-RU"/>
        </w:rPr>
        <w:tab/>
        <w:t>продолжать обеспечивать, чтобы первоочередное внимание уделялось связи в чрезвычайных ситуациях как элементу развития электросвязи/ИКТ, в том числе постоянному тесному сотрудничеству и координации с МСЭ-R, МСЭ-Т и соответствующими международными организациями, и чтобы при координации деятельности с БР обязательно учитывались результаты исследований, в частности предусматривающие согласованные модели для сетей PPDR, а также аспекты электросвязи/ИКТ, которые имеют значение для раннего предупреждения, прогнозирования, обнаружения, смягчения последствий бедствий и проведения операций по оказанию помощи при бедствиях в соответствии с постановляющими разделами Резолюции МСЭ-R 55-3 (Пересм. Шарм-эль-Шейх, 2019 г.) и Резолюций 646 и 647 (Пересм. ВКР</w:t>
      </w:r>
      <w:r w:rsidRPr="002E271C">
        <w:rPr>
          <w:lang w:val="ru-RU"/>
        </w:rPr>
        <w:noBreakHyphen/>
        <w:t>19);</w:t>
      </w:r>
    </w:p>
    <w:p w14:paraId="0D2A68CE" w14:textId="77777777" w:rsidR="00C31611" w:rsidRPr="002E271C" w:rsidRDefault="00C31611" w:rsidP="00C31611">
      <w:pPr>
        <w:rPr>
          <w:lang w:val="ru-RU"/>
        </w:rPr>
      </w:pPr>
      <w:r w:rsidRPr="002E271C">
        <w:rPr>
          <w:lang w:val="ru-RU"/>
        </w:rPr>
        <w:t>2</w:t>
      </w:r>
      <w:r w:rsidRPr="002E271C">
        <w:rPr>
          <w:lang w:val="ru-RU"/>
        </w:rPr>
        <w:tab/>
        <w:t>периодически и в рамках бюджетных ресурсов проводить форум по связи в чрезвычайных ситуациях, информировать администрации о передовом опыте, касающемся механизмов, процедур и координации в целях использования электросвязи/ИКТ в чрезвычайных ситуациях;</w:t>
      </w:r>
    </w:p>
    <w:p w14:paraId="2F0365ED" w14:textId="77777777" w:rsidR="00C31611" w:rsidRPr="002E271C" w:rsidRDefault="00C31611" w:rsidP="00C31611">
      <w:pPr>
        <w:rPr>
          <w:lang w:val="ru-RU"/>
        </w:rPr>
      </w:pPr>
      <w:r w:rsidRPr="002E271C">
        <w:rPr>
          <w:lang w:val="ru-RU"/>
        </w:rPr>
        <w:t>3</w:t>
      </w:r>
      <w:r w:rsidRPr="002E271C">
        <w:rPr>
          <w:lang w:val="ru-RU"/>
        </w:rPr>
        <w:tab/>
      </w:r>
      <w:r w:rsidRPr="002E271C">
        <w:rPr>
          <w:cs/>
          <w:lang w:val="ru-RU"/>
        </w:rPr>
        <w:t>‎</w:t>
      </w:r>
      <w:r w:rsidRPr="002E271C">
        <w:rPr>
          <w:lang w:val="ru-RU"/>
        </w:rPr>
        <w:t>назначить контактных лиц на уровне БРЭ и региональных отделений МСЭ, что позволит затронутым Государствам-Членам запрашивать помощь в развитии потенциала и прямую помощь в плане обеспечения связи в чрезвычайных ситуациях, при этом номера телефонов этих контактных лиц необходимо сообщить Членам МСЭ, и контактные лица также должны отвечать за координацию оказания помощи странам, пострадавшим от бедствий, со стороны МСЭ и соответствующих организаций системы Организации Объединенных Наций и международных организаций, занимающихся координацией и/или обеспечением связи в чрезвычайных ситуациях;</w:t>
      </w:r>
    </w:p>
    <w:p w14:paraId="306A0CB1" w14:textId="77777777" w:rsidR="00C31611" w:rsidRPr="002E271C" w:rsidRDefault="00C31611" w:rsidP="00C31611">
      <w:pPr>
        <w:rPr>
          <w:lang w:val="ru-RU"/>
        </w:rPr>
      </w:pPr>
      <w:r w:rsidRPr="002E271C">
        <w:rPr>
          <w:lang w:val="ru-RU"/>
        </w:rPr>
        <w:t>4</w:t>
      </w:r>
      <w:r w:rsidRPr="002E271C">
        <w:rPr>
          <w:lang w:val="ru-RU"/>
        </w:rPr>
        <w:tab/>
        <w:t xml:space="preserve">содействовать и поощрять использование членами электросвязи/ИКТ, которая пригодна и широко доступна, для принятия мер раннего предупреждения, реагирования и смягчения последствий бедствий и проведения операций по оказанию помощи, включая электросвязь, </w:t>
      </w:r>
      <w:r w:rsidRPr="002E271C">
        <w:rPr>
          <w:lang w:val="ru-RU"/>
        </w:rPr>
        <w:lastRenderedPageBreak/>
        <w:t>обеспечиваемую любительскими службами радиосвязи и службами/объектами спутниковой и наземной связи, а также технологиями подводного зондирования;</w:t>
      </w:r>
    </w:p>
    <w:p w14:paraId="6F75A2BD" w14:textId="77777777" w:rsidR="00C31611" w:rsidRPr="002E271C" w:rsidRDefault="00C31611" w:rsidP="00C31611">
      <w:pPr>
        <w:rPr>
          <w:lang w:val="ru-RU"/>
        </w:rPr>
      </w:pPr>
      <w:r w:rsidRPr="002E271C">
        <w:rPr>
          <w:lang w:val="ru-RU"/>
        </w:rPr>
        <w:t>5</w:t>
      </w:r>
      <w:r w:rsidRPr="002E271C">
        <w:rPr>
          <w:lang w:val="ru-RU"/>
        </w:rPr>
        <w:tab/>
        <w:t xml:space="preserve">способствовать, в тесном взаимодействии с МСЭ-R и МСЭ-Т, </w:t>
      </w:r>
      <w:r w:rsidRPr="002E271C">
        <w:rPr>
          <w:color w:val="000000"/>
          <w:lang w:val="ru-RU"/>
        </w:rPr>
        <w:t>внедрению систем раннего оповещения и</w:t>
      </w:r>
      <w:r w:rsidRPr="002E271C">
        <w:rPr>
          <w:lang w:val="ru-RU"/>
        </w:rPr>
        <w:t xml:space="preserve"> обеспечению радиовещательного распространения информации о чрезвычайных ситуациях, например с помощью звукового и телевизионного радиовещания, передачи сообщений с помощью мобильных устройств и т. д., а также использованию CAP, с учетом лиц с ограниченными возможностями и лиц с особыми потребностями;</w:t>
      </w:r>
    </w:p>
    <w:p w14:paraId="0EF10E98" w14:textId="77777777" w:rsidR="00C31611" w:rsidRPr="002E271C" w:rsidRDefault="00C31611" w:rsidP="00C31611">
      <w:pPr>
        <w:rPr>
          <w:lang w:val="ru-RU"/>
        </w:rPr>
      </w:pPr>
      <w:r w:rsidRPr="002E271C">
        <w:rPr>
          <w:lang w:val="ru-RU"/>
        </w:rPr>
        <w:t>6</w:t>
      </w:r>
      <w:r w:rsidRPr="002E271C">
        <w:rPr>
          <w:lang w:val="ru-RU"/>
        </w:rPr>
        <w:tab/>
        <w:t>оказывать поддержку администрациям в их работе, направленной на практическую реализацию настоящей Резолюции, а также ратификацию и осуществление Конвенции Тампере;</w:t>
      </w:r>
    </w:p>
    <w:p w14:paraId="50C9A047" w14:textId="77777777" w:rsidR="00C31611" w:rsidRPr="002E271C" w:rsidRDefault="00C31611" w:rsidP="00C31611">
      <w:pPr>
        <w:rPr>
          <w:lang w:val="ru-RU"/>
        </w:rPr>
      </w:pPr>
      <w:r w:rsidRPr="002E271C">
        <w:rPr>
          <w:lang w:val="ru-RU"/>
        </w:rPr>
        <w:t>7</w:t>
      </w:r>
      <w:r w:rsidRPr="002E271C">
        <w:rPr>
          <w:lang w:val="ru-RU"/>
        </w:rPr>
        <w:tab/>
        <w:t>представить следующей Всемирной конференции по развитию электросвязи отчет о ходе ратификации и реализации Конвенции Тампере;</w:t>
      </w:r>
    </w:p>
    <w:p w14:paraId="6216B36F" w14:textId="77777777" w:rsidR="00C31611" w:rsidRPr="002E271C" w:rsidRDefault="00C31611" w:rsidP="00C31611">
      <w:pPr>
        <w:rPr>
          <w:lang w:val="ru-RU"/>
        </w:rPr>
      </w:pPr>
      <w:r w:rsidRPr="002E271C">
        <w:rPr>
          <w:lang w:val="ru-RU"/>
        </w:rPr>
        <w:t>8</w:t>
      </w:r>
      <w:r w:rsidRPr="002E271C">
        <w:rPr>
          <w:lang w:val="ru-RU"/>
        </w:rPr>
        <w:tab/>
        <w:t>оказывать поддержку администрациям и регуляторным органам в областях, определенных в настоящей Резолюции, с помощью принятия соответствующих мер в ходе осуществления Плана действий МСЭ-</w:t>
      </w:r>
      <w:r w:rsidRPr="002E271C">
        <w:rPr>
          <w:lang w:val="ru-RU" w:bidi="ar-EG"/>
        </w:rPr>
        <w:t>D</w:t>
      </w:r>
      <w:r w:rsidRPr="002E271C">
        <w:rPr>
          <w:lang w:val="ru-RU"/>
        </w:rPr>
        <w:t>;</w:t>
      </w:r>
    </w:p>
    <w:p w14:paraId="1BEE9BE4" w14:textId="77777777" w:rsidR="00C31611" w:rsidRPr="002E271C" w:rsidRDefault="00C31611" w:rsidP="00C31611">
      <w:pPr>
        <w:rPr>
          <w:lang w:val="ru-RU"/>
        </w:rPr>
      </w:pPr>
      <w:r w:rsidRPr="002E271C">
        <w:rPr>
          <w:lang w:val="ru-RU"/>
        </w:rPr>
        <w:t>9</w:t>
      </w:r>
      <w:r w:rsidRPr="002E271C">
        <w:rPr>
          <w:lang w:val="ru-RU"/>
        </w:rPr>
        <w:tab/>
        <w:t>продолжать оказывать поддержку администрациям в подготовке их национальных планов реагирования и оказания помощи в случае бедствий, в том числе рассмотрении аспекта необходимой благоприятной регуляторной и политической среды для поддержки развития и эффективного использования электросвязи/ИКТ для смягчения последствий бедствий, оказания помощи при бедствиях и реагирования на бедствия;</w:t>
      </w:r>
    </w:p>
    <w:p w14:paraId="2BDF4941" w14:textId="77777777" w:rsidR="00C31611" w:rsidRPr="002E271C" w:rsidRDefault="00C31611" w:rsidP="00C31611">
      <w:pPr>
        <w:rPr>
          <w:lang w:val="ru-RU"/>
        </w:rPr>
      </w:pPr>
      <w:r w:rsidRPr="002E271C">
        <w:rPr>
          <w:lang w:val="ru-RU"/>
        </w:rPr>
        <w:t>10</w:t>
      </w:r>
      <w:r w:rsidRPr="002E271C">
        <w:rPr>
          <w:lang w:val="ru-RU"/>
        </w:rPr>
        <w:tab/>
        <w:t>укреплять роль региональных отделений МСЭ, при координации с вышеуказанными контактными лицами, для содействия Государствам-Членам и Членам Сектора в разработке планов обеспечения готовности к чрезвычайным ситуациям, национальных планов электросвязи в чрезвычайных ситуациях и систем раннего предупреждения, для организации учебных семинаров</w:t>
      </w:r>
      <w:r w:rsidRPr="002E271C">
        <w:rPr>
          <w:lang w:val="ru-RU"/>
        </w:rPr>
        <w:noBreakHyphen/>
        <w:t>практикумов по оказанию помощи в чрезвычайных ситуациях и мерам реагирования, а также по обучению работе на оборудовании в чрезвычайных ситуациях, в содействии сотрудничеству со всеми заинтересованными сторонами, а также для оказания помощи в развертывании оборудования связи во время чрезвычайных ситуаций;</w:t>
      </w:r>
    </w:p>
    <w:p w14:paraId="300A0AC5" w14:textId="77777777" w:rsidR="00C31611" w:rsidRPr="002E271C" w:rsidRDefault="00C31611" w:rsidP="00C31611">
      <w:pPr>
        <w:rPr>
          <w:lang w:val="ru-RU"/>
        </w:rPr>
      </w:pPr>
      <w:r w:rsidRPr="002E271C">
        <w:rPr>
          <w:lang w:val="ru-RU"/>
        </w:rPr>
        <w:t>11</w:t>
      </w:r>
      <w:r w:rsidRPr="002E271C">
        <w:rPr>
          <w:lang w:val="ru-RU"/>
        </w:rPr>
        <w:tab/>
        <w:t>в рамках ПСЧ МСЭ продолжать оказывать администрациям помощь, при координации с вышеуказанными контактными лицами, с учетом имеющихся ресурсов и во взаимодействии с Членами МСЭ и другими партнерами путем временного предоставления оборудования электросвязи/ИКТ в чрезвычайных ситуациях на начальных этапах бедствия;</w:t>
      </w:r>
    </w:p>
    <w:p w14:paraId="0C4BFE56" w14:textId="77777777" w:rsidR="00C31611" w:rsidRPr="002E271C" w:rsidRDefault="00C31611" w:rsidP="00C31611">
      <w:pPr>
        <w:rPr>
          <w:lang w:val="ru-RU"/>
        </w:rPr>
      </w:pPr>
      <w:r w:rsidRPr="002E271C">
        <w:rPr>
          <w:lang w:val="ru-RU"/>
        </w:rPr>
        <w:t>12</w:t>
      </w:r>
      <w:r w:rsidRPr="002E271C">
        <w:rPr>
          <w:lang w:val="ru-RU"/>
        </w:rPr>
        <w:tab/>
        <w:t>оказывать администрациям помощь в использовании сетей электросвязи, включая сети подвижной связи, для оперативного распространения, в случаях существования опасности чрезвычайной ситуации, предупреждений и оповещений населению в районах, которые могут быть затронуты;</w:t>
      </w:r>
    </w:p>
    <w:p w14:paraId="5A68E9C1" w14:textId="77777777" w:rsidR="00C31611" w:rsidRPr="002E271C" w:rsidRDefault="00C31611" w:rsidP="00C31611">
      <w:pPr>
        <w:rPr>
          <w:lang w:val="ru-RU"/>
        </w:rPr>
      </w:pPr>
      <w:r w:rsidRPr="002E271C">
        <w:rPr>
          <w:lang w:val="ru-RU"/>
        </w:rPr>
        <w:t>13</w:t>
      </w:r>
      <w:r w:rsidRPr="002E271C">
        <w:rPr>
          <w:lang w:val="ru-RU"/>
        </w:rPr>
        <w:tab/>
        <w:t>оказывать помощь Государствам-Членам в расширении и укреплении использования в чрезвычайных ситуациях всех доступных служб, включая службы спутниковой связи, любительские радиослужбы и радиовещательные службы, в случаях, когда нередко возникают перерывы в работе обычных источников электроэнергии или электросвязи;</w:t>
      </w:r>
    </w:p>
    <w:p w14:paraId="05DC7A04" w14:textId="77777777" w:rsidR="00C31611" w:rsidRPr="002E271C" w:rsidRDefault="00C31611" w:rsidP="00C31611">
      <w:pPr>
        <w:rPr>
          <w:lang w:val="ru-RU"/>
        </w:rPr>
      </w:pPr>
      <w:r w:rsidRPr="002E271C">
        <w:rPr>
          <w:lang w:val="ru-RU"/>
        </w:rPr>
        <w:t>14</w:t>
      </w:r>
      <w:r w:rsidRPr="002E271C">
        <w:rPr>
          <w:lang w:val="ru-RU"/>
        </w:rPr>
        <w:tab/>
        <w:t>ускорить изучение тех аспектов электросвязи/ИКТ, которые относятся к гибкости и последовательности действий в случаях бедствий и являются частью национальных планов действий в случае бедствий, включая содействие применению сетей широкополосной связи для связи в чрезвычайных ситуациях, с помощью работы исследовательских комиссий МСЭ-D в сотрудничестве с экспертными организациями, учитывая деятельность других Секторов МСЭ и соответствующих организаций ООН и других международных организаций;</w:t>
      </w:r>
    </w:p>
    <w:p w14:paraId="7641AA51" w14:textId="1603CAD3" w:rsidR="00C31611" w:rsidRPr="002E271C" w:rsidRDefault="00C31611" w:rsidP="00C31611">
      <w:pPr>
        <w:rPr>
          <w:lang w:val="ru-RU"/>
        </w:rPr>
      </w:pPr>
      <w:r w:rsidRPr="002E271C">
        <w:rPr>
          <w:lang w:val="ru-RU"/>
        </w:rPr>
        <w:t>15</w:t>
      </w:r>
      <w:r w:rsidRPr="002E271C">
        <w:rPr>
          <w:lang w:val="ru-RU"/>
        </w:rPr>
        <w:tab/>
        <w:t xml:space="preserve">на </w:t>
      </w:r>
      <w:proofErr w:type="gramStart"/>
      <w:r w:rsidRPr="002E271C">
        <w:rPr>
          <w:lang w:val="ru-RU"/>
        </w:rPr>
        <w:t>2022−2025</w:t>
      </w:r>
      <w:proofErr w:type="gramEnd"/>
      <w:r w:rsidRPr="002E271C">
        <w:rPr>
          <w:lang w:val="ru-RU"/>
        </w:rPr>
        <w:t> годы работать в сотрудничестве с исследуемыми Вопросами МСЭ</w:t>
      </w:r>
      <w:r w:rsidRPr="002E271C">
        <w:rPr>
          <w:lang w:val="ru-RU"/>
        </w:rPr>
        <w:noBreakHyphen/>
        <w:t xml:space="preserve">D, а также с двумя другими Секторами, региональными отделениями МСЭ, Членами МСЭ и другими </w:t>
      </w:r>
      <w:r w:rsidRPr="002E271C">
        <w:rPr>
          <w:lang w:val="ru-RU"/>
        </w:rPr>
        <w:lastRenderedPageBreak/>
        <w:t>соответствующими экспертными организациями по выполнению настоящей Резолюции и регулярно представлять исследовательским комиссиям отчеты о деятельности в рамках программы и о соответствующих региональных инициативах;</w:t>
      </w:r>
    </w:p>
    <w:p w14:paraId="502FCE79" w14:textId="77777777" w:rsidR="00C31611" w:rsidRPr="002E271C" w:rsidRDefault="00C31611" w:rsidP="00C31611">
      <w:pPr>
        <w:rPr>
          <w:lang w:val="ru-RU"/>
        </w:rPr>
      </w:pPr>
      <w:r w:rsidRPr="002E271C">
        <w:rPr>
          <w:lang w:val="ru-RU"/>
        </w:rPr>
        <w:t>16</w:t>
      </w:r>
      <w:r w:rsidRPr="002E271C">
        <w:rPr>
          <w:lang w:val="ru-RU"/>
        </w:rPr>
        <w:tab/>
        <w:t>включить в учебные планы Академии МСЭ программы, посвященные использованию электросвязи/ИКТ для управления операциями в случае бедствий и смягчения последствий бедствий;</w:t>
      </w:r>
    </w:p>
    <w:p w14:paraId="5510EB45" w14:textId="77777777" w:rsidR="00C31611" w:rsidRPr="002E271C" w:rsidRDefault="00C31611" w:rsidP="00C31611">
      <w:pPr>
        <w:rPr>
          <w:lang w:val="ru-RU"/>
        </w:rPr>
      </w:pPr>
      <w:r w:rsidRPr="002E271C">
        <w:rPr>
          <w:lang w:val="ru-RU"/>
        </w:rPr>
        <w:t>17</w:t>
      </w:r>
      <w:r w:rsidRPr="002E271C">
        <w:rPr>
          <w:lang w:val="ru-RU"/>
        </w:rPr>
        <w:tab/>
        <w:t>содействовать внедрению решений Глобального форума МСЭ по электросвязи в чрезвычайных ситуациях, в рамках существующих бюджетных ресурсов;</w:t>
      </w:r>
    </w:p>
    <w:p w14:paraId="051EA4D0" w14:textId="77777777" w:rsidR="00C31611" w:rsidRPr="002E271C" w:rsidRDefault="00C31611" w:rsidP="00C31611">
      <w:pPr>
        <w:rPr>
          <w:lang w:val="ru-RU"/>
        </w:rPr>
      </w:pPr>
      <w:r w:rsidRPr="002E271C">
        <w:rPr>
          <w:lang w:val="ru-RU"/>
        </w:rPr>
        <w:t>18</w:t>
      </w:r>
      <w:r w:rsidRPr="002E271C">
        <w:rPr>
          <w:lang w:val="ru-RU"/>
        </w:rPr>
        <w:tab/>
        <w:t>расширять возможности Государств-Членов по повышению устойчивости цифровой инфраструктуры к бедствиям, в том числе вызванным изменением климата, и способствовать повышению эффективности связи и мер реагирования;</w:t>
      </w:r>
    </w:p>
    <w:p w14:paraId="03A584E0" w14:textId="77777777" w:rsidR="00C31611" w:rsidRPr="002E271C" w:rsidRDefault="00C31611" w:rsidP="00C31611">
      <w:pPr>
        <w:rPr>
          <w:lang w:val="ru-RU"/>
        </w:rPr>
      </w:pPr>
      <w:r w:rsidRPr="002E271C">
        <w:rPr>
          <w:lang w:val="ru-RU"/>
        </w:rPr>
        <w:t>19</w:t>
      </w:r>
      <w:r w:rsidRPr="002E271C">
        <w:rPr>
          <w:lang w:val="ru-RU"/>
        </w:rPr>
        <w:tab/>
        <w:t>продолжать уделять первоочередное внимание исследованиям/анализу, связанным с передовыми и революционными технологиями, включая океанографические датчики на подводных кабелях электросвязи, чтобы помогать Государствам-Членам оценивать масштабы, смягчать последствия и адаптироваться к изменению климата, а также использовать результаты этих исследований для снижения риска бедствий и управления ими;</w:t>
      </w:r>
    </w:p>
    <w:p w14:paraId="7FE73986" w14:textId="77777777" w:rsidR="00C31611" w:rsidRPr="002E271C" w:rsidRDefault="00C31611" w:rsidP="00C31611">
      <w:pPr>
        <w:rPr>
          <w:iCs/>
          <w:lang w:val="ru-RU"/>
        </w:rPr>
      </w:pPr>
      <w:r w:rsidRPr="002E271C">
        <w:rPr>
          <w:lang w:val="ru-RU"/>
        </w:rPr>
        <w:t>20</w:t>
      </w:r>
      <w:r w:rsidRPr="002E271C">
        <w:rPr>
          <w:lang w:val="ru-RU"/>
        </w:rPr>
        <w:tab/>
        <w:t>оказывать</w:t>
      </w:r>
      <w:r w:rsidRPr="002E271C">
        <w:rPr>
          <w:iCs/>
          <w:lang w:val="ru-RU"/>
        </w:rPr>
        <w:t xml:space="preserve"> исследовательским комиссиям МСЭ поддержку в рассмотрении преимуществ технологий подводного зондирования и изучении технических, финансовых, правовых и регуляторных вопросов, включая деятельность по стандартизации и спецификации датчиков и кабелей, проводимую в МСЭ-Т, которая может способствовать их внедрению, в частности, в отношении раннего предупреждения о цунами и землетрясениях в ближней и дальней зоне и сейсмического мониторинга</w:t>
      </w:r>
      <w:r w:rsidRPr="002E271C">
        <w:rPr>
          <w:lang w:val="ru-RU"/>
        </w:rPr>
        <w:t>;</w:t>
      </w:r>
    </w:p>
    <w:p w14:paraId="6496B3B4" w14:textId="77777777" w:rsidR="00C31611" w:rsidRPr="002E271C" w:rsidRDefault="00C31611" w:rsidP="00C31611">
      <w:pPr>
        <w:rPr>
          <w:lang w:val="ru-RU"/>
        </w:rPr>
      </w:pPr>
      <w:r w:rsidRPr="002E271C">
        <w:rPr>
          <w:lang w:val="ru-RU"/>
        </w:rPr>
        <w:t>21</w:t>
      </w:r>
      <w:r w:rsidRPr="002E271C">
        <w:rPr>
          <w:lang w:val="ru-RU"/>
        </w:rPr>
        <w:tab/>
        <w:t>продолжать сотрудничество с соответствующими заинтересованными сторонами для повышения осведомленности и знаний членов МСЭ о технологиях подводного зондирования,</w:t>
      </w:r>
    </w:p>
    <w:p w14:paraId="0478DB22" w14:textId="77777777" w:rsidR="00C31611" w:rsidRPr="002E271C" w:rsidRDefault="00C31611" w:rsidP="00C31611">
      <w:pPr>
        <w:pStyle w:val="Call"/>
        <w:rPr>
          <w:lang w:val="ru-RU"/>
        </w:rPr>
      </w:pPr>
      <w:r w:rsidRPr="002E271C">
        <w:rPr>
          <w:lang w:val="ru-RU"/>
        </w:rPr>
        <w:t>просит Генерального секретаря</w:t>
      </w:r>
    </w:p>
    <w:p w14:paraId="2B7B598E" w14:textId="77777777" w:rsidR="00C31611" w:rsidRPr="002E271C" w:rsidRDefault="00C31611" w:rsidP="00C31611">
      <w:pPr>
        <w:rPr>
          <w:lang w:val="ru-RU"/>
        </w:rPr>
      </w:pPr>
      <w:r w:rsidRPr="002E271C">
        <w:rPr>
          <w:lang w:val="ru-RU"/>
        </w:rPr>
        <w:t>продолжать работать в тесном сотрудничестве с канцелярией Координатора чрезвычайной помощи Организации Объединенных Наций, ETC и другими соответствующими внешними организациями с целью дальнейшего расширения участия Союза в обеспечении связи в чрезвычайных ситуациях и внедрения систем раннего предупреждения и поддержки Союзом этой деятельности и сообщить о результатах международных конференций, деятельности по оказанию помощи и встреч, связанных с данным вопросом, с тем чтобы Полномочная конференция (Бухарест, 2022 г.) могла принять любое решение, которое она сочтет необходимым,</w:t>
      </w:r>
    </w:p>
    <w:p w14:paraId="36276AE3" w14:textId="77777777" w:rsidR="00C31611" w:rsidRPr="002E271C" w:rsidRDefault="00C31611" w:rsidP="00C31611">
      <w:pPr>
        <w:pStyle w:val="Call"/>
        <w:rPr>
          <w:lang w:val="ru-RU"/>
        </w:rPr>
      </w:pPr>
      <w:r w:rsidRPr="002E271C">
        <w:rPr>
          <w:lang w:val="ru-RU"/>
        </w:rPr>
        <w:t>предлагает Государствам-Членам</w:t>
      </w:r>
    </w:p>
    <w:p w14:paraId="213C5930" w14:textId="77777777" w:rsidR="00C31611" w:rsidRPr="002E271C" w:rsidRDefault="00C31611" w:rsidP="00C31611">
      <w:pPr>
        <w:rPr>
          <w:lang w:val="ru-RU"/>
        </w:rPr>
      </w:pPr>
      <w:r w:rsidRPr="002E271C">
        <w:rPr>
          <w:lang w:val="ru-RU"/>
        </w:rPr>
        <w:t>1</w:t>
      </w:r>
      <w:r w:rsidRPr="002E271C">
        <w:rPr>
          <w:lang w:val="ru-RU"/>
        </w:rPr>
        <w:tab/>
        <w:t>продолжать предпринимать все необходимые усилия, чтобы включить вопросы снижения риска бедствий, смягчения последствий бедствий и способности к восстановлению в случае бедствий в планы развития электросвязи/ИКТ, включить ИКТ в национальные регламенты, национальные или региональные планы и структуры управления операциями в случае бедствий, с тем чтобы обеспечить предоставление необходимых услуг электросвязи/ИКТ с учетом особых потребностей лиц с ограниченными возможностями, детей, пожилых, перемещенных лиц и неграмотных, а также с учетом важности сотрудничества со всеми заинтересованными сторонами на всех этапах бедствий;</w:t>
      </w:r>
    </w:p>
    <w:p w14:paraId="23364E4C" w14:textId="77777777" w:rsidR="00C31611" w:rsidRPr="002E271C" w:rsidRDefault="00C31611" w:rsidP="00C31611">
      <w:pPr>
        <w:rPr>
          <w:lang w:val="ru-RU"/>
        </w:rPr>
      </w:pPr>
      <w:r w:rsidRPr="002E271C">
        <w:rPr>
          <w:lang w:val="ru-RU"/>
        </w:rPr>
        <w:t>2</w:t>
      </w:r>
      <w:r w:rsidRPr="002E271C">
        <w:rPr>
          <w:lang w:val="ru-RU"/>
        </w:rPr>
        <w:tab/>
        <w:t>развивать потенциал в области готовности и восстановления после бедствий, а также оказывать помощь предприятиям в разработке планов, обеспечивающих способную к восстановлению среду для важнейших государственных информационных систем;</w:t>
      </w:r>
    </w:p>
    <w:p w14:paraId="75667480" w14:textId="77777777" w:rsidR="00C31611" w:rsidRPr="002E271C" w:rsidRDefault="00C31611" w:rsidP="00C31611">
      <w:pPr>
        <w:rPr>
          <w:lang w:val="ru-RU"/>
        </w:rPr>
      </w:pPr>
      <w:r w:rsidRPr="002E271C">
        <w:rPr>
          <w:lang w:val="ru-RU"/>
        </w:rPr>
        <w:t>3</w:t>
      </w:r>
      <w:r w:rsidRPr="002E271C">
        <w:rPr>
          <w:lang w:val="ru-RU"/>
        </w:rPr>
        <w:tab/>
        <w:t>рассматривать надлежащие и эффективные механизмы для содействия деятельности по обеспечению готовности связи к бедствиям и реагированию в случае бедствий;</w:t>
      </w:r>
    </w:p>
    <w:p w14:paraId="769049DC" w14:textId="77777777" w:rsidR="00C31611" w:rsidRPr="002E271C" w:rsidRDefault="00C31611" w:rsidP="00C31611">
      <w:pPr>
        <w:rPr>
          <w:lang w:val="ru-RU"/>
        </w:rPr>
      </w:pPr>
      <w:r w:rsidRPr="002E271C">
        <w:rPr>
          <w:lang w:val="ru-RU"/>
        </w:rPr>
        <w:t>4</w:t>
      </w:r>
      <w:r w:rsidRPr="002E271C">
        <w:rPr>
          <w:lang w:val="ru-RU"/>
        </w:rPr>
        <w:tab/>
        <w:t xml:space="preserve">содействовать, насколько это возможно, трансграничному перемещению оборудования радиосвязи, предназначающегося для использования в чрезвычайных ситуациях, в операциях по </w:t>
      </w:r>
      <w:r w:rsidRPr="002E271C">
        <w:rPr>
          <w:lang w:val="ru-RU"/>
        </w:rPr>
        <w:lastRenderedPageBreak/>
        <w:t xml:space="preserve">спасанию и при оказании помощи при бедствиях, в рамках </w:t>
      </w:r>
      <w:proofErr w:type="gramStart"/>
      <w:r w:rsidRPr="002E271C">
        <w:rPr>
          <w:lang w:val="ru-RU"/>
        </w:rPr>
        <w:t>взаимного сотрудничества</w:t>
      </w:r>
      <w:proofErr w:type="gramEnd"/>
      <w:r w:rsidRPr="002E271C">
        <w:rPr>
          <w:lang w:val="ru-RU"/>
        </w:rPr>
        <w:t xml:space="preserve"> и консультаций, без нарушения национального законодательства, в соответствии с Резолюцией 646 (Пересм. ВКР-19);</w:t>
      </w:r>
    </w:p>
    <w:p w14:paraId="186E6467" w14:textId="77777777" w:rsidR="00C31611" w:rsidRPr="002E271C" w:rsidRDefault="00C31611" w:rsidP="00C31611">
      <w:pPr>
        <w:rPr>
          <w:lang w:val="ru-RU"/>
        </w:rPr>
      </w:pPr>
      <w:r w:rsidRPr="002E271C">
        <w:rPr>
          <w:lang w:val="ru-RU"/>
        </w:rPr>
        <w:t>5</w:t>
      </w:r>
      <w:r w:rsidRPr="002E271C">
        <w:rPr>
          <w:lang w:val="ru-RU"/>
        </w:rPr>
        <w:tab/>
        <w:t>настоятельно рекомендовать уполномоченным эксплуатационным компаниям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p w14:paraId="5E0E710C" w14:textId="77777777" w:rsidR="00C31611" w:rsidRPr="002E271C" w:rsidRDefault="00C31611" w:rsidP="00C31611">
      <w:pPr>
        <w:rPr>
          <w:lang w:val="ru-RU"/>
        </w:rPr>
      </w:pPr>
      <w:r w:rsidRPr="002E271C">
        <w:rPr>
          <w:lang w:val="ru-RU"/>
        </w:rPr>
        <w:t>6</w:t>
      </w:r>
      <w:r w:rsidRPr="002E271C">
        <w:rPr>
          <w:lang w:val="ru-RU"/>
        </w:rPr>
        <w:tab/>
        <w:t xml:space="preserve">рассмотреть внедрение, в дополнение к своим существующим национальным номерам экстренного вызова, </w:t>
      </w:r>
      <w:r w:rsidRPr="002E271C">
        <w:rPr>
          <w:cs/>
          <w:lang w:val="ru-RU"/>
        </w:rPr>
        <w:t>‎</w:t>
      </w:r>
      <w:r w:rsidRPr="002E271C">
        <w:rPr>
          <w:lang w:val="ru-RU"/>
        </w:rPr>
        <w:t xml:space="preserve">согласованного национального/регионального номера для доступа к экстренным </w:t>
      </w:r>
      <w:r w:rsidRPr="002E271C">
        <w:rPr>
          <w:cs/>
          <w:lang w:val="ru-RU"/>
        </w:rPr>
        <w:t>‎</w:t>
      </w:r>
      <w:r w:rsidRPr="002E271C">
        <w:rPr>
          <w:lang w:val="ru-RU"/>
        </w:rPr>
        <w:t>службам с учетом соответствующих Рекомендаций МСЭ-Т;</w:t>
      </w:r>
    </w:p>
    <w:p w14:paraId="6B13CAF3" w14:textId="77777777" w:rsidR="00C31611" w:rsidRPr="002E271C" w:rsidRDefault="00C31611" w:rsidP="00C31611">
      <w:pPr>
        <w:rPr>
          <w:lang w:val="ru-RU"/>
        </w:rPr>
      </w:pPr>
      <w:r w:rsidRPr="002E271C">
        <w:rPr>
          <w:lang w:val="ru-RU"/>
        </w:rPr>
        <w:t>7</w:t>
      </w:r>
      <w:r w:rsidRPr="002E271C">
        <w:rPr>
          <w:lang w:val="ru-RU"/>
        </w:rPr>
        <w:tab/>
        <w:t>оказывать содействие организации профессиональной подготовки и совершенствованию профессиональных знаний тех, кто участвует во внедрении, обслуживании и обновлении систем электросвязи/ИКТ, предназначенных для работы в чрезвычайных ситуациях;</w:t>
      </w:r>
    </w:p>
    <w:p w14:paraId="715DB433" w14:textId="77777777" w:rsidR="00C31611" w:rsidRPr="002E271C" w:rsidRDefault="00C31611" w:rsidP="00C31611">
      <w:pPr>
        <w:rPr>
          <w:lang w:val="ru-RU"/>
        </w:rPr>
      </w:pPr>
      <w:r w:rsidRPr="002E271C">
        <w:rPr>
          <w:lang w:val="ru-RU"/>
        </w:rPr>
        <w:t>8</w:t>
      </w:r>
      <w:r w:rsidRPr="002E271C">
        <w:rPr>
          <w:lang w:val="ru-RU"/>
        </w:rPr>
        <w:tab/>
        <w:t>осуществлять координацию на региональной основе при помощи органов МСЭ, а также региональных и международных специализированных организаций, с тем чтобы составлять региональные планы реагирования в случае бедствий;</w:t>
      </w:r>
    </w:p>
    <w:p w14:paraId="32D70655" w14:textId="77777777" w:rsidR="00C31611" w:rsidRPr="002E271C" w:rsidRDefault="00C31611" w:rsidP="00C31611">
      <w:pPr>
        <w:rPr>
          <w:lang w:val="ru-RU"/>
        </w:rPr>
      </w:pPr>
      <w:r w:rsidRPr="002E271C">
        <w:rPr>
          <w:lang w:val="ru-RU"/>
        </w:rPr>
        <w:t>9</w:t>
      </w:r>
      <w:r w:rsidRPr="002E271C">
        <w:rPr>
          <w:lang w:val="ru-RU"/>
        </w:rPr>
        <w:tab/>
        <w:t>развивать партнерские отношения в целях сокращения барьеров, препятствующих доступу к соответствующим данным, которые получены путем использования электросвязи/ИКТ и необходимы для целей содействия проведению спасательных операций,</w:t>
      </w:r>
    </w:p>
    <w:p w14:paraId="7E1AC3D1" w14:textId="77777777" w:rsidR="00C31611" w:rsidRPr="002E271C" w:rsidRDefault="00C31611" w:rsidP="00C31611">
      <w:pPr>
        <w:pStyle w:val="Call"/>
        <w:rPr>
          <w:i w:val="0"/>
          <w:lang w:val="ru-RU"/>
        </w:rPr>
      </w:pPr>
      <w:r w:rsidRPr="002E271C">
        <w:rPr>
          <w:lang w:val="ru-RU"/>
        </w:rPr>
        <w:t>предлагает также</w:t>
      </w:r>
    </w:p>
    <w:p w14:paraId="63D71A11" w14:textId="77777777" w:rsidR="00C31611" w:rsidRPr="002E271C" w:rsidRDefault="00C31611" w:rsidP="00C31611">
      <w:pPr>
        <w:rPr>
          <w:lang w:val="ru-RU"/>
        </w:rPr>
      </w:pPr>
      <w:r w:rsidRPr="002E271C">
        <w:rPr>
          <w:lang w:val="ru-RU"/>
        </w:rPr>
        <w:t>1</w:t>
      </w:r>
      <w:r w:rsidRPr="002E271C">
        <w:rPr>
          <w:lang w:val="ru-RU"/>
        </w:rPr>
        <w:tab/>
        <w:t>Государствам-Членам и Членам Сектора совместно работать для исследования появляющихся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 спасания, смягчения последствий бедствий и оказания помощи при бедствиях;</w:t>
      </w:r>
    </w:p>
    <w:p w14:paraId="4E0FE2CE" w14:textId="77777777" w:rsidR="00C31611" w:rsidRPr="002E271C" w:rsidRDefault="00C31611" w:rsidP="00C31611">
      <w:pPr>
        <w:rPr>
          <w:lang w:val="ru-RU"/>
        </w:rPr>
      </w:pPr>
      <w:r w:rsidRPr="002E271C">
        <w:rPr>
          <w:lang w:val="ru-RU"/>
        </w:rPr>
        <w:t>2</w:t>
      </w:r>
      <w:r w:rsidRPr="002E271C">
        <w:rPr>
          <w:lang w:val="ru-RU"/>
        </w:rPr>
        <w:tab/>
        <w:t>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электросвязи/ИКТ, относящейся к безопасности человеческой жизни, в затронутых районах, предусмотрев для этой цели планы действий в чрезвычайных обстоятельствах;</w:t>
      </w:r>
    </w:p>
    <w:p w14:paraId="527CD080" w14:textId="77777777" w:rsidR="00C31611" w:rsidRPr="002E271C" w:rsidRDefault="00C31611" w:rsidP="00C31611">
      <w:pPr>
        <w:rPr>
          <w:lang w:val="ru-RU"/>
        </w:rPr>
      </w:pPr>
      <w:r w:rsidRPr="002E271C">
        <w:rPr>
          <w:lang w:val="ru-RU"/>
        </w:rPr>
        <w:t>3</w:t>
      </w:r>
      <w:r w:rsidRPr="002E271C">
        <w:rPr>
          <w:lang w:val="ru-RU"/>
        </w:rPr>
        <w:tab/>
        <w:t>БРЭ рассмотреть пути использования космических технологий, сетей подводных кабелей электросвязи и соответствующих технологий датчиков для помощи Государствам – 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w:t>
      </w:r>
    </w:p>
    <w:p w14:paraId="1957AC46" w14:textId="77777777" w:rsidR="00C31611" w:rsidRPr="002E271C" w:rsidRDefault="00C31611" w:rsidP="00C31611">
      <w:pPr>
        <w:rPr>
          <w:lang w:val="ru-RU"/>
        </w:rPr>
      </w:pPr>
      <w:r w:rsidRPr="002E271C">
        <w:rPr>
          <w:lang w:val="ru-RU"/>
        </w:rPr>
        <w:t>4</w:t>
      </w:r>
      <w:r w:rsidRPr="002E271C">
        <w:rPr>
          <w:lang w:val="ru-RU"/>
        </w:rPr>
        <w:tab/>
        <w:t>МСЭ-D принимать во внимание особые потребности в электросвязи НРС, ЛЛДС, СИДС и стран, расположенных в низменных прибрежных районах, при обеспечении готовности к бедствиям, спасании, оказании помощи при бедствиях и восстановительных работах;</w:t>
      </w:r>
    </w:p>
    <w:p w14:paraId="5378B0E0" w14:textId="77777777" w:rsidR="00C31611" w:rsidRPr="002E271C" w:rsidRDefault="00C31611" w:rsidP="00C31611">
      <w:pPr>
        <w:rPr>
          <w:lang w:val="ru-RU"/>
        </w:rPr>
      </w:pPr>
      <w:r w:rsidRPr="002E271C">
        <w:rPr>
          <w:lang w:val="ru-RU"/>
        </w:rPr>
        <w:t>5</w:t>
      </w:r>
      <w:r w:rsidRPr="002E271C">
        <w:rPr>
          <w:lang w:val="ru-RU"/>
        </w:rPr>
        <w:tab/>
        <w:t>МСЭ-D рамках своих исследований по вопросам роли электросвязи/ИКТ в обеспечении готовности к бедствиям, раннем предупреждении, спасании, смягчении последствий, оказании помощи и принятии мер реагирования принимать во внимание работу других Секторов МСЭ и специализированных рабочих групп, с учетом увеличения масштабов использования мобильных и переносных устройств связи, которые службы быстрого реагирования могут применять для передачи и приема важнейшей информации;</w:t>
      </w:r>
    </w:p>
    <w:p w14:paraId="58266B19" w14:textId="77777777" w:rsidR="00C31611" w:rsidRPr="002E271C" w:rsidRDefault="00C31611" w:rsidP="00C31611">
      <w:pPr>
        <w:rPr>
          <w:lang w:val="ru-RU"/>
        </w:rPr>
      </w:pPr>
      <w:r w:rsidRPr="002E271C">
        <w:rPr>
          <w:lang w:val="ru-RU"/>
        </w:rPr>
        <w:t>6</w:t>
      </w:r>
      <w:r w:rsidRPr="002E271C">
        <w:rPr>
          <w:lang w:val="ru-RU"/>
        </w:rPr>
        <w:tab/>
        <w:t xml:space="preserve">Координатору чрезвычайной помощи Организации Объединенных Наций, Рабочей группе по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 в частности с БРЭ, в работе, направленной на осуществление настоящей Резолюции и Конвенции Тампере, и </w:t>
      </w:r>
      <w:r w:rsidRPr="002E271C">
        <w:rPr>
          <w:lang w:val="ru-RU"/>
        </w:rPr>
        <w:lastRenderedPageBreak/>
        <w:t>оказывать поддержку администрациям, а также международным и региональным организациям электросвязи/ИКТ в реализации данной Конвенции.</w:t>
      </w:r>
    </w:p>
    <w:p w14:paraId="54E7833C" w14:textId="77777777" w:rsidR="00C31611" w:rsidRPr="002E271C" w:rsidRDefault="00C31611" w:rsidP="00C31611">
      <w:pPr>
        <w:pStyle w:val="ResNo"/>
        <w:rPr>
          <w:lang w:val="ru-RU"/>
        </w:rPr>
      </w:pPr>
      <w:bookmarkStart w:id="37" w:name="Res36"/>
      <w:bookmarkStart w:id="38" w:name="_Toc402169402"/>
      <w:bookmarkStart w:id="39" w:name="_Toc506555681"/>
      <w:bookmarkStart w:id="40" w:name="_Toc110334082"/>
      <w:r w:rsidRPr="002E271C">
        <w:rPr>
          <w:lang w:val="ru-RU"/>
        </w:rPr>
        <w:t xml:space="preserve">РЕЗОЛЮЦИЯ </w:t>
      </w:r>
      <w:r w:rsidRPr="002E271C">
        <w:rPr>
          <w:rStyle w:val="href"/>
          <w:lang w:val="ru-RU"/>
        </w:rPr>
        <w:t>36</w:t>
      </w:r>
      <w:bookmarkEnd w:id="37"/>
      <w:r w:rsidRPr="002E271C">
        <w:rPr>
          <w:lang w:val="ru-RU"/>
        </w:rPr>
        <w:t xml:space="preserve"> (Пересм. кигали, 2022 г.)</w:t>
      </w:r>
      <w:bookmarkEnd w:id="38"/>
      <w:bookmarkEnd w:id="39"/>
      <w:bookmarkEnd w:id="40"/>
    </w:p>
    <w:p w14:paraId="50A276E1" w14:textId="77777777" w:rsidR="00C31611" w:rsidRPr="002E271C" w:rsidRDefault="00C31611" w:rsidP="00C31611">
      <w:pPr>
        <w:pStyle w:val="Restitle"/>
        <w:rPr>
          <w:lang w:val="ru-RU"/>
        </w:rPr>
      </w:pPr>
      <w:bookmarkStart w:id="41" w:name="_Toc393975728"/>
      <w:bookmarkStart w:id="42" w:name="_Toc393976895"/>
      <w:bookmarkStart w:id="43" w:name="_Toc402169403"/>
      <w:bookmarkStart w:id="44" w:name="_Toc506555682"/>
      <w:bookmarkStart w:id="45" w:name="_Toc110334083"/>
      <w:r w:rsidRPr="002E271C">
        <w:rPr>
          <w:lang w:val="ru-RU"/>
        </w:rPr>
        <w:t>Поддержка Африканского союза электросвязи</w:t>
      </w:r>
      <w:bookmarkEnd w:id="41"/>
      <w:bookmarkEnd w:id="42"/>
      <w:bookmarkEnd w:id="43"/>
      <w:bookmarkEnd w:id="44"/>
      <w:bookmarkEnd w:id="45"/>
    </w:p>
    <w:p w14:paraId="03B766AA" w14:textId="77777777" w:rsidR="00C31611" w:rsidRPr="002E271C" w:rsidRDefault="00C31611" w:rsidP="00C31611">
      <w:pPr>
        <w:pStyle w:val="Normalaftertitle"/>
        <w:rPr>
          <w:lang w:val="ru-RU"/>
        </w:rPr>
      </w:pPr>
      <w:r w:rsidRPr="002E271C">
        <w:rPr>
          <w:lang w:val="ru-RU"/>
        </w:rPr>
        <w:t>Всемирная конференция по развитию электросвязи (Кигали, 2022 г.),</w:t>
      </w:r>
    </w:p>
    <w:p w14:paraId="2DEA41D4" w14:textId="77777777" w:rsidR="00C31611" w:rsidRPr="002E271C" w:rsidRDefault="00C31611" w:rsidP="00C31611">
      <w:pPr>
        <w:pStyle w:val="Call"/>
        <w:rPr>
          <w:lang w:val="ru-RU"/>
        </w:rPr>
      </w:pPr>
      <w:r w:rsidRPr="002E271C">
        <w:rPr>
          <w:lang w:val="ru-RU"/>
        </w:rPr>
        <w:t>напоминая</w:t>
      </w:r>
    </w:p>
    <w:p w14:paraId="0EEC3317" w14:textId="77777777" w:rsidR="00C31611" w:rsidRPr="002E271C" w:rsidRDefault="00C31611" w:rsidP="00C31611">
      <w:pPr>
        <w:rPr>
          <w:lang w:val="ru-RU"/>
        </w:rPr>
      </w:pPr>
      <w:r w:rsidRPr="002E271C">
        <w:rPr>
          <w:i/>
          <w:lang w:val="ru-RU"/>
        </w:rPr>
        <w:t>a)</w:t>
      </w:r>
      <w:r w:rsidRPr="002E271C">
        <w:rPr>
          <w:lang w:val="ru-RU"/>
        </w:rPr>
        <w:tab/>
        <w:t>о резолюции 70/1 Генеральной Ассамблеи Организации Объединенных Наций (ГА ООН) о преобразовании нашего мира: Повестка дня в области устойчивого развития на период до 2030 года;</w:t>
      </w:r>
    </w:p>
    <w:p w14:paraId="1670C15D" w14:textId="77777777" w:rsidR="00C31611" w:rsidRPr="002E271C" w:rsidRDefault="00C31611" w:rsidP="00C31611">
      <w:pPr>
        <w:rPr>
          <w:lang w:val="ru-RU"/>
        </w:rPr>
      </w:pPr>
      <w:r w:rsidRPr="002E271C">
        <w:rPr>
          <w:i/>
          <w:lang w:val="ru-RU"/>
        </w:rPr>
        <w:t>b)</w:t>
      </w:r>
      <w:r w:rsidRPr="002E271C">
        <w:rPr>
          <w:lang w:val="ru-RU"/>
        </w:rPr>
        <w:tab/>
        <w:t>о резолюции 73/291 ГА ООН об итоговом документе второй Конференции Организации Объединенных Наций высокого уровня по сотрудничеству Юг-Юг в Буэнос-Айресе;</w:t>
      </w:r>
    </w:p>
    <w:p w14:paraId="7EB6D59D" w14:textId="77777777" w:rsidR="00C31611" w:rsidRPr="002E271C" w:rsidRDefault="00C31611" w:rsidP="00C31611">
      <w:pPr>
        <w:rPr>
          <w:lang w:val="ru-RU"/>
        </w:rPr>
      </w:pPr>
      <w:r w:rsidRPr="002E271C">
        <w:rPr>
          <w:i/>
          <w:lang w:val="ru-RU"/>
        </w:rPr>
        <w:t>c)</w:t>
      </w:r>
      <w:r w:rsidRPr="002E271C">
        <w:rPr>
          <w:lang w:val="ru-RU"/>
        </w:rPr>
        <w:tab/>
        <w:t>о Резолюции 25 (Пересм. Дубай, 2018 г.) Полномочной конференции об укреплении регионального присутствия;</w:t>
      </w:r>
    </w:p>
    <w:p w14:paraId="472DD727" w14:textId="77777777" w:rsidR="00C31611" w:rsidRPr="002E271C" w:rsidRDefault="00C31611" w:rsidP="00C31611">
      <w:pPr>
        <w:rPr>
          <w:szCs w:val="22"/>
          <w:lang w:val="ru-RU"/>
        </w:rPr>
      </w:pPr>
      <w:r w:rsidRPr="002E271C">
        <w:rPr>
          <w:i/>
          <w:lang w:val="ru-RU"/>
        </w:rPr>
        <w:t>d)</w:t>
      </w:r>
      <w:r w:rsidRPr="002E271C">
        <w:rPr>
          <w:lang w:val="ru-RU"/>
        </w:rPr>
        <w:tab/>
        <w:t>о Резолюции 58 (Пересм. Пусан, 2014 г.) Полномочной конференции, в частности ее раздел</w:t>
      </w:r>
      <w:r w:rsidRPr="002E271C">
        <w:rPr>
          <w:szCs w:val="22"/>
          <w:lang w:val="ru-RU"/>
        </w:rPr>
        <w:t xml:space="preserve"> </w:t>
      </w:r>
      <w:r w:rsidRPr="002E271C">
        <w:rPr>
          <w:i/>
          <w:iCs/>
          <w:szCs w:val="22"/>
          <w:lang w:val="ru-RU"/>
        </w:rPr>
        <w:t>решает</w:t>
      </w:r>
      <w:r w:rsidRPr="002E271C">
        <w:rPr>
          <w:szCs w:val="22"/>
          <w:lang w:val="ru-RU"/>
        </w:rPr>
        <w:t>;</w:t>
      </w:r>
    </w:p>
    <w:p w14:paraId="44A3DB65" w14:textId="77777777" w:rsidR="00C31611" w:rsidRPr="002E271C" w:rsidRDefault="00C31611" w:rsidP="00C31611">
      <w:pPr>
        <w:rPr>
          <w:szCs w:val="22"/>
          <w:lang w:val="ru-RU"/>
        </w:rPr>
      </w:pPr>
      <w:r w:rsidRPr="002E271C">
        <w:rPr>
          <w:i/>
          <w:szCs w:val="22"/>
          <w:lang w:val="ru-RU"/>
        </w:rPr>
        <w:t>e)</w:t>
      </w:r>
      <w:r w:rsidRPr="002E271C">
        <w:rPr>
          <w:szCs w:val="22"/>
          <w:lang w:val="ru-RU"/>
        </w:rPr>
        <w:tab/>
        <w:t xml:space="preserve">о </w:t>
      </w:r>
      <w:r w:rsidRPr="002E271C">
        <w:rPr>
          <w:lang w:val="ru-RU"/>
        </w:rPr>
        <w:t xml:space="preserve">Резолюции 21 </w:t>
      </w:r>
      <w:r w:rsidRPr="002E271C">
        <w:rPr>
          <w:szCs w:val="22"/>
          <w:lang w:val="ru-RU"/>
        </w:rPr>
        <w:t xml:space="preserve">(Пересм. Кигали, 2022 г.) настоящей Конференции </w:t>
      </w:r>
      <w:bookmarkStart w:id="46" w:name="_Toc393976869"/>
      <w:bookmarkStart w:id="47" w:name="_Toc402169377"/>
      <w:bookmarkStart w:id="48" w:name="_Toc506555656"/>
      <w:r w:rsidRPr="002E271C">
        <w:rPr>
          <w:szCs w:val="22"/>
          <w:lang w:val="ru-RU"/>
        </w:rPr>
        <w:t>об укреплении координации и сотрудничества с региональными и субрегиональными организациями</w:t>
      </w:r>
      <w:bookmarkEnd w:id="46"/>
      <w:bookmarkEnd w:id="47"/>
      <w:bookmarkEnd w:id="48"/>
      <w:r w:rsidRPr="002E271C">
        <w:rPr>
          <w:szCs w:val="22"/>
          <w:lang w:val="ru-RU"/>
        </w:rPr>
        <w:t>,</w:t>
      </w:r>
    </w:p>
    <w:p w14:paraId="5D247E91" w14:textId="77777777" w:rsidR="00C31611" w:rsidRPr="002E271C" w:rsidRDefault="00C31611" w:rsidP="00C31611">
      <w:pPr>
        <w:pStyle w:val="Call"/>
        <w:rPr>
          <w:lang w:val="ru-RU"/>
        </w:rPr>
      </w:pPr>
      <w:r w:rsidRPr="002E271C">
        <w:rPr>
          <w:lang w:val="ru-RU"/>
        </w:rPr>
        <w:t>напоминая далее</w:t>
      </w:r>
    </w:p>
    <w:p w14:paraId="5C186873" w14:textId="77777777" w:rsidR="00C31611" w:rsidRPr="002E271C" w:rsidRDefault="00C31611" w:rsidP="00C31611">
      <w:pPr>
        <w:rPr>
          <w:lang w:val="ru-RU"/>
        </w:rPr>
      </w:pPr>
      <w:r w:rsidRPr="002E271C">
        <w:rPr>
          <w:i/>
          <w:lang w:val="ru-RU"/>
        </w:rPr>
        <w:t>a)</w:t>
      </w:r>
      <w:r w:rsidRPr="002E271C">
        <w:rPr>
          <w:lang w:val="ru-RU"/>
        </w:rPr>
        <w:tab/>
        <w:t>о резолюции 68/198 ГА ООН об информационно-коммуникационных технологиях (ИКТ) в целях развития;</w:t>
      </w:r>
    </w:p>
    <w:p w14:paraId="2F6BF392" w14:textId="77777777" w:rsidR="00C31611" w:rsidRPr="002E271C" w:rsidRDefault="00C31611" w:rsidP="00C31611">
      <w:pPr>
        <w:rPr>
          <w:lang w:val="ru-RU"/>
        </w:rPr>
      </w:pPr>
      <w:r w:rsidRPr="002E271C">
        <w:rPr>
          <w:i/>
          <w:lang w:val="ru-RU"/>
        </w:rPr>
        <w:t>b)</w:t>
      </w:r>
      <w:r w:rsidRPr="002E271C">
        <w:rPr>
          <w:lang w:val="ru-RU"/>
        </w:rPr>
        <w:tab/>
        <w:t>о Резолюции 135 (Пересм. Дубай, 2018 г.) Полномочной конференции о роли МСЭ в надежном и устойчивом развитии электросвязи/ИКТ,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p w14:paraId="5B6C022D" w14:textId="77777777" w:rsidR="00C31611" w:rsidRPr="002E271C" w:rsidRDefault="00C31611" w:rsidP="00C31611">
      <w:pPr>
        <w:rPr>
          <w:lang w:val="ru-RU"/>
        </w:rPr>
      </w:pPr>
      <w:r w:rsidRPr="002E271C">
        <w:rPr>
          <w:i/>
          <w:lang w:val="ru-RU"/>
        </w:rPr>
        <w:t>c)</w:t>
      </w:r>
      <w:r w:rsidRPr="002E271C">
        <w:rPr>
          <w:lang w:val="ru-RU"/>
        </w:rPr>
        <w:tab/>
        <w:t>о первой Общесистемной стратегии Организации Объединенных Наций по сотрудничеству Юг</w:t>
      </w:r>
      <w:r w:rsidR="004468D1" w:rsidRPr="002E271C">
        <w:rPr>
          <w:lang w:val="ru-RU"/>
        </w:rPr>
        <w:noBreakHyphen/>
      </w:r>
      <w:r w:rsidRPr="002E271C">
        <w:rPr>
          <w:lang w:val="ru-RU"/>
        </w:rPr>
        <w:t>Юг и трехстороннему сотрудничеству в интересах устойчивого развития, открывающую путь к еще более широкому использованию этого ценнейшего механизма,</w:t>
      </w:r>
    </w:p>
    <w:p w14:paraId="599C65E4" w14:textId="77777777" w:rsidR="00C31611" w:rsidRPr="002E271C" w:rsidRDefault="00C31611" w:rsidP="00C31611">
      <w:pPr>
        <w:pStyle w:val="Call"/>
        <w:rPr>
          <w:lang w:val="ru-RU"/>
        </w:rPr>
      </w:pPr>
      <w:r w:rsidRPr="002E271C">
        <w:rPr>
          <w:lang w:val="ru-RU"/>
        </w:rPr>
        <w:t>учитывая</w:t>
      </w:r>
    </w:p>
    <w:p w14:paraId="5FFDCB18" w14:textId="77777777" w:rsidR="00C31611" w:rsidRPr="002E271C" w:rsidRDefault="00C31611" w:rsidP="00C31611">
      <w:pPr>
        <w:rPr>
          <w:lang w:val="ru-RU"/>
        </w:rPr>
      </w:pPr>
      <w:r w:rsidRPr="002E271C">
        <w:rPr>
          <w:i/>
          <w:lang w:val="ru-RU"/>
        </w:rPr>
        <w:t>a)</w:t>
      </w:r>
      <w:r w:rsidRPr="002E271C">
        <w:rPr>
          <w:lang w:val="ru-RU"/>
        </w:rPr>
        <w:tab/>
        <w:t>ключевую роль Африканского союза электросвязи (АСЭ) в координации деятельности на континенте и в качестве движущей силы реализации решений конференций и ассамблей МСЭ;</w:t>
      </w:r>
    </w:p>
    <w:p w14:paraId="26654DCF" w14:textId="77777777" w:rsidR="00C31611" w:rsidRPr="002E271C" w:rsidRDefault="00C31611" w:rsidP="00C31611">
      <w:pPr>
        <w:rPr>
          <w:lang w:val="ru-RU"/>
        </w:rPr>
      </w:pPr>
      <w:r w:rsidRPr="002E271C">
        <w:rPr>
          <w:i/>
          <w:lang w:val="ru-RU"/>
        </w:rPr>
        <w:t>b)</w:t>
      </w:r>
      <w:r w:rsidRPr="002E271C">
        <w:rPr>
          <w:lang w:val="ru-RU"/>
        </w:rPr>
        <w:tab/>
        <w:t>постоянную и настоятельную потребность АСЭ в помощи, поддержке и сотрудничестве;</w:t>
      </w:r>
    </w:p>
    <w:p w14:paraId="1766BBDE" w14:textId="77777777" w:rsidR="00C31611" w:rsidRPr="002E271C" w:rsidRDefault="00C31611" w:rsidP="00C31611">
      <w:pPr>
        <w:rPr>
          <w:lang w:val="ru-RU"/>
        </w:rPr>
      </w:pPr>
      <w:r w:rsidRPr="002E271C">
        <w:rPr>
          <w:i/>
          <w:lang w:val="ru-RU"/>
        </w:rPr>
        <w:t>c)</w:t>
      </w:r>
      <w:r w:rsidRPr="002E271C">
        <w:rPr>
          <w:lang w:val="ru-RU"/>
        </w:rPr>
        <w:tab/>
        <w:t>быстрое развитие среды электросвязи/ИКТ, что заставляет АСЭ адаптироваться к происходящим изменениям, чтобы служить интересам своих членов с учетом наличия кадровых и финансовых ресурсов;</w:t>
      </w:r>
    </w:p>
    <w:p w14:paraId="5B41F9EE" w14:textId="77777777" w:rsidR="00C31611" w:rsidRPr="002E271C" w:rsidRDefault="00C31611" w:rsidP="00C31611">
      <w:pPr>
        <w:rPr>
          <w:lang w:val="ru-RU"/>
        </w:rPr>
      </w:pPr>
      <w:r w:rsidRPr="002E271C">
        <w:rPr>
          <w:i/>
          <w:lang w:val="ru-RU"/>
        </w:rPr>
        <w:t>d)</w:t>
      </w:r>
      <w:r w:rsidRPr="002E271C">
        <w:rPr>
          <w:lang w:val="ru-RU"/>
        </w:rPr>
        <w:tab/>
        <w:t>что в условиях цифровой трансформации электросвязь/ИКТ становятся одним из наиболее важных катализаторов экономического роста в развивающихся странах</w:t>
      </w:r>
      <w:bookmarkStart w:id="49" w:name="_Hlk105778918"/>
      <w:r w:rsidRPr="002E271C">
        <w:rPr>
          <w:rStyle w:val="FootnoteReference"/>
          <w:lang w:val="ru-RU"/>
        </w:rPr>
        <w:footnoteReference w:customMarkFollows="1" w:id="6"/>
        <w:t>1</w:t>
      </w:r>
      <w:bookmarkEnd w:id="49"/>
      <w:r w:rsidRPr="002E271C">
        <w:rPr>
          <w:lang w:val="ru-RU"/>
        </w:rPr>
        <w:t>;</w:t>
      </w:r>
    </w:p>
    <w:p w14:paraId="0D1E07D7" w14:textId="77777777" w:rsidR="00C31611" w:rsidRPr="002E271C" w:rsidRDefault="00C31611" w:rsidP="00C31611">
      <w:pPr>
        <w:rPr>
          <w:lang w:val="ru-RU"/>
        </w:rPr>
      </w:pPr>
      <w:r w:rsidRPr="002E271C">
        <w:rPr>
          <w:i/>
          <w:lang w:val="ru-RU"/>
        </w:rPr>
        <w:lastRenderedPageBreak/>
        <w:t>e)</w:t>
      </w:r>
      <w:r w:rsidRPr="002E271C">
        <w:rPr>
          <w:lang w:val="ru-RU"/>
        </w:rPr>
        <w:tab/>
        <w:t>необходимость иметь общую платформу, на которой африканские страны могут координировать, согласовывать и объединять усилия, прилагаемые к ускорению развития электросвязи/ИКТ на региональном, межрегиональном и глобальном уровнях с целью решения задач и достижения целевых показателей, установленных в Стратегическом плане МСЭ, Повестке дня в области развития на период до 2030 года и Повестке дня Африканского союза на период до 2063 года;</w:t>
      </w:r>
    </w:p>
    <w:p w14:paraId="541F778E" w14:textId="77777777" w:rsidR="00C31611" w:rsidRPr="002E271C" w:rsidRDefault="00C31611" w:rsidP="00C31611">
      <w:pPr>
        <w:rPr>
          <w:lang w:val="ru-RU"/>
        </w:rPr>
      </w:pPr>
      <w:r w:rsidRPr="002E271C">
        <w:rPr>
          <w:i/>
          <w:lang w:val="ru-RU"/>
        </w:rPr>
        <w:t>f)</w:t>
      </w:r>
      <w:r w:rsidRPr="002E271C">
        <w:rPr>
          <w:lang w:val="ru-RU"/>
        </w:rPr>
        <w:tab/>
        <w:t>что Сектору развития электросвязи МСЭ следует оказывать надлежащую поддержку региональным и субрегиональным организациям электросвязи, чтобы содействовать их активному участию в деятельности на различных этапах модели управления проектами, установленной МСЭ, а также в налаживании партнерских отношений и мобилизации ресурсов для поддержки реализации региональных инициатив,</w:t>
      </w:r>
    </w:p>
    <w:p w14:paraId="563A621E" w14:textId="77777777" w:rsidR="00C31611" w:rsidRPr="002E271C" w:rsidRDefault="00C31611" w:rsidP="00C31611">
      <w:pPr>
        <w:pStyle w:val="Call"/>
        <w:rPr>
          <w:i w:val="0"/>
          <w:iCs/>
          <w:lang w:val="ru-RU"/>
        </w:rPr>
      </w:pPr>
      <w:r w:rsidRPr="002E271C">
        <w:rPr>
          <w:lang w:val="ru-RU"/>
        </w:rPr>
        <w:t>признавая</w:t>
      </w:r>
      <w:r w:rsidRPr="002E271C">
        <w:rPr>
          <w:i w:val="0"/>
          <w:iCs/>
          <w:lang w:val="ru-RU"/>
        </w:rPr>
        <w:t>,</w:t>
      </w:r>
    </w:p>
    <w:p w14:paraId="18D30972" w14:textId="77777777" w:rsidR="00C31611" w:rsidRPr="002E271C" w:rsidRDefault="00C31611" w:rsidP="00C31611">
      <w:pPr>
        <w:rPr>
          <w:lang w:val="ru-RU"/>
        </w:rPr>
      </w:pPr>
      <w:r w:rsidRPr="002E271C">
        <w:rPr>
          <w:i/>
          <w:iCs/>
          <w:lang w:val="ru-RU"/>
        </w:rPr>
        <w:t>a)</w:t>
      </w:r>
      <w:r w:rsidRPr="002E271C">
        <w:rPr>
          <w:lang w:val="ru-RU"/>
        </w:rPr>
        <w:tab/>
        <w:t>что региональные организации лучше знакомы с реальными проблемами и трудностями, с которыми сталкиваются Государства-Члены региона, и имеют более полное представление о том, как эффективно и действенно преодолевать эти трудности;</w:t>
      </w:r>
    </w:p>
    <w:p w14:paraId="731E0725" w14:textId="77777777" w:rsidR="00C31611" w:rsidRPr="002E271C" w:rsidRDefault="00C31611" w:rsidP="00C31611">
      <w:pPr>
        <w:rPr>
          <w:lang w:val="ru-RU"/>
        </w:rPr>
      </w:pPr>
      <w:r w:rsidRPr="002E271C">
        <w:rPr>
          <w:i/>
          <w:iCs/>
          <w:lang w:val="ru-RU"/>
        </w:rPr>
        <w:t>b)</w:t>
      </w:r>
      <w:r w:rsidRPr="002E271C">
        <w:rPr>
          <w:lang w:val="ru-RU"/>
        </w:rPr>
        <w:tab/>
        <w:t>что МСЭ и региональные организации разделяют общую убежденность в том, что тесное сотрудничество может содействовать региональному развитию электросвязи/ИКТ в целях поддержки Государств-Членов в регионе;</w:t>
      </w:r>
    </w:p>
    <w:p w14:paraId="62050123" w14:textId="77777777" w:rsidR="00C31611" w:rsidRPr="002E271C" w:rsidRDefault="00C31611" w:rsidP="00C31611">
      <w:pPr>
        <w:rPr>
          <w:lang w:val="ru-RU"/>
        </w:rPr>
      </w:pPr>
      <w:r w:rsidRPr="002E271C">
        <w:rPr>
          <w:i/>
          <w:iCs/>
          <w:lang w:val="ru-RU"/>
        </w:rPr>
        <w:t>c)</w:t>
      </w:r>
      <w:r w:rsidRPr="002E271C">
        <w:rPr>
          <w:lang w:val="ru-RU"/>
        </w:rPr>
        <w:tab/>
        <w:t>что существует постоянная необходимость в более тесном сотрудничестве МСЭ с региональными организациями в целях поддержки Государств-Членов региона;</w:t>
      </w:r>
    </w:p>
    <w:p w14:paraId="75098EBA" w14:textId="77777777" w:rsidR="00C31611" w:rsidRPr="002E271C" w:rsidRDefault="00C31611" w:rsidP="00C31611">
      <w:pPr>
        <w:rPr>
          <w:lang w:val="ru-RU"/>
        </w:rPr>
      </w:pPr>
      <w:r w:rsidRPr="002E271C">
        <w:rPr>
          <w:i/>
          <w:iCs/>
          <w:lang w:val="ru-RU"/>
        </w:rPr>
        <w:t>d)</w:t>
      </w:r>
      <w:r w:rsidRPr="002E271C">
        <w:rPr>
          <w:lang w:val="ru-RU"/>
        </w:rPr>
        <w:tab/>
        <w:t>что региональные организации играют важную роль в определении общих приоритетов и интересов, обеспечивая при этом более эффективную координацию между Государствами-Членами, а также их участие во всех видах деятельности, планах, проектах и т. д. в области электросвязи/ИКТ,</w:t>
      </w:r>
    </w:p>
    <w:p w14:paraId="0AB56ECF" w14:textId="77777777" w:rsidR="00C31611" w:rsidRPr="002E271C" w:rsidRDefault="00C31611" w:rsidP="00C31611">
      <w:pPr>
        <w:pStyle w:val="Call"/>
        <w:rPr>
          <w:lang w:val="ru-RU"/>
        </w:rPr>
      </w:pPr>
      <w:r w:rsidRPr="002E271C">
        <w:rPr>
          <w:lang w:val="ru-RU"/>
        </w:rPr>
        <w:t>отмечая</w:t>
      </w:r>
      <w:r w:rsidRPr="002E271C">
        <w:rPr>
          <w:i w:val="0"/>
          <w:iCs/>
          <w:lang w:val="ru-RU"/>
        </w:rPr>
        <w:t>,</w:t>
      </w:r>
    </w:p>
    <w:p w14:paraId="6D68AAC7" w14:textId="77777777" w:rsidR="00C31611" w:rsidRPr="002E271C" w:rsidRDefault="00C31611" w:rsidP="00C31611">
      <w:pPr>
        <w:rPr>
          <w:lang w:val="ru-RU"/>
        </w:rPr>
      </w:pPr>
      <w:r w:rsidRPr="002E271C">
        <w:rPr>
          <w:lang w:val="ru-RU"/>
        </w:rPr>
        <w:t>что соответствующие региональные организации играют значимую и важную роль в деле оказания поддержки развивающимся странам в таких областях, как региональное сотрудничество и деятельность по оказанию технической помощи,</w:t>
      </w:r>
    </w:p>
    <w:p w14:paraId="636C7B3E" w14:textId="77777777" w:rsidR="00C31611" w:rsidRPr="002E271C" w:rsidRDefault="00C31611" w:rsidP="00C31611">
      <w:pPr>
        <w:pStyle w:val="Call"/>
        <w:rPr>
          <w:lang w:val="ru-RU"/>
        </w:rPr>
      </w:pPr>
      <w:r w:rsidRPr="002E271C">
        <w:rPr>
          <w:lang w:val="ru-RU"/>
        </w:rPr>
        <w:t>решает поручить Директору Бюро развития электросвязи в сотрудничестве с Директором Бюро радиосвязи и Директором Бюро стандартизации электросвязи</w:t>
      </w:r>
    </w:p>
    <w:p w14:paraId="53C0E98A" w14:textId="77777777" w:rsidR="00C31611" w:rsidRPr="002E271C" w:rsidRDefault="00C31611" w:rsidP="00C31611">
      <w:pPr>
        <w:rPr>
          <w:lang w:val="ru-RU"/>
        </w:rPr>
      </w:pPr>
      <w:r w:rsidRPr="002E271C">
        <w:rPr>
          <w:lang w:val="ru-RU"/>
        </w:rPr>
        <w:t>1</w:t>
      </w:r>
      <w:r w:rsidRPr="002E271C">
        <w:rPr>
          <w:lang w:val="ru-RU"/>
        </w:rPr>
        <w:tab/>
        <w:t>предпринять все необходимые шаги для включения АСЭ в деятельность по выполнению Кигалийского плана действий 2022 года в части поддержки африканского сектора электросвязи/ИКТ;</w:t>
      </w:r>
    </w:p>
    <w:p w14:paraId="2ACC422E" w14:textId="77777777" w:rsidR="00C31611" w:rsidRPr="002E271C" w:rsidRDefault="00C31611" w:rsidP="00C31611">
      <w:pPr>
        <w:rPr>
          <w:lang w:val="ru-RU"/>
        </w:rPr>
      </w:pPr>
      <w:r w:rsidRPr="002E271C">
        <w:rPr>
          <w:lang w:val="ru-RU"/>
        </w:rPr>
        <w:t>2</w:t>
      </w:r>
      <w:r w:rsidRPr="002E271C">
        <w:rPr>
          <w:lang w:val="ru-RU"/>
        </w:rPr>
        <w:tab/>
        <w:t>мобилизовать и оказать необходимую поддержку АСЭ, с тем чтобы он играл ведущую роль и координировал действия соответствующих структур, участвующих в деятельности в области ИКТ на региональном уровне;</w:t>
      </w:r>
    </w:p>
    <w:p w14:paraId="79139987" w14:textId="77777777" w:rsidR="00C31611" w:rsidRPr="002E271C" w:rsidRDefault="00C31611" w:rsidP="00C31611">
      <w:pPr>
        <w:rPr>
          <w:lang w:val="ru-RU"/>
        </w:rPr>
      </w:pPr>
      <w:r w:rsidRPr="002E271C">
        <w:rPr>
          <w:lang w:val="ru-RU"/>
        </w:rPr>
        <w:t>3</w:t>
      </w:r>
      <w:r w:rsidRPr="002E271C">
        <w:rPr>
          <w:lang w:val="ru-RU"/>
        </w:rPr>
        <w:tab/>
        <w:t>укреплять отношения с региональными и субрегиональными организациями электросвязи, чтобы добиться эффекта синергии от их совместной деятельности, который может помочь в реализации этих региональных инициатив;</w:t>
      </w:r>
    </w:p>
    <w:p w14:paraId="7FF5C06F" w14:textId="77777777" w:rsidR="00C31611" w:rsidRPr="002E271C" w:rsidRDefault="00C31611" w:rsidP="00C31611">
      <w:pPr>
        <w:rPr>
          <w:lang w:val="ru-RU"/>
        </w:rPr>
      </w:pPr>
      <w:r w:rsidRPr="002E271C">
        <w:rPr>
          <w:lang w:val="ru-RU"/>
        </w:rPr>
        <w:t>4</w:t>
      </w:r>
      <w:r w:rsidRPr="002E271C">
        <w:rPr>
          <w:lang w:val="ru-RU"/>
        </w:rPr>
        <w:tab/>
        <w:t>продолжать использовать необходимые кадровые и финансовые ресурсы для обеспечения регионального присутствия МСЭ и расширять их доступность, оказывая поддержку АСЭ,</w:t>
      </w:r>
    </w:p>
    <w:p w14:paraId="11E44DD9" w14:textId="77777777" w:rsidR="00C31611" w:rsidRPr="002E271C" w:rsidRDefault="00C31611" w:rsidP="00C31611">
      <w:pPr>
        <w:pStyle w:val="Call"/>
        <w:rPr>
          <w:lang w:val="ru-RU"/>
        </w:rPr>
      </w:pPr>
      <w:r w:rsidRPr="002E271C">
        <w:rPr>
          <w:lang w:val="ru-RU"/>
        </w:rPr>
        <w:t>просит Генерального секретаря и поручает Директору Бюро развития электросвязи</w:t>
      </w:r>
    </w:p>
    <w:p w14:paraId="7E8B4A7B" w14:textId="77777777" w:rsidR="00C31611" w:rsidRPr="002E271C" w:rsidRDefault="00C31611" w:rsidP="00C31611">
      <w:pPr>
        <w:rPr>
          <w:lang w:val="ru-RU"/>
        </w:rPr>
      </w:pPr>
      <w:r w:rsidRPr="002E271C">
        <w:rPr>
          <w:lang w:val="ru-RU"/>
        </w:rPr>
        <w:t>1</w:t>
      </w:r>
      <w:r w:rsidRPr="002E271C">
        <w:rPr>
          <w:lang w:val="ru-RU"/>
        </w:rPr>
        <w:tab/>
        <w:t xml:space="preserve">предпринимать все необходимые шаги для определения новых областей сотрудничества на ежегодной основе и оказывать АСЭ всю необходимую поддержку и помощь, включая административную, финансовую, материально-техническую и информационно-технологическую/техническую поддержку, в частности, активизируя, расширяя и укрепляя </w:t>
      </w:r>
      <w:r w:rsidRPr="002E271C">
        <w:rPr>
          <w:lang w:val="ru-RU"/>
        </w:rPr>
        <w:lastRenderedPageBreak/>
        <w:t>сотрудничество между АСЭ и Региональным отделением МСЭ для Африки, а также предоставляя экспертов этой организации;</w:t>
      </w:r>
    </w:p>
    <w:p w14:paraId="40B549EB" w14:textId="77777777" w:rsidR="00C31611" w:rsidRPr="002E271C" w:rsidRDefault="00C31611" w:rsidP="00C31611">
      <w:pPr>
        <w:rPr>
          <w:lang w:val="ru-RU"/>
        </w:rPr>
      </w:pPr>
      <w:r w:rsidRPr="002E271C">
        <w:rPr>
          <w:lang w:val="ru-RU"/>
        </w:rPr>
        <w:t>2</w:t>
      </w:r>
      <w:r w:rsidRPr="002E271C">
        <w:rPr>
          <w:lang w:val="ru-RU"/>
        </w:rPr>
        <w:tab/>
        <w:t>координировать деятельность и сотрудничать с соответствующими организациями системы Организации Объединенных Наций, такими как Управление Организации Объединенных Наций по сотрудничеству Юг-Юг, по вопросам электросвязи/ИКТ, в том числе с использованием соответствующих механизмов финансирования, оказывая поддержку АСЭ;</w:t>
      </w:r>
    </w:p>
    <w:p w14:paraId="05E19251" w14:textId="77777777" w:rsidR="00C31611" w:rsidRPr="002E271C" w:rsidRDefault="00C31611" w:rsidP="00C31611">
      <w:pPr>
        <w:rPr>
          <w:lang w:val="ru-RU"/>
        </w:rPr>
      </w:pPr>
      <w:r w:rsidRPr="002E271C">
        <w:rPr>
          <w:lang w:val="ru-RU"/>
        </w:rPr>
        <w:t>3</w:t>
      </w:r>
      <w:r w:rsidRPr="002E271C">
        <w:rPr>
          <w:lang w:val="ru-RU"/>
        </w:rPr>
        <w:tab/>
        <w:t>на основе плана работы на год разработать стратегию партнерских отношений между АСЭ и МСЭ, которая могла бы в большей степени способствовать реализации региональных инициатив и всех намеченных совместных мероприятий;</w:t>
      </w:r>
    </w:p>
    <w:p w14:paraId="39B6EE04" w14:textId="77777777" w:rsidR="00C31611" w:rsidRPr="002E271C" w:rsidRDefault="00C31611" w:rsidP="00C31611">
      <w:pPr>
        <w:rPr>
          <w:lang w:val="ru-RU"/>
        </w:rPr>
      </w:pPr>
      <w:r w:rsidRPr="002E271C">
        <w:rPr>
          <w:lang w:val="ru-RU"/>
        </w:rPr>
        <w:t>4</w:t>
      </w:r>
      <w:r w:rsidRPr="002E271C">
        <w:rPr>
          <w:lang w:val="ru-RU"/>
        </w:rPr>
        <w:tab/>
        <w:t>довести настоящую Резолюцию до сведения Полномочной конференции в целях рассмотрения и принятия необходимых мер.</w:t>
      </w:r>
    </w:p>
    <w:p w14:paraId="39D5D8F5" w14:textId="77777777" w:rsidR="00583DF6" w:rsidRPr="002E271C" w:rsidRDefault="00583DF6" w:rsidP="00583DF6">
      <w:pPr>
        <w:pStyle w:val="ResNo"/>
        <w:rPr>
          <w:lang w:val="ru-RU"/>
        </w:rPr>
      </w:pPr>
      <w:bookmarkStart w:id="50" w:name="Res45"/>
      <w:bookmarkStart w:id="51" w:name="_Toc393975739"/>
      <w:bookmarkStart w:id="52" w:name="_Toc402169414"/>
      <w:bookmarkStart w:id="53" w:name="_Toc506555691"/>
      <w:bookmarkStart w:id="54" w:name="_Toc110334090"/>
      <w:r w:rsidRPr="002E271C">
        <w:rPr>
          <w:lang w:val="ru-RU"/>
        </w:rPr>
        <w:t>РЕЗОЛЮЦИЯ </w:t>
      </w:r>
      <w:r w:rsidRPr="002E271C">
        <w:rPr>
          <w:rStyle w:val="href"/>
          <w:lang w:val="ru-RU"/>
        </w:rPr>
        <w:t>45</w:t>
      </w:r>
      <w:bookmarkEnd w:id="50"/>
      <w:r w:rsidRPr="002E271C">
        <w:rPr>
          <w:lang w:val="ru-RU"/>
        </w:rPr>
        <w:t xml:space="preserve"> (Пересм. Кигали, 2022 г.)</w:t>
      </w:r>
      <w:bookmarkEnd w:id="51"/>
      <w:bookmarkEnd w:id="52"/>
      <w:bookmarkEnd w:id="53"/>
      <w:bookmarkEnd w:id="54"/>
    </w:p>
    <w:p w14:paraId="5BF1101C" w14:textId="77777777" w:rsidR="00583DF6" w:rsidRPr="002E271C" w:rsidRDefault="00583DF6" w:rsidP="00583DF6">
      <w:pPr>
        <w:pStyle w:val="Restitle"/>
        <w:rPr>
          <w:lang w:val="ru-RU"/>
        </w:rPr>
      </w:pPr>
      <w:bookmarkStart w:id="55" w:name="_Toc393975740"/>
      <w:bookmarkStart w:id="56" w:name="_Toc393976907"/>
      <w:bookmarkStart w:id="57" w:name="_Toc402169415"/>
      <w:bookmarkStart w:id="58" w:name="_Toc506555692"/>
      <w:bookmarkStart w:id="59" w:name="_Toc110334091"/>
      <w:r w:rsidRPr="002E271C">
        <w:rPr>
          <w:lang w:val="ru-RU"/>
        </w:rPr>
        <w:t xml:space="preserve">Механизмы совершенствования сотрудничества </w:t>
      </w:r>
      <w:r w:rsidRPr="002E271C">
        <w:rPr>
          <w:lang w:val="ru-RU"/>
        </w:rPr>
        <w:br/>
        <w:t xml:space="preserve">в области кибербезопасности, включая противодействие </w:t>
      </w:r>
      <w:r w:rsidRPr="002E271C">
        <w:rPr>
          <w:lang w:val="ru-RU"/>
        </w:rPr>
        <w:br/>
        <w:t>спаму и борьбу с ним</w:t>
      </w:r>
      <w:bookmarkEnd w:id="55"/>
      <w:bookmarkEnd w:id="56"/>
      <w:bookmarkEnd w:id="57"/>
      <w:bookmarkEnd w:id="58"/>
      <w:bookmarkEnd w:id="59"/>
    </w:p>
    <w:p w14:paraId="4A03EB98" w14:textId="77777777" w:rsidR="00583DF6" w:rsidRPr="002E271C" w:rsidRDefault="00583DF6" w:rsidP="00583DF6">
      <w:pPr>
        <w:pStyle w:val="Normalaftertitle"/>
        <w:rPr>
          <w:lang w:val="ru-RU"/>
        </w:rPr>
      </w:pPr>
      <w:r w:rsidRPr="002E271C">
        <w:rPr>
          <w:lang w:val="ru-RU"/>
        </w:rPr>
        <w:t>Всемирная конференция по развитию электросвязи (Кигали, 2022 г.),</w:t>
      </w:r>
    </w:p>
    <w:p w14:paraId="137215DD" w14:textId="77777777" w:rsidR="00583DF6" w:rsidRPr="002E271C" w:rsidRDefault="00583DF6" w:rsidP="00583DF6">
      <w:pPr>
        <w:pStyle w:val="Call"/>
        <w:rPr>
          <w:lang w:val="ru-RU"/>
        </w:rPr>
      </w:pPr>
      <w:r w:rsidRPr="002E271C">
        <w:rPr>
          <w:lang w:val="ru-RU"/>
        </w:rPr>
        <w:t>напоминая</w:t>
      </w:r>
    </w:p>
    <w:p w14:paraId="1ABD8B7D" w14:textId="77777777" w:rsidR="00583DF6" w:rsidRPr="002E271C" w:rsidRDefault="00583DF6" w:rsidP="00583DF6">
      <w:pPr>
        <w:rPr>
          <w:lang w:val="ru-RU"/>
        </w:rPr>
      </w:pPr>
      <w:r w:rsidRPr="002E271C">
        <w:rPr>
          <w:i/>
          <w:iCs/>
          <w:lang w:val="ru-RU"/>
        </w:rPr>
        <w:t>a)</w:t>
      </w:r>
      <w:r w:rsidRPr="002E271C">
        <w:rPr>
          <w:lang w:val="ru-RU"/>
        </w:rPr>
        <w:tab/>
        <w:t>о Резолюции 130 (Пересм. Дубай, 2018 г.) Полномочной конференции об усилении роли МСЭ в укреплении доверия и безопасности при использовании информационно-коммуникационных технологий (ИКТ);</w:t>
      </w:r>
    </w:p>
    <w:p w14:paraId="749D09D5" w14:textId="77777777" w:rsidR="00583DF6" w:rsidRPr="002E271C" w:rsidRDefault="00583DF6" w:rsidP="00583DF6">
      <w:pPr>
        <w:rPr>
          <w:lang w:val="ru-RU"/>
        </w:rPr>
      </w:pPr>
      <w:r w:rsidRPr="002E271C">
        <w:rPr>
          <w:i/>
          <w:iCs/>
          <w:lang w:val="ru-RU"/>
        </w:rPr>
        <w:t>b)</w:t>
      </w:r>
      <w:r w:rsidRPr="002E271C">
        <w:rPr>
          <w:lang w:val="ru-RU"/>
        </w:rPr>
        <w:tab/>
        <w:t>о Резолюции 174 (Пересм. Пусан, 2014 г.) Полномочной конференции о роли МСЭ в связи с вопросами международной государственной политики, касающимися риска незаконного использования ИКТ;</w:t>
      </w:r>
    </w:p>
    <w:p w14:paraId="478F1EE6" w14:textId="77777777" w:rsidR="00583DF6" w:rsidRPr="002E271C" w:rsidRDefault="00583DF6" w:rsidP="00583DF6">
      <w:pPr>
        <w:rPr>
          <w:lang w:val="ru-RU"/>
        </w:rPr>
      </w:pPr>
      <w:r w:rsidRPr="002E271C">
        <w:rPr>
          <w:i/>
          <w:iCs/>
          <w:lang w:val="ru-RU"/>
        </w:rPr>
        <w:t>c)</w:t>
      </w:r>
      <w:r w:rsidRPr="002E271C">
        <w:rPr>
          <w:lang w:val="ru-RU"/>
        </w:rPr>
        <w:tab/>
        <w:t>о Резолюции 179 (Пересм. Дубай, 2018 г.) Полномочной конференции о роли МСЭ в защите ребенка в онлайновой среде;</w:t>
      </w:r>
    </w:p>
    <w:p w14:paraId="58A13465" w14:textId="77777777" w:rsidR="00583DF6" w:rsidRPr="002E271C" w:rsidRDefault="00583DF6" w:rsidP="00583DF6">
      <w:pPr>
        <w:rPr>
          <w:lang w:val="ru-RU"/>
        </w:rPr>
      </w:pPr>
      <w:r w:rsidRPr="002E271C">
        <w:rPr>
          <w:i/>
          <w:iCs/>
          <w:lang w:val="ru-RU"/>
        </w:rPr>
        <w:t>d)</w:t>
      </w:r>
      <w:r w:rsidRPr="002E271C">
        <w:rPr>
          <w:lang w:val="ru-RU"/>
        </w:rPr>
        <w:tab/>
        <w:t>о Резолюции 181 (Гвадалахара, 2010 г.) Полномочной конференции об определении и терминологии, связанных с укреплением доверия и безопасности при использовании информационно-коммуникационных технологий;</w:t>
      </w:r>
    </w:p>
    <w:p w14:paraId="3B63F489" w14:textId="77777777" w:rsidR="00583DF6" w:rsidRPr="002E271C" w:rsidRDefault="00583DF6" w:rsidP="00583DF6">
      <w:pPr>
        <w:rPr>
          <w:lang w:val="ru-RU" w:bidi="ar-EG"/>
        </w:rPr>
      </w:pPr>
      <w:r w:rsidRPr="002E271C">
        <w:rPr>
          <w:i/>
          <w:iCs/>
          <w:lang w:val="ru-RU"/>
        </w:rPr>
        <w:t>e)</w:t>
      </w:r>
      <w:r w:rsidRPr="002E271C">
        <w:rPr>
          <w:lang w:val="ru-RU"/>
        </w:rPr>
        <w:tab/>
        <w:t xml:space="preserve">о </w:t>
      </w:r>
      <w:r w:rsidRPr="002E271C">
        <w:rPr>
          <w:lang w:val="ru-RU" w:bidi="ar-EG"/>
        </w:rPr>
        <w:t xml:space="preserve">Резолюции 45 (Пересм. Дубай, 2014 г.) </w:t>
      </w:r>
      <w:r w:rsidRPr="002E271C">
        <w:rPr>
          <w:lang w:val="ru-RU"/>
        </w:rPr>
        <w:t>Всемирной конференции по развитию электросвязи (ВКРЭ)</w:t>
      </w:r>
      <w:r w:rsidRPr="002E271C">
        <w:rPr>
          <w:lang w:val="ru-RU" w:bidi="ar-EG"/>
        </w:rPr>
        <w:t xml:space="preserve">; </w:t>
      </w:r>
    </w:p>
    <w:p w14:paraId="04A9108D" w14:textId="77777777" w:rsidR="00583DF6" w:rsidRPr="002E271C" w:rsidRDefault="00583DF6" w:rsidP="00583DF6">
      <w:pPr>
        <w:rPr>
          <w:lang w:val="ru-RU" w:bidi="ar-EG"/>
        </w:rPr>
      </w:pPr>
      <w:r w:rsidRPr="002E271C">
        <w:rPr>
          <w:i/>
          <w:iCs/>
          <w:lang w:val="ru-RU" w:bidi="ar-EG"/>
        </w:rPr>
        <w:t>f)</w:t>
      </w:r>
      <w:r w:rsidRPr="002E271C">
        <w:rPr>
          <w:lang w:val="ru-RU" w:bidi="ar-EG"/>
        </w:rPr>
        <w:tab/>
        <w:t>о Резолюции 50 (Пересм. Женева, 2022 г.) Всемирной ассамблеи по стандартизации электросвязи (ВАСЭ) о кибербезопасности;</w:t>
      </w:r>
    </w:p>
    <w:p w14:paraId="64ECB076" w14:textId="77777777" w:rsidR="00583DF6" w:rsidRPr="002E271C" w:rsidRDefault="00583DF6" w:rsidP="00583DF6">
      <w:pPr>
        <w:rPr>
          <w:lang w:val="ru-RU"/>
        </w:rPr>
      </w:pPr>
      <w:r w:rsidRPr="002E271C">
        <w:rPr>
          <w:i/>
          <w:iCs/>
          <w:lang w:val="ru-RU" w:bidi="ar-EG"/>
        </w:rPr>
        <w:t>g)</w:t>
      </w:r>
      <w:r w:rsidRPr="002E271C">
        <w:rPr>
          <w:lang w:val="ru-RU" w:bidi="ar-EG"/>
        </w:rPr>
        <w:tab/>
        <w:t xml:space="preserve">о Резолюции 52 (Пересм. Хаммамет, 2016 г.) ВАСЭ </w:t>
      </w:r>
      <w:bookmarkStart w:id="60" w:name="_Toc349120787"/>
      <w:r w:rsidRPr="002E271C">
        <w:rPr>
          <w:lang w:val="ru-RU" w:bidi="ar-EG"/>
        </w:rPr>
        <w:t>о п</w:t>
      </w:r>
      <w:r w:rsidRPr="002E271C">
        <w:rPr>
          <w:lang w:val="ru-RU"/>
        </w:rPr>
        <w:t>ротиводействии распространению спама и борьбе со спамом</w:t>
      </w:r>
      <w:bookmarkEnd w:id="60"/>
      <w:r w:rsidRPr="002E271C">
        <w:rPr>
          <w:lang w:val="ru-RU"/>
        </w:rPr>
        <w:t>;</w:t>
      </w:r>
    </w:p>
    <w:p w14:paraId="673A8465" w14:textId="77777777" w:rsidR="00583DF6" w:rsidRPr="002E271C" w:rsidRDefault="00583DF6" w:rsidP="00583DF6">
      <w:pPr>
        <w:rPr>
          <w:lang w:val="ru-RU" w:bidi="ar-EG"/>
        </w:rPr>
      </w:pPr>
      <w:r w:rsidRPr="002E271C">
        <w:rPr>
          <w:i/>
          <w:iCs/>
          <w:lang w:val="ru-RU"/>
        </w:rPr>
        <w:t>h)</w:t>
      </w:r>
      <w:r w:rsidRPr="002E271C">
        <w:rPr>
          <w:i/>
          <w:iCs/>
          <w:lang w:val="ru-RU"/>
        </w:rPr>
        <w:tab/>
      </w:r>
      <w:r w:rsidRPr="002E271C">
        <w:rPr>
          <w:lang w:val="ru-RU"/>
        </w:rPr>
        <w:t xml:space="preserve">о </w:t>
      </w:r>
      <w:r w:rsidRPr="002E271C">
        <w:rPr>
          <w:lang w:val="ru-RU" w:bidi="ar-EG"/>
        </w:rPr>
        <w:t>Резолюции 58 (Пересм. Женева, 2022 г.) ВАСЭ о поощрении создания национальных групп реагирования на компьютерные инциденты (CIRT), в частности для развивающихся стран</w:t>
      </w:r>
      <w:r w:rsidRPr="002E271C">
        <w:rPr>
          <w:rStyle w:val="FootnoteReference"/>
          <w:rFonts w:cstheme="minorHAnsi"/>
          <w:bCs/>
          <w:szCs w:val="22"/>
          <w:lang w:val="ru-RU"/>
        </w:rPr>
        <w:footnoteReference w:customMarkFollows="1" w:id="7"/>
        <w:t>1</w:t>
      </w:r>
      <w:r w:rsidRPr="002E271C">
        <w:rPr>
          <w:lang w:val="ru-RU" w:bidi="ar-EG"/>
        </w:rPr>
        <w:t>;</w:t>
      </w:r>
    </w:p>
    <w:p w14:paraId="4AF5F540" w14:textId="77777777" w:rsidR="00583DF6" w:rsidRPr="002E271C" w:rsidRDefault="00583DF6" w:rsidP="00583DF6">
      <w:pPr>
        <w:rPr>
          <w:lang w:val="ru-RU"/>
        </w:rPr>
      </w:pPr>
      <w:r w:rsidRPr="002E271C">
        <w:rPr>
          <w:i/>
          <w:lang w:val="ru-RU"/>
        </w:rPr>
        <w:lastRenderedPageBreak/>
        <w:t>i)</w:t>
      </w:r>
      <w:r w:rsidRPr="002E271C">
        <w:rPr>
          <w:lang w:val="ru-RU"/>
        </w:rPr>
        <w:tab/>
        <w:t>о Резолюции 69 (Пересм. Кигали, 2022 г.) настоящей Конференции о содействии созданию CIRT, в частности в развивающихся странах, и сотрудничестве между ними;</w:t>
      </w:r>
    </w:p>
    <w:p w14:paraId="58CE7AEE" w14:textId="77777777" w:rsidR="00583DF6" w:rsidRPr="002E271C" w:rsidRDefault="00583DF6" w:rsidP="00583DF6">
      <w:pPr>
        <w:spacing w:before="100"/>
        <w:rPr>
          <w:lang w:val="ru-RU"/>
        </w:rPr>
      </w:pPr>
      <w:r w:rsidRPr="002E271C">
        <w:rPr>
          <w:i/>
          <w:iCs/>
          <w:lang w:val="ru-RU"/>
        </w:rPr>
        <w:t>j)</w:t>
      </w:r>
      <w:r w:rsidRPr="002E271C">
        <w:rPr>
          <w:lang w:val="ru-RU"/>
        </w:rPr>
        <w:tab/>
        <w:t>о Резолюции 67 (Пересм. Кигали, 2022 г.) настоящей Конференции о роли Сектора развития электросвязи МСЭ (МСЭ-D) в защите ребенка в онлайновой среде;</w:t>
      </w:r>
    </w:p>
    <w:p w14:paraId="044EDEC5" w14:textId="77777777" w:rsidR="00583DF6" w:rsidRPr="002E271C" w:rsidRDefault="00583DF6" w:rsidP="00583DF6">
      <w:pPr>
        <w:spacing w:before="100"/>
        <w:rPr>
          <w:rFonts w:eastAsia="Malgun Gothic"/>
          <w:lang w:val="ru-RU"/>
        </w:rPr>
      </w:pPr>
      <w:r w:rsidRPr="002E271C">
        <w:rPr>
          <w:i/>
          <w:lang w:val="ru-RU"/>
        </w:rPr>
        <w:t>k)</w:t>
      </w:r>
      <w:r w:rsidRPr="002E271C">
        <w:rPr>
          <w:i/>
          <w:lang w:val="ru-RU"/>
        </w:rPr>
        <w:tab/>
      </w:r>
      <w:r w:rsidRPr="002E271C">
        <w:rPr>
          <w:iCs/>
          <w:lang w:val="ru-RU"/>
        </w:rPr>
        <w:t xml:space="preserve">о </w:t>
      </w:r>
      <w:r w:rsidRPr="002E271C">
        <w:rPr>
          <w:rFonts w:eastAsia="Malgun Gothic"/>
          <w:lang w:val="ru-RU"/>
        </w:rPr>
        <w:t>соответствующих Мнениях шестого Всемирного форума по политике в области электросвязи (ВФПЭ-21), которые подпадают под мандат МСЭ-D;</w:t>
      </w:r>
    </w:p>
    <w:p w14:paraId="60C4EB07" w14:textId="77777777" w:rsidR="00583DF6" w:rsidRPr="002E271C" w:rsidRDefault="00583DF6" w:rsidP="00583DF6">
      <w:pPr>
        <w:spacing w:before="100"/>
        <w:rPr>
          <w:szCs w:val="22"/>
          <w:lang w:val="ru-RU"/>
        </w:rPr>
      </w:pPr>
      <w:r w:rsidRPr="002E271C">
        <w:rPr>
          <w:i/>
          <w:iCs/>
          <w:szCs w:val="22"/>
          <w:lang w:val="ru-RU"/>
        </w:rPr>
        <w:t>l)</w:t>
      </w:r>
      <w:r w:rsidRPr="002E271C">
        <w:rPr>
          <w:i/>
          <w:iCs/>
          <w:szCs w:val="22"/>
          <w:lang w:val="ru-RU"/>
        </w:rPr>
        <w:tab/>
      </w:r>
      <w:r w:rsidRPr="002E271C">
        <w:rPr>
          <w:szCs w:val="22"/>
          <w:lang w:val="ru-RU"/>
        </w:rPr>
        <w:t>о благородных принципах, целях и задачах, воплощенных в Уставе Организации Объединенных Наций и во Всеобщей декларации прав человека;</w:t>
      </w:r>
    </w:p>
    <w:p w14:paraId="7D7965F9" w14:textId="77777777" w:rsidR="00583DF6" w:rsidRPr="002E271C" w:rsidRDefault="00583DF6" w:rsidP="00583DF6">
      <w:pPr>
        <w:spacing w:before="100"/>
        <w:rPr>
          <w:lang w:val="ru-RU"/>
        </w:rPr>
      </w:pPr>
      <w:r w:rsidRPr="002E271C">
        <w:rPr>
          <w:i/>
          <w:iCs/>
          <w:lang w:val="ru-RU"/>
        </w:rPr>
        <w:t>m)</w:t>
      </w:r>
      <w:r w:rsidRPr="002E271C">
        <w:rPr>
          <w:lang w:val="ru-RU"/>
        </w:rPr>
        <w:tab/>
        <w:t>что МСЭ играет ведущую содействующую роль по Направлению деятельности С5 Тунисской программы для информационного общества (Укрепление доверия и безопасности при использовании ИКТ) Всемирной встречи на высшем уровне по вопросам информационного общества (ВВУИО);</w:t>
      </w:r>
    </w:p>
    <w:p w14:paraId="3549FA05" w14:textId="77777777" w:rsidR="00583DF6" w:rsidRPr="002E271C" w:rsidRDefault="00583DF6" w:rsidP="00583DF6">
      <w:pPr>
        <w:spacing w:before="100"/>
        <w:rPr>
          <w:lang w:val="ru-RU"/>
        </w:rPr>
      </w:pPr>
      <w:r w:rsidRPr="002E271C">
        <w:rPr>
          <w:i/>
          <w:iCs/>
          <w:lang w:val="ru-RU"/>
        </w:rPr>
        <w:t>n)</w:t>
      </w:r>
      <w:r w:rsidRPr="002E271C">
        <w:rPr>
          <w:i/>
          <w:iCs/>
          <w:lang w:val="ru-RU"/>
        </w:rPr>
        <w:tab/>
      </w:r>
      <w:r w:rsidRPr="002E271C">
        <w:rPr>
          <w:lang w:val="ru-RU"/>
        </w:rPr>
        <w:t>об относящихся к кибербезопасности положениях Тунисского обязательства и Тунисской программы ВВУИО;</w:t>
      </w:r>
    </w:p>
    <w:p w14:paraId="72094F54" w14:textId="77777777" w:rsidR="00583DF6" w:rsidRPr="002E271C" w:rsidRDefault="00583DF6" w:rsidP="00583DF6">
      <w:pPr>
        <w:spacing w:before="100"/>
        <w:rPr>
          <w:lang w:val="ru-RU"/>
        </w:rPr>
      </w:pPr>
      <w:r w:rsidRPr="002E271C">
        <w:rPr>
          <w:i/>
          <w:iCs/>
          <w:lang w:val="ru-RU"/>
        </w:rPr>
        <w:t>o)</w:t>
      </w:r>
      <w:r w:rsidRPr="002E271C">
        <w:rPr>
          <w:i/>
          <w:iCs/>
          <w:lang w:val="ru-RU"/>
        </w:rPr>
        <w:tab/>
      </w:r>
      <w:r w:rsidRPr="002E271C">
        <w:rPr>
          <w:lang w:val="ru-RU"/>
        </w:rPr>
        <w:t>о целях действующего Стратегического плана Союза;</w:t>
      </w:r>
    </w:p>
    <w:p w14:paraId="6A354E96" w14:textId="4A114668" w:rsidR="00583DF6" w:rsidRPr="002E271C" w:rsidRDefault="00583DF6" w:rsidP="00583DF6">
      <w:pPr>
        <w:spacing w:before="100"/>
        <w:rPr>
          <w:lang w:val="ru-RU"/>
        </w:rPr>
      </w:pPr>
      <w:r w:rsidRPr="002E271C">
        <w:rPr>
          <w:rFonts w:eastAsia="'宋体"/>
          <w:i/>
          <w:szCs w:val="22"/>
          <w:lang w:val="ru-RU"/>
        </w:rPr>
        <w:t>p)</w:t>
      </w:r>
      <w:r w:rsidRPr="002E271C">
        <w:rPr>
          <w:rFonts w:eastAsia="'宋体"/>
          <w:iCs/>
          <w:szCs w:val="22"/>
          <w:lang w:val="ru-RU"/>
        </w:rPr>
        <w:tab/>
      </w:r>
      <w:r w:rsidR="00880C48" w:rsidRPr="002E271C">
        <w:rPr>
          <w:lang w:val="ru-RU"/>
        </w:rPr>
        <w:t>об исследуемом Вопросе МСЭ-D "Защищенность сетей информации и связи: передовой опыт по созданию культуры кибербезопасности"</w:t>
      </w:r>
      <w:r w:rsidRPr="002E271C">
        <w:rPr>
          <w:lang w:val="ru-RU"/>
        </w:rPr>
        <w:t>, в работе по которому в течение прошлого исследовательского периода участвовали многие члены для составления отчетов, в том числе учебных материалов, предназначенных для использования в развивающихся странах, таких как сборник по национальному опыту, образцы передового опыта для государственно-частных партнерств (ГЧП), образцы передового опыта по созданию CIRT с сопроводительными учебными материалами и образцы передового опыта для основ управления CIRT;</w:t>
      </w:r>
    </w:p>
    <w:p w14:paraId="1A14C11D" w14:textId="77777777" w:rsidR="00583DF6" w:rsidRPr="002E271C" w:rsidRDefault="00583DF6" w:rsidP="00583DF6">
      <w:pPr>
        <w:spacing w:before="100"/>
        <w:rPr>
          <w:lang w:val="ru-RU"/>
        </w:rPr>
      </w:pPr>
      <w:r w:rsidRPr="002E271C">
        <w:rPr>
          <w:i/>
          <w:iCs/>
          <w:lang w:val="ru-RU"/>
        </w:rPr>
        <w:t>q)</w:t>
      </w:r>
      <w:r w:rsidRPr="002E271C">
        <w:rPr>
          <w:i/>
          <w:iCs/>
          <w:lang w:val="ru-RU"/>
        </w:rPr>
        <w:tab/>
      </w:r>
      <w:r w:rsidRPr="002E271C">
        <w:rPr>
          <w:lang w:val="ru-RU"/>
        </w:rPr>
        <w:t>об отчете председателя Группы экспертов высокого уровня (</w:t>
      </w:r>
      <w:r w:rsidRPr="002E271C">
        <w:rPr>
          <w:lang w:val="ru-RU" w:eastAsia="zh-CN"/>
        </w:rPr>
        <w:t>HLEG</w:t>
      </w:r>
      <w:r w:rsidRPr="002E271C">
        <w:rPr>
          <w:lang w:val="ru-RU"/>
        </w:rPr>
        <w:t xml:space="preserve">) о </w:t>
      </w:r>
      <w:r w:rsidRPr="002E271C">
        <w:rPr>
          <w:lang w:val="ru-RU" w:eastAsia="zh-CN"/>
        </w:rPr>
        <w:t xml:space="preserve">Глобальной программе кибербезопасности (ГПК), созданной Генеральным директором МСЭ </w:t>
      </w:r>
      <w:r w:rsidRPr="002E271C">
        <w:rPr>
          <w:lang w:val="ru-RU"/>
        </w:rPr>
        <w:t>в соответствии с требованиями Направления деятельности С5 об укреплении доверия и безопасности при использовании ИКТ, и согласно Резолюции 140 (Пересм. Дубай, 2018 г.) Полномочной конференции о роли МСЭ в качестве единственной содействующей организации по Направлению деятельности С5 ВВУИО и Резолюции 58 (Пересм. Женева, 2022 г.) о поощрении</w:t>
      </w:r>
      <w:r w:rsidRPr="002E271C">
        <w:rPr>
          <w:b/>
          <w:bCs/>
          <w:lang w:val="ru-RU"/>
        </w:rPr>
        <w:t xml:space="preserve"> </w:t>
      </w:r>
      <w:r w:rsidRPr="002E271C">
        <w:rPr>
          <w:lang w:val="ru-RU"/>
        </w:rPr>
        <w:t>создания национальных групп CIRT, в частности для развивающихся стран;</w:t>
      </w:r>
    </w:p>
    <w:p w14:paraId="2941293D" w14:textId="77777777" w:rsidR="00583DF6" w:rsidRPr="002E271C" w:rsidRDefault="00583DF6" w:rsidP="00583DF6">
      <w:pPr>
        <w:spacing w:before="100"/>
        <w:rPr>
          <w:lang w:val="ru-RU"/>
        </w:rPr>
      </w:pPr>
      <w:r w:rsidRPr="002E271C">
        <w:rPr>
          <w:i/>
          <w:lang w:val="ru-RU"/>
        </w:rPr>
        <w:t>r)</w:t>
      </w:r>
      <w:r w:rsidRPr="002E271C">
        <w:rPr>
          <w:i/>
          <w:lang w:val="ru-RU"/>
        </w:rPr>
        <w:tab/>
      </w:r>
      <w:r w:rsidRPr="002E271C">
        <w:rPr>
          <w:lang w:val="ru-RU"/>
        </w:rPr>
        <w:t>что Совет МСЭ на своей сессии 2022 года утвердил Руководящие указания по использованию МСЭ в своей работе ГПК;</w:t>
      </w:r>
    </w:p>
    <w:p w14:paraId="43D7C960" w14:textId="77777777" w:rsidR="00583DF6" w:rsidRPr="002E271C" w:rsidRDefault="00583DF6" w:rsidP="00583DF6">
      <w:pPr>
        <w:rPr>
          <w:lang w:val="ru-RU"/>
        </w:rPr>
      </w:pPr>
      <w:r w:rsidRPr="002E271C">
        <w:rPr>
          <w:i/>
          <w:iCs/>
          <w:lang w:val="ru-RU"/>
        </w:rPr>
        <w:t>s)</w:t>
      </w:r>
      <w:r w:rsidRPr="002E271C">
        <w:rPr>
          <w:lang w:val="ru-RU"/>
        </w:rPr>
        <w:tab/>
        <w:t>что МСЭ и Управление Организации Объединенных Наций по наркотикам и преступности (ЮНОДК) подписали Меморандум о взаимопонимании (МоВ), направленный на укрепление доверия и безопасности при использовании ИКТ,</w:t>
      </w:r>
    </w:p>
    <w:p w14:paraId="485534E7" w14:textId="77777777" w:rsidR="00583DF6" w:rsidRPr="002E271C" w:rsidRDefault="00583DF6" w:rsidP="00583DF6">
      <w:pPr>
        <w:pStyle w:val="Call"/>
        <w:rPr>
          <w:lang w:val="ru-RU"/>
        </w:rPr>
      </w:pPr>
      <w:r w:rsidRPr="002E271C">
        <w:rPr>
          <w:lang w:val="ru-RU"/>
        </w:rPr>
        <w:t>учитывая</w:t>
      </w:r>
    </w:p>
    <w:p w14:paraId="07DB5145" w14:textId="77777777" w:rsidR="00583DF6" w:rsidRPr="002E271C" w:rsidRDefault="00583DF6" w:rsidP="00583DF6">
      <w:pPr>
        <w:rPr>
          <w:lang w:val="ru-RU"/>
        </w:rPr>
      </w:pPr>
      <w:r w:rsidRPr="002E271C">
        <w:rPr>
          <w:i/>
          <w:iCs/>
          <w:lang w:val="ru-RU"/>
        </w:rPr>
        <w:t>a)</w:t>
      </w:r>
      <w:r w:rsidRPr="002E271C">
        <w:rPr>
          <w:lang w:val="ru-RU"/>
        </w:rPr>
        <w:tab/>
        <w:t>роль электросвязи/ИКТ как эффективных инструментов содействия делу мира, безопасности и стабильности экономического развития, укрепления демократии, социальной сплоченности, надлежащего управления и верховенства права, а также необходимость противодействовать нарастающим проблемам и угрозам, возникающим в результате злоупотребления этими технологиями, в том числе в преступных и террористических целях, обеспечивая при этом соблюдение прав человека (см. также пункт 15 Тунисского обязательства);</w:t>
      </w:r>
    </w:p>
    <w:p w14:paraId="03C98542" w14:textId="77777777" w:rsidR="00583DF6" w:rsidRPr="002E271C" w:rsidRDefault="00583DF6" w:rsidP="00583DF6">
      <w:pPr>
        <w:rPr>
          <w:lang w:val="ru-RU"/>
        </w:rPr>
      </w:pPr>
      <w:r w:rsidRPr="002E271C">
        <w:rPr>
          <w:i/>
          <w:iCs/>
          <w:lang w:val="ru-RU"/>
        </w:rPr>
        <w:t>b)</w:t>
      </w:r>
      <w:r w:rsidRPr="002E271C">
        <w:rPr>
          <w:lang w:val="ru-RU"/>
        </w:rPr>
        <w:tab/>
        <w:t xml:space="preserve">необходимость обеспечения доверия и безопасности при использовании электросвязи/ИКТ путем укрепления основы для доверия (пункт 39 Тунисской программы) и необходимость того,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 предусматривающее </w:t>
      </w:r>
      <w:r w:rsidRPr="002E271C">
        <w:rPr>
          <w:lang w:val="ru-RU"/>
        </w:rPr>
        <w:lastRenderedPageBreak/>
        <w:t>проведение расследования и уголовное преследование киберпреступности, на национальном уровне, и сотрудничали на региональном и международном уровнях с учетом существующих баз;</w:t>
      </w:r>
    </w:p>
    <w:p w14:paraId="6509E980" w14:textId="77777777" w:rsidR="00583DF6" w:rsidRPr="002E271C" w:rsidRDefault="00583DF6" w:rsidP="00583DF6">
      <w:pPr>
        <w:rPr>
          <w:lang w:val="ru-RU"/>
        </w:rPr>
      </w:pPr>
      <w:r w:rsidRPr="002E271C">
        <w:rPr>
          <w:i/>
          <w:iCs/>
          <w:lang w:val="ru-RU"/>
        </w:rPr>
        <w:t>c)</w:t>
      </w:r>
      <w:r w:rsidRPr="002E271C">
        <w:rPr>
          <w:i/>
          <w:iCs/>
          <w:lang w:val="ru-RU"/>
        </w:rPr>
        <w:tab/>
      </w:r>
      <w:r w:rsidRPr="002E271C">
        <w:rPr>
          <w:lang w:val="ru-RU"/>
        </w:rPr>
        <w:t>что в резолюции 64/211 Генеральной Ассамблеи Организации Объединенных Наций (ГА ООН) государствам-членам предлагается использовать, если и когда они сочтут это целесообразным, прилагаемый к этой Резолюции инструмент добровольной самооценки национальных усилий;</w:t>
      </w:r>
    </w:p>
    <w:p w14:paraId="484FBA00" w14:textId="77777777" w:rsidR="00583DF6" w:rsidRPr="002E271C" w:rsidRDefault="00583DF6" w:rsidP="00583DF6">
      <w:pPr>
        <w:rPr>
          <w:lang w:val="ru-RU"/>
        </w:rPr>
      </w:pPr>
      <w:r w:rsidRPr="002E271C">
        <w:rPr>
          <w:i/>
          <w:iCs/>
          <w:lang w:val="ru-RU" w:eastAsia="zh-CN"/>
        </w:rPr>
        <w:t>d)</w:t>
      </w:r>
      <w:r w:rsidRPr="002E271C">
        <w:rPr>
          <w:lang w:val="ru-RU" w:eastAsia="zh-CN"/>
        </w:rPr>
        <w:tab/>
      </w:r>
      <w:r w:rsidRPr="002E271C">
        <w:rPr>
          <w:lang w:val="ru-RU"/>
        </w:rPr>
        <w:t>необходимость разработки Государствами-Членами национальных программ кибербезопасности, опирающихся на национальный план, ГЧП, прочную правовую основу, возможности управления, наблюдения за инцидентами, оповещения, реагирования и восстановления после них, а также на культуру информирования, используя в качестве ориентира отчеты о передовом опыте для разработки национального подхода к вопросам обеспечения кибербезопасности: основы управления для организации национальных мероприятий по обеспечению кибербезопасности;</w:t>
      </w:r>
    </w:p>
    <w:p w14:paraId="359F7E6C" w14:textId="77777777" w:rsidR="00583DF6" w:rsidRPr="002E271C" w:rsidRDefault="00583DF6" w:rsidP="00583DF6">
      <w:pPr>
        <w:rPr>
          <w:lang w:val="ru-RU" w:eastAsia="zh-CN"/>
        </w:rPr>
      </w:pPr>
      <w:r w:rsidRPr="002E271C">
        <w:rPr>
          <w:i/>
          <w:iCs/>
          <w:lang w:val="ru-RU"/>
        </w:rPr>
        <w:t>e)</w:t>
      </w:r>
      <w:r w:rsidRPr="002E271C">
        <w:rPr>
          <w:i/>
          <w:iCs/>
          <w:lang w:val="ru-RU"/>
        </w:rPr>
        <w:tab/>
      </w:r>
      <w:r w:rsidRPr="002E271C">
        <w:rPr>
          <w:lang w:val="ru-RU" w:eastAsia="zh-CN"/>
        </w:rPr>
        <w:t>что существенные и возрастающие потери, которые несут пользователи систем электросвязи/ИКТ в связи с возрастающей во всем мире проблемой киберпреступности и умышленного саботажа, являются предметом тревоги для всех без исключения развитых и развивающихся стран мира;</w:t>
      </w:r>
    </w:p>
    <w:p w14:paraId="42C1C8B4" w14:textId="77777777" w:rsidR="00583DF6" w:rsidRPr="002E271C" w:rsidRDefault="00583DF6" w:rsidP="00583DF6">
      <w:pPr>
        <w:rPr>
          <w:lang w:val="ru-RU"/>
        </w:rPr>
      </w:pPr>
      <w:r w:rsidRPr="002E271C">
        <w:rPr>
          <w:i/>
          <w:iCs/>
          <w:lang w:val="ru-RU" w:eastAsia="zh-CN"/>
        </w:rPr>
        <w:t>f)</w:t>
      </w:r>
      <w:r w:rsidRPr="002E271C">
        <w:rPr>
          <w:i/>
          <w:iCs/>
          <w:lang w:val="ru-RU" w:eastAsia="zh-CN"/>
        </w:rPr>
        <w:tab/>
      </w:r>
      <w:r w:rsidRPr="002E271C">
        <w:rPr>
          <w:lang w:val="ru-RU"/>
        </w:rPr>
        <w:t>причины, предопределившие принятие Резолюции 37 (Пересм. Кигали, 2022 г.) настоящей Конференции о преодолении цифрового разрыва, принимая во внимание важность осуществления с участием многих заинтересованных сторон на международном уровне и направления деятельности, указанные в пункте 108 Тунисской программы, в том числе укрепление доверия и безопасности при использовании ИКТ;</w:t>
      </w:r>
    </w:p>
    <w:p w14:paraId="1F3D8892" w14:textId="77777777" w:rsidR="00583DF6" w:rsidRPr="002E271C" w:rsidRDefault="00583DF6" w:rsidP="00583DF6">
      <w:pPr>
        <w:rPr>
          <w:lang w:val="ru-RU"/>
        </w:rPr>
      </w:pPr>
      <w:r w:rsidRPr="002E271C">
        <w:rPr>
          <w:i/>
          <w:iCs/>
          <w:lang w:val="ru-RU"/>
        </w:rPr>
        <w:t>g)</w:t>
      </w:r>
      <w:r w:rsidRPr="002E271C">
        <w:rPr>
          <w:i/>
          <w:iCs/>
          <w:lang w:val="ru-RU"/>
        </w:rPr>
        <w:tab/>
      </w:r>
      <w:r w:rsidRPr="002E271C">
        <w:rPr>
          <w:lang w:val="ru-RU"/>
        </w:rPr>
        <w:t>результаты некоторых видов деятельности МСЭ, относящихся к кибербезопасности</w:t>
      </w:r>
      <w:proofErr w:type="gramStart"/>
      <w:r w:rsidRPr="002E271C">
        <w:rPr>
          <w:lang w:val="ru-RU"/>
        </w:rPr>
        <w:t>, особенно,</w:t>
      </w:r>
      <w:proofErr w:type="gramEnd"/>
      <w:r w:rsidRPr="002E271C">
        <w:rPr>
          <w:lang w:val="ru-RU"/>
        </w:rPr>
        <w:t xml:space="preserve"> среди прочего, виды деятельности, которые координирует Бюро развития электросвязи, в целях выполнения мандата МСЭ как содействующей организации в осуществлении Направления деятельности С5 (Укрепление доверия и безопасности при использовании ИКТ);</w:t>
      </w:r>
    </w:p>
    <w:p w14:paraId="16AD0117" w14:textId="77777777" w:rsidR="00583DF6" w:rsidRPr="002E271C" w:rsidRDefault="00583DF6" w:rsidP="00583DF6">
      <w:pPr>
        <w:rPr>
          <w:lang w:val="ru-RU"/>
        </w:rPr>
      </w:pPr>
      <w:r w:rsidRPr="002E271C">
        <w:rPr>
          <w:i/>
          <w:iCs/>
          <w:szCs w:val="22"/>
          <w:lang w:val="ru-RU"/>
        </w:rPr>
        <w:t>h)</w:t>
      </w:r>
      <w:r w:rsidRPr="002E271C">
        <w:rPr>
          <w:i/>
          <w:iCs/>
          <w:szCs w:val="22"/>
          <w:lang w:val="ru-RU"/>
        </w:rPr>
        <w:tab/>
      </w:r>
      <w:r w:rsidRPr="002E271C">
        <w:rPr>
          <w:lang w:val="ru-RU"/>
        </w:rPr>
        <w:t>что различные организации из всех секторов общества совместно работают для обеспечения кибербезопасности электросвязи/ИКТ;</w:t>
      </w:r>
    </w:p>
    <w:p w14:paraId="060F7DBD" w14:textId="77777777" w:rsidR="00583DF6" w:rsidRPr="002E271C" w:rsidRDefault="00583DF6" w:rsidP="00583DF6">
      <w:pPr>
        <w:rPr>
          <w:lang w:val="ru-RU"/>
        </w:rPr>
      </w:pPr>
      <w:r w:rsidRPr="002E271C">
        <w:rPr>
          <w:i/>
          <w:iCs/>
          <w:lang w:val="ru-RU"/>
        </w:rPr>
        <w:t>i)</w:t>
      </w:r>
      <w:r w:rsidRPr="002E271C">
        <w:rPr>
          <w:i/>
          <w:iCs/>
          <w:lang w:val="ru-RU"/>
        </w:rPr>
        <w:tab/>
      </w:r>
      <w:r w:rsidRPr="002E271C">
        <w:rPr>
          <w:lang w:val="ru-RU"/>
        </w:rPr>
        <w:t>что тот факт, среди прочих, что критические инфраструктуры электросвязи/ИКТ взаимосвязаны между собой на глобальном уровне, означает, что низкий уровень безопасности инфраструктуры в одной стране может привести к большей степени уязвимости и риска в других странах;</w:t>
      </w:r>
    </w:p>
    <w:p w14:paraId="1B577FD9" w14:textId="77777777" w:rsidR="00583DF6" w:rsidRPr="002E271C" w:rsidRDefault="00583DF6" w:rsidP="00583DF6">
      <w:pPr>
        <w:rPr>
          <w:lang w:val="ru-RU"/>
        </w:rPr>
      </w:pPr>
      <w:r w:rsidRPr="002E271C">
        <w:rPr>
          <w:i/>
          <w:iCs/>
          <w:lang w:val="ru-RU"/>
        </w:rPr>
        <w:t>j)</w:t>
      </w:r>
      <w:r w:rsidRPr="002E271C">
        <w:rPr>
          <w:i/>
          <w:iCs/>
          <w:lang w:val="ru-RU"/>
        </w:rPr>
        <w:tab/>
      </w:r>
      <w:r w:rsidRPr="002E271C">
        <w:rPr>
          <w:lang w:val="ru-RU"/>
        </w:rPr>
        <w:t>различная информация, материалы, передовой опыт и финансовые ресурсы, в зависимости от случая, доступны Государствам-Членам через национальные, региональные и другие соответствующие международные организации в соответствии с их конкретным функциями;</w:t>
      </w:r>
    </w:p>
    <w:p w14:paraId="06D0668D" w14:textId="77777777" w:rsidR="00583DF6" w:rsidRPr="002E271C" w:rsidRDefault="00583DF6" w:rsidP="00583DF6">
      <w:pPr>
        <w:rPr>
          <w:lang w:val="ru-RU"/>
        </w:rPr>
      </w:pPr>
      <w:r w:rsidRPr="002E271C">
        <w:rPr>
          <w:i/>
          <w:iCs/>
          <w:lang w:val="ru-RU"/>
        </w:rPr>
        <w:t>k)</w:t>
      </w:r>
      <w:r w:rsidRPr="002E271C">
        <w:rPr>
          <w:lang w:val="ru-RU"/>
        </w:rPr>
        <w:tab/>
        <w:t>что в ГПК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электросвязи/ИКТ;</w:t>
      </w:r>
    </w:p>
    <w:p w14:paraId="03FAE3FA" w14:textId="77777777" w:rsidR="00583DF6" w:rsidRPr="002E271C" w:rsidRDefault="00583DF6" w:rsidP="00583DF6">
      <w:pPr>
        <w:rPr>
          <w:lang w:val="ru-RU"/>
        </w:rPr>
      </w:pPr>
      <w:r w:rsidRPr="002E271C">
        <w:rPr>
          <w:i/>
          <w:lang w:val="ru-RU"/>
        </w:rPr>
        <w:t>l)</w:t>
      </w:r>
      <w:r w:rsidRPr="002E271C">
        <w:rPr>
          <w:lang w:val="ru-RU"/>
        </w:rPr>
        <w:tab/>
        <w:t>что кибербезопасность стала крайне важным вопросом на международном уровне для обеспечения устойчивого развития, и что МСЭ-D в рамках своего мандата может продолжать вносить вклад в эту деятельность по укреплению доверия и безопасности при использовании ИКТ,</w:t>
      </w:r>
    </w:p>
    <w:p w14:paraId="4B089C80" w14:textId="77777777" w:rsidR="00583DF6" w:rsidRPr="002E271C" w:rsidRDefault="00583DF6" w:rsidP="00583DF6">
      <w:pPr>
        <w:pStyle w:val="Call"/>
        <w:rPr>
          <w:lang w:val="ru-RU"/>
        </w:rPr>
      </w:pPr>
      <w:r w:rsidRPr="002E271C">
        <w:rPr>
          <w:lang w:val="ru-RU"/>
        </w:rPr>
        <w:t>признавая</w:t>
      </w:r>
      <w:r w:rsidRPr="002E271C">
        <w:rPr>
          <w:i w:val="0"/>
          <w:iCs/>
          <w:lang w:val="ru-RU"/>
        </w:rPr>
        <w:t>,</w:t>
      </w:r>
    </w:p>
    <w:p w14:paraId="2468BA8F" w14:textId="77777777" w:rsidR="00583DF6" w:rsidRPr="002E271C" w:rsidRDefault="00583DF6" w:rsidP="00583DF6">
      <w:pPr>
        <w:rPr>
          <w:lang w:val="ru-RU"/>
        </w:rPr>
      </w:pPr>
      <w:r w:rsidRPr="002E271C">
        <w:rPr>
          <w:i/>
          <w:iCs/>
          <w:lang w:val="ru-RU" w:eastAsia="zh-CN"/>
        </w:rPr>
        <w:t>a)</w:t>
      </w:r>
      <w:r w:rsidRPr="002E271C">
        <w:rPr>
          <w:lang w:val="ru-RU" w:eastAsia="zh-CN"/>
        </w:rPr>
        <w:tab/>
      </w:r>
      <w:r w:rsidRPr="002E271C">
        <w:rPr>
          <w:lang w:val="ru-RU"/>
        </w:rPr>
        <w:t>что меры, принимаемые для обеспечения стабильности и безопасности сетей электросвязи/ИКТ, для защиты от киберугроз/киберпреступности и противодействия спаму, должны обеспечивать защиту и соблюдение положений о неприкосновенности частной жизни и о свободе слова, которые содержатся в соответствующих частях Всеобщей декларации прав человека (см. также пункт 42 Тунисской программы) и Международного пакта о гражданских и политических правах;</w:t>
      </w:r>
    </w:p>
    <w:p w14:paraId="60C9D48B" w14:textId="77777777" w:rsidR="00583DF6" w:rsidRPr="002E271C" w:rsidRDefault="00583DF6" w:rsidP="00583DF6">
      <w:pPr>
        <w:rPr>
          <w:lang w:val="ru-RU" w:bidi="ar-EG"/>
        </w:rPr>
      </w:pPr>
      <w:r w:rsidRPr="002E271C">
        <w:rPr>
          <w:i/>
          <w:iCs/>
          <w:lang w:val="ru-RU"/>
        </w:rPr>
        <w:lastRenderedPageBreak/>
        <w:t>b)</w:t>
      </w:r>
      <w:r w:rsidRPr="002E271C">
        <w:rPr>
          <w:i/>
          <w:iCs/>
          <w:lang w:val="ru-RU"/>
        </w:rPr>
        <w:tab/>
      </w:r>
      <w:r w:rsidRPr="002E271C">
        <w:rPr>
          <w:lang w:val="ru-RU" w:bidi="ar-EG"/>
        </w:rPr>
        <w:t xml:space="preserve">что в резолюции 68/167 ГА ООН о праве на неприкосновенность личной жизни в цифровой век </w:t>
      </w:r>
      <w:r w:rsidRPr="002E271C">
        <w:rPr>
          <w:iCs/>
          <w:lang w:val="ru-RU"/>
        </w:rPr>
        <w:t>подтверждается</w:t>
      </w:r>
      <w:r w:rsidRPr="002E271C">
        <w:rPr>
          <w:lang w:val="ru-RU"/>
        </w:rPr>
        <w:t>, что "те же права, которые человек имеет в офлайновой среде, должны также защищаться и в онлайновой среде, включая право на неприкосновенность личной жизни";</w:t>
      </w:r>
    </w:p>
    <w:p w14:paraId="39EBB51C" w14:textId="77777777" w:rsidR="00583DF6" w:rsidRPr="002E271C" w:rsidRDefault="00583DF6" w:rsidP="00583DF6">
      <w:pPr>
        <w:rPr>
          <w:lang w:val="ru-RU" w:eastAsia="zh-CN"/>
        </w:rPr>
      </w:pPr>
      <w:r w:rsidRPr="002E271C">
        <w:rPr>
          <w:i/>
          <w:iCs/>
          <w:lang w:val="ru-RU" w:eastAsia="zh-CN"/>
        </w:rPr>
        <w:t>c)</w:t>
      </w:r>
      <w:r w:rsidRPr="002E271C">
        <w:rPr>
          <w:lang w:val="ru-RU" w:eastAsia="zh-CN"/>
        </w:rPr>
        <w:tab/>
        <w:t xml:space="preserve">необходимость в проведении соответствующих действий и принятии превентивных мер, определяемых законодательством и направленных на борьбу со злоупотреблениями электросвязью/ИКТ, в соответствии с этическими аспектами информационного общества, предусмотренными в Женевских декларации принципов и плане действий ВВУИО (пункт 43 Тунисской программы), необходимость противодействия терроризму во всех его формах и проявлениях в сетях электросвязи/ИКТ при соблюдении прав человека и в соответствии с другими обязательствами по международному праву, которые упоминаются в п. 81 постановляющей части резолюции 60/1 Генеральной Ассамблеи ООН по итогам Всемирного саммита 2005 года, и важность безопасности, последовательности и стабильности сетей электросвязи/ИКТ, а также необходимость защищать сети электросвязи/ИКТ от угроз и уязвимости (пункт 45 Тунисской программы), при обеспечении неприкосновенности частной жизни и защиты личной информации и личных сведений, будь то посредством принятия законодательства, </w:t>
      </w:r>
      <w:r w:rsidRPr="002E271C">
        <w:rPr>
          <w:rFonts w:eastAsia="'宋体"/>
          <w:bCs/>
          <w:iCs/>
          <w:szCs w:val="22"/>
          <w:lang w:val="ru-RU"/>
        </w:rPr>
        <w:t>реализации совместных рамочных программ, использования передового опыта и применения саморегулируемых и технических мер торгово-промышленным сектором и пользователями</w:t>
      </w:r>
      <w:r w:rsidRPr="002E271C">
        <w:rPr>
          <w:lang w:val="ru-RU" w:eastAsia="zh-CN"/>
        </w:rPr>
        <w:t xml:space="preserve"> (пункт 46 Тунисской программы);</w:t>
      </w:r>
    </w:p>
    <w:p w14:paraId="228FBA22" w14:textId="77777777" w:rsidR="00583DF6" w:rsidRPr="002E271C" w:rsidRDefault="00583DF6" w:rsidP="00583DF6">
      <w:pPr>
        <w:rPr>
          <w:lang w:val="ru-RU" w:eastAsia="zh-CN"/>
        </w:rPr>
      </w:pPr>
      <w:r w:rsidRPr="002E271C">
        <w:rPr>
          <w:i/>
          <w:iCs/>
          <w:lang w:val="ru-RU" w:eastAsia="zh-CN"/>
        </w:rPr>
        <w:t>d)</w:t>
      </w:r>
      <w:r w:rsidRPr="002E271C">
        <w:rPr>
          <w:lang w:val="ru-RU" w:eastAsia="zh-CN"/>
        </w:rPr>
        <w:tab/>
        <w:t>необходимость эффективного противодействия вызовам и угрозам, возникающим в результате использования электросвязи/ИКТ, например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и совместной работы с целью предотвращения злоупотребления информационными ресурсами и технологиями в преступных и террористических целях, соблюдая при этом права человека;</w:t>
      </w:r>
    </w:p>
    <w:p w14:paraId="7EE45E59" w14:textId="77777777" w:rsidR="00583DF6" w:rsidRPr="002E271C" w:rsidRDefault="00583DF6" w:rsidP="00583DF6">
      <w:pPr>
        <w:rPr>
          <w:lang w:val="ru-RU"/>
        </w:rPr>
      </w:pPr>
      <w:r w:rsidRPr="002E271C">
        <w:rPr>
          <w:i/>
          <w:iCs/>
          <w:lang w:val="ru-RU" w:eastAsia="zh-CN"/>
        </w:rPr>
        <w:t>e)</w:t>
      </w:r>
      <w:r w:rsidRPr="002E271C">
        <w:rPr>
          <w:lang w:val="ru-RU" w:eastAsia="zh-CN"/>
        </w:rPr>
        <w:tab/>
        <w:t xml:space="preserve">роль электросвязи/ИКТ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электросвязи/ИКТ, подчеркивая, что </w:t>
      </w:r>
      <w:r w:rsidRPr="002E271C">
        <w:rPr>
          <w:lang w:val="ru-RU"/>
        </w:rPr>
        <w:t>наилучшее обеспечение интересов ребенка имеет первостепенное значение;</w:t>
      </w:r>
    </w:p>
    <w:p w14:paraId="1A047EC9" w14:textId="77777777" w:rsidR="00583DF6" w:rsidRPr="002E271C" w:rsidRDefault="00583DF6" w:rsidP="00583DF6">
      <w:pPr>
        <w:rPr>
          <w:lang w:val="ru-RU"/>
        </w:rPr>
      </w:pPr>
      <w:r w:rsidRPr="002E271C">
        <w:rPr>
          <w:i/>
          <w:iCs/>
          <w:lang w:val="ru-RU"/>
        </w:rPr>
        <w:t>f)</w:t>
      </w:r>
      <w:r w:rsidRPr="002E271C">
        <w:rPr>
          <w:lang w:val="ru-RU"/>
        </w:rPr>
        <w:tab/>
        <w:t>стремление и решимость всех заинтересованных сторон построить ориентированное на интересы людей, открытое для всех и защищенное информационное общество, направленное на развитие на основе целей и принципов Устава Организации Объединенных Наций, международного права и принципа многосторонних отношений, соблюдая в полном объеме и поддерживая Всеобщую декларацию прав человека, с тем чтобы люди во всем мире могли создавать информацию и знания, иметь к ним доступ, пользоваться и обмениваться ими в полной безопасности, для того чтобы в полной мере раскрыть свой потенциал и реализовать согласованные на международном уровне цели и задачи в области развития, включая Цели в области устойчивого развития (ЦУР) на период до 2030 года;</w:t>
      </w:r>
    </w:p>
    <w:p w14:paraId="3980A1A3" w14:textId="77777777" w:rsidR="00583DF6" w:rsidRPr="002E271C" w:rsidRDefault="00583DF6" w:rsidP="00583DF6">
      <w:pPr>
        <w:rPr>
          <w:lang w:val="ru-RU"/>
        </w:rPr>
      </w:pPr>
      <w:r w:rsidRPr="002E271C">
        <w:rPr>
          <w:i/>
          <w:iCs/>
          <w:lang w:val="ru-RU"/>
        </w:rPr>
        <w:t>g)</w:t>
      </w:r>
      <w:r w:rsidRPr="002E271C">
        <w:rPr>
          <w:i/>
          <w:iCs/>
          <w:lang w:val="ru-RU"/>
        </w:rPr>
        <w:tab/>
      </w:r>
      <w:r w:rsidRPr="002E271C">
        <w:rPr>
          <w:lang w:val="ru-RU"/>
        </w:rPr>
        <w:t>положения пунктов 4, 5 и 55 Женевской декларации принципов и что свобода слова и свободный поток информации, идей и знаний благоприятствуют развитию;</w:t>
      </w:r>
    </w:p>
    <w:p w14:paraId="16C5C209" w14:textId="77777777" w:rsidR="00583DF6" w:rsidRPr="002E271C" w:rsidRDefault="00583DF6" w:rsidP="00583DF6">
      <w:pPr>
        <w:rPr>
          <w:lang w:val="ru-RU"/>
        </w:rPr>
      </w:pPr>
      <w:r w:rsidRPr="002E271C">
        <w:rPr>
          <w:i/>
          <w:iCs/>
          <w:lang w:val="ru-RU"/>
        </w:rPr>
        <w:t>h)</w:t>
      </w:r>
      <w:r w:rsidRPr="002E271C">
        <w:rPr>
          <w:i/>
          <w:iCs/>
          <w:lang w:val="ru-RU"/>
        </w:rPr>
        <w:tab/>
      </w:r>
      <w:r w:rsidRPr="002E271C">
        <w:rPr>
          <w:lang w:val="ru-RU"/>
        </w:rPr>
        <w:t>что Тунисский этап ВВУИО явился уникальной возможностью для повышения уровня информированности о преимуществах, которые электросвязь/ИКТ могут дать человечеству, и о том, как они могут изменить деятельность, взаимоотношения и жизнь людей и, таким образом, укрепить уверенность в будущем при условии безопасного использования электросвязи/ИКТ, как показала реализация решений Встречи на высшем уровне;</w:t>
      </w:r>
    </w:p>
    <w:p w14:paraId="3BB18240" w14:textId="77777777" w:rsidR="00583DF6" w:rsidRPr="002E271C" w:rsidRDefault="00583DF6" w:rsidP="00583DF6">
      <w:pPr>
        <w:rPr>
          <w:lang w:val="ru-RU"/>
        </w:rPr>
      </w:pPr>
      <w:r w:rsidRPr="002E271C">
        <w:rPr>
          <w:i/>
          <w:lang w:val="ru-RU"/>
        </w:rPr>
        <w:t>i)</w:t>
      </w:r>
      <w:r w:rsidRPr="002E271C">
        <w:rPr>
          <w:i/>
          <w:lang w:val="ru-RU"/>
        </w:rPr>
        <w:tab/>
      </w:r>
      <w:r w:rsidRPr="002E271C">
        <w:rPr>
          <w:lang w:val="ru-RU"/>
        </w:rPr>
        <w:t>что спам является глобальной проблемой, имеющей свои особенности в различных регионах, и что для борьбы с ним необходим подход, основанный на сотрудничестве с участием многих заинтересованных сторон;</w:t>
      </w:r>
    </w:p>
    <w:p w14:paraId="23DEA6D2" w14:textId="77777777" w:rsidR="00583DF6" w:rsidRPr="002E271C" w:rsidRDefault="00583DF6" w:rsidP="00583DF6">
      <w:pPr>
        <w:rPr>
          <w:rFonts w:eastAsia="'宋体"/>
          <w:iCs/>
          <w:szCs w:val="22"/>
          <w:lang w:val="ru-RU"/>
        </w:rPr>
      </w:pPr>
      <w:r w:rsidRPr="002E271C">
        <w:rPr>
          <w:i/>
          <w:iCs/>
          <w:lang w:val="ru-RU"/>
        </w:rPr>
        <w:lastRenderedPageBreak/>
        <w:t>j)</w:t>
      </w:r>
      <w:r w:rsidRPr="002E271C">
        <w:rPr>
          <w:i/>
          <w:iCs/>
          <w:lang w:val="ru-RU"/>
        </w:rPr>
        <w:tab/>
      </w:r>
      <w:r w:rsidRPr="002E271C">
        <w:rPr>
          <w:lang w:val="ru-RU"/>
        </w:rPr>
        <w:t xml:space="preserve">необходимость </w:t>
      </w:r>
      <w:r w:rsidRPr="002E271C">
        <w:rPr>
          <w:rFonts w:eastAsia="'宋体"/>
          <w:bCs/>
          <w:iCs/>
          <w:szCs w:val="22"/>
          <w:lang w:val="ru-RU"/>
        </w:rPr>
        <w:t>принять эффективные меры</w:t>
      </w:r>
      <w:r w:rsidRPr="002E271C">
        <w:rPr>
          <w:rFonts w:eastAsia="'宋体"/>
          <w:b/>
          <w:iCs/>
          <w:szCs w:val="22"/>
          <w:lang w:val="ru-RU"/>
        </w:rPr>
        <w:t xml:space="preserve"> </w:t>
      </w:r>
      <w:r w:rsidRPr="002E271C">
        <w:rPr>
          <w:rFonts w:eastAsia="'宋体"/>
          <w:iCs/>
          <w:szCs w:val="22"/>
          <w:lang w:val="ru-RU"/>
        </w:rPr>
        <w:t>для решения существенной проблемы, связанной со спамом, о чем говорится в пункте 41 Тунисской программы, а также, в том числе, со спамом, киберпреступностью, вирусами, червями и сетевыми атаками с целью отказа в обслуживании;</w:t>
      </w:r>
    </w:p>
    <w:p w14:paraId="2FB28A66" w14:textId="77777777" w:rsidR="00583DF6" w:rsidRPr="002E271C" w:rsidRDefault="00583DF6" w:rsidP="00583DF6">
      <w:pPr>
        <w:rPr>
          <w:lang w:val="ru-RU"/>
        </w:rPr>
      </w:pPr>
      <w:r w:rsidRPr="002E271C">
        <w:rPr>
          <w:i/>
          <w:iCs/>
          <w:lang w:val="ru-RU"/>
        </w:rPr>
        <w:t>k)</w:t>
      </w:r>
      <w:r w:rsidRPr="002E271C">
        <w:rPr>
          <w:lang w:val="ru-RU"/>
        </w:rPr>
        <w:tab/>
        <w:t>необходимость эффективной координации деятельности в рамках МСЭ</w:t>
      </w:r>
      <w:r w:rsidRPr="002E271C">
        <w:rPr>
          <w:lang w:val="ru-RU"/>
        </w:rPr>
        <w:noBreakHyphen/>
        <w:t>D,</w:t>
      </w:r>
    </w:p>
    <w:p w14:paraId="6F744929" w14:textId="77777777" w:rsidR="00583DF6" w:rsidRPr="002E271C" w:rsidRDefault="00583DF6" w:rsidP="00583DF6">
      <w:pPr>
        <w:pStyle w:val="Call"/>
        <w:rPr>
          <w:lang w:val="ru-RU"/>
        </w:rPr>
      </w:pPr>
      <w:r w:rsidRPr="002E271C">
        <w:rPr>
          <w:lang w:val="ru-RU"/>
        </w:rPr>
        <w:t>отмечая</w:t>
      </w:r>
    </w:p>
    <w:p w14:paraId="5B27AF7E" w14:textId="77777777" w:rsidR="00583DF6" w:rsidRPr="002E271C" w:rsidRDefault="00583DF6" w:rsidP="00583DF6">
      <w:pPr>
        <w:rPr>
          <w:lang w:val="ru-RU"/>
        </w:rPr>
      </w:pPr>
      <w:r w:rsidRPr="002E271C">
        <w:rPr>
          <w:i/>
          <w:iCs/>
          <w:lang w:val="ru-RU"/>
        </w:rPr>
        <w:t>a)</w:t>
      </w:r>
      <w:r w:rsidRPr="002E271C">
        <w:rPr>
          <w:lang w:val="ru-RU"/>
        </w:rPr>
        <w:tab/>
        <w:t>продолжающуюся работу 17-й Исследовательской комиссии (Безопасность) МСЭ-Т и других организаций по разработке стандартов по различным аспектам безопасности электросвязи/ИКТ;</w:t>
      </w:r>
    </w:p>
    <w:p w14:paraId="1C844985" w14:textId="77777777" w:rsidR="00583DF6" w:rsidRPr="002E271C" w:rsidRDefault="00583DF6" w:rsidP="00583DF6">
      <w:pPr>
        <w:rPr>
          <w:lang w:val="ru-RU"/>
        </w:rPr>
      </w:pPr>
      <w:r w:rsidRPr="002E271C">
        <w:rPr>
          <w:i/>
          <w:iCs/>
          <w:lang w:val="ru-RU"/>
        </w:rPr>
        <w:t>b)</w:t>
      </w:r>
      <w:r w:rsidRPr="002E271C">
        <w:rPr>
          <w:lang w:val="ru-RU"/>
        </w:rPr>
        <w:tab/>
        <w:t>что спам представляет собой важную проблему и по-прежнему содержит угрозу для пользователей, сетей и интернета в целом и что вопрос кибербезопасности следует решать на соответствующем национальном, региональном и международном уровнях;</w:t>
      </w:r>
    </w:p>
    <w:p w14:paraId="1A053781" w14:textId="77777777" w:rsidR="00583DF6" w:rsidRPr="002E271C" w:rsidRDefault="00583DF6" w:rsidP="00583DF6">
      <w:pPr>
        <w:rPr>
          <w:lang w:val="ru-RU"/>
        </w:rPr>
      </w:pPr>
      <w:r w:rsidRPr="002E271C">
        <w:rPr>
          <w:i/>
          <w:iCs/>
          <w:lang w:val="ru-RU"/>
        </w:rPr>
        <w:t>c)</w:t>
      </w:r>
      <w:r w:rsidRPr="002E271C">
        <w:rPr>
          <w:i/>
          <w:iCs/>
          <w:lang w:val="ru-RU"/>
        </w:rPr>
        <w:tab/>
      </w:r>
      <w:r w:rsidRPr="002E271C">
        <w:rPr>
          <w:lang w:val="ru-RU"/>
        </w:rPr>
        <w:t>что сотрудничество и совместная деятельность Государств-Членов, Членов Сектора и соответствующих заинтересованных сторон способствуют созданию и поддержанию культуры кибербезопасности,</w:t>
      </w:r>
    </w:p>
    <w:p w14:paraId="552F0E94" w14:textId="77777777" w:rsidR="00583DF6" w:rsidRPr="002E271C" w:rsidRDefault="00583DF6" w:rsidP="00583DF6">
      <w:pPr>
        <w:pStyle w:val="Call"/>
        <w:rPr>
          <w:lang w:val="ru-RU"/>
        </w:rPr>
      </w:pPr>
      <w:r w:rsidRPr="002E271C">
        <w:rPr>
          <w:lang w:val="ru-RU"/>
        </w:rPr>
        <w:t>решает</w:t>
      </w:r>
    </w:p>
    <w:p w14:paraId="094F1EE2" w14:textId="77777777" w:rsidR="00583DF6" w:rsidRPr="002E271C" w:rsidRDefault="00583DF6" w:rsidP="00583DF6">
      <w:pPr>
        <w:rPr>
          <w:lang w:val="ru-RU"/>
        </w:rPr>
      </w:pPr>
      <w:r w:rsidRPr="002E271C">
        <w:rPr>
          <w:lang w:val="ru-RU"/>
        </w:rPr>
        <w:t>1</w:t>
      </w:r>
      <w:r w:rsidRPr="002E271C">
        <w:rPr>
          <w:lang w:val="ru-RU"/>
        </w:rPr>
        <w:tab/>
        <w:t>по-прежнему признавать кибербезопасность одним из приоритетных видов деятельности МСЭ, принимая во внимание новые и появляющиеся услуги и технологии электросвязи/ИКТ, и продолжать рассматривать в сфере своей основной компетенции вопрос укрепления безопасности и доверия при использовании электросвязи/ИКТ путем повышения осведомленности, выявления передового опыта, предоставления помощи в реализации технических мер и разработки соответствующих инструментов и учебных материалов в целях содействия созданию культуры кибербезопасности;</w:t>
      </w:r>
    </w:p>
    <w:p w14:paraId="3B6072C8" w14:textId="77777777" w:rsidR="00583DF6" w:rsidRPr="002E271C" w:rsidRDefault="00583DF6" w:rsidP="00583DF6">
      <w:pPr>
        <w:rPr>
          <w:rFonts w:cs="TimesNewRoman,Italic"/>
          <w:iCs/>
          <w:lang w:val="ru-RU"/>
        </w:rPr>
      </w:pPr>
      <w:r w:rsidRPr="002E271C">
        <w:rPr>
          <w:lang w:val="ru-RU"/>
        </w:rPr>
        <w:t>2</w:t>
      </w:r>
      <w:r w:rsidRPr="002E271C">
        <w:rPr>
          <w:lang w:val="ru-RU"/>
        </w:rPr>
        <w:tab/>
        <w:t xml:space="preserve">укреплять взаимодействие и сотрудничество, а также обмениваться информацией со всеми соответствующими международными и региональными организациями по вопросам, касающимся кибербезопасности, </w:t>
      </w:r>
      <w:r w:rsidRPr="002E271C">
        <w:rPr>
          <w:rFonts w:eastAsiaTheme="minorHAnsi"/>
          <w:lang w:val="ru-RU"/>
        </w:rPr>
        <w:t>включая инициативы, связанные с киберустойчивостью</w:t>
      </w:r>
      <w:r w:rsidRPr="002E271C">
        <w:rPr>
          <w:lang w:val="ru-RU"/>
        </w:rPr>
        <w:t>, в сферах компетенции МСЭ, учитывая необходимость в оказании помощи развивающимся странам,</w:t>
      </w:r>
    </w:p>
    <w:p w14:paraId="7E2042B6" w14:textId="77777777" w:rsidR="00583DF6" w:rsidRPr="002E271C" w:rsidRDefault="00583DF6" w:rsidP="00583DF6">
      <w:pPr>
        <w:pStyle w:val="Call"/>
        <w:rPr>
          <w:lang w:val="ru-RU" w:eastAsia="zh-CN"/>
        </w:rPr>
      </w:pPr>
      <w:r w:rsidRPr="002E271C">
        <w:rPr>
          <w:lang w:val="ru-RU"/>
        </w:rPr>
        <w:t>поручает</w:t>
      </w:r>
      <w:r w:rsidRPr="002E271C">
        <w:rPr>
          <w:lang w:val="ru-RU" w:eastAsia="zh-CN"/>
        </w:rPr>
        <w:t xml:space="preserve"> Директору Бюро развития электросвязи</w:t>
      </w:r>
    </w:p>
    <w:p w14:paraId="36AC3B13" w14:textId="77777777" w:rsidR="00583DF6" w:rsidRPr="002E271C" w:rsidRDefault="00583DF6" w:rsidP="00583DF6">
      <w:pPr>
        <w:rPr>
          <w:lang w:val="ru-RU"/>
        </w:rPr>
      </w:pPr>
      <w:r w:rsidRPr="002E271C">
        <w:rPr>
          <w:lang w:val="ru-RU"/>
        </w:rPr>
        <w:t>1</w:t>
      </w:r>
      <w:r w:rsidRPr="002E271C">
        <w:rPr>
          <w:lang w:val="ru-RU"/>
        </w:rPr>
        <w:tab/>
        <w:t>развивать культуру, в рамках которой безопасность рассматривается как непрерывный и итерационный процесс, изначально встраиваемый в продукты и сохраняющийся на протяжении всего срока их службы, и которая также является доступной и понятной для пользователей;</w:t>
      </w:r>
    </w:p>
    <w:p w14:paraId="08632498" w14:textId="77777777" w:rsidR="00583DF6" w:rsidRPr="002E271C" w:rsidRDefault="00583DF6" w:rsidP="00583DF6">
      <w:pPr>
        <w:rPr>
          <w:lang w:val="ru-RU"/>
        </w:rPr>
      </w:pPr>
      <w:r w:rsidRPr="002E271C">
        <w:rPr>
          <w:lang w:val="ru-RU"/>
        </w:rPr>
        <w:t>2</w:t>
      </w:r>
      <w:r w:rsidRPr="002E271C">
        <w:rPr>
          <w:lang w:val="ru-RU"/>
        </w:rPr>
        <w:tab/>
      </w:r>
      <w:r w:rsidRPr="002E271C">
        <w:rPr>
          <w:lang w:val="ru-RU" w:eastAsia="zh-CN"/>
        </w:rPr>
        <w:t>продолжать организовывать в сотрудничестве с соответствующими организациями, в соответствующих случаях, с учетом вкладов членов и во взаимодействии с Директором Бюро стандартизации электросвязи (БСЭ), собрания Государств-Членов, Членов Сектора и других заинтересованных сторон для обсуждения путей и средств повышения кибербезопасности;</w:t>
      </w:r>
    </w:p>
    <w:p w14:paraId="5E7F82C8" w14:textId="77777777" w:rsidR="00583DF6" w:rsidRPr="002E271C" w:rsidRDefault="00583DF6" w:rsidP="00583DF6">
      <w:pPr>
        <w:rPr>
          <w:lang w:val="ru-RU"/>
        </w:rPr>
      </w:pPr>
      <w:r w:rsidRPr="002E271C">
        <w:rPr>
          <w:lang w:val="ru-RU"/>
        </w:rPr>
        <w:t>3</w:t>
      </w:r>
      <w:r w:rsidRPr="002E271C">
        <w:rPr>
          <w:lang w:val="ru-RU"/>
        </w:rPr>
        <w:tab/>
        <w:t>продолжать в сотрудничестве с соответствующими организациями и заинтересованными сторонами проводить исследования по укреплению кибербезопасности в развивающихся странах на региональном и международном уровнях на основании четкого определения их потребностей, в первую очередь относящихся к использованию электросвязи/ИКТ, включая противодействие спаму и борьбу с ним, новые и появляющиеся услуги и технологии в области электросвязи/ИКТ, а также защиту в онлайновой среде детей, молодежи и любого уязвимого лица;</w:t>
      </w:r>
    </w:p>
    <w:p w14:paraId="5CC908E6" w14:textId="77777777" w:rsidR="00583DF6" w:rsidRPr="002E271C" w:rsidRDefault="00583DF6" w:rsidP="00583DF6">
      <w:pPr>
        <w:rPr>
          <w:lang w:val="ru-RU"/>
        </w:rPr>
      </w:pPr>
      <w:r w:rsidRPr="002E271C">
        <w:rPr>
          <w:lang w:val="ru-RU"/>
        </w:rPr>
        <w:t>4</w:t>
      </w:r>
      <w:r w:rsidRPr="002E271C">
        <w:rPr>
          <w:lang w:val="ru-RU"/>
        </w:rPr>
        <w:tab/>
        <w:t>учитывать результаты Глобального индекса кибербезопасности (GCI) для ориентирования инициатив БРЭ, связанных с кибербезопасностью, уделяя особое внимание разрывам, выявленным в процессе определения GCI;</w:t>
      </w:r>
    </w:p>
    <w:p w14:paraId="27673C05" w14:textId="77777777" w:rsidR="00583DF6" w:rsidRPr="002E271C" w:rsidRDefault="00583DF6" w:rsidP="00583DF6">
      <w:pPr>
        <w:rPr>
          <w:rFonts w:eastAsiaTheme="minorHAnsi"/>
          <w:lang w:val="ru-RU"/>
        </w:rPr>
      </w:pPr>
      <w:r w:rsidRPr="002E271C">
        <w:rPr>
          <w:lang w:val="ru-RU"/>
        </w:rPr>
        <w:t>5</w:t>
      </w:r>
      <w:r w:rsidRPr="002E271C">
        <w:rPr>
          <w:lang w:val="ru-RU"/>
        </w:rPr>
        <w:tab/>
      </w:r>
      <w:r w:rsidRPr="002E271C">
        <w:rPr>
          <w:rFonts w:eastAsiaTheme="minorHAnsi"/>
          <w:lang w:val="ru-RU"/>
        </w:rPr>
        <w:t>изменить способ представления результатов GCI таким образом, чтобы страны были представлены по уровням, а не по индивидуальному рейтингу, для более точного отображения уровня развития кибербезопасности в Государствах-Членах;</w:t>
      </w:r>
    </w:p>
    <w:p w14:paraId="3E7644D6" w14:textId="77777777" w:rsidR="00583DF6" w:rsidRPr="002E271C" w:rsidRDefault="00583DF6" w:rsidP="00583DF6">
      <w:pPr>
        <w:rPr>
          <w:lang w:val="ru-RU"/>
        </w:rPr>
      </w:pPr>
      <w:r w:rsidRPr="002E271C">
        <w:rPr>
          <w:rFonts w:eastAsiaTheme="minorHAnsi"/>
          <w:lang w:val="ru-RU"/>
        </w:rPr>
        <w:lastRenderedPageBreak/>
        <w:t>6</w:t>
      </w:r>
      <w:r w:rsidRPr="002E271C">
        <w:rPr>
          <w:rFonts w:eastAsiaTheme="minorHAnsi"/>
          <w:lang w:val="ru-RU"/>
        </w:rPr>
        <w:tab/>
      </w:r>
      <w:r w:rsidRPr="002E271C">
        <w:rPr>
          <w:lang w:val="ru-RU"/>
        </w:rPr>
        <w:t>определять и документально оформлять практические меры по поддержке развивающихся стран в создании потенциала и развитии навыков кибербезопасности, принимая во внимание конкретные проблемы, с которыми они сталкиваются;</w:t>
      </w:r>
    </w:p>
    <w:p w14:paraId="5A3BA859" w14:textId="77777777" w:rsidR="00583DF6" w:rsidRPr="002E271C" w:rsidRDefault="00583DF6" w:rsidP="00583DF6">
      <w:pPr>
        <w:rPr>
          <w:lang w:val="ru-RU"/>
        </w:rPr>
      </w:pPr>
      <w:r w:rsidRPr="002E271C">
        <w:rPr>
          <w:lang w:val="ru-RU"/>
        </w:rPr>
        <w:t>7</w:t>
      </w:r>
      <w:r w:rsidRPr="002E271C">
        <w:rPr>
          <w:lang w:val="ru-RU"/>
        </w:rPr>
        <w:tab/>
        <w:t>поддерживать инициативы Государств-Членов, особенно в развивающихся странах, касающиеся механизмов совершенствования сотрудничества в области кибербезопасности, в том числе по вопросам противодействия спаму и борьбы с ним;</w:t>
      </w:r>
    </w:p>
    <w:p w14:paraId="3DB639AC" w14:textId="77777777" w:rsidR="00583DF6" w:rsidRPr="002E271C" w:rsidRDefault="00583DF6" w:rsidP="00583DF6">
      <w:pPr>
        <w:rPr>
          <w:lang w:val="ru-RU"/>
        </w:rPr>
      </w:pPr>
      <w:r w:rsidRPr="002E271C">
        <w:rPr>
          <w:lang w:val="ru-RU"/>
        </w:rPr>
        <w:t>8</w:t>
      </w:r>
      <w:r w:rsidRPr="002E271C">
        <w:rPr>
          <w:lang w:val="ru-RU"/>
        </w:rPr>
        <w:tab/>
        <w:t>в сотрудничестве с Директором БСЭ распространять среди развивающихся стран информацию о руководящих указаниях, рекомендациях, технических отчетах и примерах передового опыта, касающихся кибербезопасности, которые были разработаны исследовательскими комиссиями МСЭ</w:t>
      </w:r>
      <w:r w:rsidRPr="002E271C">
        <w:rPr>
          <w:lang w:val="ru-RU"/>
        </w:rPr>
        <w:noBreakHyphen/>
        <w:t>Т;</w:t>
      </w:r>
    </w:p>
    <w:p w14:paraId="12CF3F13" w14:textId="77777777" w:rsidR="00583DF6" w:rsidRPr="002E271C" w:rsidRDefault="00583DF6" w:rsidP="00583DF6">
      <w:pPr>
        <w:rPr>
          <w:lang w:val="ru-RU"/>
        </w:rPr>
      </w:pPr>
      <w:r w:rsidRPr="002E271C">
        <w:rPr>
          <w:lang w:val="ru-RU"/>
        </w:rPr>
        <w:t>9</w:t>
      </w:r>
      <w:r w:rsidRPr="002E271C">
        <w:rPr>
          <w:lang w:val="ru-RU"/>
        </w:rPr>
        <w:tab/>
      </w:r>
      <w:r w:rsidRPr="002E271C">
        <w:rPr>
          <w:rFonts w:eastAsiaTheme="minorHAnsi"/>
          <w:lang w:val="ru-RU"/>
        </w:rPr>
        <w:t>оказывать помощь Государствам-Членам, в особенности развивающимся странам, путем предоставления руководящих указаний и передового опыта для преодоления проблем кибербезопасности и спама, возникающих в связи с новыми и появляющимися технологиями</w:t>
      </w:r>
      <w:r w:rsidRPr="002E271C">
        <w:rPr>
          <w:lang w:val="ru-RU"/>
        </w:rPr>
        <w:t>;</w:t>
      </w:r>
    </w:p>
    <w:p w14:paraId="33B3693C" w14:textId="77777777" w:rsidR="00583DF6" w:rsidRPr="002E271C" w:rsidRDefault="00583DF6" w:rsidP="00583DF6">
      <w:pPr>
        <w:rPr>
          <w:szCs w:val="22"/>
          <w:lang w:val="ru-RU"/>
        </w:rPr>
      </w:pPr>
      <w:r w:rsidRPr="002E271C">
        <w:rPr>
          <w:lang w:val="ru-RU"/>
        </w:rPr>
        <w:t>10</w:t>
      </w:r>
      <w:r w:rsidRPr="002E271C">
        <w:rPr>
          <w:lang w:val="ru-RU"/>
        </w:rPr>
        <w:tab/>
      </w:r>
      <w:r w:rsidRPr="002E271C">
        <w:rPr>
          <w:szCs w:val="22"/>
          <w:lang w:val="ru-RU"/>
        </w:rPr>
        <w:t xml:space="preserve">помогать развивающимся странам в повышении </w:t>
      </w:r>
      <w:r w:rsidRPr="002E271C">
        <w:rPr>
          <w:lang w:val="ru-RU"/>
        </w:rPr>
        <w:t>их степени подготовленности, с тем чтобы обеспечить высокий уровень и эффективность кибербезопасности, включая киберустойчивость, их критических инфраструктур электросвязи/ИКТ, в том числе путем проведения семинаров-практикумов и курсов подготовки, направленных на содействие развитию кибергигиены</w:t>
      </w:r>
      <w:r w:rsidRPr="002E271C">
        <w:rPr>
          <w:szCs w:val="22"/>
          <w:lang w:val="ru-RU"/>
        </w:rPr>
        <w:t>;</w:t>
      </w:r>
    </w:p>
    <w:p w14:paraId="04D8F885" w14:textId="77777777" w:rsidR="00583DF6" w:rsidRPr="002E271C" w:rsidRDefault="00583DF6" w:rsidP="00583DF6">
      <w:pPr>
        <w:rPr>
          <w:lang w:val="ru-RU"/>
        </w:rPr>
      </w:pPr>
      <w:r w:rsidRPr="002E271C">
        <w:rPr>
          <w:iCs/>
          <w:lang w:val="ru-RU"/>
        </w:rPr>
        <w:t>11</w:t>
      </w:r>
      <w:r w:rsidRPr="002E271C">
        <w:rPr>
          <w:iCs/>
          <w:lang w:val="ru-RU"/>
        </w:rPr>
        <w:tab/>
        <w:t xml:space="preserve">помогать Государствам-Членам в создании соответствующей </w:t>
      </w:r>
      <w:r w:rsidRPr="002E271C">
        <w:rPr>
          <w:lang w:val="ru-RU"/>
        </w:rPr>
        <w:t>структуры между развивающимися странами, позволяющей быстро обнаруживать и реагировать на значительные инциденты, в том числе оказывая содействие добровольному обмену информацией между заинтересованными администрациями, и предложить план действий, направленный на усиление их защиты и укрепление киберустойчивости с учетом механизмов и партнерств, в соответствующих случаях;</w:t>
      </w:r>
    </w:p>
    <w:p w14:paraId="12C2B201" w14:textId="77777777" w:rsidR="00583DF6" w:rsidRPr="002E271C" w:rsidRDefault="00583DF6" w:rsidP="00583DF6">
      <w:pPr>
        <w:rPr>
          <w:lang w:val="ru-RU"/>
        </w:rPr>
      </w:pPr>
      <w:r w:rsidRPr="002E271C">
        <w:rPr>
          <w:lang w:val="ru-RU"/>
        </w:rPr>
        <w:t>12</w:t>
      </w:r>
      <w:r w:rsidRPr="002E271C">
        <w:rPr>
          <w:lang w:val="ru-RU"/>
        </w:rPr>
        <w:tab/>
        <w:t>параллельно с работой 2-й Исследовательской комиссии МСЭ-D по Вопросу 3/2 осуществлять сбор информации от Государств-Членов и обмен информацией, касающейся правил, политики и других мер, разработанных и/или реализуемых национальными регуляторными органами в сфере электросвязи и другими заинтересованными организациями в целях укрепления доверия и безопасности при использовании электросвязи/ИКТ;</w:t>
      </w:r>
    </w:p>
    <w:p w14:paraId="52337FDE" w14:textId="77777777" w:rsidR="00583DF6" w:rsidRPr="002E271C" w:rsidRDefault="00583DF6" w:rsidP="00583DF6">
      <w:pPr>
        <w:rPr>
          <w:lang w:val="ru-RU"/>
        </w:rPr>
      </w:pPr>
      <w:r w:rsidRPr="002E271C">
        <w:rPr>
          <w:lang w:val="ru-RU"/>
        </w:rPr>
        <w:t>13</w:t>
      </w:r>
      <w:r w:rsidRPr="002E271C">
        <w:rPr>
          <w:lang w:val="ru-RU"/>
        </w:rPr>
        <w:tab/>
        <w:t>в сотрудничестве с различными заинтересованными сторонами содействовать рассмотрению соответствующими исследовательскими комиссиями МСЭ</w:t>
      </w:r>
      <w:r w:rsidRPr="002E271C">
        <w:rPr>
          <w:lang w:val="ru-RU"/>
        </w:rPr>
        <w:noBreakHyphen/>
        <w:t>D исследований, связанных с кибербезопасностью;</w:t>
      </w:r>
    </w:p>
    <w:p w14:paraId="1CBD47A2" w14:textId="77777777" w:rsidR="00583DF6" w:rsidRPr="002E271C" w:rsidRDefault="00583DF6" w:rsidP="00583DF6">
      <w:pPr>
        <w:rPr>
          <w:lang w:val="ru-RU"/>
        </w:rPr>
      </w:pPr>
      <w:r w:rsidRPr="002E271C">
        <w:rPr>
          <w:lang w:val="ru-RU"/>
        </w:rPr>
        <w:t>14</w:t>
      </w:r>
      <w:r w:rsidRPr="002E271C">
        <w:rPr>
          <w:lang w:val="ru-RU"/>
        </w:rPr>
        <w:tab/>
        <w:t>поощрять все соответствующие заинтересованные стороны к участию в деятельности центров профессиональной подготовки Академии МСЭ по обучению, образованию и просвещению по вопросам кибербезопасности в рамках ГПК;</w:t>
      </w:r>
    </w:p>
    <w:p w14:paraId="2471DF7B" w14:textId="77777777" w:rsidR="00583DF6" w:rsidRPr="002E271C" w:rsidRDefault="00583DF6" w:rsidP="00583DF6">
      <w:pPr>
        <w:rPr>
          <w:lang w:val="ru-RU"/>
        </w:rPr>
      </w:pPr>
      <w:r w:rsidRPr="002E271C">
        <w:rPr>
          <w:lang w:val="ru-RU"/>
        </w:rPr>
        <w:t>15</w:t>
      </w:r>
      <w:r w:rsidRPr="002E271C">
        <w:rPr>
          <w:lang w:val="ru-RU"/>
        </w:rPr>
        <w:tab/>
        <w:t>оказывать помощь Государствам-Членам путем расширения обмена актуальной информацией по вопросам кибербезопасности и передовым опытом для рассмотрения Государствами-Членами;</w:t>
      </w:r>
    </w:p>
    <w:p w14:paraId="3F972C0E" w14:textId="77777777" w:rsidR="00583DF6" w:rsidRPr="002E271C" w:rsidRDefault="00583DF6" w:rsidP="00583DF6">
      <w:pPr>
        <w:rPr>
          <w:rFonts w:eastAsia="Malgun Gothic"/>
          <w:lang w:val="ru-RU" w:eastAsia="ko-KR"/>
        </w:rPr>
      </w:pPr>
      <w:r w:rsidRPr="002E271C">
        <w:rPr>
          <w:lang w:val="ru-RU"/>
        </w:rPr>
        <w:t>16</w:t>
      </w:r>
      <w:r w:rsidRPr="002E271C">
        <w:rPr>
          <w:lang w:val="ru-RU"/>
        </w:rPr>
        <w:tab/>
        <w:t xml:space="preserve">в сотрудничестве </w:t>
      </w:r>
      <w:r w:rsidRPr="002E271C">
        <w:rPr>
          <w:rFonts w:eastAsia="Malgun Gothic"/>
          <w:lang w:val="ru-RU" w:eastAsia="ko-KR"/>
        </w:rPr>
        <w:t>с Директором БСЭ помогать развивающимся странам в совершенствовании процесса развития своего потенциала, проводя семинары-практикумы, семинары или мероприятия в рамках основных направлений ГПК по организационным и техническим мерам</w:t>
      </w:r>
      <w:r w:rsidRPr="002E271C">
        <w:rPr>
          <w:lang w:val="ru-RU"/>
        </w:rPr>
        <w:t>;</w:t>
      </w:r>
    </w:p>
    <w:p w14:paraId="2581DBAC" w14:textId="77777777" w:rsidR="00583DF6" w:rsidRPr="002E271C" w:rsidRDefault="00583DF6" w:rsidP="00583DF6">
      <w:pPr>
        <w:rPr>
          <w:lang w:val="ru-RU"/>
        </w:rPr>
      </w:pPr>
      <w:r w:rsidRPr="002E271C">
        <w:rPr>
          <w:szCs w:val="22"/>
          <w:lang w:val="ru-RU"/>
        </w:rPr>
        <w:t>17</w:t>
      </w:r>
      <w:r w:rsidRPr="002E271C">
        <w:rPr>
          <w:szCs w:val="22"/>
          <w:lang w:val="ru-RU"/>
        </w:rPr>
        <w:tab/>
      </w:r>
      <w:r w:rsidRPr="002E271C">
        <w:rPr>
          <w:lang w:val="ru-RU"/>
        </w:rPr>
        <w:t>представить</w:t>
      </w:r>
      <w:r w:rsidRPr="002E271C">
        <w:rPr>
          <w:szCs w:val="22"/>
          <w:lang w:val="ru-RU"/>
        </w:rPr>
        <w:t xml:space="preserve"> отчет о </w:t>
      </w:r>
      <w:r w:rsidRPr="002E271C">
        <w:rPr>
          <w:lang w:val="ru-RU"/>
        </w:rPr>
        <w:t>результатах выполнения настоящей Резолюции следующей ВКРЭ;</w:t>
      </w:r>
    </w:p>
    <w:p w14:paraId="01D50D03" w14:textId="77777777" w:rsidR="00583DF6" w:rsidRPr="002E271C" w:rsidRDefault="00583DF6" w:rsidP="00583DF6">
      <w:pPr>
        <w:rPr>
          <w:rFonts w:eastAsia="Malgun Gothic"/>
          <w:lang w:val="ru-RU" w:eastAsia="ko-KR"/>
        </w:rPr>
      </w:pPr>
      <w:r w:rsidRPr="002E271C">
        <w:rPr>
          <w:lang w:val="ru-RU"/>
        </w:rPr>
        <w:t>18</w:t>
      </w:r>
      <w:r w:rsidRPr="002E271C">
        <w:rPr>
          <w:lang w:val="ru-RU"/>
        </w:rPr>
        <w:tab/>
      </w:r>
      <w:r w:rsidRPr="002E271C">
        <w:rPr>
          <w:rFonts w:eastAsia="Malgun Gothic"/>
          <w:lang w:val="ru-RU" w:eastAsia="ko-KR"/>
        </w:rPr>
        <w:t>продолжать консультации с Членами по совершенствованию процесса GCI, включая обсуждение методологии, структуры, весовых коэффициентов и вопросов, с привлечением, в надлежащих случаях, Группы экспертов и с учетом финансовых последствий</w:t>
      </w:r>
      <w:r w:rsidRPr="002E271C">
        <w:rPr>
          <w:lang w:val="ru-RU"/>
        </w:rPr>
        <w:t>,</w:t>
      </w:r>
    </w:p>
    <w:p w14:paraId="6560D00E" w14:textId="77777777" w:rsidR="00583DF6" w:rsidRPr="002E271C" w:rsidRDefault="00583DF6" w:rsidP="00583DF6">
      <w:pPr>
        <w:pStyle w:val="Call"/>
        <w:rPr>
          <w:lang w:val="ru-RU"/>
        </w:rPr>
      </w:pPr>
      <w:r w:rsidRPr="002E271C">
        <w:rPr>
          <w:lang w:val="ru-RU"/>
        </w:rPr>
        <w:lastRenderedPageBreak/>
        <w:t>предлагает Генеральному секретарю в координации с Директорами Бюро радиосвязи, Бюро стандартизации электросвязи и Бюро развития электросвязи</w:t>
      </w:r>
    </w:p>
    <w:p w14:paraId="4E1A8A1F" w14:textId="77777777" w:rsidR="00583DF6" w:rsidRPr="002E271C" w:rsidRDefault="00583DF6" w:rsidP="00583DF6">
      <w:pPr>
        <w:rPr>
          <w:lang w:val="ru-RU"/>
        </w:rPr>
      </w:pPr>
      <w:r w:rsidRPr="002E271C">
        <w:rPr>
          <w:iCs/>
          <w:lang w:val="ru-RU"/>
        </w:rPr>
        <w:t>1</w:t>
      </w:r>
      <w:r w:rsidRPr="002E271C">
        <w:rPr>
          <w:iCs/>
          <w:lang w:val="ru-RU"/>
        </w:rPr>
        <w:tab/>
        <w:t>представить отчет</w:t>
      </w:r>
      <w:r w:rsidRPr="002E271C">
        <w:rPr>
          <w:lang w:val="ru-RU"/>
        </w:rPr>
        <w:t xml:space="preserve"> о МоВ между странами, а также о существующих формах сотрудничества, обеспечивая анализ их статуса и сферы применения, а также использования этих механизмов сотрудничества, с целью укрепления кибербезопасности и борьбы с киберугрозами, с тем чтобы обеспечить Государствам-Членам возможность определения необходимости в дополнительных меморандумах и механизмах;</w:t>
      </w:r>
    </w:p>
    <w:p w14:paraId="6B319A5B" w14:textId="77777777" w:rsidR="00583DF6" w:rsidRPr="002E271C" w:rsidRDefault="00583DF6" w:rsidP="00583DF6">
      <w:pPr>
        <w:rPr>
          <w:lang w:val="ru-RU"/>
        </w:rPr>
      </w:pPr>
      <w:r w:rsidRPr="002E271C">
        <w:rPr>
          <w:lang w:val="ru-RU"/>
        </w:rPr>
        <w:t>2</w:t>
      </w:r>
      <w:r w:rsidRPr="002E271C">
        <w:rPr>
          <w:lang w:val="ru-RU"/>
        </w:rPr>
        <w:tab/>
        <w:t>оказывать содействие региональным и глобальным инициативам в области кибербезопасности и предложить всем странам, в особенности развивающимся странам, принять участие в данной деятельности;</w:t>
      </w:r>
    </w:p>
    <w:p w14:paraId="68FB7FC1" w14:textId="77777777" w:rsidR="00583DF6" w:rsidRPr="002E271C" w:rsidRDefault="00583DF6" w:rsidP="00583DF6">
      <w:pPr>
        <w:rPr>
          <w:lang w:val="ru-RU"/>
        </w:rPr>
      </w:pPr>
      <w:r w:rsidRPr="002E271C">
        <w:rPr>
          <w:lang w:val="ru-RU"/>
        </w:rPr>
        <w:t>3</w:t>
      </w:r>
      <w:r w:rsidRPr="002E271C">
        <w:rPr>
          <w:lang w:val="ru-RU"/>
        </w:rPr>
        <w:tab/>
        <w:t>продолжать мобилизацию опыта МСЭ в области развития в целях укрепления национальной региональной и международной кибербезопасности для содействия достижению ЦУР, при взаимодействии с другими соответствующими органами/учреждениями системы Организации Объединенных Наций и другими соответствующими международными органами, принимая во внимание конкретные мандаты и сферы компетенции различных учреждений, учитывая при этом необходимость не допускать дублирования работы между организациями, а также между Бюро или Генеральным секретариатом,</w:t>
      </w:r>
    </w:p>
    <w:p w14:paraId="13610222" w14:textId="77777777" w:rsidR="00583DF6" w:rsidRPr="002E271C" w:rsidRDefault="00583DF6" w:rsidP="00583DF6">
      <w:pPr>
        <w:pStyle w:val="Call"/>
        <w:rPr>
          <w:lang w:val="ru-RU"/>
        </w:rPr>
      </w:pPr>
      <w:r w:rsidRPr="002E271C">
        <w:rPr>
          <w:lang w:val="ru-RU"/>
        </w:rPr>
        <w:t>просит Генерального секретаря</w:t>
      </w:r>
    </w:p>
    <w:p w14:paraId="0B9B7EDD" w14:textId="77777777" w:rsidR="00583DF6" w:rsidRPr="002E271C" w:rsidRDefault="00583DF6" w:rsidP="00583DF6">
      <w:pPr>
        <w:rPr>
          <w:lang w:val="ru-RU"/>
        </w:rPr>
      </w:pPr>
      <w:r w:rsidRPr="002E271C">
        <w:rPr>
          <w:lang w:val="ru-RU"/>
        </w:rPr>
        <w:t>1</w:t>
      </w:r>
      <w:r w:rsidRPr="002E271C">
        <w:rPr>
          <w:lang w:val="ru-RU"/>
        </w:rPr>
        <w:tab/>
        <w:t>довести настоящую Резолюцию до сведения следующей Полномочной конференции в целях рассмотрения и принятия необходимых мер, в соответствующих случаях;</w:t>
      </w:r>
    </w:p>
    <w:p w14:paraId="675E93B6" w14:textId="77777777" w:rsidR="00583DF6" w:rsidRPr="002E271C" w:rsidRDefault="00583DF6" w:rsidP="00583DF6">
      <w:pPr>
        <w:rPr>
          <w:lang w:val="ru-RU"/>
        </w:rPr>
      </w:pPr>
      <w:r w:rsidRPr="002E271C">
        <w:rPr>
          <w:lang w:val="ru-RU"/>
        </w:rPr>
        <w:t>2</w:t>
      </w:r>
      <w:r w:rsidRPr="002E271C">
        <w:rPr>
          <w:lang w:val="ru-RU"/>
        </w:rPr>
        <w:tab/>
        <w:t>представить отчет о результатах этой деятельности на следующих собраниях Совета и Полномочной конференции в зависимости от обстоятельств,</w:t>
      </w:r>
    </w:p>
    <w:p w14:paraId="3255AC7F" w14:textId="77777777" w:rsidR="00583DF6" w:rsidRPr="002E271C" w:rsidRDefault="00583DF6" w:rsidP="00583DF6">
      <w:pPr>
        <w:pStyle w:val="Call"/>
        <w:rPr>
          <w:lang w:val="ru-RU"/>
        </w:rPr>
      </w:pPr>
      <w:r w:rsidRPr="002E271C">
        <w:rPr>
          <w:lang w:val="ru-RU"/>
        </w:rPr>
        <w:t>предлагает Государствам-Членам, Членам Сектора, Ассоциированным членам и Академическим организациям</w:t>
      </w:r>
    </w:p>
    <w:p w14:paraId="1BC755E3" w14:textId="77777777" w:rsidR="00583DF6" w:rsidRPr="002E271C" w:rsidRDefault="00583DF6" w:rsidP="00583DF6">
      <w:pPr>
        <w:rPr>
          <w:lang w:val="ru-RU"/>
        </w:rPr>
      </w:pPr>
      <w:r w:rsidRPr="002E271C">
        <w:rPr>
          <w:lang w:val="ru-RU"/>
        </w:rPr>
        <w:t>1</w:t>
      </w:r>
      <w:r w:rsidRPr="002E271C">
        <w:rPr>
          <w:lang w:val="ru-RU"/>
        </w:rPr>
        <w:tab/>
        <w:t>обеспечить необходимую поддержку осуществлению настоящей Резолюции и принимать активное участие в ее осуществлении;</w:t>
      </w:r>
    </w:p>
    <w:p w14:paraId="49369F76" w14:textId="77777777" w:rsidR="00583DF6" w:rsidRPr="002E271C" w:rsidRDefault="00583DF6" w:rsidP="00583DF6">
      <w:pPr>
        <w:rPr>
          <w:iCs/>
          <w:lang w:val="ru-RU"/>
        </w:rPr>
      </w:pPr>
      <w:r w:rsidRPr="002E271C">
        <w:rPr>
          <w:iCs/>
          <w:lang w:val="ru-RU"/>
        </w:rPr>
        <w:t>2</w:t>
      </w:r>
      <w:r w:rsidRPr="002E271C">
        <w:rPr>
          <w:iCs/>
          <w:lang w:val="ru-RU"/>
        </w:rPr>
        <w:tab/>
        <w:t>признать кибербезопасность, противодействие спаму и борьбу со спамом одной из высокоприоритетных задач и принять соответствующие меры, а также содействовать укреплению доверия и безопасности при использовании электросвязи/ИКТ на национальном, региональном и международном уровнях;</w:t>
      </w:r>
    </w:p>
    <w:p w14:paraId="4F903BF8" w14:textId="77777777" w:rsidR="00583DF6" w:rsidRPr="002E271C" w:rsidRDefault="00583DF6" w:rsidP="00583DF6">
      <w:pPr>
        <w:rPr>
          <w:lang w:val="ru-RU"/>
        </w:rPr>
      </w:pPr>
      <w:r w:rsidRPr="002E271C">
        <w:rPr>
          <w:iCs/>
          <w:lang w:val="ru-RU"/>
        </w:rPr>
        <w:t>3</w:t>
      </w:r>
      <w:r w:rsidRPr="002E271C">
        <w:rPr>
          <w:iCs/>
          <w:lang w:val="ru-RU"/>
        </w:rPr>
        <w:tab/>
      </w:r>
      <w:r w:rsidRPr="002E271C">
        <w:rPr>
          <w:lang w:val="ru-RU"/>
        </w:rPr>
        <w:t>стимулировать поставщиков услуг защищаться от выявленных рисков, стремиться обеспечивать непрерывность предоставляемых услуг и уведомлять о нарушениях безопасности;</w:t>
      </w:r>
    </w:p>
    <w:p w14:paraId="6B598B95" w14:textId="77777777" w:rsidR="00583DF6" w:rsidRPr="002E271C" w:rsidRDefault="00583DF6" w:rsidP="00583DF6">
      <w:pPr>
        <w:rPr>
          <w:lang w:val="ru-RU"/>
        </w:rPr>
      </w:pPr>
      <w:r w:rsidRPr="002E271C">
        <w:rPr>
          <w:lang w:val="ru-RU"/>
        </w:rPr>
        <w:t>4</w:t>
      </w:r>
      <w:r w:rsidRPr="002E271C">
        <w:rPr>
          <w:lang w:val="ru-RU"/>
        </w:rPr>
        <w:tab/>
        <w:t>сотрудничать на национальном уровне в целях совершенствования процесса выработки решений по поддержанию кибербезопасности и устойчивости сетей;</w:t>
      </w:r>
    </w:p>
    <w:p w14:paraId="654CC1F2" w14:textId="77777777" w:rsidR="00583DF6" w:rsidRPr="002E271C" w:rsidRDefault="00583DF6" w:rsidP="00583DF6">
      <w:pPr>
        <w:rPr>
          <w:lang w:val="ru-RU"/>
        </w:rPr>
      </w:pPr>
      <w:r w:rsidRPr="002E271C">
        <w:rPr>
          <w:lang w:val="ru-RU"/>
        </w:rPr>
        <w:t>5</w:t>
      </w:r>
      <w:r w:rsidRPr="002E271C">
        <w:rPr>
          <w:lang w:val="ru-RU"/>
        </w:rPr>
        <w:tab/>
        <w:t>информировать МСЭ о существующих механизмах сотрудничества между членами и с другими региональными или международными организациями и учреждениями на двустороннем уровне,</w:t>
      </w:r>
    </w:p>
    <w:p w14:paraId="4CB953A1" w14:textId="77777777" w:rsidR="00583DF6" w:rsidRPr="002E271C" w:rsidRDefault="00583DF6" w:rsidP="00583DF6">
      <w:pPr>
        <w:pStyle w:val="Call"/>
        <w:rPr>
          <w:lang w:val="ru-RU"/>
        </w:rPr>
      </w:pPr>
      <w:r w:rsidRPr="002E271C">
        <w:rPr>
          <w:lang w:val="ru-RU"/>
        </w:rPr>
        <w:t>предлагает Государствам-Членам</w:t>
      </w:r>
    </w:p>
    <w:p w14:paraId="7CCA24D8" w14:textId="77777777" w:rsidR="00583DF6" w:rsidRPr="002E271C" w:rsidRDefault="00583DF6" w:rsidP="00583DF6">
      <w:pPr>
        <w:rPr>
          <w:lang w:val="ru-RU"/>
        </w:rPr>
      </w:pPr>
      <w:r w:rsidRPr="002E271C">
        <w:rPr>
          <w:iCs/>
          <w:lang w:val="ru-RU"/>
        </w:rPr>
        <w:t>1</w:t>
      </w:r>
      <w:r w:rsidRPr="002E271C">
        <w:rPr>
          <w:iCs/>
          <w:lang w:val="ru-RU"/>
        </w:rPr>
        <w:tab/>
      </w:r>
      <w:r w:rsidRPr="002E271C">
        <w:rPr>
          <w:lang w:val="ru-RU"/>
        </w:rPr>
        <w:t>тесно взаимодействовать в целях укрепления регионального и международного сотрудничества, направленного на решение текущих и будущих вопросов, связанных с кибербезопасностью и спамом;</w:t>
      </w:r>
    </w:p>
    <w:p w14:paraId="71F47F1B" w14:textId="77777777" w:rsidR="00583DF6" w:rsidRPr="002E271C" w:rsidRDefault="00583DF6" w:rsidP="00583DF6">
      <w:pPr>
        <w:rPr>
          <w:lang w:val="ru-RU"/>
        </w:rPr>
      </w:pPr>
      <w:r w:rsidRPr="002E271C">
        <w:rPr>
          <w:iCs/>
          <w:lang w:val="ru-RU"/>
        </w:rPr>
        <w:t>2</w:t>
      </w:r>
      <w:r w:rsidRPr="002E271C">
        <w:rPr>
          <w:iCs/>
          <w:lang w:val="ru-RU"/>
        </w:rPr>
        <w:tab/>
        <w:t xml:space="preserve">создать соответствующую структуру, </w:t>
      </w:r>
      <w:r w:rsidRPr="002E271C">
        <w:rPr>
          <w:lang w:val="ru-RU"/>
        </w:rPr>
        <w:t>позволяющую быстро реагировать на значительные инциденты, и предложить план действий, направленный на предупреждение таких инцидентов, смягчение их последствий и восстановление после них;</w:t>
      </w:r>
    </w:p>
    <w:p w14:paraId="4BBD2CC3" w14:textId="77777777" w:rsidR="00583DF6" w:rsidRPr="002E271C" w:rsidRDefault="00583DF6" w:rsidP="00583DF6">
      <w:pPr>
        <w:rPr>
          <w:lang w:val="ru-RU"/>
        </w:rPr>
      </w:pPr>
      <w:r w:rsidRPr="002E271C">
        <w:rPr>
          <w:lang w:val="ru-RU"/>
        </w:rPr>
        <w:lastRenderedPageBreak/>
        <w:t>3</w:t>
      </w:r>
      <w:r w:rsidRPr="002E271C">
        <w:rPr>
          <w:lang w:val="ru-RU"/>
        </w:rPr>
        <w:tab/>
        <w:t>разработать на национальном уровне стратегии и средства для обеспечения защиты национальной критической инфраструктуры, в том числе усиления способности к восстановлению инфраструктуры электросвязи/ИКТ;</w:t>
      </w:r>
    </w:p>
    <w:p w14:paraId="336B1BB8" w14:textId="77777777" w:rsidR="00583DF6" w:rsidRPr="002E271C" w:rsidRDefault="00583DF6" w:rsidP="00583DF6">
      <w:pPr>
        <w:rPr>
          <w:lang w:val="ru-RU"/>
        </w:rPr>
      </w:pPr>
      <w:r w:rsidRPr="002E271C">
        <w:rPr>
          <w:lang w:val="ru-RU"/>
        </w:rPr>
        <w:t>4</w:t>
      </w:r>
      <w:r w:rsidRPr="002E271C">
        <w:rPr>
          <w:lang w:val="ru-RU"/>
        </w:rPr>
        <w:tab/>
        <w:t>содействовать обмену информацией по вопросам кибербезопасности на национальном, региональном и международном уровнях.</w:t>
      </w:r>
    </w:p>
    <w:p w14:paraId="2F132462" w14:textId="77777777" w:rsidR="00583DF6" w:rsidRPr="002E271C" w:rsidRDefault="00583DF6" w:rsidP="00583DF6">
      <w:pPr>
        <w:pStyle w:val="ResNo"/>
        <w:rPr>
          <w:lang w:val="ru-RU"/>
        </w:rPr>
      </w:pPr>
      <w:bookmarkStart w:id="61" w:name="Res46"/>
      <w:bookmarkStart w:id="62" w:name="_Toc110334092"/>
      <w:r w:rsidRPr="002E271C">
        <w:rPr>
          <w:lang w:val="ru-RU"/>
        </w:rPr>
        <w:t xml:space="preserve">РЕЗОЛЮЦИЯ </w:t>
      </w:r>
      <w:r w:rsidRPr="002E271C">
        <w:rPr>
          <w:rStyle w:val="href"/>
          <w:lang w:val="ru-RU"/>
        </w:rPr>
        <w:t>46</w:t>
      </w:r>
      <w:bookmarkEnd w:id="61"/>
      <w:r w:rsidRPr="002E271C">
        <w:rPr>
          <w:lang w:val="ru-RU"/>
        </w:rPr>
        <w:t xml:space="preserve"> (Пересм. КИГАЛИ, 2022 Г.)</w:t>
      </w:r>
      <w:bookmarkEnd w:id="62"/>
    </w:p>
    <w:p w14:paraId="0C678278" w14:textId="77777777" w:rsidR="00583DF6" w:rsidRPr="002E271C" w:rsidRDefault="00583DF6" w:rsidP="00583DF6">
      <w:pPr>
        <w:pStyle w:val="Restitle"/>
        <w:rPr>
          <w:lang w:val="ru-RU"/>
        </w:rPr>
      </w:pPr>
      <w:bookmarkStart w:id="63" w:name="_Toc393975742"/>
      <w:bookmarkStart w:id="64" w:name="_Toc393976909"/>
      <w:bookmarkStart w:id="65" w:name="_Toc402169417"/>
      <w:bookmarkStart w:id="66" w:name="_Toc506555694"/>
      <w:bookmarkStart w:id="67" w:name="_Toc110334093"/>
      <w:r w:rsidRPr="002E271C">
        <w:rPr>
          <w:lang w:val="ru-RU"/>
        </w:rPr>
        <w:t>Оказание помощи коренным народам и их сообществам с помощью информационно-коммуникационных технологий</w:t>
      </w:r>
      <w:bookmarkEnd w:id="63"/>
      <w:bookmarkEnd w:id="64"/>
      <w:bookmarkEnd w:id="65"/>
      <w:bookmarkEnd w:id="66"/>
      <w:bookmarkEnd w:id="67"/>
    </w:p>
    <w:p w14:paraId="7A04F847" w14:textId="77777777" w:rsidR="00583DF6" w:rsidRPr="002E271C" w:rsidRDefault="00583DF6" w:rsidP="00583DF6">
      <w:pPr>
        <w:pStyle w:val="Normalaftertitle"/>
        <w:keepNext/>
        <w:keepLines/>
        <w:spacing w:line="320" w:lineRule="exact"/>
        <w:rPr>
          <w:lang w:val="ru-RU"/>
        </w:rPr>
      </w:pPr>
      <w:r w:rsidRPr="002E271C">
        <w:rPr>
          <w:lang w:val="ru-RU"/>
        </w:rPr>
        <w:t>Всемирная конференция по развитию электросвязи (Кигали, 2022 г.),</w:t>
      </w:r>
    </w:p>
    <w:p w14:paraId="2BB5AEF6" w14:textId="77777777" w:rsidR="00583DF6" w:rsidRPr="002E271C" w:rsidRDefault="00583DF6" w:rsidP="00583DF6">
      <w:pPr>
        <w:pStyle w:val="Call"/>
        <w:rPr>
          <w:lang w:val="ru-RU"/>
        </w:rPr>
      </w:pPr>
      <w:r w:rsidRPr="002E271C">
        <w:rPr>
          <w:lang w:val="ru-RU"/>
        </w:rPr>
        <w:t>напоминая</w:t>
      </w:r>
    </w:p>
    <w:p w14:paraId="7405CDE2" w14:textId="77777777" w:rsidR="00583DF6" w:rsidRPr="002E271C" w:rsidRDefault="00583DF6" w:rsidP="00583DF6">
      <w:pPr>
        <w:rPr>
          <w:lang w:val="ru-RU"/>
        </w:rPr>
      </w:pPr>
      <w:r w:rsidRPr="002E271C">
        <w:rPr>
          <w:i/>
          <w:iCs/>
          <w:lang w:val="ru-RU"/>
        </w:rPr>
        <w:t>a)</w:t>
      </w:r>
      <w:r w:rsidRPr="002E271C">
        <w:rPr>
          <w:lang w:val="ru-RU"/>
        </w:rPr>
        <w:tab/>
      </w:r>
      <w:bookmarkStart w:id="68" w:name="_Toc407102942"/>
      <w:r w:rsidRPr="002E271C">
        <w:rPr>
          <w:lang w:val="ru-RU"/>
        </w:rPr>
        <w:t>о Резолюции 139 (Пересм. Дубай, 2018 г.)</w:t>
      </w:r>
      <w:bookmarkEnd w:id="68"/>
      <w:r w:rsidRPr="002E271C">
        <w:rPr>
          <w:lang w:val="ru-RU"/>
        </w:rPr>
        <w:t xml:space="preserve"> Полномочной конференции об использовании электросвязи/информационно-коммуникационных технологий (ИКТ) для преодоления цифрового разрыва и построения открытого для всех информационного общества;</w:t>
      </w:r>
    </w:p>
    <w:p w14:paraId="1DB851FD" w14:textId="77777777" w:rsidR="00583DF6" w:rsidRPr="002E271C" w:rsidRDefault="00583DF6" w:rsidP="00583DF6">
      <w:pPr>
        <w:rPr>
          <w:lang w:val="ru-RU"/>
        </w:rPr>
      </w:pPr>
      <w:r w:rsidRPr="002E271C">
        <w:rPr>
          <w:i/>
          <w:iCs/>
          <w:lang w:val="ru-RU"/>
        </w:rPr>
        <w:t>b)</w:t>
      </w:r>
      <w:r w:rsidRPr="002E271C">
        <w:rPr>
          <w:lang w:val="ru-RU"/>
        </w:rPr>
        <w:tab/>
        <w:t>о Резолюции 200 (Пересм. Дубай, 2018 г.) Полномочной конференции о повестке дня "Соединим к 2030 году" в области глобального развития электросвязи/ИКТ,</w:t>
      </w:r>
    </w:p>
    <w:p w14:paraId="432E0631" w14:textId="77777777" w:rsidR="00583DF6" w:rsidRPr="002E271C" w:rsidRDefault="00583DF6" w:rsidP="00583DF6">
      <w:pPr>
        <w:pStyle w:val="Call"/>
        <w:rPr>
          <w:lang w:val="ru-RU"/>
        </w:rPr>
      </w:pPr>
      <w:r w:rsidRPr="002E271C">
        <w:rPr>
          <w:lang w:val="ru-RU"/>
        </w:rPr>
        <w:t>признавая</w:t>
      </w:r>
    </w:p>
    <w:p w14:paraId="57B050E1" w14:textId="77777777" w:rsidR="00583DF6" w:rsidRPr="002E271C" w:rsidRDefault="00583DF6" w:rsidP="00583DF6">
      <w:pPr>
        <w:rPr>
          <w:lang w:val="ru-RU"/>
        </w:rPr>
      </w:pPr>
      <w:r w:rsidRPr="002E271C">
        <w:rPr>
          <w:i/>
          <w:iCs/>
          <w:lang w:val="ru-RU"/>
        </w:rPr>
        <w:t>a)</w:t>
      </w:r>
      <w:r w:rsidRPr="002E271C">
        <w:rPr>
          <w:lang w:val="ru-RU"/>
        </w:rPr>
        <w:tab/>
        <w:t>необходимость достижения цели по охвату всех жителей планеты цифровыми технологиями, обеспечивающими возможность универсального, устойчивого, повсеместного и приемлемого в ценовом отношении доступа к ИКТ для всех, включая коренные народы; и содействия возможности получения доступа к ИКТ для всех в рамках доступа к информации и знаниям;</w:t>
      </w:r>
    </w:p>
    <w:p w14:paraId="221BA1BB" w14:textId="77777777" w:rsidR="00583DF6" w:rsidRPr="002E271C" w:rsidRDefault="00583DF6" w:rsidP="00583DF6">
      <w:pPr>
        <w:rPr>
          <w:bCs/>
          <w:lang w:val="ru-RU"/>
        </w:rPr>
      </w:pPr>
      <w:r w:rsidRPr="002E271C">
        <w:rPr>
          <w:bCs/>
          <w:i/>
          <w:iCs/>
          <w:lang w:val="ru-RU"/>
        </w:rPr>
        <w:t>b)</w:t>
      </w:r>
      <w:r w:rsidRPr="002E271C">
        <w:rPr>
          <w:bCs/>
          <w:lang w:val="ru-RU"/>
        </w:rPr>
        <w:tab/>
        <w:t xml:space="preserve">необходимость </w:t>
      </w:r>
      <w:r w:rsidRPr="002E271C">
        <w:rPr>
          <w:lang w:val="ru-RU"/>
        </w:rPr>
        <w:t>обеспечения включения в информационное общество коренных народов, как подчеркивается в Женевской декларации принципов и Тунисском обязательстве Всемирной встречи на высшем уровне по вопросам информационного общества (ВВУИО), и содействия развитию их сообществ с помощью ИКТ, основываясь на традициях и самодостаточности,</w:t>
      </w:r>
    </w:p>
    <w:p w14:paraId="19183C2E" w14:textId="77777777" w:rsidR="00583DF6" w:rsidRPr="002E271C" w:rsidRDefault="00583DF6" w:rsidP="00583DF6">
      <w:pPr>
        <w:pStyle w:val="Call"/>
        <w:rPr>
          <w:lang w:val="ru-RU"/>
        </w:rPr>
      </w:pPr>
      <w:r w:rsidRPr="002E271C">
        <w:rPr>
          <w:lang w:val="ru-RU"/>
        </w:rPr>
        <w:t>учитывая</w:t>
      </w:r>
      <w:r w:rsidRPr="002E271C">
        <w:rPr>
          <w:i w:val="0"/>
          <w:iCs/>
          <w:lang w:val="ru-RU"/>
        </w:rPr>
        <w:t>,</w:t>
      </w:r>
    </w:p>
    <w:p w14:paraId="51C981DC" w14:textId="6798620A" w:rsidR="00583DF6" w:rsidRPr="002E271C" w:rsidRDefault="00583DF6" w:rsidP="00583DF6">
      <w:pPr>
        <w:rPr>
          <w:lang w:val="ru-RU"/>
        </w:rPr>
      </w:pPr>
      <w:r w:rsidRPr="002E271C">
        <w:rPr>
          <w:i/>
          <w:iCs/>
          <w:lang w:val="ru-RU"/>
        </w:rPr>
        <w:t>a)</w:t>
      </w:r>
      <w:r w:rsidRPr="002E271C">
        <w:rPr>
          <w:lang w:val="ru-RU"/>
        </w:rPr>
        <w:tab/>
        <w:t>что Бюро развития электросвязи (БРЭ) оказывает помощь коренным народам посредством всех своих программ в общем;</w:t>
      </w:r>
    </w:p>
    <w:p w14:paraId="3A87A3E6" w14:textId="77777777" w:rsidR="00583DF6" w:rsidRPr="002E271C" w:rsidRDefault="00583DF6" w:rsidP="00583DF6">
      <w:pPr>
        <w:rPr>
          <w:lang w:val="ru-RU"/>
        </w:rPr>
      </w:pPr>
      <w:r w:rsidRPr="002E271C">
        <w:rPr>
          <w:i/>
          <w:iCs/>
          <w:lang w:val="ru-RU"/>
        </w:rPr>
        <w:t>b)</w:t>
      </w:r>
      <w:r w:rsidRPr="002E271C">
        <w:rPr>
          <w:lang w:val="ru-RU"/>
        </w:rPr>
        <w:tab/>
        <w:t>что в подготовленном с участием многих заинтересованных сторон отчете, который Постоянный форум Организации Объединенных Наций по вопросам коренных народов (ПФКН ООН) и Международный руководящий комитет по вопросам коренных народов представили пленарному заседанию Тунисского этапа ВВУИО (ноябрь 2005 г.), подчеркивались большая численность коренных народов во всем мире и значимость партнерских отношений между государственным и частным секторами и сотрудничества с участием многих заинтересованных сторон для более эффективного удовлетворения потребностей коренных народов, связанных с их интеграцией в информационное общество,</w:t>
      </w:r>
    </w:p>
    <w:p w14:paraId="00A77345" w14:textId="77777777" w:rsidR="00583DF6" w:rsidRPr="002E271C" w:rsidRDefault="00583DF6" w:rsidP="00583DF6">
      <w:pPr>
        <w:pStyle w:val="Call"/>
        <w:rPr>
          <w:lang w:val="ru-RU"/>
        </w:rPr>
      </w:pPr>
      <w:r w:rsidRPr="002E271C">
        <w:rPr>
          <w:lang w:val="ru-RU"/>
        </w:rPr>
        <w:t>принимая во внимание</w:t>
      </w:r>
      <w:r w:rsidRPr="002E271C">
        <w:rPr>
          <w:i w:val="0"/>
          <w:iCs/>
          <w:lang w:val="ru-RU"/>
        </w:rPr>
        <w:t>,</w:t>
      </w:r>
    </w:p>
    <w:p w14:paraId="32FDC0D6" w14:textId="77777777" w:rsidR="00583DF6" w:rsidRPr="002E271C" w:rsidRDefault="00583DF6" w:rsidP="00583DF6">
      <w:pPr>
        <w:rPr>
          <w:lang w:val="ru-RU"/>
        </w:rPr>
      </w:pPr>
      <w:r w:rsidRPr="002E271C">
        <w:rPr>
          <w:i/>
          <w:iCs/>
          <w:lang w:val="ru-RU"/>
        </w:rPr>
        <w:t>a)</w:t>
      </w:r>
      <w:r w:rsidRPr="002E271C">
        <w:rPr>
          <w:lang w:val="ru-RU"/>
        </w:rPr>
        <w:tab/>
        <w:t>что в Женевском плане действий и Тунисском обязательстве ВВУИО определено, что осуществление поставленных в них задач, касающихся коренных народов и их сообществ, представляет собой первостепенную важность;</w:t>
      </w:r>
    </w:p>
    <w:p w14:paraId="4BDB9002" w14:textId="77777777" w:rsidR="00583DF6" w:rsidRPr="002E271C" w:rsidRDefault="00583DF6" w:rsidP="00583DF6">
      <w:pPr>
        <w:rPr>
          <w:lang w:val="ru-RU"/>
        </w:rPr>
      </w:pPr>
      <w:r w:rsidRPr="002E271C">
        <w:rPr>
          <w:rFonts w:eastAsia="Calibri"/>
          <w:i/>
          <w:lang w:val="ru-RU"/>
        </w:rPr>
        <w:lastRenderedPageBreak/>
        <w:t>b)</w:t>
      </w:r>
      <w:r w:rsidRPr="002E271C">
        <w:rPr>
          <w:rFonts w:eastAsia="Calibri"/>
          <w:lang w:val="ru-RU"/>
        </w:rPr>
        <w:tab/>
      </w:r>
      <w:r w:rsidRPr="002E271C">
        <w:rPr>
          <w:lang w:val="ru-RU"/>
        </w:rPr>
        <w:t>что в Статье 16 Декларации Организации Объединенных Наций о правах коренных народов провозглашается следующее: "</w:t>
      </w:r>
      <w:r w:rsidRPr="002E271C">
        <w:rPr>
          <w:lang w:val="ru-RU" w:eastAsia="es-MX"/>
        </w:rPr>
        <w:t>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 не принадлежащих коренным народам, без какой-либо дискриминации"</w:t>
      </w:r>
      <w:r w:rsidRPr="002E271C">
        <w:rPr>
          <w:lang w:val="ru-RU"/>
        </w:rPr>
        <w:t>;</w:t>
      </w:r>
    </w:p>
    <w:p w14:paraId="41307FE5" w14:textId="77777777" w:rsidR="00583DF6" w:rsidRPr="002E271C" w:rsidRDefault="00583DF6" w:rsidP="00583DF6">
      <w:pPr>
        <w:rPr>
          <w:lang w:val="ru-RU"/>
        </w:rPr>
      </w:pPr>
      <w:r w:rsidRPr="002E271C">
        <w:rPr>
          <w:i/>
          <w:lang w:val="ru-RU"/>
        </w:rPr>
        <w:t>c)</w:t>
      </w:r>
      <w:r w:rsidRPr="002E271C">
        <w:rPr>
          <w:lang w:val="ru-RU"/>
        </w:rPr>
        <w:tab/>
        <w:t xml:space="preserve">что в Статье 41 вышеупомянутой Декларации говорится: "Органы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 </w:t>
      </w:r>
      <w:proofErr w:type="gramStart"/>
      <w:r w:rsidRPr="002E271C">
        <w:rPr>
          <w:lang w:val="ru-RU"/>
        </w:rPr>
        <w:t>в частности,</w:t>
      </w:r>
      <w:proofErr w:type="gramEnd"/>
      <w:r w:rsidRPr="002E271C">
        <w:rPr>
          <w:lang w:val="ru-RU"/>
        </w:rPr>
        <w:t xml:space="preserve"> сотрудничества с целью оказания финансовой и технической помощи";</w:t>
      </w:r>
    </w:p>
    <w:p w14:paraId="7CA74A35" w14:textId="77777777" w:rsidR="00583DF6" w:rsidRPr="002E271C" w:rsidRDefault="00583DF6" w:rsidP="00583DF6">
      <w:pPr>
        <w:rPr>
          <w:lang w:val="ru-RU" w:eastAsia="en-GB"/>
        </w:rPr>
      </w:pPr>
      <w:r w:rsidRPr="002E271C">
        <w:rPr>
          <w:i/>
          <w:lang w:val="ru-RU" w:eastAsia="en-GB"/>
        </w:rPr>
        <w:t>d)</w:t>
      </w:r>
      <w:r w:rsidRPr="002E271C">
        <w:rPr>
          <w:lang w:val="ru-RU" w:eastAsia="en-GB"/>
        </w:rPr>
        <w:tab/>
        <w:t>что в соответствии с Заявлением ВВУИО+10 о выполнении решений ВВУИО цифровая интеграция остается общим приоритетом, помимо приемлемости в ценовом отношении и доступа к сетям, услугам и приложениям ИКТ, в особенности в сельских и отдаленных районах;</w:t>
      </w:r>
    </w:p>
    <w:p w14:paraId="38D6C12D" w14:textId="77777777" w:rsidR="00583DF6" w:rsidRPr="002E271C" w:rsidRDefault="00583DF6" w:rsidP="00583DF6">
      <w:pPr>
        <w:rPr>
          <w:lang w:val="ru-RU"/>
        </w:rPr>
      </w:pPr>
      <w:r w:rsidRPr="002E271C">
        <w:rPr>
          <w:rFonts w:eastAsia="Calibri"/>
          <w:i/>
          <w:lang w:val="ru-RU"/>
        </w:rPr>
        <w:t>e)</w:t>
      </w:r>
      <w:r w:rsidRPr="002E271C">
        <w:rPr>
          <w:rFonts w:eastAsia="Calibri"/>
          <w:lang w:val="ru-RU"/>
        </w:rPr>
        <w:tab/>
        <w:t xml:space="preserve">взаимосвязь между Направлениями деятельности </w:t>
      </w:r>
      <w:r w:rsidRPr="002E271C">
        <w:rPr>
          <w:lang w:val="ru-RU"/>
        </w:rPr>
        <w:t xml:space="preserve">C2, C5 и C6 </w:t>
      </w:r>
      <w:r w:rsidRPr="002E271C">
        <w:rPr>
          <w:rFonts w:eastAsia="Calibri"/>
          <w:lang w:val="ru-RU"/>
        </w:rPr>
        <w:t>ВВУИО</w:t>
      </w:r>
      <w:r w:rsidRPr="002E271C">
        <w:rPr>
          <w:lang w:val="ru-RU"/>
        </w:rPr>
        <w:t xml:space="preserve"> и задачами Цели 9 в области устойчивого развития (ЦУР), которые предусматривают з</w:t>
      </w:r>
      <w:r w:rsidRPr="002E271C">
        <w:rPr>
          <w:color w:val="000000"/>
          <w:lang w:val="ru-RU"/>
        </w:rPr>
        <w:t>начительное расширение доступа к ИКТ и меры, направленные на обеспечение всеобщего и приемлемого в ценовом отношении доступа к интернету в наименее развитых странах не позднее чем к 2020 году</w:t>
      </w:r>
      <w:r w:rsidRPr="002E271C">
        <w:rPr>
          <w:lang w:val="ru-RU"/>
        </w:rPr>
        <w:t>,</w:t>
      </w:r>
    </w:p>
    <w:p w14:paraId="21BDA0CF" w14:textId="77777777" w:rsidR="00583DF6" w:rsidRPr="002E271C" w:rsidRDefault="00583DF6" w:rsidP="00583DF6">
      <w:pPr>
        <w:pStyle w:val="Call"/>
        <w:rPr>
          <w:lang w:val="ru-RU"/>
        </w:rPr>
      </w:pPr>
      <w:r w:rsidRPr="002E271C">
        <w:rPr>
          <w:lang w:val="ru-RU"/>
        </w:rPr>
        <w:t>признавая далее</w:t>
      </w:r>
      <w:r w:rsidRPr="002E271C">
        <w:rPr>
          <w:i w:val="0"/>
          <w:iCs/>
          <w:lang w:val="ru-RU"/>
        </w:rPr>
        <w:t>,</w:t>
      </w:r>
    </w:p>
    <w:p w14:paraId="02CEE74A" w14:textId="77777777" w:rsidR="00583DF6" w:rsidRPr="002E271C" w:rsidRDefault="00583DF6" w:rsidP="00583DF6">
      <w:pPr>
        <w:rPr>
          <w:lang w:val="ru-RU"/>
        </w:rPr>
      </w:pPr>
      <w:r w:rsidRPr="002E271C">
        <w:rPr>
          <w:i/>
          <w:iCs/>
          <w:lang w:val="ru-RU"/>
        </w:rPr>
        <w:t>a)</w:t>
      </w:r>
      <w:r w:rsidRPr="002E271C">
        <w:rPr>
          <w:lang w:val="ru-RU"/>
        </w:rPr>
        <w:tab/>
        <w:t>что в рекомендациях по государственной политике и примерах передового опыта, разработанных с помощью инициативы "Соединим школу – соединим сообщество" в соответствии с принципами, установленными ВВУИО, отмечается, что в целях развития ИКТ в регионах, населенных коренными народами, необходимо обеспечить минимальные условия в области технологий, создания потенциала, нормативно-правовой базы, самодостаточности, участия и разработки контента;</w:t>
      </w:r>
    </w:p>
    <w:p w14:paraId="568BBD4D" w14:textId="77777777" w:rsidR="00583DF6" w:rsidRPr="002E271C" w:rsidRDefault="00583DF6" w:rsidP="00583DF6">
      <w:pPr>
        <w:rPr>
          <w:lang w:val="ru-RU"/>
        </w:rPr>
      </w:pPr>
      <w:r w:rsidRPr="002E271C">
        <w:rPr>
          <w:i/>
          <w:iCs/>
          <w:lang w:val="ru-RU"/>
        </w:rPr>
        <w:t>b)</w:t>
      </w:r>
      <w:r w:rsidRPr="002E271C">
        <w:rPr>
          <w:lang w:val="ru-RU"/>
        </w:rPr>
        <w:tab/>
        <w:t>что в Декларации второго Саммита по средствам коммуникации коренных народов Абии</w:t>
      </w:r>
      <w:r w:rsidRPr="002E271C">
        <w:rPr>
          <w:lang w:val="ru-RU"/>
        </w:rPr>
        <w:noBreakHyphen/>
        <w:t>Ялы, состоявшегося в 2013 году в Мексике, закреплено решение продолжить процессы консультаций с международными организациями в интересах практического осуществления прав коренных народов на общение, провозглашенных в вышеупомянутой Декларации Организации Объединенных Наций о правах коренных народов;</w:t>
      </w:r>
    </w:p>
    <w:p w14:paraId="49EA0E63" w14:textId="77777777" w:rsidR="00583DF6" w:rsidRPr="002E271C" w:rsidRDefault="00583DF6" w:rsidP="00583DF6">
      <w:pPr>
        <w:keepNext/>
        <w:keepLines/>
        <w:rPr>
          <w:lang w:val="ru-RU"/>
        </w:rPr>
      </w:pPr>
      <w:r w:rsidRPr="002E271C">
        <w:rPr>
          <w:i/>
          <w:lang w:val="ru-RU"/>
        </w:rPr>
        <w:t>c)</w:t>
      </w:r>
      <w:r w:rsidRPr="002E271C">
        <w:rPr>
          <w:lang w:val="ru-RU"/>
        </w:rPr>
        <w:tab/>
        <w:t>необходимость и впредь оказывать содействие организации профессиональной подготовки инженерно-технических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при параллельном выделении ресурсов и спектра для обеспечения развития и устойчивости сетей электросвязи/ИКТ, эксплуатируемых коренными народами;</w:t>
      </w:r>
    </w:p>
    <w:p w14:paraId="3336CD86" w14:textId="77777777" w:rsidR="00583DF6" w:rsidRPr="002E271C" w:rsidRDefault="00583DF6" w:rsidP="00583DF6">
      <w:pPr>
        <w:rPr>
          <w:lang w:val="ru-RU"/>
        </w:rPr>
      </w:pPr>
      <w:r w:rsidRPr="002E271C">
        <w:rPr>
          <w:i/>
          <w:lang w:val="ru-RU"/>
        </w:rPr>
        <w:t>d)</w:t>
      </w:r>
      <w:r w:rsidRPr="002E271C">
        <w:rPr>
          <w:lang w:val="ru-RU"/>
        </w:rPr>
        <w:tab/>
        <w:t>что разработаны сети электросвязи, эксплуатируемые самими коренными народами, и что в целях обеспечения их развития и устойчивости необходимо и впредь оказывать содействие организации профессиональной подготовки инженерно-технических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обеспечивая при этом предоставление ресурсов и спектра для внедрения этих сетей;</w:t>
      </w:r>
    </w:p>
    <w:p w14:paraId="58775430" w14:textId="77777777" w:rsidR="00583DF6" w:rsidRPr="002E271C" w:rsidRDefault="00583DF6" w:rsidP="00583DF6">
      <w:pPr>
        <w:rPr>
          <w:lang w:val="ru-RU"/>
        </w:rPr>
      </w:pPr>
      <w:r w:rsidRPr="002E271C">
        <w:rPr>
          <w:i/>
          <w:lang w:val="ru-RU"/>
        </w:rPr>
        <w:t>e)</w:t>
      </w:r>
      <w:r w:rsidRPr="002E271C">
        <w:rPr>
          <w:lang w:val="ru-RU"/>
        </w:rPr>
        <w:tab/>
        <w:t>важность внимательного наблюдения за изменяющимся опытом использования этими народами связи и дополнения разработанных МСЭ рекомендаций по государственной политике и примеров передового опыта с учетом лежащих в их основе технологических инноваций и организационных подходов, стимулирующих накопление такого опыта,</w:t>
      </w:r>
    </w:p>
    <w:p w14:paraId="74E58C5A" w14:textId="77777777" w:rsidR="00583DF6" w:rsidRPr="002E271C" w:rsidRDefault="00583DF6" w:rsidP="00583DF6">
      <w:pPr>
        <w:pStyle w:val="Call"/>
        <w:rPr>
          <w:lang w:val="ru-RU"/>
        </w:rPr>
      </w:pPr>
      <w:r w:rsidRPr="002E271C">
        <w:rPr>
          <w:lang w:val="ru-RU"/>
        </w:rPr>
        <w:t>решает</w:t>
      </w:r>
    </w:p>
    <w:p w14:paraId="25464D83" w14:textId="77777777" w:rsidR="00583DF6" w:rsidRPr="002E271C" w:rsidRDefault="00583DF6" w:rsidP="00583DF6">
      <w:pPr>
        <w:rPr>
          <w:lang w:val="ru-RU"/>
        </w:rPr>
      </w:pPr>
      <w:r w:rsidRPr="002E271C">
        <w:rPr>
          <w:lang w:val="ru-RU"/>
        </w:rPr>
        <w:t>1</w:t>
      </w:r>
      <w:r w:rsidRPr="002E271C">
        <w:rPr>
          <w:lang w:val="ru-RU"/>
        </w:rPr>
        <w:tab/>
        <w:t>активизировать помощь коренным народам во всех программах БРЭ;</w:t>
      </w:r>
    </w:p>
    <w:p w14:paraId="151854F6" w14:textId="77777777" w:rsidR="00583DF6" w:rsidRPr="002E271C" w:rsidRDefault="00583DF6" w:rsidP="00583DF6">
      <w:pPr>
        <w:rPr>
          <w:lang w:val="ru-RU"/>
        </w:rPr>
      </w:pPr>
      <w:r w:rsidRPr="002E271C">
        <w:rPr>
          <w:lang w:val="ru-RU"/>
        </w:rPr>
        <w:t>2</w:t>
      </w:r>
      <w:r w:rsidRPr="002E271C">
        <w:rPr>
          <w:lang w:val="ru-RU"/>
        </w:rPr>
        <w:tab/>
      </w:r>
      <w:r w:rsidRPr="002E271C">
        <w:rPr>
          <w:lang w:val="ru-RU" w:bidi="ar-EG"/>
        </w:rPr>
        <w:t xml:space="preserve">оказывать поддержку охвату коренных народов цифровыми технологиями в общем </w:t>
      </w:r>
      <w:proofErr w:type="gramStart"/>
      <w:r w:rsidRPr="002E271C">
        <w:rPr>
          <w:lang w:val="ru-RU" w:bidi="ar-EG"/>
        </w:rPr>
        <w:t>и в частности</w:t>
      </w:r>
      <w:proofErr w:type="gramEnd"/>
      <w:r w:rsidRPr="002E271C">
        <w:rPr>
          <w:lang w:val="ru-RU" w:bidi="ar-EG"/>
        </w:rPr>
        <w:t xml:space="preserve"> их участию в семинарах-практикумах, семинарах, форумах и профессиональной подготовке </w:t>
      </w:r>
      <w:r w:rsidRPr="002E271C">
        <w:rPr>
          <w:lang w:val="ru-RU" w:bidi="ar-EG"/>
        </w:rPr>
        <w:lastRenderedPageBreak/>
        <w:t>по ИКТ в целях социально-экономического развития с учетом генерируемой информации на различных языках</w:t>
      </w:r>
      <w:r w:rsidRPr="002E271C">
        <w:rPr>
          <w:lang w:val="ru-RU"/>
        </w:rPr>
        <w:t>;</w:t>
      </w:r>
    </w:p>
    <w:p w14:paraId="618027F3" w14:textId="77777777" w:rsidR="00583DF6" w:rsidRPr="002E271C" w:rsidRDefault="00583DF6" w:rsidP="00583DF6">
      <w:pPr>
        <w:rPr>
          <w:lang w:val="ru-RU"/>
        </w:rPr>
      </w:pPr>
      <w:r w:rsidRPr="002E271C">
        <w:rPr>
          <w:lang w:val="ru-RU"/>
        </w:rPr>
        <w:t>3</w:t>
      </w:r>
      <w:r w:rsidRPr="002E271C">
        <w:rPr>
          <w:lang w:val="ru-RU"/>
        </w:rPr>
        <w:tab/>
        <w:t>через Академию МСЭ</w:t>
      </w:r>
      <w:r w:rsidRPr="002E271C">
        <w:rPr>
          <w:rStyle w:val="FootnoteReference"/>
          <w:lang w:val="ru-RU"/>
        </w:rPr>
        <w:footnoteReference w:customMarkFollows="1" w:id="8"/>
        <w:t>1</w:t>
      </w:r>
      <w:r w:rsidRPr="002E271C">
        <w:rPr>
          <w:lang w:val="ru-RU"/>
        </w:rPr>
        <w:t xml:space="preserve"> оказывать поддержку программам профессиональной подготовки людских ресурсов в сфере </w:t>
      </w:r>
      <w:proofErr w:type="gramStart"/>
      <w:r w:rsidRPr="002E271C">
        <w:rPr>
          <w:lang w:val="ru-RU"/>
        </w:rPr>
        <w:t>разработки</w:t>
      </w:r>
      <w:proofErr w:type="gramEnd"/>
      <w:r w:rsidRPr="002E271C">
        <w:rPr>
          <w:lang w:val="ru-RU"/>
        </w:rPr>
        <w:t xml:space="preserve"> направленной на развитие ИКТ государственной политики и управления ею с учетом интересов коренных народов и их сообществ в рамках имеющихся в БРЭ финансовых средств и людских ресурсов;</w:t>
      </w:r>
    </w:p>
    <w:p w14:paraId="0C89732A" w14:textId="77777777" w:rsidR="00583DF6" w:rsidRPr="002E271C" w:rsidRDefault="00583DF6" w:rsidP="00583DF6">
      <w:pPr>
        <w:rPr>
          <w:lang w:val="ru-RU"/>
        </w:rPr>
      </w:pPr>
      <w:r w:rsidRPr="002E271C">
        <w:rPr>
          <w:lang w:val="ru-RU"/>
        </w:rPr>
        <w:t>4</w:t>
      </w:r>
      <w:r w:rsidRPr="002E271C">
        <w:rPr>
          <w:lang w:val="ru-RU"/>
        </w:rPr>
        <w:tab/>
        <w:t>через Академию МСЭ оказывать поддержку программам по созданию потенциала коренных народов в области установки, эксплуатации, технического обслуживания и развития ИКТ и сетей сообществ коренных народов;</w:t>
      </w:r>
    </w:p>
    <w:p w14:paraId="1013DC97" w14:textId="77777777" w:rsidR="00583DF6" w:rsidRPr="002E271C" w:rsidRDefault="00583DF6" w:rsidP="00583DF6">
      <w:pPr>
        <w:rPr>
          <w:lang w:val="ru-RU"/>
        </w:rPr>
      </w:pPr>
      <w:r w:rsidRPr="002E271C">
        <w:rPr>
          <w:lang w:val="ru-RU"/>
        </w:rPr>
        <w:t>5</w:t>
      </w:r>
      <w:r w:rsidRPr="002E271C">
        <w:rPr>
          <w:lang w:val="ru-RU"/>
        </w:rPr>
        <w:tab/>
        <w:t>включить в эти программы профессиональной подготовки передовой опыт, навыки и знания по этому вопросу, приобретенные коренными народами, и, по мере необходимости, предусмотреть участие в них экспертов из числа коренного населения и механизмы обмена и стажировок для членов сообществ коренных народов в соответствии с применяемыми в МСЭ правилами и регулированием в отношении найма;</w:t>
      </w:r>
    </w:p>
    <w:p w14:paraId="65024786" w14:textId="77777777" w:rsidR="00583DF6" w:rsidRPr="002E271C" w:rsidRDefault="00583DF6" w:rsidP="00583DF6">
      <w:pPr>
        <w:rPr>
          <w:lang w:val="ru-RU"/>
        </w:rPr>
      </w:pPr>
      <w:r w:rsidRPr="002E271C">
        <w:rPr>
          <w:lang w:val="ru-RU"/>
        </w:rPr>
        <w:t>6</w:t>
      </w:r>
      <w:r w:rsidRPr="002E271C">
        <w:rPr>
          <w:lang w:val="ru-RU"/>
        </w:rPr>
        <w:tab/>
        <w:t>обновить исследования в области передового опыта и рекомендаций по государственной политике в отношении развития ИКТ в сообществах коренных народов и активизировать изучение механизмов, обеспечивающих предоставление спектра частот для развертывания сетей;</w:t>
      </w:r>
    </w:p>
    <w:p w14:paraId="237EC223" w14:textId="77777777" w:rsidR="00583DF6" w:rsidRPr="002E271C" w:rsidRDefault="00583DF6" w:rsidP="00583DF6">
      <w:pPr>
        <w:rPr>
          <w:lang w:val="ru-RU"/>
        </w:rPr>
      </w:pPr>
      <w:r w:rsidRPr="002E271C">
        <w:rPr>
          <w:lang w:val="ru-RU"/>
        </w:rPr>
        <w:t>7</w:t>
      </w:r>
      <w:r w:rsidRPr="002E271C">
        <w:rPr>
          <w:lang w:val="ru-RU"/>
        </w:rPr>
        <w:tab/>
        <w:t>способствовать профессиональной подготовке и новаторским решениям с помощью пилотных проектов, направленных на создание местных сетей связи, управляемых и эксплуатируемых коренными народами;</w:t>
      </w:r>
    </w:p>
    <w:p w14:paraId="50EA861D" w14:textId="77777777" w:rsidR="00583DF6" w:rsidRPr="002E271C" w:rsidRDefault="00583DF6" w:rsidP="00583DF6">
      <w:pPr>
        <w:rPr>
          <w:lang w:val="ru-RU"/>
        </w:rPr>
      </w:pPr>
      <w:r w:rsidRPr="002E271C">
        <w:rPr>
          <w:lang w:val="ru-RU"/>
        </w:rPr>
        <w:t>8</w:t>
      </w:r>
      <w:r w:rsidRPr="002E271C">
        <w:rPr>
          <w:lang w:val="ru-RU"/>
        </w:rPr>
        <w:tab/>
        <w:t>с учетом вышеизложенного, мандата МСЭ, решений ВВУИО и ЦУР признать глобальную инициативу, направленную на оказание помощи коренным народам во всем мире, неотъемлемой частью деятельности БРЭ,</w:t>
      </w:r>
    </w:p>
    <w:p w14:paraId="5027F8BA" w14:textId="77777777" w:rsidR="00583DF6" w:rsidRPr="002E271C" w:rsidRDefault="00583DF6" w:rsidP="00583DF6">
      <w:pPr>
        <w:pStyle w:val="Call"/>
        <w:rPr>
          <w:lang w:val="ru-RU"/>
        </w:rPr>
      </w:pPr>
      <w:r w:rsidRPr="002E271C">
        <w:rPr>
          <w:lang w:val="ru-RU"/>
        </w:rPr>
        <w:t>поручает Директору Бюро развития электросвязи</w:t>
      </w:r>
    </w:p>
    <w:p w14:paraId="287DCA85" w14:textId="77777777" w:rsidR="00583DF6" w:rsidRPr="002E271C" w:rsidRDefault="00583DF6" w:rsidP="00583DF6">
      <w:pPr>
        <w:rPr>
          <w:lang w:val="ru-RU"/>
        </w:rPr>
      </w:pPr>
      <w:r w:rsidRPr="002E271C">
        <w:rPr>
          <w:lang w:val="ru-RU"/>
        </w:rPr>
        <w:t>1</w:t>
      </w:r>
      <w:r w:rsidRPr="002E271C">
        <w:rPr>
          <w:lang w:val="ru-RU"/>
        </w:rPr>
        <w:tab/>
        <w:t>осуществить необходимые действия по активизации усилий для выполнения Кигалийского плана действий в части, касающейся коренных народов, создав механизмы сотрудничества с Государствами-Членами, другими соответствующими региональными и международными организациями и учреждениями в области сотрудничества;</w:t>
      </w:r>
    </w:p>
    <w:p w14:paraId="7CCF06B6" w14:textId="77777777" w:rsidR="00583DF6" w:rsidRPr="002E271C" w:rsidRDefault="00583DF6" w:rsidP="00583DF6">
      <w:pPr>
        <w:rPr>
          <w:lang w:val="ru-RU"/>
        </w:rPr>
      </w:pPr>
      <w:r w:rsidRPr="002E271C">
        <w:rPr>
          <w:lang w:val="ru-RU"/>
        </w:rPr>
        <w:t>2</w:t>
      </w:r>
      <w:r w:rsidRPr="002E271C">
        <w:rPr>
          <w:i/>
          <w:lang w:val="ru-RU"/>
        </w:rPr>
        <w:tab/>
      </w:r>
      <w:r w:rsidRPr="002E271C">
        <w:rPr>
          <w:lang w:val="ru-RU"/>
        </w:rPr>
        <w:t>предложить 1-й Исследовательской комиссии Сектора развития электросвязи МСЭ (МСЭ</w:t>
      </w:r>
      <w:r w:rsidRPr="002E271C">
        <w:rPr>
          <w:lang w:val="ru-RU"/>
        </w:rPr>
        <w:noBreakHyphen/>
        <w:t>D) продолжать исследование Вопроса 5/1 (Электросвязь/ИКТ для сельских и отдаленных районов) для оптимальных способов обеспечения доступа к услугам электросвязи/ИКТ в сельских, изолированных и обслуживаемых в недостаточной степени районах и сообществах коренных народов;</w:t>
      </w:r>
    </w:p>
    <w:p w14:paraId="2D416F60" w14:textId="77777777" w:rsidR="00583DF6" w:rsidRPr="002E271C" w:rsidRDefault="00583DF6" w:rsidP="00583DF6">
      <w:pPr>
        <w:rPr>
          <w:lang w:val="ru-RU"/>
        </w:rPr>
      </w:pPr>
      <w:r w:rsidRPr="002E271C">
        <w:rPr>
          <w:lang w:val="ru-RU"/>
        </w:rPr>
        <w:t>3</w:t>
      </w:r>
      <w:r w:rsidRPr="002E271C">
        <w:rPr>
          <w:lang w:val="ru-RU"/>
        </w:rPr>
        <w:tab/>
        <w:t>содействовать дальнейшему использованию всех надлежащих средств электросвязи/ИКТ для содействия эффективному развитию и внедрению услуг электросвязи/ИКТ в сообществах коренных народов мира в рамках соответствующих программ;</w:t>
      </w:r>
    </w:p>
    <w:p w14:paraId="425A8812" w14:textId="77777777" w:rsidR="00583DF6" w:rsidRPr="002E271C" w:rsidRDefault="00583DF6" w:rsidP="00583DF6">
      <w:pPr>
        <w:rPr>
          <w:lang w:val="ru-RU"/>
        </w:rPr>
      </w:pPr>
      <w:r w:rsidRPr="002E271C">
        <w:rPr>
          <w:lang w:val="ru-RU"/>
        </w:rPr>
        <w:t>4</w:t>
      </w:r>
      <w:r w:rsidRPr="002E271C">
        <w:rPr>
          <w:lang w:val="ru-RU"/>
        </w:rPr>
        <w:tab/>
        <w:t>обеспечить в пределах ресурсов, ассигнованных в финансовом плане и двухгодичном бюджете, утвержденных Советом МСЭ, а также с учетом запланированных партнерских проектов выделение в рамках БРЭ необходимых финансовых и людских ресурсов для решения задач, определенных в существующей глобальной инициативе в отношении коренных народов;</w:t>
      </w:r>
    </w:p>
    <w:p w14:paraId="2622FE58" w14:textId="77777777" w:rsidR="00583DF6" w:rsidRPr="002E271C" w:rsidRDefault="00583DF6" w:rsidP="00583DF6">
      <w:pPr>
        <w:rPr>
          <w:lang w:val="ru-RU"/>
        </w:rPr>
      </w:pPr>
      <w:r w:rsidRPr="002E271C">
        <w:rPr>
          <w:lang w:val="ru-RU"/>
        </w:rPr>
        <w:t>5</w:t>
      </w:r>
      <w:r w:rsidRPr="002E271C">
        <w:rPr>
          <w:i/>
          <w:lang w:val="ru-RU"/>
        </w:rPr>
        <w:tab/>
      </w:r>
      <w:r w:rsidRPr="002E271C">
        <w:rPr>
          <w:lang w:val="ru-RU"/>
        </w:rPr>
        <w:t>признать значение вопросов, являющихся предметом обеспокоенности для коренных народов во всем мире, при определении приоритетных направлений деятельности для МСЭ-D;</w:t>
      </w:r>
    </w:p>
    <w:p w14:paraId="27844DB6" w14:textId="77777777" w:rsidR="00583DF6" w:rsidRPr="002E271C" w:rsidRDefault="00583DF6" w:rsidP="00583DF6">
      <w:pPr>
        <w:rPr>
          <w:lang w:val="ru-RU"/>
        </w:rPr>
      </w:pPr>
      <w:r w:rsidRPr="002E271C">
        <w:rPr>
          <w:lang w:val="ru-RU"/>
        </w:rPr>
        <w:lastRenderedPageBreak/>
        <w:t>6</w:t>
      </w:r>
      <w:r w:rsidRPr="002E271C">
        <w:rPr>
          <w:lang w:val="ru-RU"/>
        </w:rPr>
        <w:tab/>
        <w:t>с учетом вышеизложенного, мандата МСЭ, решений ВВУИО и ЦУР признать глобальную инициативу, направленную на оказание помощи коренным народам во всем мире, неотъемлемой частью деятельности БРЭ;</w:t>
      </w:r>
    </w:p>
    <w:p w14:paraId="19A60D7F" w14:textId="77777777" w:rsidR="00583DF6" w:rsidRPr="002E271C" w:rsidRDefault="00583DF6" w:rsidP="00583DF6">
      <w:pPr>
        <w:rPr>
          <w:lang w:val="ru-RU"/>
        </w:rPr>
      </w:pPr>
      <w:r w:rsidRPr="002E271C">
        <w:rPr>
          <w:lang w:val="ru-RU"/>
        </w:rPr>
        <w:t>7</w:t>
      </w:r>
      <w:r w:rsidRPr="002E271C">
        <w:rPr>
          <w:lang w:val="ru-RU"/>
        </w:rPr>
        <w:tab/>
        <w:t>координировать усилия по поддержке</w:t>
      </w:r>
      <w:r w:rsidRPr="002E271C">
        <w:rPr>
          <w:color w:val="000000"/>
          <w:lang w:val="ru-RU"/>
        </w:rPr>
        <w:t xml:space="preserve"> </w:t>
      </w:r>
      <w:r w:rsidRPr="002E271C">
        <w:rPr>
          <w:lang w:val="ru-RU"/>
        </w:rPr>
        <w:t>правительств</w:t>
      </w:r>
      <w:r w:rsidRPr="002E271C">
        <w:rPr>
          <w:color w:val="000000"/>
          <w:lang w:val="ru-RU"/>
        </w:rPr>
        <w:t xml:space="preserve"> </w:t>
      </w:r>
      <w:r w:rsidRPr="002E271C">
        <w:rPr>
          <w:lang w:val="ru-RU"/>
        </w:rPr>
        <w:t>в целях развития услуг электросвязи/ИКТ в сообществах коренных народов,</w:t>
      </w:r>
    </w:p>
    <w:p w14:paraId="12607477" w14:textId="77777777" w:rsidR="00583DF6" w:rsidRPr="002E271C" w:rsidRDefault="00583DF6" w:rsidP="00583DF6">
      <w:pPr>
        <w:pStyle w:val="Call"/>
        <w:rPr>
          <w:lang w:val="ru-RU"/>
        </w:rPr>
      </w:pPr>
      <w:r w:rsidRPr="002E271C">
        <w:rPr>
          <w:lang w:val="ru-RU"/>
        </w:rPr>
        <w:t>просит Генерального секретаря</w:t>
      </w:r>
    </w:p>
    <w:p w14:paraId="1960BCF8" w14:textId="77777777" w:rsidR="00583DF6" w:rsidRPr="002E271C" w:rsidRDefault="00583DF6" w:rsidP="00583DF6">
      <w:pPr>
        <w:rPr>
          <w:lang w:val="ru-RU"/>
        </w:rPr>
      </w:pPr>
      <w:r w:rsidRPr="002E271C">
        <w:rPr>
          <w:lang w:val="ru-RU"/>
        </w:rPr>
        <w:t>1</w:t>
      </w:r>
      <w:r w:rsidRPr="002E271C">
        <w:rPr>
          <w:lang w:val="ru-RU"/>
        </w:rPr>
        <w:tab/>
        <w:t>привлечь внимание следующей Полномочной конференции к непрерывной деятельности БРЭ по оказанию помощи коренным народам, с тем чтобы для осуществления в секторе электросвязи соответствующей деятельности и проектов были предусмотрены необходимые финансовые и людские ресурсы;</w:t>
      </w:r>
    </w:p>
    <w:p w14:paraId="2F3E315D" w14:textId="77777777" w:rsidR="00583DF6" w:rsidRPr="002E271C" w:rsidRDefault="00583DF6" w:rsidP="00583DF6">
      <w:pPr>
        <w:rPr>
          <w:lang w:val="ru-RU"/>
        </w:rPr>
      </w:pPr>
      <w:r w:rsidRPr="002E271C">
        <w:rPr>
          <w:lang w:val="ru-RU"/>
        </w:rPr>
        <w:t>2</w:t>
      </w:r>
      <w:r w:rsidRPr="002E271C">
        <w:rPr>
          <w:lang w:val="ru-RU"/>
        </w:rPr>
        <w:tab/>
        <w:t>представить отчет о деятельности БРЭ по выполнению настоящей Резолюции и ее результатах Полномочной конференции (Дубай, 2018 г.), с тем чтобы для осуществления в рамках Сектора электросвязи соответствующей деятельности и проектов были предусмотрены необходимые финансовые и людские ресурсы,</w:t>
      </w:r>
    </w:p>
    <w:p w14:paraId="7FF88A42" w14:textId="77777777" w:rsidR="00583DF6" w:rsidRPr="002E271C" w:rsidRDefault="00583DF6" w:rsidP="00583DF6">
      <w:pPr>
        <w:pStyle w:val="Call"/>
        <w:rPr>
          <w:lang w:val="ru-RU"/>
        </w:rPr>
      </w:pPr>
      <w:r w:rsidRPr="002E271C">
        <w:rPr>
          <w:lang w:val="ru-RU"/>
        </w:rPr>
        <w:t>предлагает Государствам-Членам</w:t>
      </w:r>
    </w:p>
    <w:p w14:paraId="7CDCFF22" w14:textId="77777777" w:rsidR="00583DF6" w:rsidRPr="002E271C" w:rsidRDefault="00583DF6" w:rsidP="00583DF6">
      <w:pPr>
        <w:rPr>
          <w:lang w:val="ru-RU"/>
        </w:rPr>
      </w:pPr>
      <w:r w:rsidRPr="002E271C">
        <w:rPr>
          <w:lang w:val="ru-RU"/>
        </w:rPr>
        <w:t>предоставить необходимые средства и обеспечить распространение информации, чтобы позволить представителям коренных народов и их сообществ участвовать в деятельности, предусмотренной в настоящей Резолюции.</w:t>
      </w:r>
    </w:p>
    <w:p w14:paraId="4534B09D" w14:textId="77777777" w:rsidR="00030E3D" w:rsidRPr="002E271C" w:rsidRDefault="00030E3D" w:rsidP="00030E3D">
      <w:pPr>
        <w:pStyle w:val="ResNo"/>
        <w:rPr>
          <w:lang w:val="ru-RU"/>
        </w:rPr>
      </w:pPr>
      <w:bookmarkStart w:id="69" w:name="Res48"/>
      <w:bookmarkStart w:id="70" w:name="_Toc110334096"/>
      <w:r w:rsidRPr="002E271C">
        <w:rPr>
          <w:lang w:val="ru-RU"/>
        </w:rPr>
        <w:t xml:space="preserve">РЕЗОЛЮЦИЯ </w:t>
      </w:r>
      <w:r w:rsidRPr="002E271C">
        <w:rPr>
          <w:rStyle w:val="href"/>
          <w:lang w:val="ru-RU"/>
        </w:rPr>
        <w:t>48</w:t>
      </w:r>
      <w:bookmarkEnd w:id="69"/>
      <w:r w:rsidRPr="002E271C">
        <w:rPr>
          <w:lang w:val="ru-RU"/>
        </w:rPr>
        <w:t xml:space="preserve"> (Пересм. кигали, 2022 г.)</w:t>
      </w:r>
      <w:bookmarkEnd w:id="70"/>
    </w:p>
    <w:p w14:paraId="11685B38" w14:textId="77777777" w:rsidR="00030E3D" w:rsidRPr="002E271C" w:rsidRDefault="00030E3D" w:rsidP="00030E3D">
      <w:pPr>
        <w:pStyle w:val="Restitle"/>
        <w:rPr>
          <w:lang w:val="ru-RU"/>
        </w:rPr>
      </w:pPr>
      <w:bookmarkStart w:id="71" w:name="_Toc393975746"/>
      <w:bookmarkStart w:id="72" w:name="_Toc393976913"/>
      <w:bookmarkStart w:id="73" w:name="_Toc402169421"/>
      <w:bookmarkStart w:id="74" w:name="_Toc506555698"/>
      <w:bookmarkStart w:id="75" w:name="_Toc110334097"/>
      <w:r w:rsidRPr="002E271C">
        <w:rPr>
          <w:lang w:val="ru-RU"/>
        </w:rPr>
        <w:t xml:space="preserve">Укрепление сотрудничества регуляторных органов </w:t>
      </w:r>
      <w:r w:rsidRPr="002E271C">
        <w:rPr>
          <w:lang w:val="ru-RU"/>
        </w:rPr>
        <w:br/>
        <w:t>в области электросвязи</w:t>
      </w:r>
      <w:bookmarkEnd w:id="71"/>
      <w:bookmarkEnd w:id="72"/>
      <w:bookmarkEnd w:id="73"/>
      <w:bookmarkEnd w:id="74"/>
      <w:bookmarkEnd w:id="75"/>
    </w:p>
    <w:p w14:paraId="6B802133" w14:textId="77777777" w:rsidR="00030E3D" w:rsidRPr="002E271C" w:rsidRDefault="00030E3D" w:rsidP="00030E3D">
      <w:pPr>
        <w:pStyle w:val="Normalaftertitle"/>
        <w:rPr>
          <w:lang w:val="ru-RU"/>
        </w:rPr>
      </w:pPr>
      <w:r w:rsidRPr="002E271C">
        <w:rPr>
          <w:lang w:val="ru-RU"/>
        </w:rPr>
        <w:t>Всемирная конференция по развитию электросвязи (Кигали, 2022 г.),</w:t>
      </w:r>
    </w:p>
    <w:p w14:paraId="2D8681A9" w14:textId="77777777" w:rsidR="00030E3D" w:rsidRPr="002E271C" w:rsidRDefault="00030E3D" w:rsidP="00030E3D">
      <w:pPr>
        <w:pStyle w:val="Call"/>
        <w:rPr>
          <w:lang w:val="ru-RU"/>
        </w:rPr>
      </w:pPr>
      <w:r w:rsidRPr="002E271C">
        <w:rPr>
          <w:lang w:val="ru-RU"/>
        </w:rPr>
        <w:t>напоминая</w:t>
      </w:r>
    </w:p>
    <w:p w14:paraId="1C290C09" w14:textId="77777777" w:rsidR="00030E3D" w:rsidRPr="002E271C" w:rsidRDefault="00030E3D" w:rsidP="00030E3D">
      <w:pPr>
        <w:rPr>
          <w:lang w:val="ru-RU"/>
        </w:rPr>
      </w:pPr>
      <w:r w:rsidRPr="002E271C">
        <w:rPr>
          <w:i/>
          <w:iCs/>
          <w:lang w:val="ru-RU"/>
        </w:rPr>
        <w:t>а)</w:t>
      </w:r>
      <w:r w:rsidRPr="002E271C">
        <w:rPr>
          <w:lang w:val="ru-RU"/>
        </w:rPr>
        <w:tab/>
        <w:t>о Резолюции 48 (Пересм. Буэнос-Айрес, 2017 г.) Всемирной конференции по развитию электросвязи;</w:t>
      </w:r>
    </w:p>
    <w:p w14:paraId="6DBF6E5D" w14:textId="77777777" w:rsidR="00030E3D" w:rsidRPr="002E271C" w:rsidRDefault="00030E3D" w:rsidP="00030E3D">
      <w:pPr>
        <w:rPr>
          <w:lang w:val="ru-RU"/>
        </w:rPr>
      </w:pPr>
      <w:r w:rsidRPr="002E271C">
        <w:rPr>
          <w:i/>
          <w:iCs/>
          <w:lang w:val="ru-RU"/>
        </w:rPr>
        <w:t>b)</w:t>
      </w:r>
      <w:r w:rsidRPr="002E271C">
        <w:rPr>
          <w:lang w:val="ru-RU"/>
        </w:rPr>
        <w:tab/>
        <w:t>о Резолюции 138 (Анталия, 2006 г.) Полномочной конференции о Глобальном симпозиуме для регуляторных органов (ГСР);</w:t>
      </w:r>
    </w:p>
    <w:p w14:paraId="63F9CF5B" w14:textId="77777777" w:rsidR="00030E3D" w:rsidRPr="002E271C" w:rsidRDefault="00030E3D" w:rsidP="00030E3D">
      <w:pPr>
        <w:rPr>
          <w:lang w:val="ru-RU"/>
        </w:rPr>
      </w:pPr>
      <w:r w:rsidRPr="002E271C">
        <w:rPr>
          <w:i/>
          <w:iCs/>
          <w:lang w:val="ru-RU"/>
        </w:rPr>
        <w:t>c)</w:t>
      </w:r>
      <w:r w:rsidRPr="002E271C">
        <w:rPr>
          <w:i/>
          <w:iCs/>
          <w:lang w:val="ru-RU"/>
        </w:rPr>
        <w:tab/>
      </w:r>
      <w:r w:rsidRPr="002E271C">
        <w:rPr>
          <w:lang w:val="ru-RU"/>
        </w:rPr>
        <w:t>о</w:t>
      </w:r>
      <w:r w:rsidRPr="002E271C">
        <w:rPr>
          <w:i/>
          <w:iCs/>
          <w:lang w:val="ru-RU"/>
        </w:rPr>
        <w:t xml:space="preserve"> </w:t>
      </w:r>
      <w:r w:rsidRPr="002E271C">
        <w:rPr>
          <w:lang w:val="ru-RU"/>
        </w:rPr>
        <w:t>Резолюции 135 (Пересм. Дубай, 2018 г.) Полномочной конференции о роли МСЭ в развитии электросвязи/информационно-коммуникационных технологий (ИКТ), в оказании технической помощи и консультаций развивающимся странам</w:t>
      </w:r>
      <w:r w:rsidRPr="002E271C">
        <w:rPr>
          <w:rStyle w:val="FootnoteReference"/>
          <w:lang w:val="ru-RU"/>
        </w:rPr>
        <w:footnoteReference w:customMarkFollows="1" w:id="9"/>
        <w:t>1</w:t>
      </w:r>
      <w:r w:rsidRPr="002E271C">
        <w:rPr>
          <w:lang w:val="ru-RU"/>
        </w:rPr>
        <w:t xml:space="preserve"> и в реализации соответствующих национальных, региональных и межрегиональных проектов;</w:t>
      </w:r>
    </w:p>
    <w:p w14:paraId="0194D3B8" w14:textId="77777777" w:rsidR="00030E3D" w:rsidRPr="002E271C" w:rsidRDefault="00030E3D" w:rsidP="00030E3D">
      <w:pPr>
        <w:rPr>
          <w:lang w:val="ru-RU"/>
        </w:rPr>
      </w:pPr>
      <w:r w:rsidRPr="002E271C">
        <w:rPr>
          <w:i/>
          <w:iCs/>
          <w:lang w:val="ru-RU"/>
        </w:rPr>
        <w:t>d)</w:t>
      </w:r>
      <w:r w:rsidRPr="002E271C">
        <w:rPr>
          <w:lang w:val="ru-RU"/>
        </w:rPr>
        <w:tab/>
        <w:t>о Резолюции 2 (Пересм. Дубай, 2018 г.) Полномочной конференции о Всемирном форуме по политике в области электросвязи/ИКТ;</w:t>
      </w:r>
    </w:p>
    <w:p w14:paraId="458ADE69" w14:textId="77777777" w:rsidR="00030E3D" w:rsidRPr="002E271C" w:rsidRDefault="00030E3D" w:rsidP="00030E3D">
      <w:pPr>
        <w:rPr>
          <w:lang w:val="ru-RU"/>
        </w:rPr>
      </w:pPr>
      <w:r w:rsidRPr="002E271C">
        <w:rPr>
          <w:i/>
          <w:iCs/>
          <w:lang w:val="ru-RU"/>
        </w:rPr>
        <w:t>e)</w:t>
      </w:r>
      <w:r w:rsidRPr="002E271C">
        <w:rPr>
          <w:lang w:val="ru-RU"/>
        </w:rPr>
        <w:tab/>
        <w:t>о резолюции 70/125 Генеральной Ассамблеи Организации Объединенных Наций (ГА ООН) об итоговом документе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 (ВВУИО);</w:t>
      </w:r>
    </w:p>
    <w:p w14:paraId="7B832E32" w14:textId="77777777" w:rsidR="00030E3D" w:rsidRPr="002E271C" w:rsidRDefault="00030E3D" w:rsidP="00030E3D">
      <w:pPr>
        <w:rPr>
          <w:lang w:val="ru-RU"/>
        </w:rPr>
      </w:pPr>
      <w:r w:rsidRPr="002E271C">
        <w:rPr>
          <w:i/>
          <w:iCs/>
          <w:lang w:val="ru-RU"/>
        </w:rPr>
        <w:lastRenderedPageBreak/>
        <w:t>f)</w:t>
      </w:r>
      <w:r w:rsidRPr="002E271C">
        <w:rPr>
          <w:lang w:val="ru-RU"/>
        </w:rPr>
        <w:tab/>
        <w:t>о резолюции 70/1 ГА ООН о преобразовании нашего мира: Повестка дня в области устойчивого развития на период до 2030 года,</w:t>
      </w:r>
    </w:p>
    <w:p w14:paraId="7290277A" w14:textId="77777777" w:rsidR="00030E3D" w:rsidRPr="002E271C" w:rsidRDefault="00030E3D" w:rsidP="00030E3D">
      <w:pPr>
        <w:pStyle w:val="Call"/>
        <w:rPr>
          <w:lang w:val="ru-RU"/>
        </w:rPr>
      </w:pPr>
      <w:r w:rsidRPr="002E271C">
        <w:rPr>
          <w:lang w:val="ru-RU"/>
        </w:rPr>
        <w:t>учитывая</w:t>
      </w:r>
      <w:r w:rsidRPr="002E271C">
        <w:rPr>
          <w:i w:val="0"/>
          <w:iCs/>
          <w:lang w:val="ru-RU"/>
        </w:rPr>
        <w:t>,</w:t>
      </w:r>
    </w:p>
    <w:p w14:paraId="1F476224" w14:textId="77777777" w:rsidR="00030E3D" w:rsidRPr="002E271C" w:rsidRDefault="00030E3D" w:rsidP="00030E3D">
      <w:pPr>
        <w:rPr>
          <w:iCs/>
          <w:szCs w:val="22"/>
          <w:lang w:val="ru-RU"/>
        </w:rPr>
      </w:pPr>
      <w:r w:rsidRPr="002E271C">
        <w:rPr>
          <w:i/>
          <w:iCs/>
          <w:szCs w:val="22"/>
          <w:lang w:val="ru-RU"/>
        </w:rPr>
        <w:t>a)</w:t>
      </w:r>
      <w:r w:rsidRPr="002E271C">
        <w:rPr>
          <w:i/>
          <w:iCs/>
          <w:szCs w:val="22"/>
          <w:lang w:val="ru-RU"/>
        </w:rPr>
        <w:tab/>
      </w:r>
      <w:r w:rsidRPr="002E271C">
        <w:rPr>
          <w:iCs/>
          <w:lang w:val="ru-RU"/>
        </w:rPr>
        <w:t>что либерализация рынков, развитие технологий и конвергенция услуг влекут за собой новые сложные задачи, требующие от регуляторных органов электросвязи новых компетенций в сфере регулирования</w:t>
      </w:r>
      <w:r w:rsidRPr="002E271C">
        <w:rPr>
          <w:iCs/>
          <w:szCs w:val="22"/>
          <w:lang w:val="ru-RU"/>
        </w:rPr>
        <w:t>;</w:t>
      </w:r>
    </w:p>
    <w:p w14:paraId="108CCB6F" w14:textId="77777777" w:rsidR="00030E3D" w:rsidRPr="002E271C" w:rsidRDefault="00030E3D" w:rsidP="00030E3D">
      <w:pPr>
        <w:rPr>
          <w:iCs/>
          <w:szCs w:val="22"/>
          <w:lang w:val="ru-RU"/>
        </w:rPr>
      </w:pPr>
      <w:r w:rsidRPr="002E271C">
        <w:rPr>
          <w:i/>
          <w:iCs/>
          <w:szCs w:val="22"/>
          <w:lang w:val="ru-RU"/>
        </w:rPr>
        <w:t>b)</w:t>
      </w:r>
      <w:r w:rsidRPr="002E271C">
        <w:rPr>
          <w:iCs/>
          <w:szCs w:val="22"/>
          <w:lang w:val="ru-RU"/>
        </w:rPr>
        <w:tab/>
      </w:r>
      <w:r w:rsidRPr="002E271C">
        <w:rPr>
          <w:iCs/>
          <w:lang w:val="ru-RU"/>
        </w:rPr>
        <w:t xml:space="preserve">что для действенности нормативно-правовой базы необходим </w:t>
      </w:r>
      <w:r w:rsidRPr="002E271C">
        <w:rPr>
          <w:lang w:val="ru-RU"/>
        </w:rPr>
        <w:t>баланс интересов среди всех заинтересованных сторон путем поощрения добросовестной конкуренции и обеспечения равных возможностей для всех участников, включая решение вопросов защиты потребителей</w:t>
      </w:r>
      <w:r w:rsidRPr="002E271C">
        <w:rPr>
          <w:iCs/>
          <w:szCs w:val="22"/>
          <w:lang w:val="ru-RU"/>
        </w:rPr>
        <w:t>;</w:t>
      </w:r>
    </w:p>
    <w:p w14:paraId="04651853" w14:textId="77777777" w:rsidR="00030E3D" w:rsidRPr="002E271C" w:rsidRDefault="00030E3D" w:rsidP="00030E3D">
      <w:pPr>
        <w:rPr>
          <w:iCs/>
          <w:szCs w:val="22"/>
          <w:lang w:val="ru-RU"/>
        </w:rPr>
      </w:pPr>
      <w:r w:rsidRPr="002E271C">
        <w:rPr>
          <w:i/>
          <w:iCs/>
          <w:szCs w:val="22"/>
          <w:lang w:val="ru-RU"/>
        </w:rPr>
        <w:t>c)</w:t>
      </w:r>
      <w:r w:rsidRPr="002E271C">
        <w:rPr>
          <w:iCs/>
          <w:szCs w:val="22"/>
          <w:lang w:val="ru-RU"/>
        </w:rPr>
        <w:tab/>
      </w:r>
      <w:r w:rsidRPr="002E271C">
        <w:rPr>
          <w:lang w:val="ru-RU"/>
        </w:rPr>
        <w:t>что МСЭ играет основополагающую роль в определении глобальных перспектив развития информационного общества, а одной из главных задач Сектора развития электросвязи МСЭ (МСЭ-D) в соответствии с п. 127 Устава МСЭ является "при необходимости консультирование, проведение или финансирование исследований по техническим, экономическим, финансовым, управленческим, регламентарным вопросам и аспектам политики, включая проведение исследований по конкретным проектам в области электросвязи"</w:t>
      </w:r>
      <w:r w:rsidRPr="002E271C">
        <w:rPr>
          <w:iCs/>
          <w:szCs w:val="22"/>
          <w:lang w:val="ru-RU"/>
        </w:rPr>
        <w:t>;</w:t>
      </w:r>
    </w:p>
    <w:p w14:paraId="3562E811" w14:textId="77777777" w:rsidR="00030E3D" w:rsidRPr="002E271C" w:rsidRDefault="00030E3D" w:rsidP="00030E3D">
      <w:pPr>
        <w:rPr>
          <w:lang w:val="ru-RU"/>
        </w:rPr>
      </w:pPr>
      <w:r w:rsidRPr="002E271C">
        <w:rPr>
          <w:i/>
          <w:iCs/>
          <w:lang w:val="ru-RU"/>
        </w:rPr>
        <w:t>d)</w:t>
      </w:r>
      <w:r w:rsidRPr="002E271C">
        <w:rPr>
          <w:lang w:val="ru-RU"/>
        </w:rPr>
        <w:tab/>
        <w:t>что стремительное развитие в последние годы электросвязи/ИКТ и внедрение новых технологий и систем требует новых подходов в регулировании</w:t>
      </w:r>
      <w:r w:rsidRPr="002E271C">
        <w:rPr>
          <w:iCs/>
          <w:szCs w:val="22"/>
          <w:lang w:val="ru-RU"/>
        </w:rPr>
        <w:t>;</w:t>
      </w:r>
    </w:p>
    <w:p w14:paraId="2E6DABB2" w14:textId="77777777" w:rsidR="00030E3D" w:rsidRPr="002E271C" w:rsidRDefault="00030E3D" w:rsidP="00030E3D">
      <w:pPr>
        <w:rPr>
          <w:lang w:val="ru-RU"/>
        </w:rPr>
      </w:pPr>
      <w:r w:rsidRPr="002E271C">
        <w:rPr>
          <w:i/>
          <w:lang w:val="ru-RU"/>
        </w:rPr>
        <w:t>e)</w:t>
      </w:r>
      <w:r w:rsidRPr="002E271C">
        <w:rPr>
          <w:lang w:val="ru-RU"/>
        </w:rPr>
        <w:tab/>
      </w:r>
      <w:r w:rsidRPr="002E271C">
        <w:rPr>
          <w:iCs/>
          <w:szCs w:val="22"/>
          <w:lang w:val="ru-RU"/>
        </w:rPr>
        <w:t>что не существует единственно правильного подхода к регулированию электросвязи/ИКТ во всех странах и необходимо учитывать особенности каждой страны. Однако во все более сложной и динамичной цифровой экосистеме необходимо стремиться к согласованию общих принципов</w:t>
      </w:r>
      <w:r w:rsidRPr="002E271C">
        <w:rPr>
          <w:lang w:val="ru-RU" w:eastAsia="zh-CN"/>
        </w:rPr>
        <w:t>;</w:t>
      </w:r>
    </w:p>
    <w:p w14:paraId="40608522" w14:textId="77777777" w:rsidR="00030E3D" w:rsidRPr="002E271C" w:rsidRDefault="00030E3D" w:rsidP="00030E3D">
      <w:pPr>
        <w:rPr>
          <w:lang w:val="ru-RU"/>
        </w:rPr>
      </w:pPr>
      <w:r w:rsidRPr="002E271C">
        <w:rPr>
          <w:i/>
          <w:iCs/>
          <w:lang w:val="ru-RU"/>
        </w:rPr>
        <w:t>f)</w:t>
      </w:r>
      <w:r w:rsidRPr="002E271C">
        <w:rPr>
          <w:i/>
          <w:iCs/>
          <w:lang w:val="ru-RU"/>
        </w:rPr>
        <w:tab/>
      </w:r>
      <w:r w:rsidRPr="002E271C">
        <w:rPr>
          <w:lang w:val="ru-RU"/>
        </w:rPr>
        <w:t xml:space="preserve">что, </w:t>
      </w:r>
      <w:r w:rsidRPr="002E271C">
        <w:rPr>
          <w:szCs w:val="22"/>
          <w:lang w:val="ru-RU"/>
        </w:rPr>
        <w:t xml:space="preserve">учитывая значительные изменения в электросвязи/ИКТ, развитие рынков и общества, </w:t>
      </w:r>
      <w:r w:rsidRPr="002E271C">
        <w:rPr>
          <w:lang w:val="ru-RU"/>
        </w:rPr>
        <w:t>в большинстве стран мира, как развитых, так и развивающихся, осуществляются реформы в области электросвязи/ИКТ, включая реформирование регулирования электросвязи/ИКТ;</w:t>
      </w:r>
    </w:p>
    <w:p w14:paraId="51E04F67" w14:textId="77777777" w:rsidR="00030E3D" w:rsidRPr="002E271C" w:rsidRDefault="00030E3D" w:rsidP="00030E3D">
      <w:pPr>
        <w:rPr>
          <w:lang w:val="ru-RU"/>
        </w:rPr>
      </w:pPr>
      <w:r w:rsidRPr="002E271C">
        <w:rPr>
          <w:i/>
          <w:iCs/>
          <w:lang w:val="ru-RU"/>
        </w:rPr>
        <w:t>g)</w:t>
      </w:r>
      <w:r w:rsidRPr="002E271C">
        <w:rPr>
          <w:lang w:val="ru-RU"/>
        </w:rPr>
        <w:tab/>
        <w:t>что успех реформы в области электросвязи/ИКТ главным образом будет обусловлен разработкой и внедрением эффективной нормативной базы, регуляторных механизмов и законов,</w:t>
      </w:r>
    </w:p>
    <w:p w14:paraId="25530B65" w14:textId="77777777" w:rsidR="00030E3D" w:rsidRPr="002E271C" w:rsidRDefault="00030E3D" w:rsidP="00030E3D">
      <w:pPr>
        <w:pStyle w:val="Call"/>
        <w:rPr>
          <w:lang w:val="ru-RU"/>
        </w:rPr>
      </w:pPr>
      <w:r w:rsidRPr="002E271C">
        <w:rPr>
          <w:lang w:val="ru-RU"/>
        </w:rPr>
        <w:t>признавая</w:t>
      </w:r>
    </w:p>
    <w:p w14:paraId="7DE8E785" w14:textId="77777777" w:rsidR="00030E3D" w:rsidRPr="002E271C" w:rsidRDefault="00030E3D" w:rsidP="00030E3D">
      <w:pPr>
        <w:rPr>
          <w:lang w:val="ru-RU"/>
        </w:rPr>
      </w:pPr>
      <w:r w:rsidRPr="002E271C">
        <w:rPr>
          <w:i/>
          <w:iCs/>
          <w:lang w:val="ru-RU"/>
        </w:rPr>
        <w:t>a)</w:t>
      </w:r>
      <w:r w:rsidRPr="002E271C">
        <w:rPr>
          <w:lang w:val="ru-RU"/>
        </w:rPr>
        <w:tab/>
        <w:t>увеличение числа регуляторных органов в области электросвязи и что вновь созданным регуляторным органам и регуляторным органам развивающихся стран необходимо расширять область своей компетенции, чтобы успешно осуществлять деятельность в условиях возрастающей сложности регуляторной работы в части разработки и ввода в действие новых законов и политики в рамках реформирования сектора электросвязи, особенно в контексте быстрого изменения среды электросвязи;</w:t>
      </w:r>
    </w:p>
    <w:p w14:paraId="6B06E49B" w14:textId="77777777" w:rsidR="00030E3D" w:rsidRPr="002E271C" w:rsidRDefault="00030E3D" w:rsidP="00030E3D">
      <w:pPr>
        <w:rPr>
          <w:lang w:val="ru-RU"/>
        </w:rPr>
      </w:pPr>
      <w:r w:rsidRPr="002E271C">
        <w:rPr>
          <w:i/>
          <w:iCs/>
          <w:lang w:val="ru-RU"/>
        </w:rPr>
        <w:t>b)</w:t>
      </w:r>
      <w:r w:rsidRPr="002E271C">
        <w:rPr>
          <w:lang w:val="ru-RU"/>
        </w:rPr>
        <w:tab/>
        <w:t>необходимость обмена информацией и опытом между регуляторными органами в области развития и реформирования электросвязи, в особенности между действующими и недавно созданными регуляторными органами;</w:t>
      </w:r>
    </w:p>
    <w:p w14:paraId="027D01ED" w14:textId="77777777" w:rsidR="00030E3D" w:rsidRPr="002E271C" w:rsidRDefault="00030E3D" w:rsidP="00030E3D">
      <w:pPr>
        <w:rPr>
          <w:lang w:val="ru-RU"/>
        </w:rPr>
      </w:pPr>
      <w:r w:rsidRPr="002E271C">
        <w:rPr>
          <w:i/>
          <w:iCs/>
          <w:lang w:val="ru-RU"/>
        </w:rPr>
        <w:t>с)</w:t>
      </w:r>
      <w:r w:rsidRPr="002E271C">
        <w:rPr>
          <w:lang w:val="ru-RU"/>
        </w:rPr>
        <w:tab/>
        <w:t>важность и необходимость сотрудничества между этими объединениями на региональном и международном уровнях,</w:t>
      </w:r>
    </w:p>
    <w:p w14:paraId="10BF9F11" w14:textId="77777777" w:rsidR="00030E3D" w:rsidRPr="002E271C" w:rsidRDefault="00030E3D" w:rsidP="00030E3D">
      <w:pPr>
        <w:pStyle w:val="Call"/>
        <w:rPr>
          <w:lang w:val="ru-RU"/>
        </w:rPr>
      </w:pPr>
      <w:r w:rsidRPr="002E271C">
        <w:rPr>
          <w:lang w:val="ru-RU"/>
        </w:rPr>
        <w:t>напоминая далее</w:t>
      </w:r>
    </w:p>
    <w:p w14:paraId="22460AF9" w14:textId="77777777" w:rsidR="00030E3D" w:rsidRPr="002E271C" w:rsidRDefault="00030E3D" w:rsidP="00030E3D">
      <w:pPr>
        <w:rPr>
          <w:lang w:val="ru-RU"/>
        </w:rPr>
      </w:pPr>
      <w:r w:rsidRPr="002E271C">
        <w:rPr>
          <w:i/>
          <w:iCs/>
          <w:lang w:val="ru-RU"/>
        </w:rPr>
        <w:t>a)</w:t>
      </w:r>
      <w:r w:rsidRPr="002E271C">
        <w:rPr>
          <w:lang w:val="ru-RU"/>
        </w:rPr>
        <w:tab/>
        <w:t xml:space="preserve">о соответствующих программах, связанных с </w:t>
      </w:r>
      <w:proofErr w:type="spellStart"/>
      <w:r w:rsidRPr="002E271C">
        <w:rPr>
          <w:lang w:val="ru-RU"/>
        </w:rPr>
        <w:t>Кигалийским</w:t>
      </w:r>
      <w:proofErr w:type="spellEnd"/>
      <w:r w:rsidRPr="002E271C">
        <w:rPr>
          <w:lang w:val="ru-RU"/>
        </w:rPr>
        <w:t xml:space="preserve"> планом действий, и в особенности симпозиумах, форумах, семинарах и семинарах-практикумах по проблемам регулирования электросвязи/ИКТ;</w:t>
      </w:r>
    </w:p>
    <w:p w14:paraId="741FBAFC" w14:textId="77777777" w:rsidR="00030E3D" w:rsidRPr="002E271C" w:rsidRDefault="00030E3D" w:rsidP="00030E3D">
      <w:pPr>
        <w:rPr>
          <w:lang w:val="ru-RU"/>
        </w:rPr>
      </w:pPr>
      <w:r w:rsidRPr="002E271C">
        <w:rPr>
          <w:i/>
          <w:iCs/>
          <w:lang w:val="ru-RU"/>
        </w:rPr>
        <w:t>b)</w:t>
      </w:r>
      <w:r w:rsidRPr="002E271C">
        <w:rPr>
          <w:lang w:val="ru-RU"/>
        </w:rPr>
        <w:tab/>
        <w:t>о рекомендациях прошедших ГСР по разработке глобальной программы взаимообмена для регуляторных органов;</w:t>
      </w:r>
    </w:p>
    <w:p w14:paraId="00554F29" w14:textId="77777777" w:rsidR="00030E3D" w:rsidRPr="002E271C" w:rsidRDefault="00030E3D" w:rsidP="00030E3D">
      <w:pPr>
        <w:rPr>
          <w:lang w:val="ru-RU"/>
        </w:rPr>
      </w:pPr>
      <w:r w:rsidRPr="002E271C">
        <w:rPr>
          <w:i/>
          <w:iCs/>
          <w:lang w:val="ru-RU"/>
        </w:rPr>
        <w:lastRenderedPageBreak/>
        <w:t>c)</w:t>
      </w:r>
      <w:r w:rsidRPr="002E271C">
        <w:rPr>
          <w:lang w:val="ru-RU"/>
        </w:rPr>
        <w:tab/>
        <w:t xml:space="preserve">об успешном осуществлении и продолжении глобальной программы взаимообмена для регуляторных органов, </w:t>
      </w:r>
      <w:r w:rsidRPr="002E271C">
        <w:rPr>
          <w:color w:val="000000"/>
          <w:lang w:val="ru-RU"/>
        </w:rPr>
        <w:t>которая служит платформой для обмена мнениями по вопросам регулирования</w:t>
      </w:r>
      <w:r w:rsidRPr="002E271C">
        <w:rPr>
          <w:lang w:val="ru-RU"/>
        </w:rPr>
        <w:t>,</w:t>
      </w:r>
    </w:p>
    <w:p w14:paraId="63CA83E0" w14:textId="77777777" w:rsidR="00030E3D" w:rsidRPr="002E271C" w:rsidRDefault="00030E3D" w:rsidP="00030E3D">
      <w:pPr>
        <w:pStyle w:val="Call"/>
        <w:rPr>
          <w:lang w:val="ru-RU"/>
        </w:rPr>
      </w:pPr>
      <w:r w:rsidRPr="002E271C">
        <w:rPr>
          <w:lang w:val="ru-RU"/>
        </w:rPr>
        <w:t>решает</w:t>
      </w:r>
      <w:r w:rsidRPr="002E271C">
        <w:rPr>
          <w:i w:val="0"/>
          <w:iCs/>
          <w:lang w:val="ru-RU"/>
        </w:rPr>
        <w:t>,</w:t>
      </w:r>
    </w:p>
    <w:p w14:paraId="6B321A1E" w14:textId="77777777" w:rsidR="00030E3D" w:rsidRPr="002E271C" w:rsidRDefault="00030E3D" w:rsidP="00030E3D">
      <w:pPr>
        <w:rPr>
          <w:lang w:val="ru-RU"/>
        </w:rPr>
      </w:pPr>
      <w:r w:rsidRPr="002E271C">
        <w:rPr>
          <w:lang w:val="ru-RU"/>
        </w:rPr>
        <w:t>1</w:t>
      </w:r>
      <w:r w:rsidRPr="002E271C">
        <w:rPr>
          <w:lang w:val="ru-RU"/>
        </w:rPr>
        <w:tab/>
        <w:t>чтобы для регуляторных органов в области электросвязи была сохранена специальная платформа (G-REX) для совместного использования информации и опыта по темам, касающимся регуляторных вопросов, и обмена ими в электронной форме;</w:t>
      </w:r>
    </w:p>
    <w:p w14:paraId="7C20CEC8" w14:textId="77777777" w:rsidR="00030E3D" w:rsidRPr="002E271C" w:rsidRDefault="00030E3D" w:rsidP="00030E3D">
      <w:pPr>
        <w:rPr>
          <w:lang w:val="ru-RU"/>
        </w:rPr>
      </w:pPr>
      <w:r w:rsidRPr="002E271C">
        <w:rPr>
          <w:lang w:val="ru-RU"/>
        </w:rPr>
        <w:t>2</w:t>
      </w:r>
      <w:r w:rsidRPr="002E271C">
        <w:rPr>
          <w:lang w:val="ru-RU"/>
        </w:rPr>
        <w:tab/>
        <w:t>что МСЭ и, в частности, МСЭ</w:t>
      </w:r>
      <w:r w:rsidRPr="002E271C">
        <w:rPr>
          <w:lang w:val="ru-RU"/>
        </w:rPr>
        <w:noBreakHyphen/>
        <w:t>D следует продолжать оказывать поддержку проведению реформы регулирования и помогать членам решать проблемы в области регулирования, содействуя обмену информацией и опытом среди членов;</w:t>
      </w:r>
    </w:p>
    <w:p w14:paraId="11A9BF6D" w14:textId="77777777" w:rsidR="00030E3D" w:rsidRPr="002E271C" w:rsidRDefault="00030E3D" w:rsidP="00030E3D">
      <w:pPr>
        <w:rPr>
          <w:lang w:val="ru-RU"/>
        </w:rPr>
      </w:pPr>
      <w:r w:rsidRPr="002E271C">
        <w:rPr>
          <w:lang w:val="ru-RU"/>
        </w:rPr>
        <w:t>3</w:t>
      </w:r>
      <w:r w:rsidRPr="002E271C">
        <w:rPr>
          <w:lang w:val="ru-RU"/>
        </w:rPr>
        <w:tab/>
        <w:t>что Бюро развития электросвязи следует продолжать осуществлять координацию и содействовать проведению совместных видов деятельности, относящихся к политическим и регуляторным вопросам в области электросвязи/ИКТ, с региональными и субрегиональными организациями и учреждениями;</w:t>
      </w:r>
    </w:p>
    <w:p w14:paraId="38217A50" w14:textId="77777777" w:rsidR="00030E3D" w:rsidRPr="002E271C" w:rsidRDefault="00030E3D" w:rsidP="00030E3D">
      <w:pPr>
        <w:rPr>
          <w:lang w:val="ru-RU"/>
        </w:rPr>
      </w:pPr>
      <w:r w:rsidRPr="002E271C">
        <w:rPr>
          <w:lang w:val="ru-RU"/>
        </w:rPr>
        <w:t>4</w:t>
      </w:r>
      <w:r w:rsidRPr="002E271C">
        <w:rPr>
          <w:lang w:val="ru-RU"/>
        </w:rPr>
        <w:tab/>
        <w:t>что МСЭ</w:t>
      </w:r>
      <w:r w:rsidRPr="002E271C">
        <w:rPr>
          <w:lang w:val="ru-RU"/>
        </w:rPr>
        <w:noBreakHyphen/>
        <w:t>D следует продолжать и далее, по мере возможности, осуществление технического сотрудничества, обмен материалами между регуляторным органами, создание потенциала и предоставление консультаций экспертов при поддержке со стороны своих региональных отделений,</w:t>
      </w:r>
    </w:p>
    <w:p w14:paraId="775E0E00" w14:textId="77777777" w:rsidR="00030E3D" w:rsidRPr="002E271C" w:rsidRDefault="00030E3D" w:rsidP="00030E3D">
      <w:pPr>
        <w:pStyle w:val="Call"/>
        <w:rPr>
          <w:lang w:val="ru-RU"/>
        </w:rPr>
      </w:pPr>
      <w:r w:rsidRPr="002E271C">
        <w:rPr>
          <w:lang w:val="ru-RU"/>
        </w:rPr>
        <w:t>поручает Директору Бюро развития электросвязи</w:t>
      </w:r>
    </w:p>
    <w:p w14:paraId="6E4C0604" w14:textId="77777777" w:rsidR="00030E3D" w:rsidRPr="002E271C" w:rsidRDefault="00030E3D" w:rsidP="00030E3D">
      <w:pPr>
        <w:rPr>
          <w:lang w:val="ru-RU"/>
        </w:rPr>
      </w:pPr>
      <w:r w:rsidRPr="002E271C">
        <w:rPr>
          <w:lang w:val="ru-RU"/>
        </w:rPr>
        <w:t>1</w:t>
      </w:r>
      <w:r w:rsidRPr="002E271C">
        <w:rPr>
          <w:lang w:val="ru-RU"/>
        </w:rPr>
        <w:tab/>
        <w:t>продолжать проводить ГСР по мере возможности поочередно в различных регионах и в максимально возможной степени отражать сбалансированную региональную представленность участников, выступающих и соответствующих заинтересованных сторон;</w:t>
      </w:r>
    </w:p>
    <w:p w14:paraId="758FB692" w14:textId="77777777" w:rsidR="00030E3D" w:rsidRPr="002E271C" w:rsidRDefault="00030E3D" w:rsidP="00030E3D">
      <w:pPr>
        <w:rPr>
          <w:lang w:val="ru-RU"/>
        </w:rPr>
      </w:pPr>
      <w:r w:rsidRPr="002E271C">
        <w:rPr>
          <w:lang w:val="ru-RU"/>
        </w:rPr>
        <w:t>2</w:t>
      </w:r>
      <w:r w:rsidRPr="002E271C">
        <w:rPr>
          <w:lang w:val="ru-RU"/>
        </w:rPr>
        <w:tab/>
        <w:t>проводить предварительные консультации с Государствами-Членами и соответствующими заинтересованными сторонами по темам ежегодного ГСР и тематическим приоритетам руководящих указаний на основе примеров передового опыта, ежегодно издаваемых ГСР, для обеспечения отражения в конечных результатах ГСР интересов всех заинтересованных сторон и полномасштабного участия всех стран;</w:t>
      </w:r>
    </w:p>
    <w:p w14:paraId="255BE744" w14:textId="77777777" w:rsidR="00030E3D" w:rsidRPr="002E271C" w:rsidRDefault="00030E3D" w:rsidP="00030E3D">
      <w:pPr>
        <w:rPr>
          <w:lang w:val="ru-RU"/>
        </w:rPr>
      </w:pPr>
      <w:r w:rsidRPr="002E271C">
        <w:rPr>
          <w:lang w:val="ru-RU"/>
        </w:rPr>
        <w:t>3</w:t>
      </w:r>
      <w:r w:rsidRPr="002E271C">
        <w:rPr>
          <w:lang w:val="ru-RU"/>
        </w:rPr>
        <w:tab/>
        <w:t>содействовать проведению официальных собраний регуляторных органов и ассоциаций регуляторных органов во время ГСР и поощрять участие в них других заинтересованных сторон;</w:t>
      </w:r>
    </w:p>
    <w:p w14:paraId="51C3E8A7" w14:textId="77777777" w:rsidR="00030E3D" w:rsidRPr="002E271C" w:rsidRDefault="00030E3D" w:rsidP="00030E3D">
      <w:pPr>
        <w:rPr>
          <w:lang w:val="ru-RU"/>
        </w:rPr>
      </w:pPr>
      <w:r w:rsidRPr="002E271C">
        <w:rPr>
          <w:lang w:val="ru-RU"/>
        </w:rPr>
        <w:t>4</w:t>
      </w:r>
      <w:r w:rsidRPr="002E271C">
        <w:rPr>
          <w:lang w:val="ru-RU"/>
        </w:rPr>
        <w:tab/>
        <w:t>сохранять и далее специальную платформу для регуляторных органов и ассоциаций регуляторных органов;</w:t>
      </w:r>
    </w:p>
    <w:p w14:paraId="63C13D69" w14:textId="77777777" w:rsidR="00030E3D" w:rsidRPr="002E271C" w:rsidRDefault="00030E3D" w:rsidP="00030E3D">
      <w:pPr>
        <w:rPr>
          <w:lang w:val="ru-RU"/>
        </w:rPr>
      </w:pPr>
      <w:r w:rsidRPr="002E271C">
        <w:rPr>
          <w:lang w:val="ru-RU"/>
        </w:rPr>
        <w:t>5</w:t>
      </w:r>
      <w:r w:rsidRPr="002E271C">
        <w:rPr>
          <w:lang w:val="ru-RU"/>
        </w:rPr>
        <w:tab/>
        <w:t>организовывать и координировать мероприятия на международном, межрегиональном и региональном уровнях, направленные на поощрение совместного использования регуляторными органами и ассоциациями регуляторных органов информации по ключевым вопросам, а также содействовать их проведению;</w:t>
      </w:r>
    </w:p>
    <w:p w14:paraId="075DD0D2" w14:textId="77777777" w:rsidR="00030E3D" w:rsidRPr="002E271C" w:rsidRDefault="00030E3D" w:rsidP="00030E3D">
      <w:pPr>
        <w:rPr>
          <w:lang w:val="ru-RU"/>
        </w:rPr>
      </w:pPr>
      <w:r w:rsidRPr="002E271C">
        <w:rPr>
          <w:lang w:val="ru-RU"/>
        </w:rPr>
        <w:t>6</w:t>
      </w:r>
      <w:r w:rsidRPr="002E271C">
        <w:rPr>
          <w:lang w:val="ru-RU"/>
        </w:rPr>
        <w:tab/>
        <w:t>организовывать семинары, региональные семинары-практикумы и программы профессиональной подготовки, а также другие мероприятия в помощь регуляторным органам, предоставлять ресурсы и оказывать помощь в обобщении всех материалов, касающихся проводимой в рамках МСЭ-D работы по ключевым вопросам политики и регулирования, для того чтобы облегчить доступ к этим материалам и повысить эффективность передачи знаний и обмена информацией и опытом между регуляторными органами,</w:t>
      </w:r>
    </w:p>
    <w:p w14:paraId="3520BC71" w14:textId="77777777" w:rsidR="00030E3D" w:rsidRPr="002E271C" w:rsidRDefault="00030E3D" w:rsidP="00030E3D">
      <w:pPr>
        <w:pStyle w:val="Call"/>
        <w:rPr>
          <w:bCs/>
          <w:lang w:val="ru-RU"/>
        </w:rPr>
      </w:pPr>
      <w:r w:rsidRPr="002E271C">
        <w:rPr>
          <w:lang w:val="ru-RU"/>
        </w:rPr>
        <w:t>предлагает исследовательским комиссиям Сектора развития электросвязи МСЭ</w:t>
      </w:r>
    </w:p>
    <w:p w14:paraId="43E9FEB6" w14:textId="77777777" w:rsidR="00030E3D" w:rsidRPr="002E271C" w:rsidRDefault="00030E3D" w:rsidP="00030E3D">
      <w:pPr>
        <w:rPr>
          <w:lang w:val="ru-RU"/>
        </w:rPr>
      </w:pPr>
      <w:r w:rsidRPr="002E271C">
        <w:rPr>
          <w:lang w:val="ru-RU"/>
        </w:rPr>
        <w:t>принимать, каждой в рамках своего мандата, руководящие указания и примеры передового опыта, сформулированные на ГСР и ежегодно публикуемые, а также учитывать их при проведении исследований по соответствующим Вопросам,</w:t>
      </w:r>
    </w:p>
    <w:p w14:paraId="02DD66C9" w14:textId="77777777" w:rsidR="00030E3D" w:rsidRPr="002E271C" w:rsidRDefault="00030E3D" w:rsidP="00030E3D">
      <w:pPr>
        <w:pStyle w:val="Call"/>
        <w:rPr>
          <w:lang w:val="ru-RU"/>
        </w:rPr>
      </w:pPr>
      <w:r w:rsidRPr="002E271C">
        <w:rPr>
          <w:lang w:val="ru-RU"/>
        </w:rPr>
        <w:lastRenderedPageBreak/>
        <w:t>призывает Государства-Члены</w:t>
      </w:r>
    </w:p>
    <w:p w14:paraId="02BCD842" w14:textId="77777777" w:rsidR="00030E3D" w:rsidRPr="002E271C" w:rsidRDefault="00030E3D" w:rsidP="00030E3D">
      <w:pPr>
        <w:rPr>
          <w:szCs w:val="22"/>
          <w:lang w:val="ru-RU"/>
        </w:rPr>
      </w:pPr>
      <w:r w:rsidRPr="002E271C">
        <w:rPr>
          <w:lang w:val="ru-RU"/>
        </w:rPr>
        <w:t>1</w:t>
      </w:r>
      <w:r w:rsidRPr="002E271C">
        <w:rPr>
          <w:lang w:val="ru-RU"/>
        </w:rPr>
        <w:tab/>
        <w:t>оказывать любое возможное содействие и поддержку правительствам стран, находящихся в особо трудном положении, в проведении реформы регулирования на двусторонней, многосторонней основе или в рамках специальных мер, принимаемых Союзом</w:t>
      </w:r>
      <w:r w:rsidRPr="002E271C">
        <w:rPr>
          <w:szCs w:val="22"/>
          <w:lang w:val="ru-RU"/>
        </w:rPr>
        <w:t>;</w:t>
      </w:r>
    </w:p>
    <w:p w14:paraId="21C1080A" w14:textId="77777777" w:rsidR="00030E3D" w:rsidRPr="002E271C" w:rsidRDefault="00030E3D" w:rsidP="00030E3D">
      <w:pPr>
        <w:rPr>
          <w:szCs w:val="22"/>
          <w:lang w:val="ru-RU"/>
        </w:rPr>
      </w:pPr>
      <w:r w:rsidRPr="002E271C">
        <w:rPr>
          <w:lang w:val="ru-RU"/>
        </w:rPr>
        <w:t>2</w:t>
      </w:r>
      <w:r w:rsidRPr="002E271C">
        <w:rPr>
          <w:lang w:val="ru-RU"/>
        </w:rPr>
        <w:tab/>
        <w:t>обмениваться знаниями, навыками и опытом в области адаптации, разработки и ввода в действие новых законов и политики в рамках реформирования сектора электросвязи/ИКТ,</w:t>
      </w:r>
    </w:p>
    <w:p w14:paraId="055E2A9E" w14:textId="77777777" w:rsidR="00030E3D" w:rsidRPr="002E271C" w:rsidRDefault="00030E3D" w:rsidP="00030E3D">
      <w:pPr>
        <w:pStyle w:val="Call"/>
        <w:rPr>
          <w:lang w:val="ru-RU"/>
        </w:rPr>
      </w:pPr>
      <w:r w:rsidRPr="002E271C">
        <w:rPr>
          <w:lang w:val="ru-RU"/>
        </w:rPr>
        <w:t>просит Генерального секретаря</w:t>
      </w:r>
    </w:p>
    <w:p w14:paraId="0895AA12" w14:textId="77777777" w:rsidR="00030E3D" w:rsidRPr="002E271C" w:rsidRDefault="00030E3D" w:rsidP="00030E3D">
      <w:pPr>
        <w:rPr>
          <w:lang w:val="ru-RU"/>
        </w:rPr>
      </w:pPr>
      <w:r w:rsidRPr="002E271C">
        <w:rPr>
          <w:lang w:val="ru-RU"/>
        </w:rPr>
        <w:t xml:space="preserve">передать настоящую Резолюцию </w:t>
      </w:r>
      <w:bookmarkStart w:id="76" w:name="_Hlk101541279"/>
      <w:r w:rsidRPr="002E271C">
        <w:rPr>
          <w:lang w:val="ru-RU"/>
        </w:rPr>
        <w:t>предстоящей</w:t>
      </w:r>
      <w:bookmarkEnd w:id="76"/>
      <w:r w:rsidRPr="002E271C">
        <w:rPr>
          <w:lang w:val="ru-RU"/>
        </w:rPr>
        <w:t xml:space="preserve"> Полномочной конференции в целях обеспечения уделения должного внимания этим направлениям деятельности, особенно в рамках осуществления решений ВВУИО и в отношении роли регуляторных органов в реализации Стратегического плана Союза.</w:t>
      </w:r>
    </w:p>
    <w:p w14:paraId="70AA30A1" w14:textId="77777777" w:rsidR="00030E3D" w:rsidRPr="002E271C" w:rsidRDefault="00030E3D" w:rsidP="00030E3D">
      <w:pPr>
        <w:pStyle w:val="ResNo"/>
        <w:rPr>
          <w:lang w:val="ru-RU"/>
        </w:rPr>
      </w:pPr>
      <w:bookmarkStart w:id="77" w:name="Res51"/>
      <w:bookmarkStart w:id="78" w:name="_Toc110334098"/>
      <w:r w:rsidRPr="002E271C">
        <w:rPr>
          <w:lang w:val="ru-RU"/>
        </w:rPr>
        <w:t xml:space="preserve">РЕЗОЛЮЦИЯ </w:t>
      </w:r>
      <w:r w:rsidRPr="002E271C">
        <w:rPr>
          <w:rStyle w:val="href"/>
          <w:lang w:val="ru-RU"/>
        </w:rPr>
        <w:t>51</w:t>
      </w:r>
      <w:bookmarkEnd w:id="77"/>
      <w:r w:rsidRPr="002E271C">
        <w:rPr>
          <w:lang w:val="ru-RU"/>
        </w:rPr>
        <w:t xml:space="preserve"> (Пересм. кигали, 2022 г.)</w:t>
      </w:r>
      <w:bookmarkEnd w:id="78"/>
    </w:p>
    <w:p w14:paraId="4C188441" w14:textId="77777777" w:rsidR="00030E3D" w:rsidRPr="002E271C" w:rsidRDefault="00030E3D" w:rsidP="00030E3D">
      <w:pPr>
        <w:pStyle w:val="Restitle"/>
        <w:rPr>
          <w:lang w:val="ru-RU"/>
        </w:rPr>
      </w:pPr>
      <w:bookmarkStart w:id="79" w:name="_Toc393975750"/>
      <w:bookmarkStart w:id="80" w:name="_Toc393976917"/>
      <w:bookmarkStart w:id="81" w:name="_Toc402169425"/>
      <w:bookmarkStart w:id="82" w:name="_Toc506555702"/>
      <w:bookmarkStart w:id="83" w:name="_Toc110334099"/>
      <w:r w:rsidRPr="002E271C">
        <w:rPr>
          <w:lang w:val="ru-RU"/>
        </w:rPr>
        <w:t>Предоставление помощи и поддержки Ираку в дальнейшем восстановлении и переоснащении его систем электросвязи/ИКТ</w:t>
      </w:r>
      <w:bookmarkEnd w:id="79"/>
      <w:bookmarkEnd w:id="80"/>
      <w:bookmarkEnd w:id="81"/>
      <w:bookmarkEnd w:id="82"/>
      <w:bookmarkEnd w:id="83"/>
    </w:p>
    <w:p w14:paraId="63967D84" w14:textId="77777777" w:rsidR="00030E3D" w:rsidRPr="002E271C" w:rsidRDefault="00030E3D" w:rsidP="00030E3D">
      <w:pPr>
        <w:pStyle w:val="Normalaftertitle"/>
        <w:rPr>
          <w:szCs w:val="22"/>
          <w:lang w:val="ru-RU"/>
        </w:rPr>
      </w:pPr>
      <w:r w:rsidRPr="002E271C">
        <w:rPr>
          <w:lang w:val="ru-RU"/>
        </w:rPr>
        <w:t>Всемирная</w:t>
      </w:r>
      <w:r w:rsidRPr="002E271C">
        <w:rPr>
          <w:szCs w:val="22"/>
          <w:lang w:val="ru-RU"/>
        </w:rPr>
        <w:t xml:space="preserve"> конференция по развитию электросвязи (Кигали, 2022 г.), </w:t>
      </w:r>
    </w:p>
    <w:p w14:paraId="1F5A0ADF" w14:textId="77777777" w:rsidR="00030E3D" w:rsidRPr="002E271C" w:rsidRDefault="00030E3D" w:rsidP="00030E3D">
      <w:pPr>
        <w:pStyle w:val="Call"/>
        <w:rPr>
          <w:lang w:val="ru-RU"/>
        </w:rPr>
      </w:pPr>
      <w:r w:rsidRPr="002E271C">
        <w:rPr>
          <w:lang w:val="ru-RU"/>
        </w:rPr>
        <w:t>напоминая</w:t>
      </w:r>
    </w:p>
    <w:p w14:paraId="5C5FBF4A" w14:textId="77777777" w:rsidR="00030E3D" w:rsidRPr="002E271C" w:rsidRDefault="00030E3D" w:rsidP="00030E3D">
      <w:pPr>
        <w:rPr>
          <w:szCs w:val="22"/>
          <w:lang w:val="ru-RU"/>
        </w:rPr>
      </w:pPr>
      <w:r w:rsidRPr="002E271C">
        <w:rPr>
          <w:i/>
          <w:iCs/>
          <w:szCs w:val="22"/>
          <w:lang w:val="ru-RU"/>
        </w:rPr>
        <w:t>a)</w:t>
      </w:r>
      <w:r w:rsidRPr="002E271C">
        <w:rPr>
          <w:szCs w:val="22"/>
          <w:lang w:val="ru-RU"/>
        </w:rPr>
        <w:tab/>
        <w:t>о Резолюции 51 (Доха, 2006 г.) Всемирной конференции по развитию электросвязи (ВКРЭ);</w:t>
      </w:r>
    </w:p>
    <w:p w14:paraId="603A4F26" w14:textId="77777777" w:rsidR="00030E3D" w:rsidRPr="002E271C" w:rsidRDefault="00030E3D" w:rsidP="00030E3D">
      <w:pPr>
        <w:rPr>
          <w:szCs w:val="22"/>
          <w:lang w:val="ru-RU"/>
        </w:rPr>
      </w:pPr>
      <w:r w:rsidRPr="002E271C">
        <w:rPr>
          <w:i/>
          <w:iCs/>
          <w:szCs w:val="22"/>
          <w:lang w:val="ru-RU"/>
        </w:rPr>
        <w:t>b)</w:t>
      </w:r>
      <w:r w:rsidRPr="002E271C">
        <w:rPr>
          <w:szCs w:val="22"/>
          <w:lang w:val="ru-RU"/>
        </w:rPr>
        <w:tab/>
        <w:t>о Резолюции 193 (Пусан, 2014 г.) Полномочной конференции;</w:t>
      </w:r>
    </w:p>
    <w:p w14:paraId="37FB59C5" w14:textId="77777777" w:rsidR="00030E3D" w:rsidRPr="002E271C" w:rsidRDefault="00030E3D" w:rsidP="00030E3D">
      <w:pPr>
        <w:rPr>
          <w:lang w:val="ru-RU"/>
        </w:rPr>
      </w:pPr>
      <w:r w:rsidRPr="002E271C">
        <w:rPr>
          <w:i/>
          <w:iCs/>
          <w:szCs w:val="22"/>
          <w:lang w:val="ru-RU"/>
        </w:rPr>
        <w:t>c)</w:t>
      </w:r>
      <w:r w:rsidRPr="002E271C">
        <w:rPr>
          <w:szCs w:val="22"/>
          <w:lang w:val="ru-RU"/>
        </w:rPr>
        <w:tab/>
        <w:t xml:space="preserve">об </w:t>
      </w:r>
      <w:r w:rsidRPr="002E271C">
        <w:rPr>
          <w:lang w:val="ru-RU"/>
        </w:rPr>
        <w:t>усилиях Организации Объединенных Наций по выполнению решений Всемирной встречи на высшем уровне по вопросам информационного общества и Повестки дня в области устойчивого развития на период до 2030 года;</w:t>
      </w:r>
    </w:p>
    <w:p w14:paraId="40AFA2CC" w14:textId="77777777" w:rsidR="00030E3D" w:rsidRPr="002E271C" w:rsidRDefault="00030E3D" w:rsidP="00030E3D">
      <w:pPr>
        <w:rPr>
          <w:szCs w:val="22"/>
          <w:lang w:val="ru-RU"/>
        </w:rPr>
      </w:pPr>
      <w:r w:rsidRPr="002E271C">
        <w:rPr>
          <w:i/>
          <w:lang w:val="ru-RU"/>
        </w:rPr>
        <w:t>d)</w:t>
      </w:r>
      <w:r w:rsidRPr="002E271C">
        <w:rPr>
          <w:lang w:val="ru-RU"/>
        </w:rPr>
        <w:tab/>
        <w:t xml:space="preserve">о </w:t>
      </w:r>
      <w:r w:rsidRPr="002E271C">
        <w:rPr>
          <w:szCs w:val="22"/>
          <w:lang w:val="ru-RU"/>
        </w:rPr>
        <w:t>благородных принципах, стремлениях и целях, содержащихся в Уставе Организации Объединенных Наций и Всеобщей декларации прав человека;</w:t>
      </w:r>
    </w:p>
    <w:p w14:paraId="2D0549D9" w14:textId="77777777" w:rsidR="00030E3D" w:rsidRPr="002E271C" w:rsidRDefault="00030E3D" w:rsidP="00030E3D">
      <w:pPr>
        <w:rPr>
          <w:szCs w:val="22"/>
          <w:lang w:val="ru-RU"/>
        </w:rPr>
      </w:pPr>
      <w:r w:rsidRPr="002E271C">
        <w:rPr>
          <w:i/>
          <w:iCs/>
          <w:szCs w:val="22"/>
          <w:lang w:val="ru-RU"/>
        </w:rPr>
        <w:t>e)</w:t>
      </w:r>
      <w:r w:rsidRPr="002E271C">
        <w:rPr>
          <w:szCs w:val="22"/>
          <w:lang w:val="ru-RU"/>
        </w:rPr>
        <w:tab/>
        <w:t>о целях Союза, изложенных в Статье 1 Устава МСЭ,</w:t>
      </w:r>
    </w:p>
    <w:p w14:paraId="3EEEC63A" w14:textId="77777777" w:rsidR="00030E3D" w:rsidRPr="002E271C" w:rsidRDefault="00030E3D" w:rsidP="00030E3D">
      <w:pPr>
        <w:pStyle w:val="Call"/>
        <w:rPr>
          <w:lang w:val="ru-RU"/>
        </w:rPr>
      </w:pPr>
      <w:r w:rsidRPr="002E271C">
        <w:rPr>
          <w:lang w:val="ru-RU"/>
        </w:rPr>
        <w:t>сознавая</w:t>
      </w:r>
      <w:r w:rsidRPr="002E271C">
        <w:rPr>
          <w:i w:val="0"/>
          <w:iCs/>
          <w:lang w:val="ru-RU"/>
        </w:rPr>
        <w:t>,</w:t>
      </w:r>
    </w:p>
    <w:p w14:paraId="693761FB" w14:textId="77777777" w:rsidR="00030E3D" w:rsidRPr="002E271C" w:rsidRDefault="00030E3D" w:rsidP="00030E3D">
      <w:pPr>
        <w:rPr>
          <w:szCs w:val="22"/>
          <w:lang w:val="ru-RU"/>
        </w:rPr>
      </w:pPr>
      <w:r w:rsidRPr="002E271C">
        <w:rPr>
          <w:i/>
          <w:iCs/>
          <w:szCs w:val="22"/>
          <w:lang w:val="ru-RU"/>
        </w:rPr>
        <w:t>a)</w:t>
      </w:r>
      <w:r w:rsidRPr="002E271C">
        <w:rPr>
          <w:szCs w:val="22"/>
          <w:lang w:val="ru-RU"/>
        </w:rPr>
        <w:tab/>
        <w:t xml:space="preserve">что </w:t>
      </w:r>
      <w:r w:rsidRPr="002E271C">
        <w:rPr>
          <w:lang w:val="ru-RU"/>
        </w:rPr>
        <w:t>надежная инфраструктура сетей электросвязи и связанные с ней услуги и приложения, в зависимости от обстоятельств, необходимы для содействия социально-экономическому развитию стран, в особенности пострадавших от стихийных бедствий или войн</w:t>
      </w:r>
      <w:r w:rsidRPr="002E271C">
        <w:rPr>
          <w:szCs w:val="22"/>
          <w:lang w:val="ru-RU"/>
        </w:rPr>
        <w:t>;</w:t>
      </w:r>
    </w:p>
    <w:p w14:paraId="0CB6BBE5" w14:textId="77777777" w:rsidR="00030E3D" w:rsidRPr="002E271C" w:rsidRDefault="00030E3D" w:rsidP="00030E3D">
      <w:pPr>
        <w:rPr>
          <w:szCs w:val="22"/>
          <w:lang w:val="ru-RU"/>
        </w:rPr>
      </w:pPr>
      <w:r w:rsidRPr="002E271C">
        <w:rPr>
          <w:i/>
          <w:iCs/>
          <w:szCs w:val="22"/>
          <w:lang w:val="ru-RU"/>
        </w:rPr>
        <w:t>b)</w:t>
      </w:r>
      <w:r w:rsidRPr="002E271C">
        <w:rPr>
          <w:szCs w:val="22"/>
          <w:lang w:val="ru-RU"/>
        </w:rPr>
        <w:tab/>
      </w:r>
      <w:r w:rsidRPr="002E271C">
        <w:rPr>
          <w:lang w:val="ru-RU"/>
        </w:rPr>
        <w:t>что ущерб, причиненный инфраструктуре электросвязи Ирака, и незаконное использование услуг информационно-коммуникационных технологий (ИКТ) являются предметом обеспокоенности всего международного сообщества и соответствующих органов/учреждений</w:t>
      </w:r>
      <w:r w:rsidRPr="002E271C">
        <w:rPr>
          <w:szCs w:val="22"/>
          <w:lang w:val="ru-RU"/>
        </w:rPr>
        <w:t>;</w:t>
      </w:r>
    </w:p>
    <w:p w14:paraId="5952EE45" w14:textId="77777777" w:rsidR="00030E3D" w:rsidRPr="002E271C" w:rsidRDefault="00030E3D" w:rsidP="00030E3D">
      <w:pPr>
        <w:rPr>
          <w:szCs w:val="22"/>
          <w:lang w:val="ru-RU"/>
        </w:rPr>
      </w:pPr>
      <w:r w:rsidRPr="002E271C">
        <w:rPr>
          <w:i/>
          <w:iCs/>
          <w:szCs w:val="22"/>
          <w:lang w:val="ru-RU"/>
        </w:rPr>
        <w:t>c)</w:t>
      </w:r>
      <w:r w:rsidRPr="002E271C">
        <w:rPr>
          <w:szCs w:val="22"/>
          <w:lang w:val="ru-RU"/>
        </w:rPr>
        <w:tab/>
        <w:t>что системы электросвязи имеют решающее значение для восстановления и возрождения, а также для ускорения социально-экономического развития стран, особенно пострадавших от последствий войн;</w:t>
      </w:r>
    </w:p>
    <w:p w14:paraId="5D8BC21A" w14:textId="77777777" w:rsidR="00030E3D" w:rsidRPr="002E271C" w:rsidRDefault="00030E3D" w:rsidP="00030E3D">
      <w:pPr>
        <w:rPr>
          <w:szCs w:val="22"/>
          <w:lang w:val="ru-RU"/>
        </w:rPr>
      </w:pPr>
      <w:bookmarkStart w:id="84" w:name="_Hlk105142406"/>
      <w:r w:rsidRPr="002E271C">
        <w:rPr>
          <w:i/>
          <w:iCs/>
          <w:szCs w:val="22"/>
          <w:lang w:val="ru-RU"/>
        </w:rPr>
        <w:t>d)</w:t>
      </w:r>
      <w:r w:rsidRPr="002E271C">
        <w:rPr>
          <w:szCs w:val="22"/>
          <w:lang w:val="ru-RU"/>
        </w:rPr>
        <w:tab/>
        <w:t>что Ирак продолжает строить и развивать свои системы электросвязи/ИКТ до приемлемого уровня, для чего необходима помощь международного сообщества, предоставляемая на двусторонней основе или через международные организации;</w:t>
      </w:r>
    </w:p>
    <w:bookmarkEnd w:id="84"/>
    <w:p w14:paraId="55A25502" w14:textId="77777777" w:rsidR="00030E3D" w:rsidRPr="002E271C" w:rsidRDefault="00030E3D" w:rsidP="00030E3D">
      <w:pPr>
        <w:rPr>
          <w:szCs w:val="22"/>
          <w:lang w:val="ru-RU"/>
        </w:rPr>
      </w:pPr>
      <w:r w:rsidRPr="002E271C">
        <w:rPr>
          <w:i/>
          <w:iCs/>
          <w:szCs w:val="22"/>
          <w:lang w:val="ru-RU"/>
        </w:rPr>
        <w:t>e)</w:t>
      </w:r>
      <w:r w:rsidRPr="002E271C">
        <w:rPr>
          <w:szCs w:val="22"/>
          <w:lang w:val="ru-RU"/>
        </w:rPr>
        <w:tab/>
        <w:t>что были приняты аналогичные резолюции, касающиеся стран, которые находятся в условиях, аналогичных тем, которые испытывает Ирак,</w:t>
      </w:r>
    </w:p>
    <w:p w14:paraId="4FA40757" w14:textId="77777777" w:rsidR="00030E3D" w:rsidRPr="002E271C" w:rsidRDefault="00030E3D" w:rsidP="00030E3D">
      <w:pPr>
        <w:pStyle w:val="Call"/>
        <w:rPr>
          <w:szCs w:val="22"/>
          <w:lang w:val="ru-RU"/>
        </w:rPr>
      </w:pPr>
      <w:r w:rsidRPr="002E271C">
        <w:rPr>
          <w:szCs w:val="22"/>
          <w:lang w:val="ru-RU"/>
        </w:rPr>
        <w:lastRenderedPageBreak/>
        <w:t>обращая внимание на</w:t>
      </w:r>
    </w:p>
    <w:p w14:paraId="62BA77BC" w14:textId="77777777" w:rsidR="00030E3D" w:rsidRPr="002E271C" w:rsidRDefault="00030E3D" w:rsidP="00030E3D">
      <w:pPr>
        <w:rPr>
          <w:szCs w:val="22"/>
          <w:lang w:val="ru-RU"/>
        </w:rPr>
      </w:pPr>
      <w:r w:rsidRPr="002E271C">
        <w:rPr>
          <w:szCs w:val="22"/>
          <w:lang w:val="ru-RU"/>
        </w:rPr>
        <w:t>трудности, встретившиеся при выполнении Резолюции 51 (</w:t>
      </w:r>
      <w:r w:rsidRPr="002E271C">
        <w:rPr>
          <w:lang w:val="ru-RU"/>
        </w:rPr>
        <w:t>Пересм. Хайдарабад, 2010</w:t>
      </w:r>
      <w:r w:rsidRPr="002E271C">
        <w:rPr>
          <w:szCs w:val="22"/>
          <w:lang w:val="ru-RU"/>
        </w:rPr>
        <w:t xml:space="preserve"> г.),</w:t>
      </w:r>
    </w:p>
    <w:p w14:paraId="26904D0D" w14:textId="77777777" w:rsidR="00030E3D" w:rsidRPr="002E271C" w:rsidRDefault="00030E3D" w:rsidP="00030E3D">
      <w:pPr>
        <w:pStyle w:val="Call"/>
        <w:rPr>
          <w:lang w:val="ru-RU"/>
        </w:rPr>
      </w:pPr>
      <w:r w:rsidRPr="002E271C">
        <w:rPr>
          <w:lang w:val="ru-RU"/>
        </w:rPr>
        <w:t>отмечая</w:t>
      </w:r>
      <w:r w:rsidRPr="002E271C">
        <w:rPr>
          <w:i w:val="0"/>
          <w:iCs/>
          <w:lang w:val="ru-RU"/>
        </w:rPr>
        <w:t>,</w:t>
      </w:r>
    </w:p>
    <w:p w14:paraId="08E8B8D4" w14:textId="77777777" w:rsidR="00030E3D" w:rsidRPr="002E271C" w:rsidRDefault="00030E3D" w:rsidP="00030E3D">
      <w:pPr>
        <w:rPr>
          <w:szCs w:val="22"/>
          <w:lang w:val="ru-RU"/>
        </w:rPr>
      </w:pPr>
      <w:r w:rsidRPr="002E271C">
        <w:rPr>
          <w:i/>
          <w:iCs/>
          <w:szCs w:val="22"/>
          <w:lang w:val="ru-RU"/>
        </w:rPr>
        <w:t>a)</w:t>
      </w:r>
      <w:r w:rsidRPr="002E271C">
        <w:rPr>
          <w:szCs w:val="22"/>
          <w:lang w:val="ru-RU"/>
        </w:rPr>
        <w:tab/>
        <w:t>что, хотя МСЭ оказал помощь Ираку, работа по восстановлению и развитию его систем электросвязи/ИКТ по-прежнему требует сосредоточенного внимания и поддержки;</w:t>
      </w:r>
    </w:p>
    <w:p w14:paraId="63074CF8" w14:textId="77777777" w:rsidR="00030E3D" w:rsidRPr="002E271C" w:rsidRDefault="00030E3D" w:rsidP="00030E3D">
      <w:pPr>
        <w:rPr>
          <w:szCs w:val="22"/>
          <w:lang w:val="ru-RU"/>
        </w:rPr>
      </w:pPr>
      <w:r w:rsidRPr="002E271C">
        <w:rPr>
          <w:i/>
          <w:iCs/>
          <w:szCs w:val="22"/>
          <w:lang w:val="ru-RU"/>
        </w:rPr>
        <w:t>b)</w:t>
      </w:r>
      <w:r w:rsidRPr="002E271C">
        <w:rPr>
          <w:szCs w:val="22"/>
          <w:lang w:val="ru-RU"/>
        </w:rPr>
        <w:tab/>
      </w:r>
      <w:r w:rsidRPr="002E271C">
        <w:rPr>
          <w:lang w:val="ru-RU"/>
        </w:rPr>
        <w:t>что оказание Союзом надлежащей помощи Ираку будет содействовать развитию его систем электросвязи/ИКТ для удовлетворения относящихся к электросвязи потребностей страны в сфере экономики, услуг и информации;</w:t>
      </w:r>
    </w:p>
    <w:p w14:paraId="2A20A986" w14:textId="77777777" w:rsidR="00030E3D" w:rsidRPr="002E271C" w:rsidRDefault="00030E3D" w:rsidP="00030E3D">
      <w:pPr>
        <w:rPr>
          <w:szCs w:val="22"/>
          <w:lang w:val="ru-RU"/>
        </w:rPr>
      </w:pPr>
      <w:r w:rsidRPr="002E271C">
        <w:rPr>
          <w:i/>
          <w:szCs w:val="22"/>
          <w:lang w:val="ru-RU"/>
        </w:rPr>
        <w:t>c)</w:t>
      </w:r>
      <w:r w:rsidRPr="002E271C">
        <w:rPr>
          <w:szCs w:val="22"/>
          <w:lang w:val="ru-RU"/>
        </w:rPr>
        <w:tab/>
        <w:t>усилия, которые были предприняты и предпринимаются Генеральным секретарем и Директором Бюро развития электросвязи по предоставлению помощи другим странам, недавно вышедшим из состояния войн,</w:t>
      </w:r>
    </w:p>
    <w:p w14:paraId="421454F1" w14:textId="77777777" w:rsidR="00030E3D" w:rsidRPr="002E271C" w:rsidRDefault="00030E3D" w:rsidP="00030E3D">
      <w:pPr>
        <w:pStyle w:val="Call"/>
        <w:rPr>
          <w:lang w:val="ru-RU"/>
        </w:rPr>
      </w:pPr>
      <w:r w:rsidRPr="002E271C">
        <w:rPr>
          <w:lang w:val="ru-RU"/>
        </w:rPr>
        <w:t>решает</w:t>
      </w:r>
    </w:p>
    <w:p w14:paraId="210B8489" w14:textId="77777777" w:rsidR="00030E3D" w:rsidRPr="002E271C" w:rsidRDefault="00030E3D" w:rsidP="00030E3D">
      <w:pPr>
        <w:rPr>
          <w:szCs w:val="22"/>
          <w:lang w:val="ru-RU"/>
        </w:rPr>
      </w:pPr>
      <w:r w:rsidRPr="002E271C">
        <w:rPr>
          <w:szCs w:val="22"/>
          <w:lang w:val="ru-RU"/>
        </w:rPr>
        <w:t>1</w:t>
      </w:r>
      <w:r w:rsidRPr="002E271C">
        <w:rPr>
          <w:szCs w:val="22"/>
          <w:lang w:val="ru-RU"/>
        </w:rPr>
        <w:tab/>
        <w:t>что необходимо принять в рамках Сектора развития электросвязи МСЭ и имеющихся у него бюджетных ресурсов специальные меры по предоставлению необходимой помощи Ираку;</w:t>
      </w:r>
    </w:p>
    <w:p w14:paraId="51E82D39" w14:textId="77777777" w:rsidR="00030E3D" w:rsidRPr="002E271C" w:rsidRDefault="00030E3D" w:rsidP="00030E3D">
      <w:pPr>
        <w:rPr>
          <w:szCs w:val="22"/>
          <w:lang w:val="ru-RU"/>
        </w:rPr>
      </w:pPr>
      <w:r w:rsidRPr="002E271C">
        <w:rPr>
          <w:szCs w:val="22"/>
          <w:lang w:val="ru-RU"/>
        </w:rPr>
        <w:t>2</w:t>
      </w:r>
      <w:r w:rsidRPr="002E271C">
        <w:rPr>
          <w:szCs w:val="22"/>
          <w:lang w:val="ru-RU"/>
        </w:rPr>
        <w:tab/>
        <w:t>оказать поддержку Ираку в восстановлении и реконструкции ее инфраструктуры электросвязи, создании учреждений, установлении тарифов, развитии людских ресурсов и организации работы, если необходимо, по профессиональной подготовке за пределами иракской территории, а также предоставить другие формы помощи, включая техническую помощь,</w:t>
      </w:r>
    </w:p>
    <w:p w14:paraId="531BB90D" w14:textId="77777777" w:rsidR="00030E3D" w:rsidRPr="002E271C" w:rsidRDefault="00030E3D" w:rsidP="00030E3D">
      <w:pPr>
        <w:pStyle w:val="Call"/>
        <w:rPr>
          <w:lang w:val="ru-RU"/>
        </w:rPr>
      </w:pPr>
      <w:r w:rsidRPr="002E271C">
        <w:rPr>
          <w:lang w:val="ru-RU"/>
        </w:rPr>
        <w:t xml:space="preserve">обращается с призывом к Государствам-Членам </w:t>
      </w:r>
    </w:p>
    <w:p w14:paraId="6996FD4A" w14:textId="77777777" w:rsidR="00030E3D" w:rsidRPr="002E271C" w:rsidRDefault="00030E3D" w:rsidP="00030E3D">
      <w:pPr>
        <w:rPr>
          <w:szCs w:val="22"/>
          <w:lang w:val="ru-RU"/>
        </w:rPr>
      </w:pPr>
      <w:r w:rsidRPr="002E271C">
        <w:rPr>
          <w:szCs w:val="22"/>
          <w:lang w:val="ru-RU"/>
        </w:rPr>
        <w:t xml:space="preserve">предоставить всю возможную помощь </w:t>
      </w:r>
      <w:r w:rsidRPr="002E271C">
        <w:rPr>
          <w:lang w:val="ru-RU"/>
        </w:rPr>
        <w:t>и поддержку администрации Ирака по следующим направлениям:</w:t>
      </w:r>
    </w:p>
    <w:p w14:paraId="607FEA5B" w14:textId="77777777" w:rsidR="00030E3D" w:rsidRPr="002E271C" w:rsidRDefault="00030E3D" w:rsidP="00030E3D">
      <w:pPr>
        <w:pStyle w:val="enumlev1"/>
        <w:rPr>
          <w:lang w:val="ru-RU"/>
        </w:rPr>
      </w:pPr>
      <w:r w:rsidRPr="002E271C">
        <w:rPr>
          <w:rFonts w:eastAsia="SimSun" w:cs="Traditional Arabic"/>
          <w:szCs w:val="22"/>
          <w:lang w:val="ru-RU"/>
        </w:rPr>
        <w:t>−</w:t>
      </w:r>
      <w:r w:rsidRPr="002E271C">
        <w:rPr>
          <w:rFonts w:eastAsia="SimSun" w:cs="Traditional Arabic"/>
          <w:szCs w:val="22"/>
          <w:lang w:val="ru-RU"/>
        </w:rPr>
        <w:tab/>
        <w:t>содействие развитию сектора ИКТ страны;</w:t>
      </w:r>
    </w:p>
    <w:p w14:paraId="264E832C" w14:textId="77777777" w:rsidR="00030E3D" w:rsidRPr="002E271C" w:rsidRDefault="00030E3D" w:rsidP="00030E3D">
      <w:pPr>
        <w:pStyle w:val="enumlev1"/>
        <w:rPr>
          <w:rFonts w:eastAsia="SimSun" w:cs="Traditional Arabic"/>
          <w:szCs w:val="22"/>
          <w:lang w:val="ru-RU"/>
        </w:rPr>
      </w:pPr>
      <w:r w:rsidRPr="002E271C">
        <w:rPr>
          <w:rFonts w:eastAsia="SimSun" w:cs="Traditional Arabic"/>
          <w:szCs w:val="22"/>
          <w:lang w:val="ru-RU"/>
        </w:rPr>
        <w:t>−</w:t>
      </w:r>
      <w:r w:rsidRPr="002E271C">
        <w:rPr>
          <w:rFonts w:eastAsia="SimSun" w:cs="Traditional Arabic"/>
          <w:szCs w:val="22"/>
          <w:lang w:val="ru-RU"/>
        </w:rPr>
        <w:tab/>
        <w:t>оказание поддержки Ираку в области кибербезопасности</w:t>
      </w:r>
      <w:bookmarkStart w:id="85" w:name="_Hlk105848745"/>
      <w:r w:rsidRPr="002E271C">
        <w:rPr>
          <w:rFonts w:asciiTheme="minorHAnsi" w:hAnsiTheme="minorHAnsi"/>
          <w:sz w:val="24"/>
          <w:lang w:val="ru-RU"/>
        </w:rPr>
        <w:t xml:space="preserve"> </w:t>
      </w:r>
      <w:r w:rsidRPr="002E271C">
        <w:rPr>
          <w:rFonts w:asciiTheme="minorHAnsi" w:hAnsiTheme="minorHAnsi"/>
          <w:szCs w:val="22"/>
          <w:lang w:val="ru-RU"/>
        </w:rPr>
        <w:t>с целью укрепления доверия и безопасности при использовании ИКТ для смягчения рисков в области электросвязи/ИКТ</w:t>
      </w:r>
      <w:bookmarkEnd w:id="85"/>
      <w:r w:rsidRPr="002E271C">
        <w:rPr>
          <w:rFonts w:eastAsia="SimSun" w:cs="Traditional Arabic"/>
          <w:szCs w:val="22"/>
          <w:lang w:val="ru-RU"/>
        </w:rPr>
        <w:t>;</w:t>
      </w:r>
    </w:p>
    <w:p w14:paraId="2D0AE7DB" w14:textId="77777777" w:rsidR="00030E3D" w:rsidRPr="002E271C" w:rsidRDefault="00030E3D" w:rsidP="00030E3D">
      <w:pPr>
        <w:pStyle w:val="enumlev1"/>
        <w:rPr>
          <w:lang w:val="ru-RU"/>
        </w:rPr>
      </w:pPr>
      <w:r w:rsidRPr="002E271C">
        <w:rPr>
          <w:rFonts w:eastAsia="SimSun" w:cs="Traditional Arabic"/>
          <w:szCs w:val="22"/>
          <w:lang w:val="ru-RU"/>
        </w:rPr>
        <w:t>−</w:t>
      </w:r>
      <w:r w:rsidRPr="002E271C">
        <w:rPr>
          <w:lang w:val="ru-RU"/>
        </w:rPr>
        <w:tab/>
        <w:t>достижение максимальной эффективности использования ИКТ для получения экономических и социальных преимуществ,</w:t>
      </w:r>
    </w:p>
    <w:p w14:paraId="166D913B" w14:textId="77777777" w:rsidR="00030E3D" w:rsidRPr="002E271C" w:rsidRDefault="00030E3D" w:rsidP="00030E3D">
      <w:pPr>
        <w:pStyle w:val="Call"/>
        <w:rPr>
          <w:lang w:val="ru-RU"/>
        </w:rPr>
      </w:pPr>
      <w:r w:rsidRPr="002E271C">
        <w:rPr>
          <w:lang w:val="ru-RU"/>
        </w:rPr>
        <w:t>призывает Членов Секторов</w:t>
      </w:r>
    </w:p>
    <w:p w14:paraId="046941A7" w14:textId="77777777" w:rsidR="00030E3D" w:rsidRPr="002E271C" w:rsidRDefault="00030E3D" w:rsidP="00030E3D">
      <w:pPr>
        <w:rPr>
          <w:lang w:val="ru-RU"/>
        </w:rPr>
      </w:pPr>
      <w:r w:rsidRPr="002E271C">
        <w:rPr>
          <w:lang w:val="ru-RU"/>
        </w:rPr>
        <w:t>1</w:t>
      </w:r>
      <w:r w:rsidRPr="002E271C">
        <w:rPr>
          <w:lang w:val="ru-RU"/>
        </w:rPr>
        <w:tab/>
        <w:t>оказывать все виды поддержки и помощи Ираку в целях увеличения инвестиций в сектор электросвязи/ИКТ;</w:t>
      </w:r>
    </w:p>
    <w:p w14:paraId="55086681" w14:textId="77777777" w:rsidR="00030E3D" w:rsidRPr="002E271C" w:rsidRDefault="00030E3D" w:rsidP="00030E3D">
      <w:pPr>
        <w:rPr>
          <w:lang w:val="ru-RU"/>
        </w:rPr>
      </w:pPr>
      <w:r w:rsidRPr="002E271C">
        <w:rPr>
          <w:lang w:val="ru-RU"/>
        </w:rPr>
        <w:t>2</w:t>
      </w:r>
      <w:r w:rsidRPr="002E271C">
        <w:rPr>
          <w:lang w:val="ru-RU"/>
        </w:rPr>
        <w:tab/>
        <w:t>содействовать в рамках помощи Ираку созданию человеческого потенциала и укреплению доверия и безопасности при использовании ИКТ в дополнение к технической помощи,</w:t>
      </w:r>
    </w:p>
    <w:p w14:paraId="3E513D9A" w14:textId="77777777" w:rsidR="00030E3D" w:rsidRPr="002E271C" w:rsidRDefault="00030E3D" w:rsidP="00030E3D">
      <w:pPr>
        <w:pStyle w:val="Call"/>
        <w:rPr>
          <w:lang w:val="ru-RU"/>
        </w:rPr>
      </w:pPr>
      <w:r w:rsidRPr="002E271C">
        <w:rPr>
          <w:lang w:val="ru-RU"/>
        </w:rPr>
        <w:t>поручает Директору Бюро развития электросвязи</w:t>
      </w:r>
    </w:p>
    <w:p w14:paraId="4DB51583" w14:textId="77777777" w:rsidR="00030E3D" w:rsidRPr="002E271C" w:rsidRDefault="00030E3D" w:rsidP="00030E3D">
      <w:pPr>
        <w:rPr>
          <w:szCs w:val="22"/>
          <w:lang w:val="ru-RU"/>
        </w:rPr>
      </w:pPr>
      <w:r w:rsidRPr="002E271C">
        <w:rPr>
          <w:szCs w:val="22"/>
          <w:lang w:val="ru-RU"/>
        </w:rPr>
        <w:t>1</w:t>
      </w:r>
      <w:r w:rsidRPr="002E271C">
        <w:rPr>
          <w:szCs w:val="22"/>
          <w:lang w:val="ru-RU"/>
        </w:rPr>
        <w:tab/>
        <w:t>продолжить принятие незамедлительных мер по оказанию максимально возможной помощи Ираку в пределах имеющихся ресурсов;</w:t>
      </w:r>
    </w:p>
    <w:p w14:paraId="370710E4" w14:textId="77777777" w:rsidR="00030E3D" w:rsidRPr="002E271C" w:rsidRDefault="00030E3D" w:rsidP="00030E3D">
      <w:pPr>
        <w:rPr>
          <w:szCs w:val="22"/>
          <w:lang w:val="ru-RU"/>
        </w:rPr>
      </w:pPr>
      <w:r w:rsidRPr="002E271C">
        <w:rPr>
          <w:szCs w:val="22"/>
          <w:lang w:val="ru-RU"/>
        </w:rPr>
        <w:t>2</w:t>
      </w:r>
      <w:r w:rsidRPr="002E271C">
        <w:rPr>
          <w:szCs w:val="22"/>
          <w:lang w:val="ru-RU"/>
        </w:rPr>
        <w:tab/>
        <w:t>принять с этой целью любые возможные меры по мобилизации дополнительных ресурсов;</w:t>
      </w:r>
    </w:p>
    <w:p w14:paraId="251FCD8D" w14:textId="77777777" w:rsidR="00030E3D" w:rsidRPr="002E271C" w:rsidRDefault="00030E3D" w:rsidP="00030E3D">
      <w:pPr>
        <w:rPr>
          <w:szCs w:val="22"/>
          <w:lang w:val="ru-RU"/>
        </w:rPr>
      </w:pPr>
      <w:r w:rsidRPr="002E271C">
        <w:rPr>
          <w:szCs w:val="22"/>
          <w:lang w:val="ru-RU"/>
        </w:rPr>
        <w:t>3</w:t>
      </w:r>
      <w:r w:rsidRPr="002E271C">
        <w:rPr>
          <w:szCs w:val="22"/>
          <w:lang w:val="ru-RU"/>
        </w:rPr>
        <w:tab/>
        <w:t>представлять Совету МСЭ ежегодный отчет о прогрессе, достигнутом при выполнении настоящей Резолюции, и механизмах, применяемых для преодоления появляющихся трудностей,</w:t>
      </w:r>
    </w:p>
    <w:p w14:paraId="501D6214" w14:textId="77777777" w:rsidR="00030E3D" w:rsidRPr="002E271C" w:rsidRDefault="00030E3D" w:rsidP="00030E3D">
      <w:pPr>
        <w:pStyle w:val="Call"/>
        <w:rPr>
          <w:lang w:val="ru-RU"/>
        </w:rPr>
      </w:pPr>
      <w:r w:rsidRPr="002E271C">
        <w:rPr>
          <w:lang w:val="ru-RU"/>
        </w:rPr>
        <w:t>просит Генерального секретаря</w:t>
      </w:r>
    </w:p>
    <w:p w14:paraId="12487A87" w14:textId="77777777" w:rsidR="00030E3D" w:rsidRPr="002E271C" w:rsidRDefault="00030E3D" w:rsidP="00030E3D">
      <w:pPr>
        <w:rPr>
          <w:szCs w:val="22"/>
          <w:lang w:val="ru-RU"/>
        </w:rPr>
      </w:pPr>
      <w:r w:rsidRPr="002E271C">
        <w:rPr>
          <w:szCs w:val="22"/>
          <w:lang w:val="ru-RU"/>
        </w:rPr>
        <w:t>довести до сведения Полномочной конференции (Бухарест, 2022 г.) необходимость выделения особого бюджета для Ирака с начала 2023 года.</w:t>
      </w:r>
    </w:p>
    <w:p w14:paraId="019137AE" w14:textId="77777777" w:rsidR="00030E3D" w:rsidRPr="002E271C" w:rsidRDefault="00030E3D" w:rsidP="00030E3D">
      <w:pPr>
        <w:pStyle w:val="ResNo"/>
        <w:rPr>
          <w:lang w:val="ru-RU"/>
        </w:rPr>
      </w:pPr>
      <w:bookmarkStart w:id="86" w:name="Res55"/>
      <w:bookmarkStart w:id="87" w:name="_Toc110334104"/>
      <w:r w:rsidRPr="002E271C">
        <w:rPr>
          <w:lang w:val="ru-RU"/>
        </w:rPr>
        <w:lastRenderedPageBreak/>
        <w:t xml:space="preserve">РЕЗОЛЮЦИЯ </w:t>
      </w:r>
      <w:r w:rsidRPr="002E271C">
        <w:rPr>
          <w:rStyle w:val="href"/>
          <w:lang w:val="ru-RU"/>
        </w:rPr>
        <w:t>55</w:t>
      </w:r>
      <w:bookmarkEnd w:id="86"/>
      <w:r w:rsidRPr="002E271C">
        <w:rPr>
          <w:lang w:val="ru-RU"/>
        </w:rPr>
        <w:t xml:space="preserve"> (Пересм. Кигали, 2022 г.)</w:t>
      </w:r>
      <w:bookmarkEnd w:id="87"/>
    </w:p>
    <w:p w14:paraId="3B11CF40" w14:textId="77777777" w:rsidR="00030E3D" w:rsidRPr="002E271C" w:rsidRDefault="00030E3D" w:rsidP="00030E3D">
      <w:pPr>
        <w:pStyle w:val="Restitle"/>
        <w:rPr>
          <w:lang w:val="ru-RU"/>
        </w:rPr>
      </w:pPr>
      <w:bookmarkStart w:id="88" w:name="_Toc393975758"/>
      <w:bookmarkStart w:id="89" w:name="_Toc393976925"/>
      <w:bookmarkStart w:id="90" w:name="_Toc402169433"/>
      <w:bookmarkStart w:id="91" w:name="_Toc506555710"/>
      <w:bookmarkStart w:id="92" w:name="_Toc110334105"/>
      <w:r w:rsidRPr="002E271C">
        <w:rPr>
          <w:lang w:val="ru-RU"/>
        </w:rPr>
        <w:t>Учет гендерных аспектов в деятельности МСЭ для расширения прав и возможностей женщин при помощи электросвязи/ИКТ</w:t>
      </w:r>
      <w:bookmarkEnd w:id="88"/>
      <w:bookmarkEnd w:id="89"/>
      <w:bookmarkEnd w:id="90"/>
      <w:bookmarkEnd w:id="91"/>
      <w:bookmarkEnd w:id="92"/>
    </w:p>
    <w:p w14:paraId="35489734" w14:textId="77777777" w:rsidR="00030E3D" w:rsidRPr="002E271C" w:rsidRDefault="00030E3D" w:rsidP="00030E3D">
      <w:pPr>
        <w:pStyle w:val="Normalaftertitle"/>
        <w:rPr>
          <w:lang w:val="ru-RU"/>
        </w:rPr>
      </w:pPr>
      <w:r w:rsidRPr="002E271C">
        <w:rPr>
          <w:lang w:val="ru-RU"/>
        </w:rPr>
        <w:t>Всемирная конференция по развитию электросвязи (Кигали, 2022 г.),</w:t>
      </w:r>
    </w:p>
    <w:p w14:paraId="3CDD79BC" w14:textId="77777777" w:rsidR="00030E3D" w:rsidRPr="002E271C" w:rsidRDefault="00030E3D" w:rsidP="00030E3D">
      <w:pPr>
        <w:pStyle w:val="Call"/>
        <w:rPr>
          <w:lang w:val="ru-RU"/>
        </w:rPr>
      </w:pPr>
      <w:r w:rsidRPr="002E271C">
        <w:rPr>
          <w:lang w:val="ru-RU"/>
        </w:rPr>
        <w:t>напоминая</w:t>
      </w:r>
    </w:p>
    <w:p w14:paraId="179404F4" w14:textId="77777777" w:rsidR="00030E3D" w:rsidRPr="002E271C" w:rsidRDefault="00030E3D" w:rsidP="00030E3D">
      <w:pPr>
        <w:rPr>
          <w:lang w:val="ru-RU"/>
        </w:rPr>
      </w:pPr>
      <w:r w:rsidRPr="002E271C">
        <w:rPr>
          <w:i/>
          <w:iCs/>
          <w:lang w:val="ru-RU"/>
        </w:rPr>
        <w:t>a)</w:t>
      </w:r>
      <w:r w:rsidRPr="002E271C">
        <w:rPr>
          <w:lang w:val="ru-RU"/>
        </w:rPr>
        <w:tab/>
        <w:t>о р</w:t>
      </w:r>
      <w:r w:rsidRPr="002E271C">
        <w:rPr>
          <w:iCs/>
          <w:szCs w:val="24"/>
          <w:lang w:val="ru-RU"/>
        </w:rPr>
        <w:t>езолюции 70/1 Генеральной Ассамблеи Организации Объединенных Наций (ГА ООН), в которой достижение гендерного равенства и расширение прав и возможностей женщин и девушек названы одним из важнейших условий прогресса в достижении всех целей и решении задач и которая содержит Цель 5 в области устойчивого развития (ЦУР) (</w:t>
      </w:r>
      <w:r w:rsidRPr="002E271C">
        <w:rPr>
          <w:lang w:val="ru-RU"/>
        </w:rPr>
        <w:t>Обеспечение гендерного равенства и расширение прав и возможностей всех женщин и девочек)</w:t>
      </w:r>
      <w:r w:rsidRPr="002E271C">
        <w:rPr>
          <w:iCs/>
          <w:szCs w:val="24"/>
          <w:lang w:val="ru-RU"/>
        </w:rPr>
        <w:t>,</w:t>
      </w:r>
      <w:r w:rsidRPr="002E271C">
        <w:rPr>
          <w:lang w:val="ru-RU"/>
        </w:rPr>
        <w:t xml:space="preserve"> в которой признается, что гендерное равенство является необходимым условием достижения мира, процветания и устойчивого развития в мире,</w:t>
      </w:r>
      <w:r w:rsidRPr="002E271C">
        <w:rPr>
          <w:iCs/>
          <w:szCs w:val="24"/>
          <w:lang w:val="ru-RU"/>
        </w:rPr>
        <w:t xml:space="preserve"> и, конкретно, задачу 5.b ЦУР 5 </w:t>
      </w:r>
      <w:r w:rsidRPr="002E271C">
        <w:rPr>
          <w:lang w:val="ru-RU"/>
        </w:rPr>
        <w:t>(Активнее использовать высокоэффективные технологии, в частности информационно-коммуникационные технологии (ИКТ), для содействия расширению прав и возможностей женщин), а также ЦУР 9 (Создание стойкой инфраструктуры, содействие всеохватной и устойчивой индустриализации и инновациям), которая содействует реализации вопросов, затрагивающих другие цели;</w:t>
      </w:r>
    </w:p>
    <w:p w14:paraId="248ECE72" w14:textId="77777777" w:rsidR="00030E3D" w:rsidRPr="002E271C" w:rsidRDefault="00030E3D" w:rsidP="00030E3D">
      <w:pPr>
        <w:rPr>
          <w:lang w:val="ru-RU"/>
        </w:rPr>
      </w:pPr>
      <w:r w:rsidRPr="002E271C">
        <w:rPr>
          <w:i/>
          <w:iCs/>
          <w:lang w:val="ru-RU"/>
        </w:rPr>
        <w:t>b)</w:t>
      </w:r>
      <w:r w:rsidRPr="002E271C">
        <w:rPr>
          <w:lang w:val="ru-RU"/>
        </w:rPr>
        <w:tab/>
        <w:t>о Резолюции 70 (Пересм. Дубай, 2018 г.) Полномочной конференции об учете гендерных аспектов</w:t>
      </w:r>
      <w:r w:rsidRPr="002E271C">
        <w:rPr>
          <w:rStyle w:val="FootnoteReference"/>
          <w:bCs/>
          <w:lang w:val="ru-RU"/>
        </w:rPr>
        <w:footnoteReference w:customMarkFollows="1" w:id="10"/>
        <w:t>1</w:t>
      </w:r>
      <w:r w:rsidRPr="002E271C">
        <w:rPr>
          <w:lang w:val="ru-RU"/>
        </w:rPr>
        <w:t xml:space="preserve"> в деятельности МСЭ и содействии обеспечению гендерного равенства и расширению прав и возможностей женщин посредством электросвязи/ИКТ, в разделе </w:t>
      </w:r>
      <w:r w:rsidRPr="002E271C">
        <w:rPr>
          <w:i/>
          <w:iCs/>
          <w:lang w:val="ru-RU"/>
        </w:rPr>
        <w:t>решает</w:t>
      </w:r>
      <w:r w:rsidRPr="002E271C">
        <w:rPr>
          <w:lang w:val="ru-RU"/>
        </w:rPr>
        <w:t xml:space="preserve"> которой предусматривается продолжение работы, осуществляемой МСЭ, и в частности Бюро развития электросвязи (БРЭ), по содействию обеспечению гендерного равенства в области электросвязи/ИКТ, путем предложения мер в сфере политики и программ на международном, региональном и национальном уровнях по</w:t>
      </w:r>
      <w:r w:rsidRPr="002E271C">
        <w:rPr>
          <w:szCs w:val="24"/>
          <w:lang w:val="ru-RU" w:eastAsia="es-EC"/>
        </w:rPr>
        <w:t xml:space="preserve"> расширению социально-экономических прав и возможностей женщин и девушек, </w:t>
      </w:r>
      <w:r w:rsidRPr="002E271C">
        <w:rPr>
          <w:lang w:val="ru-RU"/>
        </w:rPr>
        <w:t>помогающих устранять диспропорции, и содействию приобретению необходимых для жизни навыков и умений;</w:t>
      </w:r>
    </w:p>
    <w:p w14:paraId="1592C209" w14:textId="77777777" w:rsidR="00030E3D" w:rsidRPr="002E271C" w:rsidRDefault="00030E3D" w:rsidP="00030E3D">
      <w:pPr>
        <w:rPr>
          <w:lang w:val="ru-RU"/>
        </w:rPr>
      </w:pPr>
      <w:r w:rsidRPr="002E271C">
        <w:rPr>
          <w:i/>
          <w:iCs/>
          <w:lang w:val="ru-RU"/>
        </w:rPr>
        <w:t>c)</w:t>
      </w:r>
      <w:r w:rsidRPr="002E271C">
        <w:rPr>
          <w:lang w:val="ru-RU"/>
        </w:rPr>
        <w:tab/>
        <w:t xml:space="preserve">о Резолюции 55 (Пересм. Женева, 2022 г.) Всемирной ассамблеи по стандартизации электросвязи </w:t>
      </w:r>
      <w:bookmarkStart w:id="93" w:name="_Toc349120789"/>
      <w:r w:rsidRPr="002E271C">
        <w:rPr>
          <w:lang w:val="ru-RU"/>
        </w:rPr>
        <w:t>о содействии гендерному равенству в деятельности Сектора стандартизации электросвязи МСЭ</w:t>
      </w:r>
      <w:bookmarkEnd w:id="93"/>
      <w:r w:rsidRPr="002E271C">
        <w:rPr>
          <w:lang w:val="ru-RU"/>
        </w:rPr>
        <w:t xml:space="preserve"> (МСЭ-Т), в которой обеспечивается учет гендерных аспектов в основных направлениях деятельности МСЭ</w:t>
      </w:r>
      <w:r w:rsidRPr="002E271C">
        <w:rPr>
          <w:lang w:val="ru-RU"/>
        </w:rPr>
        <w:noBreakHyphen/>
        <w:t>Т,</w:t>
      </w:r>
    </w:p>
    <w:p w14:paraId="3A2A85D9" w14:textId="77777777" w:rsidR="00030E3D" w:rsidRPr="002E271C" w:rsidRDefault="00030E3D" w:rsidP="00030E3D">
      <w:pPr>
        <w:pStyle w:val="Call"/>
        <w:rPr>
          <w:lang w:val="ru-RU"/>
        </w:rPr>
      </w:pPr>
      <w:r w:rsidRPr="002E271C">
        <w:rPr>
          <w:lang w:val="ru-RU"/>
        </w:rPr>
        <w:t>отмечая</w:t>
      </w:r>
    </w:p>
    <w:p w14:paraId="0C5DA09D" w14:textId="77777777" w:rsidR="00030E3D" w:rsidRPr="002E271C" w:rsidRDefault="00030E3D" w:rsidP="00030E3D">
      <w:pPr>
        <w:rPr>
          <w:lang w:val="ru-RU"/>
        </w:rPr>
      </w:pPr>
      <w:r w:rsidRPr="002E271C">
        <w:rPr>
          <w:i/>
          <w:iCs/>
          <w:lang w:val="ru-RU"/>
        </w:rPr>
        <w:t>a)</w:t>
      </w:r>
      <w:r w:rsidRPr="002E271C">
        <w:rPr>
          <w:lang w:val="ru-RU"/>
        </w:rPr>
        <w:tab/>
        <w:t>резолюцию 64/289 ГА ООН о слаженности в системе Организации Объединенных Наций, принятую 2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"ООН-женщины", с мандатом содействовать гендерному равенству и расширению прав и возможностей женщин и девушек;</w:t>
      </w:r>
    </w:p>
    <w:p w14:paraId="7EE76526" w14:textId="77777777" w:rsidR="00030E3D" w:rsidRPr="002E271C" w:rsidRDefault="00030E3D" w:rsidP="00030E3D">
      <w:pPr>
        <w:rPr>
          <w:lang w:val="ru-RU"/>
        </w:rPr>
      </w:pPr>
      <w:r w:rsidRPr="002E271C">
        <w:rPr>
          <w:i/>
          <w:iCs/>
          <w:lang w:val="ru-RU"/>
        </w:rPr>
        <w:t>b)</w:t>
      </w:r>
      <w:r w:rsidRPr="002E271C">
        <w:rPr>
          <w:i/>
          <w:iCs/>
          <w:lang w:val="ru-RU"/>
        </w:rPr>
        <w:tab/>
      </w:r>
      <w:r w:rsidRPr="002E271C">
        <w:rPr>
          <w:lang w:val="ru-RU"/>
        </w:rPr>
        <w:t xml:space="preserve">обязательство Генерального секретаря ООН по достижению полного гендерного паритета в системе ООН путем реализации представленной в 2017 году Стратегии в качестве отправной точки </w:t>
      </w:r>
      <w:r w:rsidRPr="002E271C">
        <w:rPr>
          <w:lang w:val="ru-RU"/>
        </w:rPr>
        <w:lastRenderedPageBreak/>
        <w:t>общесистемной кампании по продвижению этого приоритета, упомянутой в резолюции 72/234 ГА ООН;</w:t>
      </w:r>
    </w:p>
    <w:p w14:paraId="0E2052E7" w14:textId="77777777" w:rsidR="00030E3D" w:rsidRPr="002E271C" w:rsidRDefault="00030E3D" w:rsidP="00030E3D">
      <w:pPr>
        <w:rPr>
          <w:lang w:val="ru-RU"/>
        </w:rPr>
      </w:pPr>
      <w:r w:rsidRPr="002E271C">
        <w:rPr>
          <w:i/>
          <w:iCs/>
          <w:lang w:val="ru-RU"/>
        </w:rPr>
        <w:t>c)</w:t>
      </w:r>
      <w:r w:rsidRPr="002E271C">
        <w:rPr>
          <w:i/>
          <w:iCs/>
          <w:lang w:val="ru-RU"/>
        </w:rPr>
        <w:tab/>
      </w:r>
      <w:r w:rsidRPr="002E271C">
        <w:rPr>
          <w:lang w:val="ru-RU"/>
        </w:rPr>
        <w:t>резолюцию 2012/24 Экономического и Социального Совета Организации Объединенных Наций (ЭКОСОС) об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Организации Объединенных Наций по обеспечению гендерного равенства и расширения прав и возможностей женщин (UNSWAP);</w:t>
      </w:r>
    </w:p>
    <w:p w14:paraId="09191135" w14:textId="77777777" w:rsidR="00030E3D" w:rsidRPr="002E271C" w:rsidRDefault="00030E3D" w:rsidP="00030E3D">
      <w:pPr>
        <w:rPr>
          <w:lang w:val="ru-RU"/>
        </w:rPr>
      </w:pPr>
      <w:r w:rsidRPr="002E271C">
        <w:rPr>
          <w:i/>
          <w:iCs/>
          <w:lang w:val="ru-RU"/>
        </w:rPr>
        <w:t>d)</w:t>
      </w:r>
      <w:r w:rsidRPr="002E271C">
        <w:rPr>
          <w:lang w:val="ru-RU"/>
        </w:rPr>
        <w:tab/>
        <w:t>что Координационный совет руководителей (КРС) системы Организации Объединенных Наций в апреле 2013 года выступил за "</w:t>
      </w:r>
      <w:proofErr w:type="spellStart"/>
      <w:r w:rsidRPr="002E271C">
        <w:rPr>
          <w:lang w:val="ru-RU"/>
        </w:rPr>
        <w:t>Oбщесистемный</w:t>
      </w:r>
      <w:proofErr w:type="spellEnd"/>
      <w:r w:rsidRPr="002E271C">
        <w:rPr>
          <w:lang w:val="ru-RU"/>
        </w:rPr>
        <w:t xml:space="preserve"> план действий по вопросам гендерного равенства и расширения прав и возможностей женщин", в соответствии с которым МСЭ будет принимать участие в деятельности, направленной на распространение информации, координацию действий, коммуникацию и установление контактов, которая является частью этой стратегии, а также запуск Генеральным секретарем Организации Объединенных Наций в сентябре 2017 года Общесистемной стратегии в области гендерного равенства;</w:t>
      </w:r>
    </w:p>
    <w:p w14:paraId="21B5D4F4" w14:textId="77777777" w:rsidR="00030E3D" w:rsidRPr="002E271C" w:rsidRDefault="00030E3D" w:rsidP="00030E3D">
      <w:pPr>
        <w:rPr>
          <w:lang w:val="ru-RU"/>
        </w:rPr>
      </w:pPr>
      <w:r w:rsidRPr="002E271C">
        <w:rPr>
          <w:i/>
          <w:lang w:val="ru-RU"/>
        </w:rPr>
        <w:t>e)</w:t>
      </w:r>
      <w:r w:rsidRPr="002E271C">
        <w:rPr>
          <w:lang w:val="ru-RU"/>
        </w:rPr>
        <w:tab/>
        <w:t>инициативу Организации Объединенных Наций "Он за нее" (2014 г.) для вовлечения мужчин и мальчиков в содействие гендерному равенству;</w:t>
      </w:r>
    </w:p>
    <w:p w14:paraId="57B75F0B" w14:textId="77777777" w:rsidR="00030E3D" w:rsidRPr="002E271C" w:rsidRDefault="00030E3D" w:rsidP="00030E3D">
      <w:pPr>
        <w:rPr>
          <w:lang w:val="ru-RU"/>
        </w:rPr>
      </w:pPr>
      <w:r w:rsidRPr="002E271C">
        <w:rPr>
          <w:i/>
          <w:color w:val="000000"/>
          <w:lang w:val="ru-RU"/>
        </w:rPr>
        <w:t>f)</w:t>
      </w:r>
      <w:r w:rsidRPr="002E271C">
        <w:rPr>
          <w:color w:val="000000"/>
          <w:lang w:val="ru-RU"/>
        </w:rPr>
        <w:tab/>
        <w:t>Глобальное партнерство РАВНЫЕ</w:t>
      </w:r>
      <w:r w:rsidRPr="002E271C">
        <w:rPr>
          <w:szCs w:val="24"/>
          <w:lang w:val="ru-RU"/>
        </w:rPr>
        <w:t xml:space="preserve">, </w:t>
      </w:r>
      <w:r w:rsidRPr="002E271C">
        <w:rPr>
          <w:lang w:val="ru-RU"/>
        </w:rPr>
        <w:t>одним из основателей которого является</w:t>
      </w:r>
      <w:r w:rsidRPr="002E271C">
        <w:rPr>
          <w:color w:val="000000"/>
          <w:lang w:val="ru-RU"/>
        </w:rPr>
        <w:t xml:space="preserve"> </w:t>
      </w:r>
      <w:r w:rsidRPr="002E271C">
        <w:rPr>
          <w:lang w:val="ru-RU"/>
        </w:rPr>
        <w:t>МСЭ и в которое вошли другие учреждения Организации Объединенных Наций, представители государственных органов, частного сектора, академических организаций и организаций гражданского общества, чтобы сократить гендерный цифровой разрыв во всем мире;</w:t>
      </w:r>
    </w:p>
    <w:p w14:paraId="30C610FF" w14:textId="77777777" w:rsidR="00030E3D" w:rsidRPr="002E271C" w:rsidRDefault="00030E3D" w:rsidP="00030E3D">
      <w:pPr>
        <w:rPr>
          <w:iCs/>
          <w:lang w:val="ru-RU"/>
        </w:rPr>
      </w:pPr>
      <w:r w:rsidRPr="002E271C">
        <w:rPr>
          <w:i/>
          <w:iCs/>
          <w:lang w:val="ru-RU"/>
        </w:rPr>
        <w:t>g)</w:t>
      </w:r>
      <w:r w:rsidRPr="002E271C">
        <w:rPr>
          <w:i/>
          <w:iCs/>
          <w:lang w:val="ru-RU"/>
        </w:rPr>
        <w:tab/>
      </w:r>
      <w:r w:rsidRPr="002E271C">
        <w:rPr>
          <w:lang w:val="ru-RU"/>
        </w:rPr>
        <w:t>инициативу Организации Объединенных Наций "Международная сеть борцов за гендерное равенство" и обязательство Генерального секретаря МСЭ обеспечивать гендерное равенство в групповых обсуждениях;</w:t>
      </w:r>
    </w:p>
    <w:p w14:paraId="3986E4F9" w14:textId="77777777" w:rsidR="00030E3D" w:rsidRPr="002E271C" w:rsidRDefault="00030E3D" w:rsidP="00030E3D">
      <w:pPr>
        <w:rPr>
          <w:lang w:val="ru-RU"/>
        </w:rPr>
      </w:pPr>
      <w:r w:rsidRPr="002E271C">
        <w:rPr>
          <w:i/>
          <w:iCs/>
          <w:lang w:val="ru-RU"/>
        </w:rPr>
        <w:t>h)</w:t>
      </w:r>
      <w:r w:rsidRPr="002E271C">
        <w:rPr>
          <w:lang w:val="ru-RU"/>
        </w:rPr>
        <w:tab/>
        <w:t>роль МСЭ как одного из ведущих учреждений в составе Коалиции в поддержку технологий и инноваций, входящей в состав Форума "Поколение равенства", глобального пятилетнего плана действий по обеспечению гендерного равенства для достижения ЦУР;</w:t>
      </w:r>
    </w:p>
    <w:p w14:paraId="070AF23D" w14:textId="77777777" w:rsidR="00030E3D" w:rsidRPr="002E271C" w:rsidRDefault="00030E3D" w:rsidP="00030E3D">
      <w:pPr>
        <w:rPr>
          <w:highlight w:val="green"/>
          <w:lang w:val="ru-RU"/>
        </w:rPr>
      </w:pPr>
      <w:r w:rsidRPr="002E271C">
        <w:rPr>
          <w:i/>
          <w:iCs/>
          <w:lang w:val="ru-RU"/>
        </w:rPr>
        <w:t>i)</w:t>
      </w:r>
      <w:r w:rsidRPr="002E271C">
        <w:rPr>
          <w:lang w:val="ru-RU"/>
        </w:rPr>
        <w:tab/>
        <w:t>Сеть женщин (NoW) в Секторе развития электросвязи МСЭ (МСЭ-D), созданную для увеличения числа женщин, занимающих руководящие должности в структурах, входящих в состав МСЭ-D, в частности должности председателей комитетов, председателей рабочих групп и другие ключевые руководящие должности в связи с подготовкой к следующей Всемирной конференции по развитию электросвязи (ВКРЭ) и в более широком контексте,</w:t>
      </w:r>
    </w:p>
    <w:p w14:paraId="49FBB01A" w14:textId="77777777" w:rsidR="00030E3D" w:rsidRPr="002E271C" w:rsidRDefault="00030E3D" w:rsidP="00030E3D">
      <w:pPr>
        <w:pStyle w:val="Call"/>
        <w:rPr>
          <w:rFonts w:eastAsia="Calibri"/>
          <w:sz w:val="24"/>
          <w:lang w:val="ru-RU"/>
        </w:rPr>
      </w:pPr>
      <w:r w:rsidRPr="002E271C">
        <w:rPr>
          <w:lang w:val="ru-RU"/>
        </w:rPr>
        <w:t>отмечая далее</w:t>
      </w:r>
    </w:p>
    <w:p w14:paraId="579FBA26" w14:textId="77777777" w:rsidR="00030E3D" w:rsidRPr="002E271C" w:rsidRDefault="00030E3D" w:rsidP="00030E3D">
      <w:pPr>
        <w:rPr>
          <w:lang w:val="ru-RU"/>
        </w:rPr>
      </w:pPr>
      <w:r w:rsidRPr="002E271C">
        <w:rPr>
          <w:i/>
          <w:iCs/>
          <w:lang w:val="ru-RU"/>
        </w:rPr>
        <w:t>a)</w:t>
      </w:r>
      <w:r w:rsidRPr="002E271C">
        <w:rPr>
          <w:lang w:val="ru-RU"/>
        </w:rPr>
        <w:tab/>
        <w:t>итоги Всемирной встречи на высшем уровне по информационному обществу (ВВУИО), а именно: Женевскую декларацию принципов, Женевский план действий, Тунисское обязательство и Тунисскую программу для информационного общества, а также обзор ВВУИО</w:t>
      </w:r>
      <w:r w:rsidRPr="002E271C">
        <w:rPr>
          <w:lang w:val="ru-RU" w:eastAsia="zh-CN"/>
        </w:rPr>
        <w:t>+10</w:t>
      </w:r>
      <w:r w:rsidRPr="002E271C">
        <w:rPr>
          <w:lang w:val="ru-RU"/>
        </w:rPr>
        <w:t>;</w:t>
      </w:r>
    </w:p>
    <w:p w14:paraId="25B52271" w14:textId="77777777" w:rsidR="00030E3D" w:rsidRPr="002E271C" w:rsidRDefault="00030E3D" w:rsidP="00030E3D">
      <w:pPr>
        <w:rPr>
          <w:lang w:val="ru-RU"/>
        </w:rPr>
      </w:pPr>
      <w:r w:rsidRPr="002E271C">
        <w:rPr>
          <w:i/>
          <w:iCs/>
          <w:lang w:val="ru-RU"/>
        </w:rPr>
        <w:t>b)</w:t>
      </w:r>
      <w:r w:rsidRPr="002E271C">
        <w:rPr>
          <w:lang w:val="ru-RU"/>
        </w:rPr>
        <w:tab/>
        <w:t>скользящие четырехгодичные Оперативные планы для Сектора радиосвязи МСЭ (МСЭ-R), МСЭ</w:t>
      </w:r>
      <w:r w:rsidR="008809CB" w:rsidRPr="002E271C">
        <w:rPr>
          <w:lang w:val="ru-RU"/>
        </w:rPr>
        <w:noBreakHyphen/>
      </w:r>
      <w:r w:rsidRPr="002E271C">
        <w:rPr>
          <w:lang w:val="ru-RU"/>
        </w:rPr>
        <w:t>T, МСЭ-D и Генерального секретариата, принятые Советом МСЭ;</w:t>
      </w:r>
    </w:p>
    <w:p w14:paraId="30F70C56" w14:textId="77777777" w:rsidR="00030E3D" w:rsidRPr="002E271C" w:rsidRDefault="00030E3D" w:rsidP="00030E3D">
      <w:pPr>
        <w:rPr>
          <w:lang w:val="ru-RU"/>
        </w:rPr>
      </w:pPr>
      <w:r w:rsidRPr="002E271C">
        <w:rPr>
          <w:i/>
          <w:iCs/>
          <w:lang w:val="ru-RU"/>
        </w:rPr>
        <w:t>c)</w:t>
      </w:r>
      <w:r w:rsidRPr="002E271C">
        <w:rPr>
          <w:i/>
          <w:iCs/>
          <w:lang w:val="ru-RU"/>
        </w:rPr>
        <w:tab/>
      </w:r>
      <w:r w:rsidRPr="002E271C">
        <w:rPr>
          <w:lang w:val="ru-RU"/>
        </w:rPr>
        <w:t>решение Совета, принятое на его сессии в 2013 году, одобрить Политику МСЭ в области гендерного равенства и учета гендерных аспектов (GEM), чтобы интегрировать гендерную тематику во все направления деятельности Союза, а также чтобы использовать потенциал электросвязи/ИКТ для расширения прав и возможностей как женщин, так и мужчин;</w:t>
      </w:r>
    </w:p>
    <w:p w14:paraId="10A11D6E" w14:textId="77777777" w:rsidR="00030E3D" w:rsidRPr="002E271C" w:rsidRDefault="00030E3D" w:rsidP="00030E3D">
      <w:pPr>
        <w:rPr>
          <w:lang w:val="ru-RU"/>
        </w:rPr>
      </w:pPr>
      <w:r w:rsidRPr="002E271C">
        <w:rPr>
          <w:i/>
          <w:iCs/>
          <w:lang w:val="ru-RU"/>
        </w:rPr>
        <w:t>d)</w:t>
      </w:r>
      <w:r w:rsidRPr="002E271C">
        <w:rPr>
          <w:lang w:val="ru-RU"/>
        </w:rPr>
        <w:tab/>
        <w:t>создание (одобренное Советом 2013 г.) Генеральным секретарем внутренней Целевой группы по гендерным вопросам с целью выполнять основные задачи обеспечения скоординированного выполнения Резолюции 70 (Пересм. Дубай, 2018 г.), предоставлять отчеты о ходе работы руководящим органам МСЭ подготавливать план действий всего Союза по реализации политики GEM МСЭ (Совет, 2013 г.) и следить за осуществлением этой политики,</w:t>
      </w:r>
    </w:p>
    <w:p w14:paraId="0FF2C4CE" w14:textId="77777777" w:rsidR="00030E3D" w:rsidRPr="002E271C" w:rsidRDefault="00030E3D" w:rsidP="00030E3D">
      <w:pPr>
        <w:pStyle w:val="Call"/>
        <w:rPr>
          <w:lang w:val="ru-RU"/>
        </w:rPr>
      </w:pPr>
      <w:r w:rsidRPr="002E271C">
        <w:rPr>
          <w:lang w:val="ru-RU"/>
        </w:rPr>
        <w:lastRenderedPageBreak/>
        <w:t>признавая</w:t>
      </w:r>
      <w:r w:rsidRPr="002E271C">
        <w:rPr>
          <w:i w:val="0"/>
          <w:iCs/>
          <w:lang w:val="ru-RU"/>
        </w:rPr>
        <w:t>,</w:t>
      </w:r>
    </w:p>
    <w:p w14:paraId="6F74BD05" w14:textId="77777777" w:rsidR="00030E3D" w:rsidRPr="002E271C" w:rsidRDefault="00030E3D" w:rsidP="00030E3D">
      <w:pPr>
        <w:rPr>
          <w:lang w:val="ru-RU"/>
        </w:rPr>
      </w:pPr>
      <w:r w:rsidRPr="002E271C">
        <w:rPr>
          <w:lang w:val="ru-RU"/>
        </w:rPr>
        <w:t>что электросвязь/ИКТ могут помочь создать мир, в котором общества будут свободны от дискриминации, женщины и мужчины будут пользоваться одинаковыми возможностями, а женщинам и девушкам будут обеспечены возможности в экономической и социальной сферах, чтобы улучшить для них условия, как для отдельных граждан</w:t>
      </w:r>
      <w:r w:rsidRPr="002E271C">
        <w:rPr>
          <w:lang w:val="ru-RU" w:eastAsia="zh-CN"/>
        </w:rPr>
        <w:t>,</w:t>
      </w:r>
      <w:r w:rsidRPr="002E271C">
        <w:rPr>
          <w:lang w:val="ru-RU"/>
        </w:rPr>
        <w:t xml:space="preserve"> с учетом Повестки дня в области устойчивого развития на период до 2030 года,</w:t>
      </w:r>
    </w:p>
    <w:p w14:paraId="6C844CC5" w14:textId="77777777" w:rsidR="00030E3D" w:rsidRPr="002E271C" w:rsidRDefault="00030E3D" w:rsidP="00030E3D">
      <w:pPr>
        <w:pStyle w:val="Call"/>
        <w:rPr>
          <w:lang w:val="ru-RU"/>
        </w:rPr>
      </w:pPr>
      <w:r w:rsidRPr="002E271C">
        <w:rPr>
          <w:lang w:val="ru-RU"/>
        </w:rPr>
        <w:t>учитывая</w:t>
      </w:r>
    </w:p>
    <w:p w14:paraId="2A820765" w14:textId="77777777" w:rsidR="00030E3D" w:rsidRPr="002E271C" w:rsidRDefault="00030E3D" w:rsidP="00030E3D">
      <w:pPr>
        <w:rPr>
          <w:lang w:val="ru-RU"/>
        </w:rPr>
      </w:pPr>
      <w:r w:rsidRPr="002E271C">
        <w:rPr>
          <w:i/>
          <w:iCs/>
          <w:lang w:val="ru-RU"/>
        </w:rPr>
        <w:t>a)</w:t>
      </w:r>
      <w:r w:rsidRPr="002E271C">
        <w:rPr>
          <w:lang w:val="ru-RU"/>
        </w:rPr>
        <w:tab/>
        <w:t>прогресс, достигнутый БРЭ,</w:t>
      </w:r>
      <w:r w:rsidRPr="002E271C" w:rsidDel="00176466">
        <w:rPr>
          <w:lang w:val="ru-RU"/>
        </w:rPr>
        <w:t xml:space="preserve"> </w:t>
      </w:r>
      <w:r w:rsidRPr="002E271C">
        <w:rPr>
          <w:lang w:val="ru-RU"/>
        </w:rPr>
        <w:t>в содействии использованию электросвязи/ИКТ для целей расширения экономических и социальных прав женщин и девушек, в частности результаты, полученные в рамках реализации Резолюции 70 (Пересм. Дубай, 2018 г.);</w:t>
      </w:r>
    </w:p>
    <w:p w14:paraId="596281D6" w14:textId="77777777" w:rsidR="00030E3D" w:rsidRPr="002E271C" w:rsidRDefault="00030E3D" w:rsidP="00030E3D">
      <w:pPr>
        <w:rPr>
          <w:lang w:val="ru-RU"/>
        </w:rPr>
      </w:pPr>
      <w:r w:rsidRPr="002E271C">
        <w:rPr>
          <w:i/>
          <w:iCs/>
          <w:lang w:val="ru-RU"/>
        </w:rPr>
        <w:t>b)</w:t>
      </w:r>
      <w:r w:rsidRPr="002E271C">
        <w:rPr>
          <w:i/>
          <w:iCs/>
          <w:lang w:val="ru-RU"/>
        </w:rPr>
        <w:tab/>
      </w:r>
      <w:r w:rsidRPr="002E271C">
        <w:rPr>
          <w:lang w:val="ru-RU"/>
        </w:rPr>
        <w:t>вклады, которые представила Целевая группа МСЭ по гендерным вопросам, предложив пути для обеспечения учета гендерных аспектов и требований о расширении прав и возможностей женщин в стратегиях и программах и их полного включения в работу и Стратегический план МСЭ,</w:t>
      </w:r>
    </w:p>
    <w:p w14:paraId="331BC7E8" w14:textId="77777777" w:rsidR="00030E3D" w:rsidRPr="002E271C" w:rsidRDefault="00030E3D" w:rsidP="00030E3D">
      <w:pPr>
        <w:pStyle w:val="Call"/>
        <w:rPr>
          <w:lang w:val="ru-RU"/>
        </w:rPr>
      </w:pPr>
      <w:r w:rsidRPr="002E271C">
        <w:rPr>
          <w:lang w:val="ru-RU"/>
        </w:rPr>
        <w:t>решает</w:t>
      </w:r>
      <w:r w:rsidRPr="002E271C">
        <w:rPr>
          <w:i w:val="0"/>
          <w:iCs/>
          <w:lang w:val="ru-RU"/>
        </w:rPr>
        <w:t>,</w:t>
      </w:r>
    </w:p>
    <w:p w14:paraId="4BD0EEF7" w14:textId="77777777" w:rsidR="00030E3D" w:rsidRPr="002E271C" w:rsidRDefault="00030E3D" w:rsidP="00030E3D">
      <w:pPr>
        <w:rPr>
          <w:lang w:val="ru-RU"/>
        </w:rPr>
      </w:pPr>
      <w:r w:rsidRPr="002E271C">
        <w:rPr>
          <w:lang w:val="ru-RU"/>
        </w:rPr>
        <w:t>1</w:t>
      </w:r>
      <w:r w:rsidRPr="002E271C">
        <w:rPr>
          <w:lang w:val="ru-RU"/>
        </w:rPr>
        <w:tab/>
        <w:t>что Сектор развития электросвязи МСЭ (МСЭ-D), принимая во внимание вышеизложенные соображения, должен продолжать содействовать разработке видов деятельности, проектов и мероприятий, направленных на преодоление цифрового гендерного разрыва;</w:t>
      </w:r>
    </w:p>
    <w:p w14:paraId="296C51D9" w14:textId="77777777" w:rsidR="00030E3D" w:rsidRPr="002E271C" w:rsidRDefault="00030E3D" w:rsidP="00030E3D">
      <w:pPr>
        <w:rPr>
          <w:lang w:val="ru-RU"/>
        </w:rPr>
      </w:pPr>
      <w:r w:rsidRPr="002E271C">
        <w:rPr>
          <w:lang w:val="ru-RU"/>
        </w:rPr>
        <w:t>2</w:t>
      </w:r>
      <w:r w:rsidRPr="002E271C">
        <w:rPr>
          <w:lang w:val="ru-RU"/>
        </w:rPr>
        <w:tab/>
        <w:t xml:space="preserve">что БРЭ следует поддерживать тесные связи и сотрудничать, в надлежащем случае, с Целевой группой по гендерным вопросам, созданной Генеральным секретарем для обеспечения учета гендерной проблематики в деятельности МСЭ для ликвидации неравенства в доступе к электросвязи/ИКТ и их использовании; </w:t>
      </w:r>
    </w:p>
    <w:p w14:paraId="3B8CBCB0" w14:textId="77777777" w:rsidR="00030E3D" w:rsidRPr="002E271C" w:rsidRDefault="00030E3D" w:rsidP="00030E3D">
      <w:pPr>
        <w:rPr>
          <w:lang w:val="ru-RU"/>
        </w:rPr>
      </w:pPr>
      <w:r w:rsidRPr="002E271C">
        <w:rPr>
          <w:lang w:val="ru-RU"/>
        </w:rPr>
        <w:t>3</w:t>
      </w:r>
      <w:r w:rsidRPr="002E271C">
        <w:rPr>
          <w:lang w:val="ru-RU"/>
        </w:rPr>
        <w:tab/>
        <w:t>что БРЭ следует продолжать содействовать обеспечению гендерного равенства в области электросвязи/ИКТ, представляя рекомендации в отношении мер по политике и программам и содействуя их реализации на международном, региональном и национальном уровнях с целью улучшения социально-экономических условий женщин, уделяя при этом большее внимание развивающимся странам</w:t>
      </w:r>
      <w:r w:rsidRPr="002E271C">
        <w:rPr>
          <w:rStyle w:val="FootnoteReference"/>
          <w:lang w:val="ru-RU"/>
        </w:rPr>
        <w:footnoteReference w:customMarkFollows="1" w:id="11"/>
        <w:t>2</w:t>
      </w:r>
      <w:r w:rsidRPr="002E271C">
        <w:rPr>
          <w:lang w:val="ru-RU"/>
        </w:rPr>
        <w:t>, с учетом Повестки дня в области устойчивого развития на период до 2030 года;</w:t>
      </w:r>
    </w:p>
    <w:p w14:paraId="212F7106" w14:textId="77777777" w:rsidR="00030E3D" w:rsidRPr="002E271C" w:rsidRDefault="00030E3D" w:rsidP="00030E3D">
      <w:pPr>
        <w:rPr>
          <w:lang w:val="ru-RU"/>
        </w:rPr>
      </w:pPr>
      <w:r w:rsidRPr="002E271C">
        <w:rPr>
          <w:lang w:val="ru-RU"/>
        </w:rPr>
        <w:t>4</w:t>
      </w:r>
      <w:r w:rsidRPr="002E271C">
        <w:rPr>
          <w:lang w:val="ru-RU"/>
        </w:rPr>
        <w:tab/>
        <w:t>что при выполнении всех соответствующих инициатив и проектов БРЭ, а также решений настоящей Конференции следует обеспечивать включение гендерной проблематики;</w:t>
      </w:r>
    </w:p>
    <w:p w14:paraId="340FB8CA" w14:textId="77777777" w:rsidR="00030E3D" w:rsidRPr="002E271C" w:rsidRDefault="00030E3D" w:rsidP="00030E3D">
      <w:pPr>
        <w:rPr>
          <w:lang w:val="ru-RU"/>
        </w:rPr>
      </w:pPr>
      <w:r w:rsidRPr="002E271C">
        <w:rPr>
          <w:lang w:val="ru-RU"/>
        </w:rPr>
        <w:t>5</w:t>
      </w:r>
      <w:r w:rsidRPr="002E271C">
        <w:rPr>
          <w:lang w:val="ru-RU"/>
        </w:rPr>
        <w:tab/>
        <w:t xml:space="preserve">что следует уделять первоочередное внимание учету целей, имеющих отношение к гендерному равенству, гендерной политики и соответствующих руководящих принципов в сферах управления, подбора кадров и деятельности МСЭ-D, при этом учитывая </w:t>
      </w:r>
      <w:r w:rsidRPr="002E271C">
        <w:rPr>
          <w:rFonts w:ascii="Segoe UI" w:hAnsi="Segoe UI" w:cs="Segoe UI"/>
          <w:color w:val="000000"/>
          <w:sz w:val="20"/>
          <w:shd w:val="clear" w:color="auto" w:fill="FFFFFF"/>
          <w:lang w:val="ru-RU"/>
        </w:rPr>
        <w:t>географическое представительство</w:t>
      </w:r>
      <w:r w:rsidRPr="002E271C">
        <w:rPr>
          <w:lang w:val="ru-RU"/>
        </w:rPr>
        <w:t>;</w:t>
      </w:r>
    </w:p>
    <w:p w14:paraId="5A30ED68" w14:textId="77777777" w:rsidR="00030E3D" w:rsidRPr="002E271C" w:rsidRDefault="00030E3D" w:rsidP="00030E3D">
      <w:pPr>
        <w:rPr>
          <w:lang w:val="ru-RU"/>
        </w:rPr>
      </w:pPr>
      <w:r w:rsidRPr="002E271C">
        <w:rPr>
          <w:lang w:val="ru-RU"/>
        </w:rPr>
        <w:t>6</w:t>
      </w:r>
      <w:r w:rsidRPr="002E271C">
        <w:rPr>
          <w:lang w:val="ru-RU"/>
        </w:rPr>
        <w:tab/>
        <w:t>что БРЭ следует вносить вклад в расширение экономических прав и возможностей и профессиональную занятость высокого уровня женщин на постах в директивных органах, способствуя деятельности женщин на руководящих постах в сфере электросвязи/ИКТ и проводя совместную работу с целью содействия многонациональному, открытому для всех и всеобъемлющему информационному обществу;</w:t>
      </w:r>
    </w:p>
    <w:p w14:paraId="22108853" w14:textId="77777777" w:rsidR="00030E3D" w:rsidRPr="002E271C" w:rsidRDefault="00030E3D" w:rsidP="00030E3D">
      <w:pPr>
        <w:rPr>
          <w:lang w:val="ru-RU"/>
        </w:rPr>
      </w:pPr>
      <w:r w:rsidRPr="002E271C">
        <w:rPr>
          <w:lang w:val="ru-RU"/>
        </w:rPr>
        <w:t>7</w:t>
      </w:r>
      <w:r w:rsidRPr="002E271C">
        <w:rPr>
          <w:lang w:val="ru-RU"/>
        </w:rPr>
        <w:tab/>
        <w:t>что электросвязь/ИКТ могут способствовать предупреждению и устранению насилия в отношении женщин и девушек как в общественных местах, так и в частных помещениях, вместе с тем подвергая женщин и девушек новым факторам риска, которые следует учитывать при разработке и реализации инициатив, направленных на преодоление гендерного цифрового разрыва, в том числе повышению уровня цифровой грамотности и соответствующих навыков;</w:t>
      </w:r>
    </w:p>
    <w:p w14:paraId="6F4A8DF3" w14:textId="77777777" w:rsidR="00030E3D" w:rsidRPr="002E271C" w:rsidRDefault="00030E3D" w:rsidP="00030E3D">
      <w:pPr>
        <w:rPr>
          <w:lang w:val="ru-RU"/>
        </w:rPr>
      </w:pPr>
      <w:r w:rsidRPr="002E271C">
        <w:rPr>
          <w:lang w:val="ru-RU"/>
        </w:rPr>
        <w:lastRenderedPageBreak/>
        <w:t>8</w:t>
      </w:r>
      <w:r w:rsidRPr="002E271C">
        <w:rPr>
          <w:lang w:val="ru-RU"/>
        </w:rPr>
        <w:tab/>
        <w:t>предложить Консультативной группе по развитию электросвязи (КГРЭ), Консультативной группе по радиосвязи (КГР) и Консультативной группе по стандартизации электросвязи (КГСЭ) оказывать содействие в определении тем и механизмов, способствующих включению гендерной проблематики, а также вопросов, представляющих в этом отношении взаимный интерес;</w:t>
      </w:r>
    </w:p>
    <w:p w14:paraId="1A348D27" w14:textId="77777777" w:rsidR="00030E3D" w:rsidRPr="002E271C" w:rsidRDefault="00030E3D" w:rsidP="00030E3D">
      <w:pPr>
        <w:rPr>
          <w:lang w:val="ru-RU"/>
        </w:rPr>
      </w:pPr>
      <w:r w:rsidRPr="002E271C">
        <w:rPr>
          <w:lang w:val="ru-RU"/>
        </w:rPr>
        <w:t>9</w:t>
      </w:r>
      <w:r w:rsidRPr="002E271C">
        <w:rPr>
          <w:lang w:val="ru-RU"/>
        </w:rPr>
        <w:tab/>
        <w:t>что БРЭ следует информировать региональные отделения МСЭ о ходе осуществления настоящей Резолюции и о достигнутых результатах, а также обеспечить их участие в ее осуществлении;</w:t>
      </w:r>
    </w:p>
    <w:p w14:paraId="6D17DDF8" w14:textId="77777777" w:rsidR="00030E3D" w:rsidRPr="002E271C" w:rsidRDefault="00030E3D" w:rsidP="00030E3D">
      <w:pPr>
        <w:rPr>
          <w:lang w:val="ru-RU"/>
        </w:rPr>
      </w:pPr>
      <w:r w:rsidRPr="002E271C">
        <w:rPr>
          <w:lang w:val="ru-RU"/>
        </w:rPr>
        <w:t>10</w:t>
      </w:r>
      <w:r w:rsidRPr="002E271C">
        <w:rPr>
          <w:lang w:val="ru-RU"/>
        </w:rPr>
        <w:tab/>
        <w:t>настоятельно рекомендовать Государствам-Членам обеспечивать гендерное равенство в делегациях на мероприятиях МСЭ-D для решения проблемы недостаточной представленности женщин,</w:t>
      </w:r>
    </w:p>
    <w:p w14:paraId="47AB53E7" w14:textId="77777777" w:rsidR="00030E3D" w:rsidRPr="002E271C" w:rsidRDefault="00030E3D" w:rsidP="00030E3D">
      <w:pPr>
        <w:pStyle w:val="Call"/>
        <w:rPr>
          <w:lang w:val="ru-RU"/>
        </w:rPr>
      </w:pPr>
      <w:bookmarkStart w:id="94" w:name="_Hlk105170533"/>
      <w:r w:rsidRPr="002E271C">
        <w:rPr>
          <w:lang w:val="ru-RU"/>
        </w:rPr>
        <w:t xml:space="preserve">далее решает </w:t>
      </w:r>
    </w:p>
    <w:p w14:paraId="12BE9279" w14:textId="77777777" w:rsidR="00030E3D" w:rsidRPr="002E271C" w:rsidRDefault="00030E3D" w:rsidP="00030E3D">
      <w:pPr>
        <w:rPr>
          <w:lang w:val="ru-RU"/>
        </w:rPr>
      </w:pPr>
      <w:r w:rsidRPr="002E271C">
        <w:rPr>
          <w:lang w:val="ru-RU"/>
        </w:rPr>
        <w:t>поддержать следующие меры:</w:t>
      </w:r>
    </w:p>
    <w:p w14:paraId="3405DF5C" w14:textId="77777777" w:rsidR="00030E3D" w:rsidRPr="002E271C" w:rsidRDefault="00030E3D" w:rsidP="00030E3D">
      <w:pPr>
        <w:rPr>
          <w:lang w:val="ru-RU"/>
        </w:rPr>
      </w:pPr>
      <w:bookmarkStart w:id="95" w:name="_Hlk105170508"/>
      <w:bookmarkEnd w:id="94"/>
      <w:r w:rsidRPr="002E271C">
        <w:rPr>
          <w:lang w:val="ru-RU"/>
        </w:rPr>
        <w:t>1</w:t>
      </w:r>
      <w:r w:rsidRPr="002E271C">
        <w:rPr>
          <w:lang w:val="ru-RU"/>
        </w:rPr>
        <w:tab/>
        <w:t>разработка, осуществление и поддержка проектов и программ в развивающихся странах, включая страны с переходной экономикой, которые либо конкретно ориентированы на женщин и девушек, либо учитывают принцип гендерного равенства с целью устранения барьеров на пути женщин и девушек к доступу к ИКТ и использованию ИКТ в плане повышения цифровой грамотности и развития соответствующих навыков, профессиональной подготовки по дисциплинам в области точных наук, техники, инженерного дела и математики (STEM), приемлемости в ценовом отношении, безопасности, доверия на международном, региональном и национальном уровнях</w:t>
      </w:r>
      <w:r w:rsidRPr="002E271C">
        <w:rPr>
          <w:lang w:val="ru-RU" w:eastAsia="zh-CN"/>
        </w:rPr>
        <w:t>,</w:t>
      </w:r>
      <w:r w:rsidRPr="002E271C">
        <w:rPr>
          <w:lang w:val="ru-RU"/>
        </w:rPr>
        <w:t xml:space="preserve"> с учетом задачи 5.b ЦУР;</w:t>
      </w:r>
    </w:p>
    <w:bookmarkEnd w:id="95"/>
    <w:p w14:paraId="60569720" w14:textId="77777777" w:rsidR="00030E3D" w:rsidRPr="002E271C" w:rsidRDefault="00030E3D" w:rsidP="00030E3D">
      <w:pPr>
        <w:rPr>
          <w:lang w:val="ru-RU"/>
        </w:rPr>
      </w:pPr>
      <w:r w:rsidRPr="002E271C">
        <w:rPr>
          <w:lang w:val="ru-RU"/>
        </w:rPr>
        <w:t>2</w:t>
      </w:r>
      <w:r w:rsidRPr="002E271C">
        <w:rPr>
          <w:lang w:val="ru-RU"/>
        </w:rPr>
        <w:tab/>
        <w:t>поддержка сбора и анализа дезагрегированных по признаку пола данных и разработка показателей, учитывающих принцип гендерного равенства, которые позволят проводить сравнения между странами и выделять тенденции, касающиеся цифрового гендерного разрыва в этом секторе;</w:t>
      </w:r>
    </w:p>
    <w:p w14:paraId="74F08422" w14:textId="77777777" w:rsidR="00030E3D" w:rsidRPr="002E271C" w:rsidRDefault="00030E3D" w:rsidP="00030E3D">
      <w:pPr>
        <w:rPr>
          <w:lang w:val="ru-RU"/>
        </w:rPr>
      </w:pPr>
      <w:r w:rsidRPr="002E271C">
        <w:rPr>
          <w:lang w:val="ru-RU"/>
        </w:rPr>
        <w:t>3</w:t>
      </w:r>
      <w:r w:rsidRPr="002E271C">
        <w:rPr>
          <w:lang w:val="ru-RU"/>
        </w:rPr>
        <w:tab/>
        <w:t>оценка соответствующих проектов и программ для определения последствий в аспекте гендерного равенства в связи с Резолюцией 17 (Пересм. Кигали, 2022 г.) настоящей Конференции;</w:t>
      </w:r>
    </w:p>
    <w:p w14:paraId="4A0A0091" w14:textId="77777777" w:rsidR="00030E3D" w:rsidRPr="002E271C" w:rsidRDefault="00030E3D" w:rsidP="00030E3D">
      <w:pPr>
        <w:rPr>
          <w:lang w:val="ru-RU"/>
        </w:rPr>
      </w:pPr>
      <w:r w:rsidRPr="002E271C">
        <w:rPr>
          <w:lang w:val="ru-RU"/>
        </w:rPr>
        <w:t>4</w:t>
      </w:r>
      <w:r w:rsidRPr="002E271C">
        <w:rPr>
          <w:lang w:val="ru-RU"/>
        </w:rPr>
        <w:tab/>
        <w:t>обеспечение профессиональной подготовки и/или создание потенциала для учета принципа гендерного равенства для персонала БРЭ, ответственного за разработку и осуществление проектов и программ в области развития, а также проведение с ними совместной деятельности по разработке проектов, включающих принцип гендерного равенства, в надлежащих случаях;</w:t>
      </w:r>
    </w:p>
    <w:p w14:paraId="7CC48A05" w14:textId="77777777" w:rsidR="00030E3D" w:rsidRPr="002E271C" w:rsidRDefault="00030E3D" w:rsidP="00030E3D">
      <w:pPr>
        <w:rPr>
          <w:lang w:val="ru-RU"/>
        </w:rPr>
      </w:pPr>
      <w:r w:rsidRPr="002E271C">
        <w:rPr>
          <w:lang w:val="ru-RU"/>
        </w:rPr>
        <w:t>5</w:t>
      </w:r>
      <w:r w:rsidRPr="002E271C">
        <w:rPr>
          <w:lang w:val="ru-RU"/>
        </w:rPr>
        <w:tab/>
        <w:t>включение, в надлежащих случаях, принципа гендерного равенства в Вопросы, изучаемые исследовательскими комиссиями;</w:t>
      </w:r>
    </w:p>
    <w:p w14:paraId="1AEFEFBC" w14:textId="77777777" w:rsidR="00030E3D" w:rsidRPr="002E271C" w:rsidRDefault="00030E3D" w:rsidP="00030E3D">
      <w:pPr>
        <w:rPr>
          <w:lang w:val="ru-RU"/>
        </w:rPr>
      </w:pPr>
      <w:r w:rsidRPr="002E271C">
        <w:rPr>
          <w:lang w:val="ru-RU"/>
        </w:rPr>
        <w:t>6</w:t>
      </w:r>
      <w:r w:rsidRPr="002E271C">
        <w:rPr>
          <w:lang w:val="ru-RU"/>
        </w:rPr>
        <w:tab/>
        <w:t>мобилизация ресурсов для выполнения проектов, учитывающих принцип гендерного равенства, в том числе проектов, направленных на обеспечение возможностей для того, чтобы женщины и девушки пользовались ИКТ в целях расширения своих прав и возможностей, в личной жизни и повседневной профессиональной деятельности, а также на развитие услуг и приложений, которые содействуют равенству и расширению прав и возможностей всех женщин и девушек;</w:t>
      </w:r>
    </w:p>
    <w:p w14:paraId="01CCB3FA" w14:textId="77777777" w:rsidR="00030E3D" w:rsidRPr="002E271C" w:rsidRDefault="00030E3D" w:rsidP="00030E3D">
      <w:pPr>
        <w:rPr>
          <w:lang w:val="ru-RU"/>
        </w:rPr>
      </w:pPr>
      <w:r w:rsidRPr="002E271C">
        <w:rPr>
          <w:lang w:val="ru-RU"/>
        </w:rPr>
        <w:t>7</w:t>
      </w:r>
      <w:r w:rsidRPr="002E271C">
        <w:rPr>
          <w:lang w:val="ru-RU"/>
        </w:rPr>
        <w:tab/>
        <w:t>налаживание партнерских отношений с другими учреждениями Организации Объединенных Наций в целях содействия применению электросвязи/ИКТ в проектах, направленных на удовлетворение потребностей женщин и девушек в соответствие с мандатом МСЭ, чтобы убедить женщин и девушек подключаться к интернету, повышать уровень подготовки женщин и девушек и осуществлять мониторинг гендерного разрыва в области электросвязи/ИКТ, включая</w:t>
      </w:r>
      <w:r w:rsidRPr="002E271C">
        <w:rPr>
          <w:lang w:val="ru-RU" w:eastAsia="zh-CN"/>
        </w:rPr>
        <w:t xml:space="preserve"> активное участие в Глобальном партнерстве за гендерное равенство в цифровую эпоху, РАВНЫЕ, и его поддержку</w:t>
      </w:r>
      <w:r w:rsidRPr="002E271C">
        <w:rPr>
          <w:lang w:val="ru-RU"/>
        </w:rPr>
        <w:t>;</w:t>
      </w:r>
    </w:p>
    <w:p w14:paraId="25212589" w14:textId="77777777" w:rsidR="00030E3D" w:rsidRPr="002E271C" w:rsidRDefault="00030E3D" w:rsidP="00030E3D">
      <w:pPr>
        <w:rPr>
          <w:lang w:val="ru-RU"/>
        </w:rPr>
      </w:pPr>
      <w:r w:rsidRPr="002E271C">
        <w:rPr>
          <w:lang w:val="ru-RU"/>
        </w:rPr>
        <w:t>8</w:t>
      </w:r>
      <w:r w:rsidRPr="002E271C">
        <w:rPr>
          <w:lang w:val="ru-RU"/>
        </w:rPr>
        <w:tab/>
        <w:t>поощрение образовательных программ, направленных на защиту женщин и девушек от любых форм злоупотреблений и домогательств в онлайновой среде, и удовлетворение их потребностей в плане безопасности;</w:t>
      </w:r>
    </w:p>
    <w:p w14:paraId="03A9B697" w14:textId="77777777" w:rsidR="00030E3D" w:rsidRPr="002E271C" w:rsidRDefault="00030E3D" w:rsidP="00030E3D">
      <w:pPr>
        <w:rPr>
          <w:lang w:val="ru-RU"/>
        </w:rPr>
      </w:pPr>
      <w:r w:rsidRPr="002E271C">
        <w:rPr>
          <w:lang w:val="ru-RU"/>
        </w:rPr>
        <w:lastRenderedPageBreak/>
        <w:t>9</w:t>
      </w:r>
      <w:r w:rsidRPr="002E271C">
        <w:rPr>
          <w:lang w:val="ru-RU"/>
        </w:rPr>
        <w:tab/>
        <w:t>поддержка Международного дня "Девушки в ИКТ" и усилий членов МСЭ по осуществлению деятельности в течение всего года, для того чтобы девушки узнали о перспективах обучения и выбора профессии в области STEM, а также занятости в секторе ИКТ и развивали свои навыки в области ИКТ;</w:t>
      </w:r>
    </w:p>
    <w:p w14:paraId="20CE83B8" w14:textId="77777777" w:rsidR="00030E3D" w:rsidRPr="002E271C" w:rsidRDefault="00030E3D" w:rsidP="00030E3D">
      <w:pPr>
        <w:rPr>
          <w:lang w:val="ru-RU"/>
        </w:rPr>
      </w:pPr>
      <w:r w:rsidRPr="002E271C">
        <w:rPr>
          <w:lang w:val="ru-RU"/>
        </w:rPr>
        <w:t>10</w:t>
      </w:r>
      <w:r w:rsidRPr="002E271C">
        <w:rPr>
          <w:lang w:val="ru-RU"/>
        </w:rPr>
        <w:tab/>
        <w:t>содействие работе по расширению образовательных возможностей для женщин и девушек в области STEM и электросвязи/ИКТ, а также развитию навыков и их профессиональному росту на протяжении всей жизни, уделяя особое внимание женщинам и девушкам в сельских и обслуживаемых в недостаточной степени районах;</w:t>
      </w:r>
    </w:p>
    <w:p w14:paraId="2D9FDA8C" w14:textId="77777777" w:rsidR="00030E3D" w:rsidRPr="002E271C" w:rsidRDefault="00030E3D" w:rsidP="00030E3D">
      <w:pPr>
        <w:rPr>
          <w:lang w:val="ru-RU"/>
        </w:rPr>
      </w:pPr>
      <w:r w:rsidRPr="002E271C">
        <w:rPr>
          <w:lang w:val="ru-RU"/>
        </w:rPr>
        <w:t>11</w:t>
      </w:r>
      <w:r w:rsidRPr="002E271C">
        <w:rPr>
          <w:lang w:val="ru-RU"/>
        </w:rPr>
        <w:tab/>
        <w:t>продолжение оказания помощи развивающимся странам в преодолении гендерного цифрового разрыва, в том числе путем расширения доступа женщин и девушек к надежной связи, цифровой грамотности и цифровым навыкам;</w:t>
      </w:r>
    </w:p>
    <w:p w14:paraId="6890093E" w14:textId="77777777" w:rsidR="00030E3D" w:rsidRPr="002E271C" w:rsidRDefault="00030E3D" w:rsidP="00030E3D">
      <w:pPr>
        <w:rPr>
          <w:lang w:val="ru-RU"/>
        </w:rPr>
      </w:pPr>
      <w:r w:rsidRPr="002E271C">
        <w:rPr>
          <w:lang w:val="ru-RU"/>
        </w:rPr>
        <w:t>12</w:t>
      </w:r>
      <w:r w:rsidRPr="002E271C">
        <w:rPr>
          <w:lang w:val="ru-RU"/>
        </w:rPr>
        <w:tab/>
        <w:t>поддержка дальнейшей работы консультативной группы инициативы NoW, в состав которой входят по две женщины – координатора-представителя от каждого региона, которые назначаются в сотрудничестве с региональными группами,</w:t>
      </w:r>
    </w:p>
    <w:p w14:paraId="78BF8E4D" w14:textId="77777777" w:rsidR="00030E3D" w:rsidRPr="002E271C" w:rsidRDefault="00030E3D" w:rsidP="00030E3D">
      <w:pPr>
        <w:pStyle w:val="Call"/>
        <w:rPr>
          <w:lang w:val="ru-RU"/>
        </w:rPr>
      </w:pPr>
      <w:r w:rsidRPr="002E271C">
        <w:rPr>
          <w:lang w:val="ru-RU"/>
        </w:rPr>
        <w:t>поручает Директору Бюро развития электросвязи</w:t>
      </w:r>
    </w:p>
    <w:p w14:paraId="67C306B2" w14:textId="77777777" w:rsidR="00030E3D" w:rsidRPr="002E271C" w:rsidRDefault="00030E3D" w:rsidP="00030E3D">
      <w:pPr>
        <w:rPr>
          <w:lang w:val="ru-RU"/>
        </w:rPr>
      </w:pPr>
      <w:r w:rsidRPr="002E271C">
        <w:rPr>
          <w:lang w:val="ru-RU"/>
        </w:rPr>
        <w:t>1</w:t>
      </w:r>
      <w:r w:rsidRPr="002E271C">
        <w:rPr>
          <w:lang w:val="ru-RU"/>
        </w:rPr>
        <w:tab/>
        <w:t>представлять ежегодный отчет КГРЭ и Совету о результатах и прогрессе, достигнутых в области включения гендерной проблематики в работу МСЭ-D, а также о выполнении настоящей Резолюции;</w:t>
      </w:r>
    </w:p>
    <w:p w14:paraId="3FE4DC11" w14:textId="77777777" w:rsidR="00030E3D" w:rsidRPr="002E271C" w:rsidRDefault="00030E3D" w:rsidP="00030E3D">
      <w:pPr>
        <w:textAlignment w:val="auto"/>
        <w:rPr>
          <w:lang w:val="ru-RU"/>
        </w:rPr>
      </w:pPr>
      <w:r w:rsidRPr="002E271C">
        <w:rPr>
          <w:lang w:val="ru-RU"/>
        </w:rPr>
        <w:t>2</w:t>
      </w:r>
      <w:r w:rsidRPr="002E271C">
        <w:rPr>
          <w:lang w:val="ru-RU"/>
        </w:rPr>
        <w:tab/>
        <w:t>уделять первоочередное внимание учету гендерных аспектов в сферах управления, финансовой помощи, подбора кадров и деятельности МСЭ-D;</w:t>
      </w:r>
    </w:p>
    <w:p w14:paraId="49DB4640" w14:textId="77777777" w:rsidR="00030E3D" w:rsidRPr="002E271C" w:rsidRDefault="00030E3D" w:rsidP="00030E3D">
      <w:pPr>
        <w:rPr>
          <w:lang w:val="ru-RU"/>
        </w:rPr>
      </w:pPr>
      <w:r w:rsidRPr="002E271C">
        <w:rPr>
          <w:lang w:val="ru-RU"/>
        </w:rPr>
        <w:t>3</w:t>
      </w:r>
      <w:r w:rsidRPr="002E271C">
        <w:rPr>
          <w:lang w:val="ru-RU"/>
        </w:rPr>
        <w:tab/>
        <w:t>ежегодно проводить обзор достижений Сектора в обеспечении учета гендерных аспектов, в том числе путем распространения вопросников, а также путем сбора и анализа статистических данных о деятельности МСЭ-D в области развития с разбивкой по гендерному признаку и регионам, для того чтобы выявлять проблемы, препятствующие участию женщин, и вырабатывать соответствующие решения, а также сообщать свои выводы КГРЭ и следующей Всемирной конференции по развитию электросвязи;</w:t>
      </w:r>
    </w:p>
    <w:p w14:paraId="7C22E96D" w14:textId="77777777" w:rsidR="00030E3D" w:rsidRPr="002E271C" w:rsidRDefault="00030E3D" w:rsidP="00030E3D">
      <w:pPr>
        <w:rPr>
          <w:lang w:val="ru-RU"/>
        </w:rPr>
      </w:pPr>
      <w:r w:rsidRPr="002E271C">
        <w:rPr>
          <w:lang w:val="ru-RU"/>
        </w:rPr>
        <w:t>4</w:t>
      </w:r>
      <w:r w:rsidRPr="002E271C">
        <w:rPr>
          <w:lang w:val="ru-RU"/>
        </w:rPr>
        <w:tab/>
        <w:t>продолжать работу БРЭ, направленную на содействие использованию электросвязи/ИКТ для расширения экономических и социальных прав и возможностей женщин и девушек, с учетом Повестки дня в области устойчивого развития на период до 2030 года и стратегии Генерального секретаря ООН в отношении гендерного паритета,</w:t>
      </w:r>
    </w:p>
    <w:p w14:paraId="6261F52E" w14:textId="77777777" w:rsidR="00030E3D" w:rsidRPr="002E271C" w:rsidRDefault="00030E3D" w:rsidP="00030E3D">
      <w:pPr>
        <w:pStyle w:val="Call"/>
        <w:rPr>
          <w:lang w:val="ru-RU"/>
        </w:rPr>
      </w:pPr>
      <w:r w:rsidRPr="002E271C">
        <w:rPr>
          <w:lang w:val="ru-RU"/>
        </w:rPr>
        <w:t>просит Директора Бюро развития электросвязи</w:t>
      </w:r>
    </w:p>
    <w:p w14:paraId="6307C5D8" w14:textId="77777777" w:rsidR="00030E3D" w:rsidRPr="002E271C" w:rsidRDefault="00030E3D" w:rsidP="00030E3D">
      <w:pPr>
        <w:rPr>
          <w:lang w:val="ru-RU"/>
        </w:rPr>
      </w:pPr>
      <w:r w:rsidRPr="002E271C">
        <w:rPr>
          <w:lang w:val="ru-RU"/>
        </w:rPr>
        <w:t>оказывать помощь членам:</w:t>
      </w:r>
    </w:p>
    <w:p w14:paraId="3C3DCB08" w14:textId="77777777" w:rsidR="00030E3D" w:rsidRPr="002E271C" w:rsidRDefault="00030E3D" w:rsidP="00030E3D">
      <w:pPr>
        <w:rPr>
          <w:lang w:val="ru-RU"/>
        </w:rPr>
      </w:pPr>
      <w:r w:rsidRPr="002E271C">
        <w:rPr>
          <w:lang w:val="ru-RU"/>
        </w:rPr>
        <w:t>1</w:t>
      </w:r>
      <w:r w:rsidRPr="002E271C">
        <w:rPr>
          <w:lang w:val="ru-RU"/>
        </w:rPr>
        <w:tab/>
        <w:t>в поддержке учета гендерной проблематики посредством соответствующих административных и политических механизмов и процессов в рамках регуляторных органов и министерств и в содействии сотрудничеству между организациями, в том числе между неправительственными заинтересованными сторонами, по этой проблематике в рамках сектора электросвязи с учетом Повестки дня в области устойчивого развития на период до 2030 года;</w:t>
      </w:r>
    </w:p>
    <w:p w14:paraId="29A2CA66" w14:textId="77777777" w:rsidR="00030E3D" w:rsidRPr="002E271C" w:rsidRDefault="00030E3D" w:rsidP="00030E3D">
      <w:pPr>
        <w:rPr>
          <w:lang w:val="ru-RU"/>
        </w:rPr>
      </w:pPr>
      <w:r w:rsidRPr="002E271C">
        <w:rPr>
          <w:lang w:val="ru-RU"/>
        </w:rPr>
        <w:t>2</w:t>
      </w:r>
      <w:r w:rsidRPr="002E271C">
        <w:rPr>
          <w:lang w:val="ru-RU"/>
        </w:rPr>
        <w:tab/>
        <w:t>в предоставлении конкретной помощи в форме руководящих указаний по разработке и оценке проектов, учитывающих принцип гендерного равенства, в секторе электросвязи, а также руководящих указаний по осуществлению проектов, целью которых является сокращение гендерного цифрового разрыва;</w:t>
      </w:r>
    </w:p>
    <w:p w14:paraId="653B7262" w14:textId="77777777" w:rsidR="00030E3D" w:rsidRPr="002E271C" w:rsidRDefault="00030E3D" w:rsidP="00030E3D">
      <w:pPr>
        <w:rPr>
          <w:lang w:val="ru-RU"/>
        </w:rPr>
      </w:pPr>
      <w:r w:rsidRPr="002E271C">
        <w:rPr>
          <w:lang w:val="ru-RU"/>
        </w:rPr>
        <w:t>3</w:t>
      </w:r>
      <w:r w:rsidRPr="002E271C">
        <w:rPr>
          <w:lang w:val="ru-RU"/>
        </w:rPr>
        <w:tab/>
        <w:t>в повышении уровня осведомленности по вопросам гендерного равенства среди Членов Союза путем сбора и распространения информации, касающейся гендерных вопросов и электросвязи/ИКТ, а также примеров передового опыта в области разработки программ с учетом принципа гендерного равенства;</w:t>
      </w:r>
    </w:p>
    <w:p w14:paraId="34A016CF" w14:textId="77777777" w:rsidR="00030E3D" w:rsidRPr="002E271C" w:rsidRDefault="00030E3D" w:rsidP="00030E3D">
      <w:pPr>
        <w:rPr>
          <w:lang w:val="ru-RU"/>
        </w:rPr>
      </w:pPr>
      <w:r w:rsidRPr="002E271C">
        <w:rPr>
          <w:lang w:val="ru-RU"/>
        </w:rPr>
        <w:lastRenderedPageBreak/>
        <w:t>4</w:t>
      </w:r>
      <w:r w:rsidRPr="002E271C">
        <w:rPr>
          <w:lang w:val="ru-RU"/>
        </w:rPr>
        <w:tab/>
        <w:t>в оказании Государствам-Членам содействия в проведении анализа существующих национальных правил и нормативных актов в области ИКТ для оценки их учета гендерных аспектов и обмена передовым опытом в отношении того, как полностью интегрировать участие женщин в разработку соответствующих мер политики, стратегий, нормативных актов и других планов, имеющих отношение к развитию электросвязи/ИКТ для поддержки цифровой экономики;</w:t>
      </w:r>
    </w:p>
    <w:p w14:paraId="7C97CAAD" w14:textId="77777777" w:rsidR="00030E3D" w:rsidRPr="002E271C" w:rsidRDefault="00030E3D" w:rsidP="00030E3D">
      <w:pPr>
        <w:rPr>
          <w:lang w:val="ru-RU"/>
        </w:rPr>
      </w:pPr>
      <w:r w:rsidRPr="002E271C">
        <w:rPr>
          <w:lang w:val="ru-RU"/>
        </w:rPr>
        <w:t>5</w:t>
      </w:r>
      <w:r w:rsidRPr="002E271C">
        <w:rPr>
          <w:lang w:val="ru-RU"/>
        </w:rPr>
        <w:tab/>
        <w:t>в налаживании партнерских отношений с Членами Сектора в целях разработки и/или поддержки конкретных проектов в области электросвязи/ИКТ, направленных на удовлетворение потребностей женщин и девушек в развивающихся странах, включая страны с переходной экономикой;</w:t>
      </w:r>
    </w:p>
    <w:p w14:paraId="664759FD" w14:textId="77777777" w:rsidR="00030E3D" w:rsidRPr="002E271C" w:rsidRDefault="00030E3D" w:rsidP="00030E3D">
      <w:pPr>
        <w:rPr>
          <w:lang w:val="ru-RU"/>
        </w:rPr>
      </w:pPr>
      <w:r w:rsidRPr="002E271C">
        <w:rPr>
          <w:lang w:val="ru-RU"/>
        </w:rPr>
        <w:t>6</w:t>
      </w:r>
      <w:r w:rsidRPr="002E271C">
        <w:rPr>
          <w:lang w:val="ru-RU"/>
        </w:rPr>
        <w:tab/>
        <w:t>в поощрении Членов Сектора содействовать обеспечению гендерного равенства в секторе электросвязи/ИКТ путем финансовых обязательств в отношении конкретных проектов, в которых участвуют женщины и девушки, с учетом задачи 5.b ЦУР;</w:t>
      </w:r>
    </w:p>
    <w:p w14:paraId="5A542496" w14:textId="77777777" w:rsidR="00030E3D" w:rsidRPr="002E271C" w:rsidRDefault="00030E3D" w:rsidP="00030E3D">
      <w:pPr>
        <w:rPr>
          <w:lang w:val="ru-RU"/>
        </w:rPr>
      </w:pPr>
      <w:r w:rsidRPr="002E271C">
        <w:rPr>
          <w:lang w:val="ru-RU"/>
        </w:rPr>
        <w:t>7</w:t>
      </w:r>
      <w:r w:rsidRPr="002E271C">
        <w:rPr>
          <w:lang w:val="ru-RU"/>
        </w:rPr>
        <w:tab/>
        <w:t>в поддержке активного участия женщин-делегатов в работе исследовательских комиссий МСЭ</w:t>
      </w:r>
      <w:r w:rsidRPr="002E271C">
        <w:rPr>
          <w:lang w:val="ru-RU"/>
        </w:rPr>
        <w:noBreakHyphen/>
        <w:t>D и в другой деятельности МСЭ</w:t>
      </w:r>
      <w:r w:rsidRPr="002E271C">
        <w:rPr>
          <w:lang w:val="ru-RU"/>
        </w:rPr>
        <w:noBreakHyphen/>
        <w:t>D, в том числе в осуществлении проектов,</w:t>
      </w:r>
    </w:p>
    <w:p w14:paraId="690C7AFC" w14:textId="77777777" w:rsidR="00030E3D" w:rsidRPr="002E271C" w:rsidRDefault="00030E3D" w:rsidP="00030E3D">
      <w:pPr>
        <w:pStyle w:val="Call"/>
        <w:rPr>
          <w:lang w:val="ru-RU"/>
        </w:rPr>
      </w:pPr>
      <w:r w:rsidRPr="002E271C">
        <w:rPr>
          <w:lang w:val="ru-RU"/>
        </w:rPr>
        <w:t>предлагает Полномочной конференции</w:t>
      </w:r>
    </w:p>
    <w:p w14:paraId="1ED7165A" w14:textId="77777777" w:rsidR="00030E3D" w:rsidRPr="002E271C" w:rsidRDefault="00030E3D" w:rsidP="00030E3D">
      <w:pPr>
        <w:rPr>
          <w:lang w:val="ru-RU"/>
        </w:rPr>
      </w:pPr>
      <w:r w:rsidRPr="002E271C">
        <w:rPr>
          <w:lang w:val="ru-RU"/>
        </w:rPr>
        <w:t>1</w:t>
      </w:r>
      <w:r w:rsidRPr="002E271C">
        <w:rPr>
          <w:lang w:val="ru-RU"/>
        </w:rPr>
        <w:tab/>
        <w:t>взять за основу и далее укреплять достижения, которых удалось добиться,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МСЭ-D в области развития;</w:t>
      </w:r>
    </w:p>
    <w:p w14:paraId="3C813763" w14:textId="77777777" w:rsidR="00030E3D" w:rsidRPr="002E271C" w:rsidRDefault="00030E3D" w:rsidP="00030E3D">
      <w:pPr>
        <w:rPr>
          <w:lang w:val="ru-RU"/>
        </w:rPr>
      </w:pPr>
      <w:r w:rsidRPr="002E271C">
        <w:rPr>
          <w:lang w:val="ru-RU"/>
        </w:rPr>
        <w:t>2</w:t>
      </w:r>
      <w:r w:rsidRPr="002E271C">
        <w:rPr>
          <w:lang w:val="ru-RU"/>
        </w:rPr>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выработки политики, программ и проектов, которые увязывают доступ для женщин и девушек к электросвязи/ИКТ и широкополосной связи, их использование и распределение, с учетом Повестки дня в области устойчивого развития на период до 2030 года;</w:t>
      </w:r>
    </w:p>
    <w:p w14:paraId="4436AFC0" w14:textId="77777777" w:rsidR="00030E3D" w:rsidRPr="002E271C" w:rsidRDefault="00030E3D" w:rsidP="00030E3D">
      <w:pPr>
        <w:rPr>
          <w:lang w:val="ru-RU"/>
        </w:rPr>
      </w:pPr>
      <w:r w:rsidRPr="002E271C">
        <w:rPr>
          <w:lang w:val="ru-RU"/>
        </w:rPr>
        <w:t>3</w:t>
      </w:r>
      <w:r w:rsidRPr="002E271C">
        <w:rPr>
          <w:lang w:val="ru-RU"/>
        </w:rPr>
        <w:tab/>
        <w:t>оказывать поддержку достижению гендерного равенства, расширению прав и возможностей, а также социальному и экономическому развитию женщин и девушек с учетом задачи 5.b ЦУР,</w:t>
      </w:r>
    </w:p>
    <w:p w14:paraId="010129FA" w14:textId="77777777" w:rsidR="00030E3D" w:rsidRPr="002E271C" w:rsidRDefault="00030E3D" w:rsidP="00030E3D">
      <w:pPr>
        <w:pStyle w:val="Call"/>
        <w:rPr>
          <w:lang w:val="ru-RU"/>
        </w:rPr>
      </w:pPr>
      <w:r w:rsidRPr="002E271C">
        <w:rPr>
          <w:lang w:val="ru-RU"/>
        </w:rPr>
        <w:t>предлагает Государствам-Членам и Членам Сектора</w:t>
      </w:r>
    </w:p>
    <w:p w14:paraId="24B40B67" w14:textId="77777777" w:rsidR="00030E3D" w:rsidRPr="002E271C" w:rsidRDefault="00030E3D" w:rsidP="00030E3D">
      <w:pPr>
        <w:textAlignment w:val="auto"/>
        <w:rPr>
          <w:lang w:val="ru-RU"/>
        </w:rPr>
      </w:pPr>
      <w:r w:rsidRPr="002E271C">
        <w:rPr>
          <w:lang w:val="ru-RU"/>
        </w:rPr>
        <w:t>1</w:t>
      </w:r>
      <w:r w:rsidRPr="002E271C">
        <w:rPr>
          <w:lang w:val="ru-RU"/>
        </w:rPr>
        <w:tab/>
        <w:t>представлять кандидатуры на посты председателей/заместителей председателей, для поддержки активного участия женщин, как и мужчин в группах и направлениях деятельности в области развития, а также в собственных администрациях и делегациях;</w:t>
      </w:r>
    </w:p>
    <w:p w14:paraId="2A262F02" w14:textId="77777777" w:rsidR="00030E3D" w:rsidRPr="002E271C" w:rsidRDefault="00030E3D" w:rsidP="00030E3D">
      <w:pPr>
        <w:textAlignment w:val="auto"/>
        <w:rPr>
          <w:rFonts w:cs="Calibri"/>
          <w:szCs w:val="24"/>
          <w:lang w:val="ru-RU"/>
        </w:rPr>
      </w:pPr>
      <w:r w:rsidRPr="002E271C">
        <w:rPr>
          <w:lang w:val="ru-RU"/>
        </w:rPr>
        <w:t>2</w:t>
      </w:r>
      <w:r w:rsidRPr="002E271C">
        <w:rPr>
          <w:lang w:val="ru-RU"/>
        </w:rPr>
        <w:tab/>
        <w:t>активно поддерживать работу БРЭ и принимать участие в этой работе, выдвигать экспертов в Группу </w:t>
      </w:r>
      <w:r w:rsidRPr="002E271C">
        <w:rPr>
          <w:rFonts w:cs="Calibri"/>
          <w:szCs w:val="24"/>
          <w:lang w:val="ru-RU"/>
        </w:rPr>
        <w:t>NoW</w:t>
      </w:r>
      <w:r w:rsidRPr="002E271C">
        <w:rPr>
          <w:lang w:val="ru-RU"/>
        </w:rPr>
        <w:t xml:space="preserve"> МСЭ-</w:t>
      </w:r>
      <w:r w:rsidRPr="002E271C">
        <w:rPr>
          <w:rFonts w:cs="Calibri"/>
          <w:szCs w:val="24"/>
          <w:lang w:val="ru-RU"/>
        </w:rPr>
        <w:t>D;</w:t>
      </w:r>
    </w:p>
    <w:p w14:paraId="15E634BC" w14:textId="77777777" w:rsidR="00030E3D" w:rsidRPr="002E271C" w:rsidRDefault="00030E3D" w:rsidP="00030E3D">
      <w:pPr>
        <w:textAlignment w:val="auto"/>
        <w:rPr>
          <w:lang w:val="ru-RU"/>
        </w:rPr>
      </w:pPr>
      <w:r w:rsidRPr="002E271C">
        <w:rPr>
          <w:rFonts w:cs="Calibri"/>
          <w:szCs w:val="24"/>
          <w:lang w:val="ru-RU"/>
        </w:rPr>
        <w:t>3</w:t>
      </w:r>
      <w:r w:rsidRPr="002E271C">
        <w:rPr>
          <w:rFonts w:cs="Calibri"/>
          <w:szCs w:val="24"/>
          <w:lang w:val="ru-RU"/>
        </w:rPr>
        <w:tab/>
      </w:r>
      <w:r w:rsidRPr="002E271C">
        <w:rPr>
          <w:lang w:val="ru-RU"/>
        </w:rPr>
        <w:t xml:space="preserve">назначать, во взаимодействии с региональными координаторами </w:t>
      </w:r>
      <w:r w:rsidRPr="002E271C">
        <w:rPr>
          <w:rFonts w:cs="Calibri"/>
          <w:szCs w:val="24"/>
          <w:lang w:val="ru-RU"/>
        </w:rPr>
        <w:t>NoW,</w:t>
      </w:r>
      <w:r w:rsidRPr="002E271C">
        <w:rPr>
          <w:lang w:val="ru-RU"/>
        </w:rPr>
        <w:t xml:space="preserve"> национальных представителей в целях поощрения участия женщин и девушек в деятельности МСЭ-</w:t>
      </w:r>
      <w:r w:rsidRPr="002E271C">
        <w:rPr>
          <w:rFonts w:cs="Calibri"/>
          <w:szCs w:val="24"/>
          <w:lang w:val="ru-RU"/>
        </w:rPr>
        <w:t>D</w:t>
      </w:r>
      <w:r w:rsidRPr="002E271C">
        <w:rPr>
          <w:lang w:val="ru-RU"/>
        </w:rPr>
        <w:t xml:space="preserve"> во всем мире;</w:t>
      </w:r>
    </w:p>
    <w:p w14:paraId="3B81D9B1" w14:textId="77777777" w:rsidR="00030E3D" w:rsidRPr="002E271C" w:rsidRDefault="00030E3D" w:rsidP="00030E3D">
      <w:pPr>
        <w:textAlignment w:val="auto"/>
        <w:rPr>
          <w:lang w:val="ru-RU" w:eastAsia="ja-JP"/>
        </w:rPr>
      </w:pPr>
      <w:r w:rsidRPr="002E271C">
        <w:rPr>
          <w:lang w:val="ru-RU" w:eastAsia="ja-JP"/>
        </w:rPr>
        <w:t>4</w:t>
      </w:r>
      <w:r w:rsidRPr="002E271C">
        <w:rPr>
          <w:lang w:val="ru-RU" w:eastAsia="ja-JP"/>
        </w:rPr>
        <w:tab/>
        <w:t>содействовать и оказывать активную поддержку образованию в области ИКТ, которое поощряет участие девушек и женщин, и обеспечивать все меры, способствующие их подготовке к профессиональной деятельности в сфере ИКТ;</w:t>
      </w:r>
    </w:p>
    <w:p w14:paraId="7F891EC5" w14:textId="77777777" w:rsidR="00030E3D" w:rsidRPr="002E271C" w:rsidRDefault="00030E3D" w:rsidP="00030E3D">
      <w:pPr>
        <w:textAlignment w:val="auto"/>
        <w:rPr>
          <w:lang w:val="ru-RU" w:eastAsia="ja-JP"/>
        </w:rPr>
      </w:pPr>
      <w:r w:rsidRPr="002E271C">
        <w:rPr>
          <w:lang w:val="ru-RU" w:eastAsia="ja-JP"/>
        </w:rPr>
        <w:t>5</w:t>
      </w:r>
      <w:r w:rsidRPr="002E271C">
        <w:rPr>
          <w:lang w:val="ru-RU" w:eastAsia="ja-JP"/>
        </w:rPr>
        <w:tab/>
        <w:t>поощрять более широкое участие женщин в области развития ИКТ в качестве делегатов и содействовать наращиванию их опыта;</w:t>
      </w:r>
    </w:p>
    <w:p w14:paraId="4A6E6E64" w14:textId="77777777" w:rsidR="00030E3D" w:rsidRPr="002E271C" w:rsidRDefault="00030E3D" w:rsidP="00030E3D">
      <w:pPr>
        <w:rPr>
          <w:lang w:val="ru-RU"/>
        </w:rPr>
      </w:pPr>
      <w:r w:rsidRPr="002E271C">
        <w:rPr>
          <w:lang w:val="ru-RU" w:eastAsia="ja-JP"/>
        </w:rPr>
        <w:t>6</w:t>
      </w:r>
      <w:r w:rsidRPr="002E271C">
        <w:rPr>
          <w:lang w:val="ru-RU" w:eastAsia="ja-JP"/>
        </w:rPr>
        <w:tab/>
        <w:t>поощрять принятие отработанных мер по расширению в глобальном масштабе числа женщин, получающих ученые степени всех уровней в областях точных наук, техники, инженерного дела и математики (STEM).</w:t>
      </w:r>
    </w:p>
    <w:p w14:paraId="098DD1DE" w14:textId="77777777" w:rsidR="00030E3D" w:rsidRPr="002E271C" w:rsidRDefault="00030E3D" w:rsidP="00030E3D">
      <w:pPr>
        <w:pStyle w:val="ResNo"/>
        <w:rPr>
          <w:lang w:val="ru-RU"/>
        </w:rPr>
      </w:pPr>
      <w:bookmarkStart w:id="96" w:name="Res58"/>
      <w:bookmarkStart w:id="97" w:name="_Toc506555713"/>
      <w:bookmarkStart w:id="98" w:name="_Toc110334108"/>
      <w:r w:rsidRPr="002E271C">
        <w:rPr>
          <w:lang w:val="ru-RU"/>
        </w:rPr>
        <w:lastRenderedPageBreak/>
        <w:t xml:space="preserve">РЕЗОЛЮЦИЯ </w:t>
      </w:r>
      <w:r w:rsidRPr="002E271C">
        <w:rPr>
          <w:rStyle w:val="href"/>
          <w:lang w:val="ru-RU"/>
        </w:rPr>
        <w:t>58</w:t>
      </w:r>
      <w:bookmarkEnd w:id="96"/>
      <w:r w:rsidRPr="002E271C">
        <w:rPr>
          <w:lang w:val="ru-RU"/>
        </w:rPr>
        <w:t xml:space="preserve"> (Пересм. КИГАЛИ, 2022 Г.)</w:t>
      </w:r>
      <w:bookmarkEnd w:id="97"/>
      <w:bookmarkEnd w:id="98"/>
    </w:p>
    <w:p w14:paraId="20B8D577" w14:textId="77777777" w:rsidR="00030E3D" w:rsidRPr="002E271C" w:rsidRDefault="00030E3D" w:rsidP="00030E3D">
      <w:pPr>
        <w:pStyle w:val="Restitle"/>
        <w:rPr>
          <w:lang w:val="ru-RU"/>
        </w:rPr>
      </w:pPr>
      <w:bookmarkStart w:id="99" w:name="_Toc393975762"/>
      <w:bookmarkStart w:id="100" w:name="_Toc393976929"/>
      <w:bookmarkStart w:id="101" w:name="_Toc402169437"/>
      <w:bookmarkStart w:id="102" w:name="_Toc506555714"/>
      <w:bookmarkStart w:id="103" w:name="_Toc110334109"/>
      <w:r w:rsidRPr="002E271C">
        <w:rPr>
          <w:lang w:val="ru-RU"/>
        </w:rPr>
        <w:t>Доступность средств электросвязи/информационно-коммуникационных технологий для лиц с ограниченными возможностями</w:t>
      </w:r>
      <w:bookmarkEnd w:id="99"/>
      <w:bookmarkEnd w:id="100"/>
      <w:bookmarkEnd w:id="101"/>
      <w:r w:rsidRPr="002E271C">
        <w:rPr>
          <w:lang w:val="ru-RU"/>
        </w:rPr>
        <w:t xml:space="preserve"> </w:t>
      </w:r>
      <w:r w:rsidRPr="002E271C">
        <w:rPr>
          <w:lang w:val="ru-RU"/>
        </w:rPr>
        <w:br/>
        <w:t>и лиц с особыми потребностями</w:t>
      </w:r>
      <w:bookmarkEnd w:id="102"/>
      <w:bookmarkEnd w:id="103"/>
    </w:p>
    <w:p w14:paraId="6DE20953" w14:textId="77777777" w:rsidR="00030E3D" w:rsidRPr="002E271C" w:rsidRDefault="00030E3D" w:rsidP="00030E3D">
      <w:pPr>
        <w:pStyle w:val="Normalaftertitle"/>
        <w:keepNext/>
        <w:keepLines/>
        <w:rPr>
          <w:lang w:val="ru-RU"/>
        </w:rPr>
      </w:pPr>
      <w:r w:rsidRPr="002E271C">
        <w:rPr>
          <w:lang w:val="ru-RU"/>
        </w:rPr>
        <w:t>Всемирная конференция по развитию электросвязи (Кигали, 2022 г.),</w:t>
      </w:r>
    </w:p>
    <w:p w14:paraId="138C9FDA" w14:textId="77777777" w:rsidR="00030E3D" w:rsidRPr="002E271C" w:rsidRDefault="00030E3D" w:rsidP="00030E3D">
      <w:pPr>
        <w:pStyle w:val="Call"/>
        <w:rPr>
          <w:lang w:val="ru-RU"/>
        </w:rPr>
      </w:pPr>
      <w:r w:rsidRPr="002E271C">
        <w:rPr>
          <w:lang w:val="ru-RU"/>
        </w:rPr>
        <w:t>признавая</w:t>
      </w:r>
    </w:p>
    <w:p w14:paraId="14DD3ADA" w14:textId="77777777" w:rsidR="00030E3D" w:rsidRPr="002E271C" w:rsidRDefault="00030E3D" w:rsidP="00030E3D">
      <w:pPr>
        <w:rPr>
          <w:lang w:val="ru-RU"/>
        </w:rPr>
      </w:pPr>
      <w:r w:rsidRPr="002E271C">
        <w:rPr>
          <w:i/>
          <w:iCs/>
          <w:lang w:val="ru-RU" w:bidi="ar-EG"/>
        </w:rPr>
        <w:t>a)</w:t>
      </w:r>
      <w:r w:rsidRPr="002E271C">
        <w:rPr>
          <w:lang w:val="ru-RU"/>
        </w:rPr>
        <w:tab/>
        <w:t>резолюцию 70/1 Генеральной Ассамблеи Организации Объединенных Наций (ГА ООН) о Повестке дня в области устойчивого развития на период до 2030 года;</w:t>
      </w:r>
    </w:p>
    <w:p w14:paraId="062769B5" w14:textId="77777777" w:rsidR="00030E3D" w:rsidRPr="002E271C" w:rsidRDefault="00030E3D" w:rsidP="00030E3D">
      <w:pPr>
        <w:rPr>
          <w:lang w:val="ru-RU"/>
        </w:rPr>
      </w:pPr>
      <w:r w:rsidRPr="002E271C">
        <w:rPr>
          <w:i/>
          <w:iCs/>
          <w:lang w:val="ru-RU"/>
        </w:rPr>
        <w:t>b)</w:t>
      </w:r>
      <w:r w:rsidRPr="002E271C">
        <w:rPr>
          <w:i/>
          <w:iCs/>
          <w:lang w:val="ru-RU"/>
        </w:rPr>
        <w:tab/>
      </w:r>
      <w:r w:rsidRPr="002E271C">
        <w:rPr>
          <w:lang w:val="ru-RU"/>
        </w:rPr>
        <w:t>Резолюцию 175 (Пересм. Дубай, 2018 г.) Полномочной конференции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w:t>
      </w:r>
    </w:p>
    <w:p w14:paraId="310EF42F" w14:textId="77777777" w:rsidR="00030E3D" w:rsidRPr="002E271C" w:rsidRDefault="00030E3D" w:rsidP="00030E3D">
      <w:pPr>
        <w:rPr>
          <w:lang w:val="ru-RU"/>
        </w:rPr>
      </w:pPr>
      <w:r w:rsidRPr="002E271C">
        <w:rPr>
          <w:i/>
          <w:iCs/>
          <w:lang w:val="ru-RU"/>
        </w:rPr>
        <w:t>c)</w:t>
      </w:r>
      <w:r w:rsidRPr="002E271C">
        <w:rPr>
          <w:lang w:val="ru-RU"/>
        </w:rPr>
        <w:tab/>
        <w:t xml:space="preserve">Резолюцию 70 (Пересм. Женева, 2022 г.) Всемирной ассамблеи по стандартизации электросвязи </w:t>
      </w:r>
      <w:bookmarkStart w:id="104" w:name="_Toc349120802"/>
      <w:r w:rsidRPr="002E271C">
        <w:rPr>
          <w:lang w:val="ru-RU"/>
        </w:rPr>
        <w:t>о доступности средств электросвязи/ИКТ для лиц с ограниченными возможностями</w:t>
      </w:r>
      <w:bookmarkEnd w:id="104"/>
      <w:r w:rsidRPr="002E271C">
        <w:rPr>
          <w:lang w:val="ru-RU"/>
        </w:rPr>
        <w:t xml:space="preserve"> и лиц с особыми потребностями;</w:t>
      </w:r>
    </w:p>
    <w:p w14:paraId="25BA8817" w14:textId="77777777" w:rsidR="00030E3D" w:rsidRPr="002E271C" w:rsidRDefault="00030E3D" w:rsidP="00030E3D">
      <w:pPr>
        <w:rPr>
          <w:lang w:val="ru-RU"/>
        </w:rPr>
      </w:pPr>
      <w:r w:rsidRPr="002E271C">
        <w:rPr>
          <w:i/>
          <w:iCs/>
          <w:lang w:val="ru-RU"/>
        </w:rPr>
        <w:t>d)</w:t>
      </w:r>
      <w:r w:rsidRPr="002E271C">
        <w:rPr>
          <w:lang w:val="ru-RU"/>
        </w:rPr>
        <w:tab/>
        <w:t>статью 12 Регламента международной электросвязи, принятую Всемирной конференцией по международной электросвязи (Дубай, 2012 г.), в которой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Сектора стандартизации электросвязи МСЭ (МСЭ-Т);</w:t>
      </w:r>
    </w:p>
    <w:p w14:paraId="0003AC1B" w14:textId="77777777" w:rsidR="00030E3D" w:rsidRPr="002E271C" w:rsidRDefault="00030E3D" w:rsidP="00030E3D">
      <w:pPr>
        <w:rPr>
          <w:lang w:val="ru-RU"/>
        </w:rPr>
      </w:pPr>
      <w:r w:rsidRPr="002E271C">
        <w:rPr>
          <w:rFonts w:asciiTheme="minorHAnsi" w:eastAsia="Droid Sans" w:hAnsiTheme="minorHAnsi" w:cstheme="minorHAnsi"/>
          <w:i/>
          <w:iCs/>
          <w:kern w:val="1"/>
          <w:szCs w:val="24"/>
          <w:lang w:val="ru-RU" w:eastAsia="zh-CN"/>
        </w:rPr>
        <w:t>e)</w:t>
      </w:r>
      <w:r w:rsidRPr="002E271C">
        <w:rPr>
          <w:rFonts w:asciiTheme="minorHAnsi" w:eastAsia="Droid Sans" w:hAnsiTheme="minorHAnsi" w:cstheme="minorHAnsi"/>
          <w:kern w:val="1"/>
          <w:szCs w:val="24"/>
          <w:lang w:val="ru-RU" w:eastAsia="zh-CN"/>
        </w:rPr>
        <w:tab/>
      </w:r>
      <w:r w:rsidRPr="002E271C">
        <w:rPr>
          <w:lang w:val="ru-RU"/>
        </w:rPr>
        <w:t>флагманский доклад ООН по вопросам инвалидности и развитию 2018 года, в котором доступность электросвязи/ИКТ рассматривается как важнейший элемент обеспечения инклюзивности и достижения Целей устойчивого развития для лиц с ограниченными возможностями здоровья и лиц с особыми потребностями, а также резолюцию 73/142 ГА ООН, в которой государства-члены призываются способствовать обеспечению доступа к информации и средствам коммуникации, включая информационно-коммуникационные технологии и системы, в целях достижения инклюзивности общества и развития за счет обеспечения доступности;</w:t>
      </w:r>
    </w:p>
    <w:p w14:paraId="27EE41CE" w14:textId="77777777" w:rsidR="00030E3D" w:rsidRPr="002E271C" w:rsidRDefault="00030E3D" w:rsidP="00030E3D">
      <w:pPr>
        <w:rPr>
          <w:lang w:val="ru-RU"/>
        </w:rPr>
      </w:pPr>
      <w:r w:rsidRPr="002E271C">
        <w:rPr>
          <w:i/>
          <w:iCs/>
          <w:lang w:val="ru-RU"/>
        </w:rPr>
        <w:t>f)</w:t>
      </w:r>
      <w:r w:rsidRPr="002E271C">
        <w:rPr>
          <w:lang w:val="ru-RU"/>
        </w:rPr>
        <w:tab/>
      </w:r>
      <w:r w:rsidRPr="002E271C">
        <w:rPr>
          <w:rFonts w:asciiTheme="minorHAnsi" w:eastAsia="Droid Sans" w:hAnsiTheme="minorHAnsi" w:cstheme="minorHAnsi"/>
          <w:kern w:val="1"/>
          <w:szCs w:val="24"/>
          <w:lang w:val="ru-RU" w:eastAsia="zh-CN"/>
        </w:rPr>
        <w:t>инициативу Сектора развития электросвязи МСЭ (МСЭ-D) по охвату цифровыми технологиями, в которой оказывается содействие обеспечению доступности и использованию электросвязи/информационно-коммуникационных технологий (ИКТ) для целей социально-экономического развития лиц с ограниченными возможностями и лиц с особыми потребностями</w:t>
      </w:r>
      <w:r w:rsidRPr="002E271C">
        <w:rPr>
          <w:lang w:val="ru-RU"/>
        </w:rPr>
        <w:t>;</w:t>
      </w:r>
    </w:p>
    <w:p w14:paraId="7A5F45F0" w14:textId="77777777" w:rsidR="00030E3D" w:rsidRPr="002E271C" w:rsidRDefault="00030E3D" w:rsidP="00030E3D">
      <w:pPr>
        <w:rPr>
          <w:lang w:val="ru-RU"/>
        </w:rPr>
      </w:pPr>
      <w:r w:rsidRPr="002E271C">
        <w:rPr>
          <w:i/>
          <w:iCs/>
          <w:lang w:val="ru-RU"/>
        </w:rPr>
        <w:t>g)</w:t>
      </w:r>
      <w:r w:rsidRPr="002E271C">
        <w:rPr>
          <w:lang w:val="ru-RU"/>
        </w:rPr>
        <w:tab/>
        <w:t xml:space="preserve">создание Глобальной инициативы по расширению охвата информационно-коммуникационными технологиями (G3ict) </w:t>
      </w:r>
      <w:r w:rsidRPr="002E271C">
        <w:rPr>
          <w:rFonts w:asciiTheme="minorHAnsi" w:eastAsia="Droid Sans" w:hAnsiTheme="minorHAnsi" w:cstheme="minorHAnsi"/>
          <w:kern w:val="1"/>
          <w:szCs w:val="24"/>
          <w:lang w:val="ru-RU" w:eastAsia="zh-CN"/>
        </w:rPr>
        <w:t>– Члена Сектора МСЭ-D и флагманской партнерской инициативы Глобального альянса Организации Объединенных Наций за ИКТ и развитие (ГАИР ООН)</w:t>
      </w:r>
      <w:r w:rsidRPr="002E271C">
        <w:rPr>
          <w:lang w:val="ru-RU"/>
        </w:rPr>
        <w:t>, а также ее деятельность;</w:t>
      </w:r>
    </w:p>
    <w:p w14:paraId="340B0881" w14:textId="77777777" w:rsidR="00030E3D" w:rsidRPr="002E271C" w:rsidRDefault="00030E3D" w:rsidP="00030E3D">
      <w:pPr>
        <w:rPr>
          <w:lang w:val="ru-RU"/>
        </w:rPr>
      </w:pPr>
      <w:r w:rsidRPr="002E271C">
        <w:rPr>
          <w:i/>
          <w:iCs/>
          <w:lang w:val="ru-RU"/>
        </w:rPr>
        <w:t>h)</w:t>
      </w:r>
      <w:r w:rsidRPr="002E271C">
        <w:rPr>
          <w:lang w:val="ru-RU"/>
        </w:rPr>
        <w:tab/>
      </w:r>
      <w:r w:rsidRPr="002E271C">
        <w:rPr>
          <w:rFonts w:asciiTheme="minorHAnsi" w:eastAsia="Droid Sans" w:hAnsiTheme="minorHAnsi" w:cstheme="minorHAnsi"/>
          <w:kern w:val="1"/>
          <w:szCs w:val="24"/>
          <w:lang w:val="ru-RU" w:eastAsia="zh-CN"/>
        </w:rPr>
        <w:t xml:space="preserve">отчет о типовой политике в области доступности ИКТ для лиц, ответственных за разработку политики, регуляторных органов и поставщиков услуг, разработанный Бюро развития электросвязи (БРЭ) в партнерстве с G3ict, доступный онлайн, целью которого является: i) содействие развитию передового опыта и разработке стратегий выполнения Конвенции </w:t>
      </w:r>
      <w:r w:rsidRPr="002E271C">
        <w:rPr>
          <w:lang w:val="ru-RU"/>
        </w:rPr>
        <w:t>Организации Объединенных Наций</w:t>
      </w:r>
      <w:r w:rsidRPr="002E271C">
        <w:rPr>
          <w:rFonts w:asciiTheme="minorHAnsi" w:eastAsia="Droid Sans" w:hAnsiTheme="minorHAnsi" w:cstheme="minorHAnsi"/>
          <w:kern w:val="1"/>
          <w:szCs w:val="24"/>
          <w:lang w:val="ru-RU" w:eastAsia="zh-CN"/>
        </w:rPr>
        <w:t xml:space="preserve"> о правах инвалидов; и ii) установление шагов по созданию основ эффективной политики</w:t>
      </w:r>
      <w:r w:rsidRPr="002E271C">
        <w:rPr>
          <w:lang w:val="ru-RU"/>
        </w:rPr>
        <w:t>;</w:t>
      </w:r>
    </w:p>
    <w:p w14:paraId="265205EC" w14:textId="77777777" w:rsidR="00030E3D" w:rsidRPr="002E271C" w:rsidRDefault="00030E3D" w:rsidP="00030E3D">
      <w:pPr>
        <w:rPr>
          <w:lang w:val="ru-RU"/>
        </w:rPr>
      </w:pPr>
      <w:r w:rsidRPr="002E271C">
        <w:rPr>
          <w:i/>
          <w:iCs/>
          <w:lang w:val="ru-RU" w:bidi="ar-EG"/>
        </w:rPr>
        <w:t>i</w:t>
      </w:r>
      <w:r w:rsidRPr="002E271C">
        <w:rPr>
          <w:i/>
          <w:iCs/>
          <w:lang w:val="ru-RU"/>
        </w:rPr>
        <w:t>)</w:t>
      </w:r>
      <w:r w:rsidRPr="002E271C">
        <w:rPr>
          <w:lang w:val="ru-RU"/>
        </w:rPr>
        <w:tab/>
        <w:t xml:space="preserve">соответствующие вопросы, рассматриваемые в работе МСЭ-Т </w:t>
      </w:r>
      <w:bookmarkStart w:id="105" w:name="_Hlk103777283"/>
      <w:r w:rsidRPr="002E271C">
        <w:rPr>
          <w:rFonts w:asciiTheme="minorHAnsi" w:eastAsia="Droid Sans" w:hAnsiTheme="minorHAnsi" w:cstheme="minorHAnsi"/>
          <w:kern w:val="1"/>
          <w:szCs w:val="24"/>
          <w:lang w:val="ru-RU" w:eastAsia="zh-CN"/>
        </w:rPr>
        <w:t>и Сектора радиосвязи МСЭ (МСЭ</w:t>
      </w:r>
      <w:r w:rsidR="004468D1" w:rsidRPr="002E271C">
        <w:rPr>
          <w:rFonts w:asciiTheme="minorHAnsi" w:eastAsia="Droid Sans" w:hAnsiTheme="minorHAnsi" w:cstheme="minorHAnsi"/>
          <w:kern w:val="1"/>
          <w:szCs w:val="24"/>
          <w:lang w:val="ru-RU" w:eastAsia="zh-CN"/>
        </w:rPr>
        <w:noBreakHyphen/>
      </w:r>
      <w:r w:rsidRPr="002E271C">
        <w:rPr>
          <w:rFonts w:asciiTheme="minorHAnsi" w:eastAsia="Droid Sans" w:hAnsiTheme="minorHAnsi" w:cstheme="minorHAnsi"/>
          <w:kern w:val="1"/>
          <w:szCs w:val="24"/>
          <w:lang w:val="ru-RU" w:eastAsia="zh-CN"/>
        </w:rPr>
        <w:t>R), применительно к доступности электросвязи/ИКТ</w:t>
      </w:r>
      <w:bookmarkEnd w:id="105"/>
      <w:r w:rsidRPr="002E271C">
        <w:rPr>
          <w:lang w:val="ru-RU"/>
        </w:rPr>
        <w:t>;</w:t>
      </w:r>
    </w:p>
    <w:p w14:paraId="33B9E608" w14:textId="77777777" w:rsidR="00030E3D" w:rsidRPr="002E271C" w:rsidRDefault="00030E3D" w:rsidP="00030E3D">
      <w:pPr>
        <w:rPr>
          <w:lang w:val="ru-RU"/>
        </w:rPr>
      </w:pPr>
      <w:r w:rsidRPr="002E271C">
        <w:rPr>
          <w:i/>
          <w:iCs/>
          <w:lang w:val="ru-RU"/>
        </w:rPr>
        <w:t>j)</w:t>
      </w:r>
      <w:r w:rsidRPr="002E271C">
        <w:rPr>
          <w:lang w:val="ru-RU"/>
        </w:rPr>
        <w:tab/>
      </w:r>
      <w:r w:rsidRPr="002E271C">
        <w:rPr>
          <w:rFonts w:asciiTheme="minorHAnsi" w:eastAsia="Droid Sans" w:hAnsiTheme="minorHAnsi" w:cstheme="minorHAnsi"/>
          <w:kern w:val="1"/>
          <w:szCs w:val="24"/>
          <w:lang w:val="ru-RU" w:eastAsia="zh-CN"/>
        </w:rPr>
        <w:t xml:space="preserve">формирование Форумом по вопросам управления использованием интернета </w:t>
      </w:r>
      <w:r w:rsidRPr="002E271C">
        <w:rPr>
          <w:lang w:val="ru-RU"/>
        </w:rPr>
        <w:t>(ФУИ)</w:t>
      </w:r>
      <w:r w:rsidRPr="002E271C">
        <w:rPr>
          <w:rFonts w:asciiTheme="minorHAnsi" w:eastAsia="Droid Sans" w:hAnsiTheme="minorHAnsi" w:cstheme="minorHAnsi"/>
          <w:kern w:val="1"/>
          <w:szCs w:val="24"/>
          <w:lang w:val="ru-RU" w:eastAsia="zh-CN"/>
        </w:rPr>
        <w:t xml:space="preserve"> </w:t>
      </w:r>
      <w:r w:rsidRPr="002E271C">
        <w:rPr>
          <w:lang w:val="ru-RU"/>
        </w:rPr>
        <w:t xml:space="preserve">Динамичной </w:t>
      </w:r>
      <w:r w:rsidRPr="002E271C">
        <w:rPr>
          <w:rFonts w:asciiTheme="minorHAnsi" w:eastAsia="Droid Sans" w:hAnsiTheme="minorHAnsi" w:cstheme="minorHAnsi"/>
          <w:kern w:val="1"/>
          <w:szCs w:val="24"/>
          <w:lang w:val="ru-RU" w:eastAsia="zh-CN"/>
        </w:rPr>
        <w:t xml:space="preserve">коалиции по вопросам доступности и ограниченных возможностей (DCAD), поддерживаемой Директором Бюро стандартизации электросвязи (БСЭ) и при партнерстве МСЭ-T, в </w:t>
      </w:r>
      <w:r w:rsidRPr="002E271C">
        <w:rPr>
          <w:rFonts w:asciiTheme="minorHAnsi" w:eastAsia="Droid Sans" w:hAnsiTheme="minorHAnsi" w:cstheme="minorHAnsi"/>
          <w:kern w:val="1"/>
          <w:szCs w:val="24"/>
          <w:lang w:val="ru-RU" w:eastAsia="zh-CN"/>
        </w:rPr>
        <w:lastRenderedPageBreak/>
        <w:t>работе которой также принимает участие МСЭ-D, для содействия равному доступу к Информационному обществу путем включения аспекта доступности в вопросы управления интернетом</w:t>
      </w:r>
      <w:r w:rsidRPr="002E271C">
        <w:rPr>
          <w:lang w:val="ru-RU"/>
        </w:rPr>
        <w:t>;</w:t>
      </w:r>
    </w:p>
    <w:p w14:paraId="7DBA9CB1" w14:textId="77777777" w:rsidR="00030E3D" w:rsidRPr="002E271C" w:rsidRDefault="00030E3D" w:rsidP="00030E3D">
      <w:pPr>
        <w:rPr>
          <w:lang w:val="ru-RU"/>
        </w:rPr>
      </w:pPr>
      <w:r w:rsidRPr="002E271C">
        <w:rPr>
          <w:i/>
          <w:iCs/>
          <w:lang w:val="ru-RU"/>
        </w:rPr>
        <w:t>k)</w:t>
      </w:r>
      <w:r w:rsidRPr="002E271C">
        <w:rPr>
          <w:lang w:val="ru-RU"/>
        </w:rPr>
        <w:tab/>
        <w:t>соответствующие резолюции собраний Глобального сотрудничества по стандартам (ГСС);</w:t>
      </w:r>
    </w:p>
    <w:p w14:paraId="7B1A1FB1" w14:textId="77777777" w:rsidR="00030E3D" w:rsidRPr="002E271C" w:rsidRDefault="00030E3D" w:rsidP="00030E3D">
      <w:pPr>
        <w:rPr>
          <w:lang w:val="ru-RU"/>
        </w:rPr>
      </w:pPr>
      <w:r w:rsidRPr="002E271C">
        <w:rPr>
          <w:i/>
          <w:iCs/>
          <w:lang w:val="ru-RU"/>
        </w:rPr>
        <w:t>l)</w:t>
      </w:r>
      <w:r w:rsidRPr="002E271C">
        <w:rPr>
          <w:lang w:val="ru-RU"/>
        </w:rPr>
        <w:tab/>
        <w:t>деятельность, касающуюся разработки новых стандартов (например, ISO TC 159, JTC1 SC35, IEC TC100, ETSI TC HF и W3C WAI</w:t>
      </w:r>
      <w:r w:rsidRPr="002E271C">
        <w:rPr>
          <w:rFonts w:asciiTheme="minorHAnsi" w:eastAsia="Droid Sans" w:hAnsiTheme="minorHAnsi" w:cstheme="minorHAnsi"/>
          <w:kern w:val="1"/>
          <w:szCs w:val="24"/>
          <w:lang w:val="ru-RU" w:eastAsia="zh-CN"/>
        </w:rPr>
        <w:t xml:space="preserve">), а также внедрения </w:t>
      </w:r>
      <w:r w:rsidRPr="002E271C">
        <w:rPr>
          <w:lang w:val="ru-RU"/>
        </w:rPr>
        <w:t xml:space="preserve">и поддержания существующих стандартов (например, ISO </w:t>
      </w:r>
      <w:proofErr w:type="gramStart"/>
      <w:r w:rsidRPr="002E271C">
        <w:rPr>
          <w:lang w:val="ru-RU"/>
        </w:rPr>
        <w:t>9241-171</w:t>
      </w:r>
      <w:proofErr w:type="gramEnd"/>
      <w:r w:rsidRPr="002E271C">
        <w:rPr>
          <w:lang w:val="ru-RU"/>
        </w:rPr>
        <w:t>),</w:t>
      </w:r>
    </w:p>
    <w:p w14:paraId="343ED0FF" w14:textId="77777777" w:rsidR="00030E3D" w:rsidRPr="002E271C" w:rsidRDefault="00030E3D" w:rsidP="00030E3D">
      <w:pPr>
        <w:pStyle w:val="Call"/>
        <w:rPr>
          <w:lang w:val="ru-RU"/>
        </w:rPr>
      </w:pPr>
      <w:r w:rsidRPr="002E271C">
        <w:rPr>
          <w:lang w:val="ru-RU"/>
        </w:rPr>
        <w:t>учитывая</w:t>
      </w:r>
      <w:r w:rsidRPr="002E271C">
        <w:rPr>
          <w:i w:val="0"/>
          <w:iCs/>
          <w:lang w:val="ru-RU"/>
        </w:rPr>
        <w:t>,</w:t>
      </w:r>
    </w:p>
    <w:p w14:paraId="68E49EAD" w14:textId="77777777" w:rsidR="00030E3D" w:rsidRPr="002E271C" w:rsidRDefault="00030E3D" w:rsidP="00030E3D">
      <w:pPr>
        <w:rPr>
          <w:lang w:val="ru-RU"/>
        </w:rPr>
      </w:pPr>
      <w:r w:rsidRPr="002E271C">
        <w:rPr>
          <w:i/>
          <w:iCs/>
          <w:lang w:val="ru-RU"/>
        </w:rPr>
        <w:t>a)</w:t>
      </w:r>
      <w:r w:rsidRPr="002E271C">
        <w:rPr>
          <w:lang w:val="ru-RU"/>
        </w:rPr>
        <w:tab/>
        <w:t xml:space="preserve">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когнитивные </w:t>
      </w:r>
      <w:r w:rsidRPr="002E271C">
        <w:rPr>
          <w:rFonts w:asciiTheme="minorHAnsi" w:eastAsia="Droid Sans" w:hAnsiTheme="minorHAnsi" w:cstheme="minorHAnsi"/>
          <w:kern w:val="1"/>
          <w:szCs w:val="24"/>
          <w:lang w:val="ru-RU" w:eastAsia="zh-CN"/>
        </w:rPr>
        <w:t>и сенсорные возможности), каждый из которых необходимо особо учитывать при разработке государственной политики в области электросвязи/ИКТ</w:t>
      </w:r>
      <w:r w:rsidRPr="002E271C">
        <w:rPr>
          <w:lang w:val="ru-RU"/>
        </w:rPr>
        <w:t>;</w:t>
      </w:r>
    </w:p>
    <w:p w14:paraId="25A83D19" w14:textId="77777777" w:rsidR="00030E3D" w:rsidRPr="002E271C" w:rsidRDefault="00030E3D" w:rsidP="00030E3D">
      <w:pPr>
        <w:rPr>
          <w:lang w:val="ru-RU"/>
        </w:rPr>
      </w:pPr>
      <w:r w:rsidRPr="002E271C">
        <w:rPr>
          <w:i/>
          <w:iCs/>
          <w:lang w:val="ru-RU"/>
        </w:rPr>
        <w:t>b)</w:t>
      </w:r>
      <w:r w:rsidRPr="002E271C">
        <w:rPr>
          <w:lang w:val="ru-RU"/>
        </w:rPr>
        <w:tab/>
        <w:t>что Конвенция ООН о правах инвалидов, которая вступила в силу 3 мая 2008 года, требует от государств-участников принятия надлежащих мер</w:t>
      </w:r>
      <w:r w:rsidRPr="002E271C">
        <w:rPr>
          <w:rFonts w:asciiTheme="minorHAnsi" w:eastAsia="Droid Sans" w:hAnsiTheme="minorHAnsi" w:cstheme="minorHAnsi"/>
          <w:kern w:val="1"/>
          <w:szCs w:val="24"/>
          <w:lang w:val="ru-RU" w:eastAsia="zh-CN"/>
        </w:rPr>
        <w:t>, в том числе</w:t>
      </w:r>
      <w:r w:rsidRPr="002E271C">
        <w:rPr>
          <w:lang w:val="ru-RU"/>
        </w:rPr>
        <w:t>:</w:t>
      </w:r>
    </w:p>
    <w:p w14:paraId="423CB14A" w14:textId="77777777" w:rsidR="00030E3D" w:rsidRPr="002E271C" w:rsidRDefault="00030E3D" w:rsidP="00030E3D">
      <w:pPr>
        <w:pStyle w:val="enumlev1"/>
        <w:rPr>
          <w:lang w:val="ru-RU"/>
        </w:rPr>
      </w:pPr>
      <w:r w:rsidRPr="002E271C">
        <w:rPr>
          <w:lang w:val="ru-RU"/>
        </w:rPr>
        <w:t>1)</w:t>
      </w:r>
      <w:r w:rsidRPr="002E271C">
        <w:rPr>
          <w:lang w:val="ru-RU"/>
        </w:rPr>
        <w:tab/>
        <w:t xml:space="preserve">проводить или поощрять исследовательскую и конструкторскую разработку, а также способствовать наличию и использованию новых технологий, включая ИКТ, средств, облегчающих мобильность, устройств и </w:t>
      </w:r>
      <w:proofErr w:type="spellStart"/>
      <w:r w:rsidRPr="002E271C">
        <w:rPr>
          <w:lang w:val="ru-RU"/>
        </w:rPr>
        <w:t>ассистивных</w:t>
      </w:r>
      <w:proofErr w:type="spellEnd"/>
      <w:r w:rsidRPr="002E271C">
        <w:rPr>
          <w:lang w:val="ru-RU"/>
        </w:rPr>
        <w:t xml:space="preserve"> технологий, подходящих для инвалидов, с уделением первоочередного внимания недорогим технологиям (Статья 4, пункт 1 </w:t>
      </w:r>
      <w:r w:rsidRPr="002E271C">
        <w:rPr>
          <w:i/>
          <w:iCs/>
          <w:lang w:val="ru-RU"/>
        </w:rPr>
        <w:t>g)</w:t>
      </w:r>
      <w:r w:rsidRPr="002E271C">
        <w:rPr>
          <w:lang w:val="ru-RU"/>
        </w:rPr>
        <w:t>);</w:t>
      </w:r>
    </w:p>
    <w:p w14:paraId="2D6A291E" w14:textId="77777777" w:rsidR="00030E3D" w:rsidRPr="002E271C" w:rsidRDefault="00030E3D" w:rsidP="00030E3D">
      <w:pPr>
        <w:pStyle w:val="enumlev1"/>
        <w:rPr>
          <w:lang w:val="ru-RU"/>
        </w:rPr>
      </w:pPr>
      <w:r w:rsidRPr="002E271C">
        <w:rPr>
          <w:lang w:val="ru-RU"/>
        </w:rPr>
        <w:t>2)</w:t>
      </w:r>
      <w:r w:rsidRPr="002E271C">
        <w:rPr>
          <w:lang w:val="ru-RU"/>
        </w:rPr>
        <w:tab/>
        <w:t xml:space="preserve">обеспечивать доступ к ИКТ и экстренным службам лицам с ограниченными возможностями на равной основе (Статья 9, пункт 1 </w:t>
      </w:r>
      <w:r w:rsidRPr="002E271C">
        <w:rPr>
          <w:i/>
          <w:iCs/>
          <w:lang w:val="ru-RU"/>
        </w:rPr>
        <w:t>b)</w:t>
      </w:r>
      <w:r w:rsidRPr="002E271C">
        <w:rPr>
          <w:lang w:val="ru-RU"/>
        </w:rPr>
        <w:t>);</w:t>
      </w:r>
    </w:p>
    <w:p w14:paraId="5CB83771" w14:textId="77777777" w:rsidR="00030E3D" w:rsidRPr="002E271C" w:rsidRDefault="00030E3D" w:rsidP="00030E3D">
      <w:pPr>
        <w:pStyle w:val="enumlev1"/>
        <w:rPr>
          <w:lang w:val="ru-RU"/>
        </w:rPr>
      </w:pPr>
      <w:r w:rsidRPr="002E271C">
        <w:rPr>
          <w:lang w:val="ru-RU"/>
        </w:rPr>
        <w:t>3)</w:t>
      </w:r>
      <w:r w:rsidRPr="002E271C">
        <w:rPr>
          <w:lang w:val="ru-RU"/>
        </w:rPr>
        <w:tab/>
        <w:t xml:space="preserve">поощрять доступ лиц с ограниченными возможностями к новым услугам ИКТ, включая интернет (Статья 9, пункт 2 </w:t>
      </w:r>
      <w:r w:rsidRPr="002E271C">
        <w:rPr>
          <w:i/>
          <w:iCs/>
          <w:lang w:val="ru-RU"/>
        </w:rPr>
        <w:t>g)</w:t>
      </w:r>
      <w:r w:rsidRPr="002E271C">
        <w:rPr>
          <w:lang w:val="ru-RU"/>
        </w:rPr>
        <w:t>);</w:t>
      </w:r>
    </w:p>
    <w:p w14:paraId="2233D833" w14:textId="77777777" w:rsidR="00030E3D" w:rsidRPr="002E271C" w:rsidRDefault="00030E3D" w:rsidP="00030E3D">
      <w:pPr>
        <w:pStyle w:val="enumlev1"/>
        <w:rPr>
          <w:lang w:val="ru-RU"/>
        </w:rPr>
      </w:pPr>
      <w:r w:rsidRPr="002E271C">
        <w:rPr>
          <w:lang w:val="ru-RU"/>
        </w:rPr>
        <w:t>4)</w:t>
      </w:r>
      <w:r w:rsidRPr="002E271C">
        <w:rPr>
          <w:lang w:val="ru-RU"/>
        </w:rPr>
        <w:tab/>
        <w:t xml:space="preserve">поощрять проектирование, производство и распространение доступных ИКТ на раннем этапе (Статья 9, пункт 2 </w:t>
      </w:r>
      <w:r w:rsidRPr="002E271C">
        <w:rPr>
          <w:i/>
          <w:iCs/>
          <w:lang w:val="ru-RU"/>
        </w:rPr>
        <w:t>h)</w:t>
      </w:r>
      <w:r w:rsidRPr="002E271C">
        <w:rPr>
          <w:lang w:val="ru-RU"/>
        </w:rPr>
        <w:t>);</w:t>
      </w:r>
    </w:p>
    <w:p w14:paraId="39F9D074" w14:textId="77777777" w:rsidR="00030E3D" w:rsidRPr="002E271C" w:rsidRDefault="00030E3D" w:rsidP="00030E3D">
      <w:pPr>
        <w:pStyle w:val="enumlev1"/>
        <w:rPr>
          <w:lang w:val="ru-RU"/>
        </w:rPr>
      </w:pPr>
      <w:r w:rsidRPr="002E271C">
        <w:rPr>
          <w:lang w:val="ru-RU"/>
        </w:rPr>
        <w:t>5)</w:t>
      </w:r>
      <w:r w:rsidRPr="002E271C">
        <w:rPr>
          <w:lang w:val="ru-RU"/>
        </w:rPr>
        <w:tab/>
        <w:t>обеспечивать, чтобы лица с ограниченными возможностями могли пользоваться правом на свободу выражения мнения и убеждений (Статья 21);</w:t>
      </w:r>
    </w:p>
    <w:p w14:paraId="3FBEC742" w14:textId="77777777" w:rsidR="00030E3D" w:rsidRPr="002E271C" w:rsidRDefault="00030E3D" w:rsidP="00030E3D">
      <w:pPr>
        <w:pStyle w:val="enumlev1"/>
        <w:rPr>
          <w:lang w:val="ru-RU"/>
        </w:rPr>
      </w:pPr>
      <w:r w:rsidRPr="002E271C">
        <w:rPr>
          <w:lang w:val="ru-RU"/>
        </w:rPr>
        <w:t>6)</w:t>
      </w:r>
      <w:r w:rsidRPr="002E271C">
        <w:rPr>
          <w:lang w:val="ru-RU"/>
        </w:rPr>
        <w:tab/>
        <w:t xml:space="preserve">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платы (Статья 21, пункт </w:t>
      </w:r>
      <w:r w:rsidRPr="002E271C">
        <w:rPr>
          <w:i/>
          <w:iCs/>
          <w:lang w:val="ru-RU"/>
        </w:rPr>
        <w:t>а)</w:t>
      </w:r>
      <w:r w:rsidRPr="002E271C">
        <w:rPr>
          <w:lang w:val="ru-RU"/>
        </w:rPr>
        <w:t>);</w:t>
      </w:r>
    </w:p>
    <w:p w14:paraId="14EF1602" w14:textId="77777777" w:rsidR="00030E3D" w:rsidRPr="002E271C" w:rsidRDefault="00030E3D" w:rsidP="00030E3D">
      <w:pPr>
        <w:pStyle w:val="enumlev1"/>
        <w:rPr>
          <w:lang w:val="ru-RU"/>
        </w:rPr>
      </w:pPr>
      <w:r w:rsidRPr="002E271C">
        <w:rPr>
          <w:lang w:val="ru-RU"/>
        </w:rPr>
        <w:t>7)</w:t>
      </w:r>
      <w:r w:rsidRPr="002E271C">
        <w:rPr>
          <w:lang w:val="ru-RU"/>
        </w:rPr>
        <w:tab/>
        <w:t xml:space="preserve">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 возможностями форматах (Статья 21, пункт </w:t>
      </w:r>
      <w:r w:rsidRPr="002E271C">
        <w:rPr>
          <w:i/>
          <w:iCs/>
          <w:lang w:val="ru-RU"/>
        </w:rPr>
        <w:t>с)</w:t>
      </w:r>
      <w:r w:rsidRPr="002E271C">
        <w:rPr>
          <w:lang w:val="ru-RU"/>
        </w:rPr>
        <w:t>);</w:t>
      </w:r>
    </w:p>
    <w:p w14:paraId="332BF4D6" w14:textId="77777777" w:rsidR="00030E3D" w:rsidRPr="002E271C" w:rsidRDefault="00030E3D" w:rsidP="00030E3D">
      <w:pPr>
        <w:pStyle w:val="enumlev1"/>
        <w:rPr>
          <w:lang w:val="ru-RU"/>
        </w:rPr>
      </w:pPr>
      <w:r w:rsidRPr="002E271C">
        <w:rPr>
          <w:lang w:val="ru-RU"/>
        </w:rPr>
        <w:t>8)</w:t>
      </w:r>
      <w:r w:rsidRPr="002E271C">
        <w:rPr>
          <w:lang w:val="ru-RU"/>
        </w:rPr>
        <w:tab/>
        <w:t>призывать средства массовой информации (в том числе предоставляющие информацию через интернет) делать свои услуги доступными для лиц с ограниченными возможностями (Статья 21, пункт </w:t>
      </w:r>
      <w:r w:rsidRPr="002E271C">
        <w:rPr>
          <w:i/>
          <w:iCs/>
          <w:lang w:val="ru-RU"/>
        </w:rPr>
        <w:t>d)</w:t>
      </w:r>
      <w:r w:rsidRPr="002E271C">
        <w:rPr>
          <w:lang w:val="ru-RU"/>
        </w:rPr>
        <w:t>);</w:t>
      </w:r>
    </w:p>
    <w:p w14:paraId="385C92BB" w14:textId="77777777" w:rsidR="00030E3D" w:rsidRPr="002E271C" w:rsidRDefault="00030E3D" w:rsidP="00030E3D">
      <w:pPr>
        <w:rPr>
          <w:lang w:val="ru-RU"/>
        </w:rPr>
      </w:pPr>
      <w:r w:rsidRPr="002E271C">
        <w:rPr>
          <w:i/>
          <w:iCs/>
          <w:lang w:val="ru-RU"/>
        </w:rPr>
        <w:t>c)</w:t>
      </w:r>
      <w:r w:rsidRPr="002E271C">
        <w:rPr>
          <w:lang w:val="ru-RU"/>
        </w:rPr>
        <w:tab/>
        <w:t>что, помимо этого, в Конвенции ООН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 доступа к информации) (Статья 2);</w:t>
      </w:r>
    </w:p>
    <w:p w14:paraId="5275D35E" w14:textId="77777777" w:rsidR="00030E3D" w:rsidRPr="002E271C" w:rsidRDefault="00030E3D" w:rsidP="00030E3D">
      <w:pPr>
        <w:rPr>
          <w:lang w:val="ru-RU"/>
        </w:rPr>
      </w:pPr>
      <w:r w:rsidRPr="002E271C">
        <w:rPr>
          <w:i/>
          <w:iCs/>
          <w:lang w:val="ru-RU"/>
        </w:rPr>
        <w:t>d)</w:t>
      </w:r>
      <w:r w:rsidRPr="002E271C">
        <w:rPr>
          <w:lang w:val="ru-RU"/>
        </w:rPr>
        <w:tab/>
        <w:t xml:space="preserve">что государства </w:t>
      </w:r>
      <w:r w:rsidRPr="002E271C">
        <w:rPr>
          <w:lang w:val="ru-RU"/>
        </w:rPr>
        <w:sym w:font="Symbol" w:char="F02D"/>
      </w:r>
      <w:r w:rsidRPr="002E271C">
        <w:rPr>
          <w:lang w:val="ru-RU"/>
        </w:rPr>
        <w:t xml:space="preserve"> участники Конвенции ООН о правах инвалидов осуществляют сбор надлежащей информации для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t>
      </w:r>
    </w:p>
    <w:p w14:paraId="0D3AA946" w14:textId="77777777" w:rsidR="00030E3D" w:rsidRPr="002E271C" w:rsidRDefault="00030E3D" w:rsidP="00030E3D">
      <w:pPr>
        <w:rPr>
          <w:rFonts w:asciiTheme="minorHAnsi" w:eastAsia="Droid Sans" w:hAnsiTheme="minorHAnsi" w:cstheme="minorHAnsi"/>
          <w:kern w:val="1"/>
          <w:szCs w:val="24"/>
          <w:lang w:val="ru-RU" w:eastAsia="zh-CN"/>
        </w:rPr>
      </w:pPr>
      <w:r w:rsidRPr="002E271C">
        <w:rPr>
          <w:rFonts w:asciiTheme="minorHAnsi" w:eastAsia="Droid Sans" w:hAnsiTheme="minorHAnsi" w:cstheme="minorHAnsi"/>
          <w:i/>
          <w:iCs/>
          <w:kern w:val="1"/>
          <w:szCs w:val="24"/>
          <w:lang w:val="ru-RU" w:eastAsia="zh-CN"/>
        </w:rPr>
        <w:lastRenderedPageBreak/>
        <w:t>e)</w:t>
      </w:r>
      <w:r w:rsidRPr="002E271C">
        <w:rPr>
          <w:rFonts w:asciiTheme="minorHAnsi" w:eastAsia="Droid Sans" w:hAnsiTheme="minorHAnsi" w:cstheme="minorHAnsi"/>
          <w:kern w:val="1"/>
          <w:szCs w:val="24"/>
          <w:lang w:val="ru-RU" w:eastAsia="zh-CN"/>
        </w:rPr>
        <w:tab/>
        <w:t xml:space="preserve">что итоговый документ заседания ГА ООН высокого уровня по вопросу о реализации Целей в области развития, сформулированных в Декларации тысячелетия, и других целей в области развития, согласованных на международном уровне, в интересах инвалидов "Путь вперед: охватывающая проблему инвалидности повестка дня в области развития на период до 2015 года и далее" в качестве способа реализации таких целей, среди прочего, видит руководство принципом "универсального дизайна" при обеспечении доступности информации, </w:t>
      </w:r>
      <w:proofErr w:type="spellStart"/>
      <w:r w:rsidRPr="002E271C">
        <w:rPr>
          <w:rFonts w:asciiTheme="minorHAnsi" w:eastAsia="Droid Sans" w:hAnsiTheme="minorHAnsi" w:cstheme="minorHAnsi"/>
          <w:kern w:val="1"/>
          <w:szCs w:val="24"/>
          <w:lang w:val="ru-RU" w:eastAsia="zh-CN"/>
        </w:rPr>
        <w:t>ассистивных</w:t>
      </w:r>
      <w:proofErr w:type="spellEnd"/>
      <w:r w:rsidRPr="002E271C">
        <w:rPr>
          <w:rFonts w:asciiTheme="minorHAnsi" w:eastAsia="Droid Sans" w:hAnsiTheme="minorHAnsi" w:cstheme="minorHAnsi"/>
          <w:kern w:val="1"/>
          <w:szCs w:val="24"/>
          <w:lang w:val="ru-RU" w:eastAsia="zh-CN"/>
        </w:rPr>
        <w:t xml:space="preserve"> и других ИКТ-устройств, в том числе в отдаленных или сельских районах, чтобы инвалиды на протяжении всей своей жизни могли всесторонне раскрывать свой потенциал;</w:t>
      </w:r>
    </w:p>
    <w:p w14:paraId="1E7C9A07" w14:textId="77777777" w:rsidR="00030E3D" w:rsidRPr="002E271C" w:rsidRDefault="00030E3D" w:rsidP="00030E3D">
      <w:pPr>
        <w:rPr>
          <w:lang w:val="ru-RU"/>
        </w:rPr>
      </w:pPr>
      <w:r w:rsidRPr="002E271C">
        <w:rPr>
          <w:i/>
          <w:iCs/>
          <w:lang w:val="ru-RU"/>
        </w:rPr>
        <w:t>f)</w:t>
      </w:r>
      <w:r w:rsidRPr="002E271C">
        <w:rPr>
          <w:lang w:val="ru-RU"/>
        </w:rPr>
        <w:tab/>
        <w:t>что резолюция 66/288 ГА ООН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14:paraId="2D2DCFD7" w14:textId="77777777" w:rsidR="00030E3D" w:rsidRPr="002E271C" w:rsidRDefault="00030E3D" w:rsidP="00030E3D">
      <w:pPr>
        <w:rPr>
          <w:lang w:val="ru-RU"/>
        </w:rPr>
      </w:pPr>
      <w:r w:rsidRPr="002E271C">
        <w:rPr>
          <w:i/>
          <w:iCs/>
          <w:lang w:val="ru-RU"/>
        </w:rPr>
        <w:t>g)</w:t>
      </w:r>
      <w:r w:rsidRPr="002E271C">
        <w:rPr>
          <w:lang w:val="ru-RU"/>
        </w:rPr>
        <w:tab/>
        <w:t>что ГА ООН своей резолюцией 61/106, принявшей Конвенцию ООН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14:paraId="518B4804" w14:textId="77777777" w:rsidR="00030E3D" w:rsidRPr="002E271C" w:rsidDel="001C6574" w:rsidRDefault="00030E3D" w:rsidP="00030E3D">
      <w:pPr>
        <w:rPr>
          <w:lang w:val="ru-RU"/>
        </w:rPr>
      </w:pPr>
      <w:r w:rsidRPr="002E271C">
        <w:rPr>
          <w:i/>
          <w:iCs/>
          <w:lang w:val="ru-RU"/>
        </w:rPr>
        <w:t>h</w:t>
      </w:r>
      <w:r w:rsidRPr="002E271C" w:rsidDel="001C6574">
        <w:rPr>
          <w:i/>
          <w:iCs/>
          <w:lang w:val="ru-RU"/>
        </w:rPr>
        <w:t>)</w:t>
      </w:r>
      <w:r w:rsidRPr="002E271C" w:rsidDel="001C6574">
        <w:rPr>
          <w:lang w:val="ru-RU"/>
        </w:rPr>
        <w:tab/>
        <w:t xml:space="preserve">замечание общего порядка </w:t>
      </w:r>
      <w:r w:rsidRPr="002E271C">
        <w:rPr>
          <w:lang w:val="ru-RU"/>
        </w:rPr>
        <w:t xml:space="preserve">№2 (2014 г.) </w:t>
      </w:r>
      <w:r w:rsidRPr="002E271C" w:rsidDel="001C6574">
        <w:rPr>
          <w:lang w:val="ru-RU"/>
        </w:rPr>
        <w:t xml:space="preserve">по Статье 9 "Доступность" Комитета Организации Объединенных Наций по правам инвалидов (апрель 2014 г.), </w:t>
      </w:r>
      <w:r w:rsidRPr="002E271C">
        <w:rPr>
          <w:lang w:val="ru-RU"/>
        </w:rPr>
        <w:t xml:space="preserve">о необходимости </w:t>
      </w:r>
      <w:r w:rsidRPr="002E271C" w:rsidDel="001C6574">
        <w:rPr>
          <w:lang w:val="ru-RU"/>
        </w:rPr>
        <w:t>поощрени</w:t>
      </w:r>
      <w:r w:rsidRPr="002E271C">
        <w:rPr>
          <w:lang w:val="ru-RU"/>
        </w:rPr>
        <w:t>я</w:t>
      </w:r>
      <w:r w:rsidRPr="002E271C" w:rsidDel="001C6574">
        <w:rPr>
          <w:lang w:val="ru-RU"/>
        </w:rPr>
        <w:t xml:space="preserve"> доступа инвалидов к новым </w:t>
      </w:r>
      <w:r w:rsidRPr="002E271C">
        <w:rPr>
          <w:lang w:val="ru-RU"/>
        </w:rPr>
        <w:t xml:space="preserve">ИКТ </w:t>
      </w:r>
      <w:r w:rsidRPr="002E271C" w:rsidDel="001C6574">
        <w:rPr>
          <w:lang w:val="ru-RU"/>
        </w:rPr>
        <w:t>и системам, включая интернет;</w:t>
      </w:r>
    </w:p>
    <w:p w14:paraId="6756A448" w14:textId="77777777" w:rsidR="00030E3D" w:rsidRPr="002E271C" w:rsidRDefault="00030E3D" w:rsidP="00030E3D">
      <w:pPr>
        <w:rPr>
          <w:lang w:val="ru-RU"/>
        </w:rPr>
      </w:pPr>
      <w:r w:rsidRPr="002E271C">
        <w:rPr>
          <w:i/>
          <w:iCs/>
          <w:lang w:val="ru-RU"/>
        </w:rPr>
        <w:t>i)</w:t>
      </w:r>
      <w:r w:rsidRPr="002E271C">
        <w:rPr>
          <w:lang w:val="ru-RU"/>
        </w:rPr>
        <w:tab/>
      </w:r>
      <w:r w:rsidRPr="002E271C">
        <w:rPr>
          <w:rFonts w:asciiTheme="minorHAnsi" w:eastAsia="Droid Sans" w:hAnsiTheme="minorHAnsi" w:cstheme="minorHAnsi"/>
          <w:kern w:val="1"/>
          <w:szCs w:val="24"/>
          <w:lang w:val="ru-RU" w:eastAsia="zh-CN"/>
        </w:rPr>
        <w:t>что увеличение доступа лиц с ограниченными возможностями и лиц с особыми потребностями к услугам, оборудованию, программному обеспечению и приложениям электросвязи/ИКТ окажет содействие повышению уровню цифровой грамотности и доступу на равной основе к образованию, медицинскому обслуживанию, трудоустройству</w:t>
      </w:r>
      <w:r w:rsidRPr="002E271C">
        <w:rPr>
          <w:lang w:val="ru-RU"/>
        </w:rPr>
        <w:t>;</w:t>
      </w:r>
    </w:p>
    <w:p w14:paraId="01E94E67" w14:textId="77777777" w:rsidR="00030E3D" w:rsidRPr="002E271C" w:rsidRDefault="00030E3D" w:rsidP="00030E3D">
      <w:pPr>
        <w:rPr>
          <w:lang w:val="ru-RU"/>
        </w:rPr>
      </w:pPr>
      <w:r w:rsidRPr="002E271C">
        <w:rPr>
          <w:i/>
          <w:iCs/>
          <w:lang w:val="ru-RU"/>
        </w:rPr>
        <w:t>j)</w:t>
      </w:r>
      <w:r w:rsidRPr="002E271C">
        <w:rPr>
          <w:lang w:val="ru-RU"/>
        </w:rPr>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p>
    <w:p w14:paraId="6E717CA3" w14:textId="77777777" w:rsidR="00030E3D" w:rsidRPr="002E271C" w:rsidRDefault="00030E3D" w:rsidP="00030E3D">
      <w:pPr>
        <w:pStyle w:val="Call"/>
        <w:rPr>
          <w:lang w:val="ru-RU"/>
        </w:rPr>
      </w:pPr>
      <w:r w:rsidRPr="002E271C">
        <w:rPr>
          <w:lang w:val="ru-RU"/>
        </w:rPr>
        <w:t>принимая во внимание</w:t>
      </w:r>
      <w:r w:rsidRPr="002E271C">
        <w:rPr>
          <w:i w:val="0"/>
          <w:iCs/>
          <w:lang w:val="ru-RU"/>
        </w:rPr>
        <w:t>,</w:t>
      </w:r>
    </w:p>
    <w:p w14:paraId="12C77467" w14:textId="77777777" w:rsidR="00030E3D" w:rsidRPr="002E271C" w:rsidRDefault="00030E3D" w:rsidP="00030E3D">
      <w:pPr>
        <w:rPr>
          <w:lang w:val="ru-RU"/>
        </w:rPr>
      </w:pPr>
      <w:r w:rsidRPr="002E271C">
        <w:rPr>
          <w:i/>
          <w:iCs/>
          <w:lang w:val="ru-RU"/>
        </w:rPr>
        <w:t>a)</w:t>
      </w:r>
      <w:r w:rsidRPr="002E271C">
        <w:rPr>
          <w:lang w:val="ru-RU"/>
        </w:rPr>
        <w:tab/>
        <w:t>что Всемирная встреча на высшем уровне по вопросам информационного общества (ВВУИО) признала необходимость уделения внимания потребностям пожилых лиц, лиц с ограниченными возможностями</w:t>
      </w:r>
      <w:r w:rsidRPr="002E271C">
        <w:rPr>
          <w:rFonts w:asciiTheme="minorHAnsi" w:eastAsia="Droid Sans" w:hAnsiTheme="minorHAnsi" w:cstheme="minorHAnsi"/>
          <w:kern w:val="1"/>
          <w:szCs w:val="24"/>
          <w:lang w:val="ru-RU" w:eastAsia="zh-CN"/>
        </w:rPr>
        <w:t xml:space="preserve"> и лиц с особыми потребностями</w:t>
      </w:r>
      <w:r w:rsidRPr="002E271C">
        <w:rPr>
          <w:lang w:val="ru-RU"/>
        </w:rPr>
        <w:t xml:space="preserve">: i) при разработке национальных </w:t>
      </w:r>
      <w:proofErr w:type="spellStart"/>
      <w:r w:rsidRPr="002E271C">
        <w:rPr>
          <w:lang w:val="ru-RU"/>
        </w:rPr>
        <w:t>киберстратегий</w:t>
      </w:r>
      <w:proofErr w:type="spellEnd"/>
      <w:r w:rsidRPr="002E271C">
        <w:rPr>
          <w:lang w:val="ru-RU"/>
        </w:rPr>
        <w:t xml:space="preserve">,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w:t>
      </w:r>
      <w:proofErr w:type="spellStart"/>
      <w:r w:rsidRPr="002E271C">
        <w:rPr>
          <w:lang w:val="ru-RU"/>
        </w:rPr>
        <w:t>ассистивных</w:t>
      </w:r>
      <w:proofErr w:type="spellEnd"/>
      <w:r w:rsidRPr="002E271C">
        <w:rPr>
          <w:lang w:val="ru-RU"/>
        </w:rPr>
        <w:t xml:space="preserve"> технологий; </w:t>
      </w:r>
      <w:proofErr w:type="spellStart"/>
      <w:r w:rsidRPr="002E271C">
        <w:rPr>
          <w:lang w:val="ru-RU"/>
        </w:rPr>
        <w:t>iv</w:t>
      </w:r>
      <w:proofErr w:type="spellEnd"/>
      <w:r w:rsidRPr="002E271C">
        <w:rPr>
          <w:lang w:val="ru-RU"/>
        </w:rPr>
        <w:t xml:space="preserve">) для содействия предоставлению телеработы и расширения возможностей трудоустройства лиц с ограниченными возможностями; v) для создания контента, подходящего для лиц с ограниченными возможностями; и </w:t>
      </w:r>
      <w:proofErr w:type="spellStart"/>
      <w:r w:rsidRPr="002E271C">
        <w:rPr>
          <w:lang w:val="ru-RU"/>
        </w:rPr>
        <w:t>vi</w:t>
      </w:r>
      <w:proofErr w:type="spellEnd"/>
      <w:r w:rsidRPr="002E271C">
        <w:rPr>
          <w:lang w:val="ru-RU"/>
        </w:rPr>
        <w:t>) для создания у лиц с ограниченными возможностями необходимых способностей для использования ИКТ</w:t>
      </w:r>
      <w:r w:rsidRPr="002E271C">
        <w:rPr>
          <w:rStyle w:val="FootnoteReference"/>
          <w:lang w:val="ru-RU"/>
        </w:rPr>
        <w:footnoteReference w:customMarkFollows="1" w:id="12"/>
        <w:t>1</w:t>
      </w:r>
      <w:r w:rsidRPr="002E271C">
        <w:rPr>
          <w:lang w:val="ru-RU"/>
        </w:rPr>
        <w:t>;</w:t>
      </w:r>
    </w:p>
    <w:p w14:paraId="08C94F4A" w14:textId="77777777" w:rsidR="00030E3D" w:rsidRPr="002E271C" w:rsidRDefault="00030E3D" w:rsidP="00030E3D">
      <w:pPr>
        <w:rPr>
          <w:lang w:val="ru-RU"/>
        </w:rPr>
      </w:pPr>
      <w:r w:rsidRPr="002E271C">
        <w:rPr>
          <w:i/>
          <w:iCs/>
          <w:lang w:val="ru-RU"/>
        </w:rPr>
        <w:lastRenderedPageBreak/>
        <w:t>b)</w:t>
      </w:r>
      <w:r w:rsidRPr="002E271C">
        <w:rPr>
          <w:lang w:val="ru-RU"/>
        </w:rPr>
        <w:tab/>
        <w:t>что осуществление соответствующих направлений деятельности ВВУИО внесет вклад в выполнение задачи 9.с ЦУР 9 (значительно расширить доступ к ИКТ и стремиться к обеспечению всеобщего и недорогого доступа к интернету в наименее развитых странах к 2020 году);</w:t>
      </w:r>
    </w:p>
    <w:p w14:paraId="2DF38261" w14:textId="77777777" w:rsidR="00030E3D" w:rsidRPr="002E271C" w:rsidRDefault="00030E3D" w:rsidP="00030E3D">
      <w:pPr>
        <w:rPr>
          <w:lang w:val="ru-RU"/>
        </w:rPr>
      </w:pPr>
      <w:r w:rsidRPr="002E271C">
        <w:rPr>
          <w:i/>
          <w:iCs/>
          <w:lang w:val="ru-RU"/>
        </w:rPr>
        <w:t>c)</w:t>
      </w:r>
      <w:r w:rsidRPr="002E271C">
        <w:rPr>
          <w:lang w:val="ru-RU"/>
        </w:rPr>
        <w:tab/>
      </w:r>
      <w:r w:rsidRPr="002E271C">
        <w:rPr>
          <w:rFonts w:asciiTheme="minorHAnsi" w:eastAsia="Droid Sans" w:hAnsiTheme="minorHAnsi" w:cstheme="minorHAnsi"/>
          <w:kern w:val="1"/>
          <w:szCs w:val="24"/>
          <w:lang w:val="ru-RU" w:eastAsia="zh-CN"/>
        </w:rPr>
        <w:t>необходимость применения принципов и характеристик доступности услуг, оборудования и программного обеспечения и приложений электросвязи/ИКТ, для того чтобы они были доступными, таких как универсальный дизайн, равный доступ, функциональная равноценность и приемлемость в ценовом отношении</w:t>
      </w:r>
      <w:r w:rsidRPr="002E271C">
        <w:rPr>
          <w:lang w:val="ru-RU"/>
        </w:rPr>
        <w:t>;</w:t>
      </w:r>
    </w:p>
    <w:p w14:paraId="71DD9B6D" w14:textId="77777777" w:rsidR="00030E3D" w:rsidRPr="002E271C" w:rsidRDefault="00030E3D" w:rsidP="00030E3D">
      <w:pPr>
        <w:rPr>
          <w:lang w:val="ru-RU"/>
        </w:rPr>
      </w:pPr>
      <w:r w:rsidRPr="002E271C">
        <w:rPr>
          <w:i/>
          <w:iCs/>
          <w:lang w:val="ru-RU"/>
        </w:rPr>
        <w:t>d)</w:t>
      </w:r>
      <w:r w:rsidRPr="002E271C">
        <w:rPr>
          <w:lang w:val="ru-RU"/>
        </w:rPr>
        <w:tab/>
      </w:r>
      <w:r w:rsidRPr="002E271C">
        <w:rPr>
          <w:rFonts w:asciiTheme="minorHAnsi" w:eastAsia="Droid Sans" w:hAnsiTheme="minorHAnsi" w:cstheme="minorHAnsi"/>
          <w:kern w:val="1"/>
          <w:szCs w:val="24"/>
          <w:lang w:val="ru-RU" w:eastAsia="zh-CN"/>
        </w:rPr>
        <w:t>что доступность электросвязи/ИКТ для лиц с ограниченными возможностями и лиц с особыми потребностями должна обеспечиваться путем формирования согласованной политики и сотрудничества государственных органов, частного сектора, неправительственных организаций, гражданского общества, а также непосредственно самих лиц с ограниченными возможностями и лиц с особыми потребностями</w:t>
      </w:r>
      <w:r w:rsidRPr="002E271C">
        <w:rPr>
          <w:lang w:val="ru-RU"/>
        </w:rPr>
        <w:t>;</w:t>
      </w:r>
    </w:p>
    <w:p w14:paraId="5DA09CC8" w14:textId="77777777" w:rsidR="00030E3D" w:rsidRPr="002E271C" w:rsidRDefault="00030E3D" w:rsidP="00030E3D">
      <w:pPr>
        <w:rPr>
          <w:lang w:val="ru-RU"/>
        </w:rPr>
      </w:pPr>
      <w:r w:rsidRPr="002E271C">
        <w:rPr>
          <w:i/>
          <w:iCs/>
          <w:lang w:val="ru-RU"/>
        </w:rPr>
        <w:t>e)</w:t>
      </w:r>
      <w:r w:rsidRPr="002E271C">
        <w:rPr>
          <w:lang w:val="ru-RU"/>
        </w:rPr>
        <w:tab/>
      </w:r>
      <w:r w:rsidRPr="002E271C">
        <w:rPr>
          <w:rFonts w:asciiTheme="minorHAnsi" w:eastAsia="Droid Sans" w:hAnsiTheme="minorHAnsi" w:cstheme="minorHAnsi"/>
          <w:kern w:val="1"/>
          <w:szCs w:val="24"/>
          <w:lang w:val="ru-RU" w:eastAsia="zh-CN"/>
        </w:rPr>
        <w:t>важность координации и обмена информацией по вопросам, касающимся лиц с ограниченными возможностями и лиц с особыми потребностями, которая осуществляется заинтересованными учреждениями Организации Объединенных Наций и между ними для формирования комплексного подхода к вопросам доступности</w:t>
      </w:r>
      <w:r w:rsidRPr="002E271C">
        <w:rPr>
          <w:lang w:val="ru-RU"/>
        </w:rPr>
        <w:t>;</w:t>
      </w:r>
    </w:p>
    <w:p w14:paraId="75AB8BFB" w14:textId="77777777" w:rsidR="00030E3D" w:rsidRPr="002E271C" w:rsidRDefault="00030E3D" w:rsidP="00030E3D">
      <w:pPr>
        <w:rPr>
          <w:lang w:val="ru-RU"/>
        </w:rPr>
      </w:pPr>
      <w:r w:rsidRPr="002E271C">
        <w:rPr>
          <w:i/>
          <w:iCs/>
          <w:lang w:val="ru-RU"/>
        </w:rPr>
        <w:t>f)</w:t>
      </w:r>
      <w:r w:rsidRPr="002E271C">
        <w:rPr>
          <w:lang w:val="ru-RU"/>
        </w:rPr>
        <w:tab/>
      </w:r>
      <w:bookmarkStart w:id="106" w:name="_Hlk103781018"/>
      <w:r w:rsidRPr="002E271C">
        <w:rPr>
          <w:rFonts w:asciiTheme="minorHAnsi" w:eastAsia="Droid Sans" w:hAnsiTheme="minorHAnsi" w:cstheme="minorHAnsi"/>
          <w:kern w:val="1"/>
          <w:szCs w:val="24"/>
          <w:lang w:val="ru-RU" w:eastAsia="zh-CN"/>
        </w:rPr>
        <w:t>преобладание различий в уровне доступности электросвязи/ИКТ для лиц с ограниченными возможностями и лиц с особыми потребностями по регионам, странам, а также внутри стран,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bookmarkEnd w:id="106"/>
      <w:r w:rsidRPr="002E271C">
        <w:rPr>
          <w:rStyle w:val="FootnoteReference"/>
          <w:rFonts w:eastAsia="Droid Sans" w:cstheme="minorHAnsi"/>
          <w:kern w:val="1"/>
          <w:szCs w:val="24"/>
          <w:lang w:val="ru-RU" w:eastAsia="zh-CN"/>
        </w:rPr>
        <w:footnoteReference w:customMarkFollows="1" w:id="13"/>
        <w:t>2</w:t>
      </w:r>
      <w:r w:rsidRPr="002E271C">
        <w:rPr>
          <w:lang w:val="ru-RU"/>
        </w:rPr>
        <w:t>;</w:t>
      </w:r>
    </w:p>
    <w:p w14:paraId="51260887" w14:textId="77777777" w:rsidR="00030E3D" w:rsidRPr="002E271C" w:rsidRDefault="00030E3D" w:rsidP="00030E3D">
      <w:pPr>
        <w:rPr>
          <w:lang w:val="ru-RU"/>
        </w:rPr>
      </w:pPr>
      <w:r w:rsidRPr="002E271C">
        <w:rPr>
          <w:i/>
          <w:iCs/>
          <w:lang w:val="ru-RU"/>
        </w:rPr>
        <w:t>g)</w:t>
      </w:r>
      <w:r w:rsidRPr="002E271C">
        <w:rPr>
          <w:lang w:val="ru-RU"/>
        </w:rPr>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14:paraId="3B22160F" w14:textId="77777777" w:rsidR="00030E3D" w:rsidRPr="002E271C" w:rsidRDefault="00030E3D" w:rsidP="00030E3D">
      <w:pPr>
        <w:pStyle w:val="Call"/>
        <w:rPr>
          <w:lang w:val="ru-RU"/>
        </w:rPr>
      </w:pPr>
      <w:r w:rsidRPr="002E271C">
        <w:rPr>
          <w:lang w:val="ru-RU"/>
        </w:rPr>
        <w:t>решает поручить Директору Бюро развития электросвязи</w:t>
      </w:r>
    </w:p>
    <w:p w14:paraId="25B51052" w14:textId="77777777" w:rsidR="00030E3D" w:rsidRPr="002E271C" w:rsidRDefault="00030E3D" w:rsidP="00030E3D">
      <w:pPr>
        <w:rPr>
          <w:lang w:val="ru-RU"/>
        </w:rPr>
      </w:pPr>
      <w:r w:rsidRPr="002E271C">
        <w:rPr>
          <w:lang w:val="ru-RU"/>
        </w:rPr>
        <w:t>1</w:t>
      </w:r>
      <w:r w:rsidRPr="002E271C">
        <w:rPr>
          <w:lang w:val="ru-RU"/>
        </w:rPr>
        <w:tab/>
      </w:r>
      <w:bookmarkStart w:id="107" w:name="_Hlk103781670"/>
      <w:r w:rsidRPr="002E271C">
        <w:rPr>
          <w:lang w:val="ru-RU"/>
        </w:rPr>
        <w:t>обеспечивать, чтобы в программах проектах или видах деятельности МСЭ-D, по возможности принимались во внимание проблемы доступности электросвязи/ИКТ и/или обеспечивалась возможность их адаптации для лиц с ограниченными возможностями и лиц с особыми потребностями</w:t>
      </w:r>
      <w:bookmarkEnd w:id="107"/>
      <w:r w:rsidRPr="002E271C">
        <w:rPr>
          <w:lang w:val="ru-RU"/>
        </w:rPr>
        <w:t>;</w:t>
      </w:r>
    </w:p>
    <w:p w14:paraId="2E3FEF95" w14:textId="77777777" w:rsidR="00030E3D" w:rsidRPr="002E271C" w:rsidRDefault="00030E3D" w:rsidP="00030E3D">
      <w:pPr>
        <w:rPr>
          <w:lang w:val="ru-RU"/>
        </w:rPr>
      </w:pPr>
      <w:r w:rsidRPr="002E271C">
        <w:rPr>
          <w:lang w:val="ru-RU"/>
        </w:rPr>
        <w:t>2</w:t>
      </w:r>
      <w:r w:rsidRPr="002E271C">
        <w:rPr>
          <w:lang w:val="ru-RU"/>
        </w:rPr>
        <w:tab/>
      </w:r>
      <w:bookmarkStart w:id="108" w:name="_Hlk103781691"/>
      <w:r w:rsidRPr="002E271C">
        <w:rPr>
          <w:lang w:val="ru-RU"/>
        </w:rPr>
        <w:t>содействовать разработке и обновлению инструментария и руководящих указаний для использования/рассмотрения Государствами-Членами при включении вопросов доступности электросвязи/ИКТ в свои национальные/региональные правила и регуляторные положения, а также созданию необходимого потенциала, учитывая Повестку дня в области устойчивого развития на период до 2030 года</w:t>
      </w:r>
      <w:bookmarkEnd w:id="108"/>
      <w:r w:rsidRPr="002E271C">
        <w:rPr>
          <w:lang w:val="ru-RU"/>
        </w:rPr>
        <w:t>;</w:t>
      </w:r>
    </w:p>
    <w:p w14:paraId="65D70024" w14:textId="77777777" w:rsidR="00030E3D" w:rsidRPr="002E271C" w:rsidRDefault="00030E3D" w:rsidP="00030E3D">
      <w:pPr>
        <w:rPr>
          <w:lang w:val="ru-RU"/>
        </w:rPr>
      </w:pPr>
      <w:bookmarkStart w:id="109" w:name="_Hlk103781704"/>
      <w:r w:rsidRPr="002E271C">
        <w:rPr>
          <w:lang w:val="ru-RU"/>
        </w:rPr>
        <w:t>3</w:t>
      </w:r>
      <w:r w:rsidRPr="002E271C">
        <w:rPr>
          <w:lang w:val="ru-RU"/>
        </w:rPr>
        <w:tab/>
        <w:t>по необходимости оказывать помощь Государствам-Членам в разработке их национальных стратегий, включая стратегии финансирования, нацеленных на удовлетворение потребностей лиц с ограниченными возможностями и лиц с особыми потребностями в получении услуг электросвязи/ИКТ;</w:t>
      </w:r>
      <w:bookmarkEnd w:id="109"/>
    </w:p>
    <w:p w14:paraId="042D5D31" w14:textId="77777777" w:rsidR="00030E3D" w:rsidRPr="002E271C" w:rsidRDefault="00030E3D" w:rsidP="00030E3D">
      <w:pPr>
        <w:rPr>
          <w:lang w:val="ru-RU"/>
        </w:rPr>
      </w:pPr>
      <w:r w:rsidRPr="002E271C">
        <w:rPr>
          <w:lang w:val="ru-RU"/>
        </w:rPr>
        <w:t>4</w:t>
      </w:r>
      <w:r w:rsidRPr="002E271C">
        <w:rPr>
          <w:lang w:val="ru-RU"/>
        </w:rPr>
        <w:tab/>
      </w:r>
      <w:bookmarkStart w:id="110" w:name="_Hlk103781724"/>
      <w:r w:rsidRPr="002E271C">
        <w:rPr>
          <w:rFonts w:asciiTheme="minorHAnsi" w:eastAsia="Droid Sans" w:hAnsiTheme="minorHAnsi" w:cstheme="minorHAnsi"/>
          <w:kern w:val="1"/>
          <w:szCs w:val="24"/>
          <w:lang w:val="ru-RU" w:eastAsia="zh-CN"/>
        </w:rPr>
        <w:t>продолжать работать в тесном сотрудничестве с Государствами-Членами в целях обмена передовым опытом и его распространения и призывать их представлять вклады по вопросам обеспечения доступности услуг, оборудования, программного обеспечения и приложений электросвязи/ИКТ</w:t>
      </w:r>
      <w:bookmarkEnd w:id="110"/>
      <w:r w:rsidRPr="002E271C">
        <w:rPr>
          <w:lang w:val="ru-RU"/>
        </w:rPr>
        <w:t>;</w:t>
      </w:r>
    </w:p>
    <w:p w14:paraId="5B5CDACB" w14:textId="77777777" w:rsidR="00030E3D" w:rsidRPr="002E271C" w:rsidRDefault="00030E3D" w:rsidP="00030E3D">
      <w:pPr>
        <w:rPr>
          <w:lang w:val="ru-RU"/>
        </w:rPr>
      </w:pPr>
      <w:r w:rsidRPr="002E271C">
        <w:rPr>
          <w:lang w:val="ru-RU"/>
        </w:rPr>
        <w:lastRenderedPageBreak/>
        <w:t>5</w:t>
      </w:r>
      <w:r w:rsidRPr="002E271C">
        <w:rPr>
          <w:lang w:val="ru-RU"/>
        </w:rPr>
        <w:tab/>
      </w:r>
      <w:bookmarkStart w:id="111" w:name="_Hlk103781737"/>
      <w:r w:rsidRPr="002E271C">
        <w:rPr>
          <w:rFonts w:asciiTheme="minorHAnsi" w:eastAsia="Droid Sans" w:hAnsiTheme="minorHAnsi" w:cstheme="minorHAnsi"/>
          <w:kern w:val="1"/>
          <w:szCs w:val="24"/>
          <w:lang w:val="ru-RU" w:eastAsia="zh-CN"/>
        </w:rPr>
        <w:t>содействовать организации семинаров, симпозиумов и форумов, посвященных вопросам доступности электросвязи/ИКТ, с привлечением широкого круга заинтересованных сторон, а также содействовать подготовке выходных документов, в которых рассматриваются вопросы обеспечения доступности электросвязи/ИКТ для лиц с ограниченными возможностями и лиц с особыми потребностями</w:t>
      </w:r>
      <w:bookmarkEnd w:id="111"/>
      <w:r w:rsidRPr="002E271C">
        <w:rPr>
          <w:lang w:val="ru-RU"/>
        </w:rPr>
        <w:t>;</w:t>
      </w:r>
    </w:p>
    <w:p w14:paraId="14428E37" w14:textId="77777777" w:rsidR="00030E3D" w:rsidRPr="002E271C" w:rsidRDefault="00030E3D" w:rsidP="00030E3D">
      <w:pPr>
        <w:rPr>
          <w:lang w:val="ru-RU"/>
        </w:rPr>
      </w:pPr>
      <w:r w:rsidRPr="002E271C">
        <w:rPr>
          <w:lang w:val="ru-RU"/>
        </w:rPr>
        <w:t>6</w:t>
      </w:r>
      <w:r w:rsidRPr="002E271C">
        <w:rPr>
          <w:lang w:val="ru-RU"/>
        </w:rPr>
        <w:tab/>
      </w:r>
      <w:r w:rsidRPr="002E271C">
        <w:rPr>
          <w:rFonts w:asciiTheme="minorHAnsi" w:eastAsia="Droid Sans" w:hAnsiTheme="minorHAnsi" w:cstheme="minorHAnsi"/>
          <w:kern w:val="1"/>
          <w:szCs w:val="24"/>
          <w:lang w:val="ru-RU" w:eastAsia="zh-CN"/>
        </w:rPr>
        <w:t>сотрудничать и взаимодействовать с соответствующими учреждениями ООН, в повестку которых входят вопросы обеспечения доступности, а также с международными и региональными организациями инвалидов с целью содействия социально-экономической интеграции лиц с ограниченными возможностями и лиц с особыми потребностями при помощи электросвязи/ИКТ</w:t>
      </w:r>
      <w:r w:rsidRPr="002E271C">
        <w:rPr>
          <w:lang w:val="ru-RU"/>
        </w:rPr>
        <w:t>;</w:t>
      </w:r>
    </w:p>
    <w:p w14:paraId="5856A01B" w14:textId="77777777" w:rsidR="00030E3D" w:rsidRPr="002E271C" w:rsidRDefault="00030E3D" w:rsidP="00030E3D">
      <w:pPr>
        <w:rPr>
          <w:lang w:val="ru-RU"/>
        </w:rPr>
      </w:pPr>
      <w:r w:rsidRPr="002E271C">
        <w:rPr>
          <w:rFonts w:asciiTheme="minorHAnsi" w:eastAsia="Droid Sans" w:hAnsiTheme="minorHAnsi" w:cstheme="minorHAnsi"/>
          <w:kern w:val="1"/>
          <w:szCs w:val="24"/>
          <w:lang w:val="ru-RU" w:eastAsia="zh-CN"/>
        </w:rPr>
        <w:t>7</w:t>
      </w:r>
      <w:r w:rsidRPr="002E271C">
        <w:rPr>
          <w:rFonts w:asciiTheme="minorHAnsi" w:eastAsia="Droid Sans" w:hAnsiTheme="minorHAnsi" w:cstheme="minorHAnsi"/>
          <w:kern w:val="1"/>
          <w:szCs w:val="24"/>
          <w:lang w:val="ru-RU" w:eastAsia="zh-CN"/>
        </w:rPr>
        <w:tab/>
        <w:t>сотрудничать с МСЭ-R и МСЭ-Т по вопросам, касающимся обеспечения доступности электросвязи/ИКТ, учитывать результаты их работы при подготовке инструментариев, руководящих указаний и программ для Государств-Членов по вопросам доступности электросвязи/ИКТ, а также, при необходимости, представлять Совету МСЭ отчеты о результатах такого сотрудничества;</w:t>
      </w:r>
    </w:p>
    <w:p w14:paraId="0E491AA2" w14:textId="77777777" w:rsidR="00030E3D" w:rsidRPr="002E271C" w:rsidRDefault="00030E3D" w:rsidP="00030E3D">
      <w:pPr>
        <w:rPr>
          <w:lang w:val="ru-RU"/>
        </w:rPr>
      </w:pPr>
      <w:r w:rsidRPr="002E271C">
        <w:rPr>
          <w:lang w:val="ru-RU"/>
        </w:rPr>
        <w:t>8</w:t>
      </w:r>
      <w:r w:rsidRPr="002E271C">
        <w:rPr>
          <w:lang w:val="ru-RU"/>
        </w:rPr>
        <w:tab/>
      </w:r>
      <w:r w:rsidRPr="002E271C">
        <w:rPr>
          <w:rFonts w:asciiTheme="minorHAnsi" w:eastAsia="Droid Sans" w:hAnsiTheme="minorHAnsi" w:cstheme="minorHAnsi"/>
          <w:kern w:val="1"/>
          <w:szCs w:val="24"/>
          <w:lang w:val="ru-RU" w:eastAsia="zh-CN"/>
        </w:rPr>
        <w:t>изучить вопрос о разработке программы стажировок для лиц с ограниченными возможностями и лиц с особыми потребностями, обладающих специальными знаниями в области электросвязи/ИКТ, в целях формирования потенциала для выработки государственной политики, отвечающей требованиям доступности;</w:t>
      </w:r>
    </w:p>
    <w:p w14:paraId="258F5EC4" w14:textId="77777777" w:rsidR="00030E3D" w:rsidRPr="002E271C" w:rsidRDefault="00030E3D" w:rsidP="00030E3D">
      <w:pPr>
        <w:rPr>
          <w:lang w:val="ru-RU"/>
        </w:rPr>
      </w:pPr>
      <w:r w:rsidRPr="002E271C">
        <w:rPr>
          <w:lang w:val="ru-RU"/>
        </w:rPr>
        <w:t>9</w:t>
      </w:r>
      <w:r w:rsidRPr="002E271C">
        <w:rPr>
          <w:lang w:val="ru-RU"/>
        </w:rPr>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электросвязи/ИКТ;</w:t>
      </w:r>
    </w:p>
    <w:p w14:paraId="08335B99" w14:textId="77777777" w:rsidR="00030E3D" w:rsidRPr="002E271C" w:rsidRDefault="00030E3D" w:rsidP="00030E3D">
      <w:pPr>
        <w:rPr>
          <w:lang w:val="ru-RU"/>
        </w:rPr>
      </w:pPr>
      <w:r w:rsidRPr="002E271C">
        <w:rPr>
          <w:lang w:val="ru-RU"/>
        </w:rPr>
        <w:t>10</w:t>
      </w:r>
      <w:r w:rsidRPr="002E271C">
        <w:rPr>
          <w:lang w:val="ru-RU"/>
        </w:rPr>
        <w:tab/>
        <w:t>сделать более весомой программу охвата цифровыми технологиями в целях содействия доступности электросвязи/ИКТ для лиц с ограниченными возможностями,</w:t>
      </w:r>
    </w:p>
    <w:p w14:paraId="354DC09E" w14:textId="77777777" w:rsidR="00030E3D" w:rsidRPr="002E271C" w:rsidRDefault="00030E3D" w:rsidP="00030E3D">
      <w:pPr>
        <w:pStyle w:val="Call"/>
        <w:rPr>
          <w:lang w:val="ru-RU"/>
        </w:rPr>
      </w:pPr>
      <w:r w:rsidRPr="002E271C">
        <w:rPr>
          <w:lang w:val="ru-RU"/>
        </w:rPr>
        <w:t>далее поручает Директору Бюро развития электросвязи</w:t>
      </w:r>
    </w:p>
    <w:p w14:paraId="02E3448B" w14:textId="77777777" w:rsidR="00030E3D" w:rsidRPr="002E271C" w:rsidRDefault="00030E3D" w:rsidP="00030E3D">
      <w:pPr>
        <w:rPr>
          <w:lang w:val="ru-RU"/>
        </w:rPr>
      </w:pPr>
      <w:r w:rsidRPr="002E271C">
        <w:rPr>
          <w:lang w:val="ru-RU"/>
        </w:rPr>
        <w:t>1</w:t>
      </w:r>
      <w:r w:rsidRPr="002E271C">
        <w:rPr>
          <w:lang w:val="ru-RU"/>
        </w:rPr>
        <w:tab/>
        <w:t>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Генеральной Ассамблеи Организации Объединенных Наций, а также проинформировать Государства-Члены и Членов Сектора о выполнении таких мер, в зависимости от случая;</w:t>
      </w:r>
    </w:p>
    <w:p w14:paraId="63C9457C" w14:textId="77777777" w:rsidR="00030E3D" w:rsidRPr="002E271C" w:rsidRDefault="00030E3D" w:rsidP="00030E3D">
      <w:pPr>
        <w:rPr>
          <w:lang w:val="ru-RU"/>
        </w:rPr>
      </w:pPr>
      <w:r w:rsidRPr="002E271C">
        <w:rPr>
          <w:lang w:val="ru-RU"/>
        </w:rPr>
        <w:t>2</w:t>
      </w:r>
      <w:r w:rsidRPr="002E271C">
        <w:rPr>
          <w:lang w:val="ru-RU"/>
        </w:rPr>
        <w:tab/>
        <w:t>способствовать в рамках БРЭ объединению усилий для претворения в жизнь положений Резолюции 70 (Пересм. Женева, 2022 г.) и Резолюции 175 (Пересм. Дубай, 2018 г.);</w:t>
      </w:r>
    </w:p>
    <w:p w14:paraId="3B7BA0B5" w14:textId="77777777" w:rsidR="00030E3D" w:rsidRPr="002E271C" w:rsidRDefault="00030E3D" w:rsidP="00030E3D">
      <w:pPr>
        <w:rPr>
          <w:lang w:val="ru-RU"/>
        </w:rPr>
      </w:pPr>
      <w:r w:rsidRPr="002E271C">
        <w:rPr>
          <w:lang w:val="ru-RU"/>
        </w:rPr>
        <w:t>3</w:t>
      </w:r>
      <w:r w:rsidRPr="002E271C">
        <w:rPr>
          <w:lang w:val="ru-RU"/>
        </w:rPr>
        <w:tab/>
        <w:t>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электросвязи/ИКТ для лиц с ограниченными возможностями и лиц с особыми потребностями, в соответствии с Резолюцией 17 (Пересм. Буэнос-Айрес, 2017 г.) ВКРЭ о региональных инициативах, когда это уместно в соответствии с Резолюцией 17 (Пересм. Буэнос-Айрес, 2017 г.) ВКРЭ о региональных инициативах, когда это уместно,</w:t>
      </w:r>
    </w:p>
    <w:p w14:paraId="10D11780" w14:textId="77777777" w:rsidR="00030E3D" w:rsidRPr="002E271C" w:rsidRDefault="00030E3D" w:rsidP="00030E3D">
      <w:pPr>
        <w:pStyle w:val="Call"/>
        <w:rPr>
          <w:lang w:val="ru-RU"/>
        </w:rPr>
      </w:pPr>
      <w:r w:rsidRPr="002E271C">
        <w:rPr>
          <w:lang w:val="ru-RU"/>
        </w:rPr>
        <w:t>предлагает Полномочной конференции</w:t>
      </w:r>
    </w:p>
    <w:p w14:paraId="407F3183" w14:textId="77777777" w:rsidR="00030E3D" w:rsidRPr="002E271C" w:rsidRDefault="00030E3D" w:rsidP="00030E3D">
      <w:pPr>
        <w:rPr>
          <w:lang w:val="ru-RU"/>
        </w:rPr>
      </w:pPr>
      <w:r w:rsidRPr="002E271C">
        <w:rPr>
          <w:lang w:val="ru-RU"/>
        </w:rPr>
        <w:t>1</w:t>
      </w:r>
      <w:r w:rsidRPr="002E271C">
        <w:rPr>
          <w:lang w:val="ru-RU"/>
        </w:rPr>
        <w:tab/>
      </w:r>
      <w:r w:rsidRPr="002E271C">
        <w:rPr>
          <w:rFonts w:eastAsia="Droid Sans"/>
          <w:lang w:val="ru-RU" w:eastAsia="zh-CN"/>
        </w:rPr>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электросвязи/ИКТ для лиц с ограниченными возможностями и лиц с особыми потребностями в деятельность МСЭ в области развития</w:t>
      </w:r>
      <w:r w:rsidRPr="002E271C">
        <w:rPr>
          <w:lang w:val="ru-RU"/>
        </w:rPr>
        <w:t>;</w:t>
      </w:r>
    </w:p>
    <w:p w14:paraId="6A9B4847" w14:textId="77777777" w:rsidR="00030E3D" w:rsidRPr="002E271C" w:rsidRDefault="00030E3D" w:rsidP="00030E3D">
      <w:pPr>
        <w:rPr>
          <w:lang w:val="ru-RU"/>
        </w:rPr>
      </w:pPr>
      <w:r w:rsidRPr="002E271C">
        <w:rPr>
          <w:lang w:val="ru-RU"/>
        </w:rPr>
        <w:t>2</w:t>
      </w:r>
      <w:r w:rsidRPr="002E271C">
        <w:rPr>
          <w:lang w:val="ru-RU"/>
        </w:rPr>
        <w:tab/>
      </w:r>
      <w:r w:rsidRPr="002E271C">
        <w:rPr>
          <w:rFonts w:eastAsia="Droid Sans"/>
          <w:lang w:val="ru-RU" w:eastAsia="zh-CN"/>
        </w:rPr>
        <w:t xml:space="preserve">поручить Генеральному секретарю довести данную Резолюцию до сведения Генерального секретаря ООН, стремясь к усилению координации и сотрудничества в интересах разработки политики, программ и проектов для обеспечения доступности электросвязи/ИКТ для лиц с ограниченными возможностями и лиц с особыми потребностями в соответствии с принципами универсального дизайна, равного доступа, функциональной равноценности и приемлемости в </w:t>
      </w:r>
      <w:r w:rsidRPr="002E271C">
        <w:rPr>
          <w:rFonts w:eastAsia="Droid Sans"/>
          <w:lang w:val="ru-RU" w:eastAsia="zh-CN"/>
        </w:rPr>
        <w:lastRenderedPageBreak/>
        <w:t>ценовом отношении, и в полной мере используя имеющиеся средства, руководящие указания и стандарты, чтобы устранить препятствия и дискриминацию</w:t>
      </w:r>
      <w:r w:rsidRPr="002E271C">
        <w:rPr>
          <w:lang w:val="ru-RU"/>
        </w:rPr>
        <w:t>,</w:t>
      </w:r>
    </w:p>
    <w:p w14:paraId="6230B5E4" w14:textId="77777777" w:rsidR="00030E3D" w:rsidRPr="002E271C" w:rsidRDefault="00030E3D" w:rsidP="00030E3D">
      <w:pPr>
        <w:pStyle w:val="Call"/>
        <w:rPr>
          <w:i w:val="0"/>
          <w:lang w:val="ru-RU"/>
        </w:rPr>
      </w:pPr>
      <w:r w:rsidRPr="002E271C">
        <w:rPr>
          <w:lang w:val="ru-RU"/>
        </w:rPr>
        <w:t>поручает 1-й Исследовательской комиссии Сектора развития электросвязи МСЭ</w:t>
      </w:r>
    </w:p>
    <w:p w14:paraId="01BECD77" w14:textId="77777777" w:rsidR="00030E3D" w:rsidRPr="002E271C" w:rsidRDefault="00030E3D" w:rsidP="00030E3D">
      <w:pPr>
        <w:rPr>
          <w:lang w:val="ru-RU"/>
        </w:rPr>
      </w:pPr>
      <w:r w:rsidRPr="002E271C">
        <w:rPr>
          <w:lang w:val="ru-RU"/>
        </w:rPr>
        <w:t>1</w:t>
      </w:r>
      <w:r w:rsidRPr="002E271C">
        <w:rPr>
          <w:lang w:val="ru-RU"/>
        </w:rPr>
        <w:tab/>
        <w:t>содействовать определению потребностей лиц с ограниченными возможностями и лиц с особыми потребностями в доступных услугах, оборудовании, программном обеспечении и приложений электросвязи/ИКТ;</w:t>
      </w:r>
    </w:p>
    <w:p w14:paraId="0FDCF559" w14:textId="77777777" w:rsidR="00030E3D" w:rsidRPr="002E271C" w:rsidRDefault="00030E3D" w:rsidP="00030E3D">
      <w:pPr>
        <w:rPr>
          <w:lang w:val="ru-RU"/>
        </w:rPr>
      </w:pPr>
      <w:r w:rsidRPr="002E271C">
        <w:rPr>
          <w:lang w:val="ru-RU"/>
        </w:rPr>
        <w:t>2</w:t>
      </w:r>
      <w:r w:rsidRPr="002E271C">
        <w:rPr>
          <w:lang w:val="ru-RU"/>
        </w:rPr>
        <w:tab/>
        <w:t>на основе вкладов Государств-Членов, Членов Сектора и других заинтересованных сторон, а также в сотрудничестве с МСЭ-T и МСЭ-R содействовать определению передовых решений в области доступных услуг, оборудования, программного обеспечения и приложений электросвязи/ИКТ;</w:t>
      </w:r>
    </w:p>
    <w:p w14:paraId="2ABD03C5" w14:textId="77777777" w:rsidR="00030E3D" w:rsidRPr="002E271C" w:rsidRDefault="00030E3D" w:rsidP="00030E3D">
      <w:pPr>
        <w:rPr>
          <w:lang w:val="ru-RU"/>
        </w:rPr>
      </w:pPr>
      <w:r w:rsidRPr="002E271C">
        <w:rPr>
          <w:lang w:val="ru-RU"/>
        </w:rPr>
        <w:t>3</w:t>
      </w:r>
      <w:r w:rsidRPr="002E271C">
        <w:rPr>
          <w:lang w:val="ru-RU"/>
        </w:rPr>
        <w:tab/>
        <w:t>содействовать обмену опытом и передовыми практиками в отношении доступности услуг, оборудования, программного обеспечения и приложений электросвязи/ИКТ для лиц с ограниченными возможностями и лиц с особыми потребностями для сокращения цифрового неравенства и выполнения Целей устойчивого развития,</w:t>
      </w:r>
    </w:p>
    <w:p w14:paraId="30465C08" w14:textId="77777777" w:rsidR="00030E3D" w:rsidRPr="002E271C" w:rsidRDefault="00030E3D" w:rsidP="00030E3D">
      <w:pPr>
        <w:pStyle w:val="Call"/>
        <w:rPr>
          <w:lang w:val="ru-RU"/>
        </w:rPr>
      </w:pPr>
      <w:r w:rsidRPr="002E271C">
        <w:rPr>
          <w:lang w:val="ru-RU"/>
        </w:rPr>
        <w:t>предлагает Государствам-Членам</w:t>
      </w:r>
    </w:p>
    <w:p w14:paraId="164572FB" w14:textId="77777777" w:rsidR="00030E3D" w:rsidRPr="002E271C" w:rsidRDefault="00030E3D" w:rsidP="00030E3D">
      <w:pPr>
        <w:rPr>
          <w:lang w:val="ru-RU"/>
        </w:rPr>
      </w:pPr>
      <w:r w:rsidRPr="002E271C">
        <w:rPr>
          <w:lang w:val="ru-RU"/>
        </w:rPr>
        <w:t>1</w:t>
      </w:r>
      <w:r w:rsidRPr="002E271C">
        <w:rPr>
          <w:lang w:val="ru-RU"/>
        </w:rPr>
        <w:tab/>
        <w:t xml:space="preserve">ратифицировать Конвенцию ООН о правах инвалидов </w:t>
      </w:r>
      <w:r w:rsidRPr="002E271C">
        <w:rPr>
          <w:rFonts w:eastAsia="Droid Sans"/>
          <w:lang w:val="ru-RU" w:eastAsia="zh-CN"/>
        </w:rPr>
        <w:t>и при формировании нормативно-правовой базы, включая законы, регуляторные положения, правила, руководящие указания в области электросвязи/ИКТ как на национальном так и местном уровне, учитывать интересы лиц с ограниченными возможностями и лиц с особыми потребностями в целях содействия социально-экономической интеграции всех членов общества, учитывая Повестку дня в области устойчивого развития на период до 2030 года</w:t>
      </w:r>
      <w:r w:rsidRPr="002E271C">
        <w:rPr>
          <w:lang w:val="ru-RU"/>
        </w:rPr>
        <w:t>;</w:t>
      </w:r>
    </w:p>
    <w:p w14:paraId="0158B305" w14:textId="77777777" w:rsidR="00030E3D" w:rsidRPr="002E271C" w:rsidRDefault="00030E3D" w:rsidP="00030E3D">
      <w:pPr>
        <w:rPr>
          <w:lang w:val="ru-RU"/>
        </w:rPr>
      </w:pPr>
      <w:r w:rsidRPr="002E271C">
        <w:rPr>
          <w:lang w:val="ru-RU"/>
        </w:rPr>
        <w:t>2</w:t>
      </w:r>
      <w:r w:rsidRPr="002E271C">
        <w:rPr>
          <w:lang w:val="ru-RU"/>
        </w:rPr>
        <w:tab/>
      </w:r>
      <w:r w:rsidRPr="002E271C">
        <w:rPr>
          <w:rFonts w:eastAsia="Droid Sans"/>
          <w:lang w:val="ru-RU" w:eastAsia="zh-CN"/>
        </w:rPr>
        <w:t>придать особое значение вопросу доступности электросвязи/ИКТ для лиц с ограниченными возможностями и лиц с особыми потребностями, а также формированию комплексного подхода к решению данной задачи, что предполагает учет принципов обеспечения доступности в различных сферах;</w:t>
      </w:r>
    </w:p>
    <w:p w14:paraId="42D88442" w14:textId="77777777" w:rsidR="00030E3D" w:rsidRPr="002E271C" w:rsidRDefault="00030E3D" w:rsidP="00030E3D">
      <w:pPr>
        <w:rPr>
          <w:rFonts w:eastAsia="Droid Sans"/>
          <w:lang w:val="ru-RU" w:eastAsia="zh-CN"/>
        </w:rPr>
      </w:pPr>
      <w:r w:rsidRPr="002E271C">
        <w:rPr>
          <w:rFonts w:eastAsia="Droid Sans"/>
          <w:lang w:val="ru-RU" w:eastAsia="zh-CN"/>
        </w:rPr>
        <w:t>3</w:t>
      </w:r>
      <w:r w:rsidRPr="002E271C">
        <w:rPr>
          <w:rFonts w:eastAsia="Droid Sans"/>
          <w:lang w:val="ru-RU" w:eastAsia="zh-CN"/>
        </w:rPr>
        <w:tab/>
        <w:t>принять соответствующие меры для обеспечения того, чтобы услуги, оборудование, программное обеспечение и приложения электросвязи/ИКТ способствовали развитию возможностей доступа к электросвязи/ИКТ и были действительно доступны для лиц с ограниченными возможностями и лиц с особыми потребностями;</w:t>
      </w:r>
    </w:p>
    <w:p w14:paraId="0756AFB9" w14:textId="77777777" w:rsidR="00030E3D" w:rsidRPr="002E271C" w:rsidRDefault="00030E3D" w:rsidP="00030E3D">
      <w:pPr>
        <w:rPr>
          <w:lang w:val="ru-RU"/>
        </w:rPr>
      </w:pPr>
      <w:r w:rsidRPr="002E271C">
        <w:rPr>
          <w:lang w:val="ru-RU"/>
        </w:rPr>
        <w:t>4</w:t>
      </w:r>
      <w:r w:rsidRPr="002E271C">
        <w:rPr>
          <w:lang w:val="ru-RU"/>
        </w:rPr>
        <w:tab/>
      </w:r>
      <w:r w:rsidRPr="002E271C">
        <w:rPr>
          <w:rFonts w:eastAsia="Droid Sans"/>
          <w:lang w:val="ru-RU" w:eastAsia="zh-CN"/>
        </w:rPr>
        <w:t>разработать национальную нормативно-правовую базу, включая законы, нормативные акты, правила, руководящие указания или другие национальные и местные механизмы обеспечения доступности электросвязи/ИКТ для лиц с ограниченными возможностями, принимая во внимание принципы равного доступа, функциональной равноценности, приемлемости в ценовом отношении и универсального дизайна для обеспечения доступности услуг, оборудования, программного обеспечения и приложений электросвязи/ИКТ</w:t>
      </w:r>
      <w:r w:rsidRPr="002E271C">
        <w:rPr>
          <w:lang w:val="ru-RU"/>
        </w:rPr>
        <w:t>;</w:t>
      </w:r>
    </w:p>
    <w:p w14:paraId="239FFFAF" w14:textId="77777777" w:rsidR="00030E3D" w:rsidRPr="002E271C" w:rsidRDefault="00030E3D" w:rsidP="00030E3D">
      <w:pPr>
        <w:rPr>
          <w:lang w:val="ru-RU"/>
        </w:rPr>
      </w:pPr>
      <w:r w:rsidRPr="002E271C">
        <w:rPr>
          <w:lang w:val="ru-RU"/>
        </w:rPr>
        <w:t>5</w:t>
      </w:r>
      <w:r w:rsidRPr="002E271C">
        <w:rPr>
          <w:lang w:val="ru-RU"/>
        </w:rPr>
        <w:tab/>
      </w:r>
      <w:r w:rsidRPr="002E271C">
        <w:rPr>
          <w:rFonts w:eastAsia="Droid Sans"/>
          <w:lang w:val="ru-RU" w:eastAsia="zh-CN"/>
        </w:rPr>
        <w:t>поощрять и обеспечивать активное участие лиц с ограниченными возможностями и лиц с особыми потребностями − в индивидуальном порядке или через организации − в процессе разработки политики в области электросвязи/ИКТ и соответствующих областях, в которых ИКТ имеют влияние, путем обеспечения доступности процесса консультаций, собраний и/или обследований</w:t>
      </w:r>
      <w:r w:rsidRPr="002E271C">
        <w:rPr>
          <w:lang w:val="ru-RU"/>
        </w:rPr>
        <w:t>;</w:t>
      </w:r>
    </w:p>
    <w:p w14:paraId="4C20AE3F" w14:textId="77777777" w:rsidR="00030E3D" w:rsidRPr="002E271C" w:rsidRDefault="00030E3D" w:rsidP="00030E3D">
      <w:pPr>
        <w:rPr>
          <w:lang w:val="ru-RU"/>
        </w:rPr>
      </w:pPr>
      <w:r w:rsidRPr="002E271C">
        <w:rPr>
          <w:lang w:val="ru-RU"/>
        </w:rPr>
        <w:t>6</w:t>
      </w:r>
      <w:r w:rsidRPr="002E271C">
        <w:rPr>
          <w:lang w:val="ru-RU"/>
        </w:rPr>
        <w:tab/>
        <w:t>рассмотреть вопрос о разработке государственной политики закупок в области доступной электросвязи/ИКТ, в которой устанавливаются критерии обеспечения доступности;</w:t>
      </w:r>
    </w:p>
    <w:p w14:paraId="1CC98047" w14:textId="77777777" w:rsidR="00030E3D" w:rsidRPr="002E271C" w:rsidRDefault="00030E3D" w:rsidP="00030E3D">
      <w:pPr>
        <w:rPr>
          <w:rFonts w:eastAsia="Droid Sans"/>
          <w:lang w:val="ru-RU" w:eastAsia="zh-CN"/>
        </w:rPr>
      </w:pPr>
      <w:r w:rsidRPr="002E271C">
        <w:rPr>
          <w:rFonts w:eastAsia="Droid Sans"/>
          <w:lang w:val="ru-RU" w:eastAsia="zh-CN"/>
        </w:rPr>
        <w:t>7</w:t>
      </w:r>
      <w:r w:rsidRPr="002E271C">
        <w:rPr>
          <w:rFonts w:eastAsia="Droid Sans"/>
          <w:lang w:val="ru-RU" w:eastAsia="zh-CN"/>
        </w:rPr>
        <w:tab/>
        <w:t>повышать осведомленность о деятельности и решениях государственных органов, частного сектора, неправительственных организаций в области обеспечения доступности электросвязи/ИКТ с тем, чтобы лица с ограниченными возможностями и лица с особыми потребностями были своевременно и в полной мере информированы о новых возможностях;</w:t>
      </w:r>
    </w:p>
    <w:p w14:paraId="794AF204" w14:textId="77777777" w:rsidR="00030E3D" w:rsidRPr="002E271C" w:rsidRDefault="00030E3D" w:rsidP="00030E3D">
      <w:pPr>
        <w:rPr>
          <w:lang w:val="ru-RU"/>
        </w:rPr>
      </w:pPr>
      <w:r w:rsidRPr="002E271C">
        <w:rPr>
          <w:lang w:val="ru-RU"/>
        </w:rPr>
        <w:t>8</w:t>
      </w:r>
      <w:r w:rsidRPr="002E271C">
        <w:rPr>
          <w:lang w:val="ru-RU"/>
        </w:rPr>
        <w:tab/>
      </w:r>
      <w:r w:rsidRPr="002E271C">
        <w:rPr>
          <w:rFonts w:eastAsia="Droid Sans"/>
          <w:lang w:val="ru-RU" w:eastAsia="zh-CN"/>
        </w:rPr>
        <w:t xml:space="preserve">продолжать совершенствовать сбор и анализ данных и статистической информации о доступности электросвязи/ИКТ для лиц с ограниченными возможностями и лиц с особыми </w:t>
      </w:r>
      <w:r w:rsidRPr="002E271C">
        <w:rPr>
          <w:rFonts w:eastAsia="Droid Sans"/>
          <w:lang w:val="ru-RU" w:eastAsia="zh-CN"/>
        </w:rPr>
        <w:lastRenderedPageBreak/>
        <w:t>потребностями, а также соответствующих показателей, которые будут содействовать процессам разработки, планирования и реализации государственной политики в области доступности электросвязи/ИКТ</w:t>
      </w:r>
      <w:r w:rsidRPr="002E271C">
        <w:rPr>
          <w:lang w:val="ru-RU"/>
        </w:rPr>
        <w:t>;</w:t>
      </w:r>
    </w:p>
    <w:p w14:paraId="4B337592" w14:textId="77777777" w:rsidR="00030E3D" w:rsidRPr="002E271C" w:rsidRDefault="00030E3D" w:rsidP="00030E3D">
      <w:pPr>
        <w:rPr>
          <w:lang w:val="ru-RU"/>
        </w:rPr>
      </w:pPr>
      <w:r w:rsidRPr="002E271C">
        <w:rPr>
          <w:lang w:val="ru-RU"/>
        </w:rPr>
        <w:t>9</w:t>
      </w:r>
      <w:r w:rsidRPr="002E271C">
        <w:rPr>
          <w:lang w:val="ru-RU"/>
        </w:rPr>
        <w:tab/>
      </w:r>
      <w:r w:rsidRPr="002E271C">
        <w:rPr>
          <w:rFonts w:eastAsia="Droid Sans"/>
          <w:lang w:val="ru-RU" w:eastAsia="zh-CN"/>
        </w:rPr>
        <w:t xml:space="preserve">содействовать внедрению и распространению </w:t>
      </w:r>
      <w:r w:rsidRPr="002E271C">
        <w:rPr>
          <w:lang w:val="ru-RU"/>
        </w:rPr>
        <w:t>услуг электросвязи/ИКТ по ретрансляции</w:t>
      </w:r>
      <w:r w:rsidRPr="002E271C">
        <w:rPr>
          <w:rStyle w:val="FootnoteReference"/>
          <w:lang w:val="ru-RU"/>
        </w:rPr>
        <w:footnoteReference w:customMarkFollows="1" w:id="14"/>
        <w:t>3</w:t>
      </w:r>
      <w:r w:rsidRPr="002E271C">
        <w:rPr>
          <w:rFonts w:eastAsia="Droid Sans"/>
          <w:lang w:val="ru-RU" w:eastAsia="zh-CN"/>
        </w:rPr>
        <w:t>,</w:t>
      </w:r>
      <w:r w:rsidRPr="002E271C">
        <w:rPr>
          <w:lang w:val="ru-RU"/>
        </w:rPr>
        <w:t xml:space="preserve"> </w:t>
      </w:r>
      <w:proofErr w:type="spellStart"/>
      <w:r w:rsidRPr="002E271C">
        <w:rPr>
          <w:rFonts w:eastAsia="Droid Sans"/>
          <w:lang w:val="ru-RU" w:eastAsia="zh-CN"/>
        </w:rPr>
        <w:t>субтитрированию</w:t>
      </w:r>
      <w:proofErr w:type="spellEnd"/>
      <w:r w:rsidRPr="002E271C">
        <w:rPr>
          <w:rFonts w:eastAsia="Droid Sans"/>
          <w:lang w:val="ru-RU" w:eastAsia="zh-CN"/>
        </w:rPr>
        <w:t xml:space="preserve">, </w:t>
      </w:r>
      <w:proofErr w:type="spellStart"/>
      <w:r w:rsidRPr="002E271C">
        <w:rPr>
          <w:rFonts w:eastAsia="Droid Sans"/>
          <w:lang w:val="ru-RU" w:eastAsia="zh-CN"/>
        </w:rPr>
        <w:t>аудиодискрипции</w:t>
      </w:r>
      <w:proofErr w:type="spellEnd"/>
      <w:r w:rsidRPr="002E271C">
        <w:rPr>
          <w:rFonts w:eastAsia="Droid Sans"/>
          <w:lang w:val="ru-RU" w:eastAsia="zh-CN"/>
        </w:rPr>
        <w:t xml:space="preserve"> для людей с ограниченными возможностями слуха, речи или зрения или же с любым сочетанием таких ограничений для обеспечения доступности телевизионных программ, а также контента цифрового телевидения</w:t>
      </w:r>
      <w:r w:rsidRPr="002E271C">
        <w:rPr>
          <w:lang w:val="ru-RU"/>
        </w:rPr>
        <w:t>;</w:t>
      </w:r>
    </w:p>
    <w:p w14:paraId="10322E18" w14:textId="77777777" w:rsidR="00030E3D" w:rsidRPr="002E271C" w:rsidRDefault="00030E3D" w:rsidP="00030E3D">
      <w:pPr>
        <w:rPr>
          <w:lang w:val="ru-RU"/>
        </w:rPr>
      </w:pPr>
      <w:r w:rsidRPr="002E271C">
        <w:rPr>
          <w:lang w:val="ru-RU"/>
        </w:rPr>
        <w:t>10</w:t>
      </w:r>
      <w:r w:rsidRPr="002E271C">
        <w:rPr>
          <w:lang w:val="ru-RU"/>
        </w:rPr>
        <w:tab/>
        <w:t xml:space="preserve">рассмотреть возможность применения финансовых стимулов в отношении устройств и </w:t>
      </w:r>
      <w:proofErr w:type="spellStart"/>
      <w:r w:rsidRPr="002E271C">
        <w:rPr>
          <w:lang w:val="ru-RU"/>
        </w:rPr>
        <w:t>ассистивного</w:t>
      </w:r>
      <w:proofErr w:type="spellEnd"/>
      <w:r w:rsidRPr="002E271C">
        <w:rPr>
          <w:lang w:val="ru-RU"/>
        </w:rPr>
        <w:t xml:space="preserve"> оборудования ИКТ для лиц с ограниченными возможностями в соответствии с национальным регулированием в этой области;</w:t>
      </w:r>
    </w:p>
    <w:p w14:paraId="701F1034" w14:textId="77777777" w:rsidR="00030E3D" w:rsidRPr="002E271C" w:rsidRDefault="00030E3D" w:rsidP="00030E3D">
      <w:pPr>
        <w:rPr>
          <w:lang w:val="ru-RU"/>
        </w:rPr>
      </w:pPr>
      <w:r w:rsidRPr="002E271C">
        <w:rPr>
          <w:lang w:val="ru-RU"/>
        </w:rPr>
        <w:t>11</w:t>
      </w:r>
      <w:r w:rsidRPr="002E271C">
        <w:rPr>
          <w:lang w:val="ru-RU"/>
        </w:rPr>
        <w:tab/>
        <w:t>содействовать разработке доступных веб-сайтов, в особенности имеющих высокое социальное значение для лиц с ограниченными возможностями и лиц с особыми потребностями, например веб-сайтов услуг электронного правительства;</w:t>
      </w:r>
    </w:p>
    <w:p w14:paraId="72BD91A6" w14:textId="77777777" w:rsidR="00030E3D" w:rsidRPr="002E271C" w:rsidRDefault="00030E3D" w:rsidP="00030E3D">
      <w:pPr>
        <w:rPr>
          <w:rFonts w:eastAsia="Droid Sans"/>
          <w:lang w:val="ru-RU" w:eastAsia="zh-CN"/>
        </w:rPr>
      </w:pPr>
      <w:r w:rsidRPr="002E271C">
        <w:rPr>
          <w:rFonts w:eastAsia="Droid Sans"/>
          <w:lang w:val="ru-RU" w:eastAsia="zh-CN"/>
        </w:rPr>
        <w:t>12</w:t>
      </w:r>
      <w:r w:rsidRPr="002E271C">
        <w:rPr>
          <w:rFonts w:eastAsia="Droid Sans"/>
          <w:lang w:val="ru-RU" w:eastAsia="zh-CN"/>
        </w:rPr>
        <w:tab/>
        <w:t>содействовать созданию учебных заведений, в особенности начальной ступени образования, организаций и общинных центров с доступным оборудованием, а также содействовать обеспечению доступности таксофонов;</w:t>
      </w:r>
    </w:p>
    <w:p w14:paraId="6D8989C2" w14:textId="77777777" w:rsidR="00030E3D" w:rsidRPr="002E271C" w:rsidRDefault="00030E3D" w:rsidP="00030E3D">
      <w:pPr>
        <w:rPr>
          <w:lang w:val="ru-RU"/>
        </w:rPr>
      </w:pPr>
      <w:r w:rsidRPr="002E271C">
        <w:rPr>
          <w:lang w:val="ru-RU"/>
        </w:rPr>
        <w:t>13</w:t>
      </w:r>
      <w:r w:rsidRPr="002E271C">
        <w:rPr>
          <w:lang w:val="ru-RU"/>
        </w:rPr>
        <w:tab/>
      </w:r>
      <w:r w:rsidRPr="002E271C">
        <w:rPr>
          <w:rFonts w:eastAsia="Droid Sans"/>
          <w:lang w:val="ru-RU" w:eastAsia="zh-CN"/>
        </w:rPr>
        <w:t>содействовать проведению и осуществлению научно-исследовательских работ по разработке доступного оборудования и программного обеспечения электросвязи/ИКТ,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r w:rsidRPr="002E271C">
        <w:rPr>
          <w:lang w:val="ru-RU"/>
        </w:rPr>
        <w:t>;</w:t>
      </w:r>
    </w:p>
    <w:p w14:paraId="5076CC70" w14:textId="77777777" w:rsidR="00030E3D" w:rsidRPr="002E271C" w:rsidRDefault="00030E3D" w:rsidP="00030E3D">
      <w:pPr>
        <w:rPr>
          <w:lang w:val="ru-RU"/>
        </w:rPr>
      </w:pPr>
      <w:r w:rsidRPr="002E271C">
        <w:rPr>
          <w:lang w:val="ru-RU"/>
        </w:rPr>
        <w:t>14</w:t>
      </w:r>
      <w:r w:rsidRPr="002E271C">
        <w:rPr>
          <w:lang w:val="ru-RU"/>
        </w:rPr>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электросвязи/ИКТ для лиц с ограниченными возможностями и лиц с особыми потребностями;</w:t>
      </w:r>
    </w:p>
    <w:p w14:paraId="788DD35A" w14:textId="77777777" w:rsidR="00030E3D" w:rsidRPr="002E271C" w:rsidRDefault="00030E3D" w:rsidP="00030E3D">
      <w:pPr>
        <w:rPr>
          <w:lang w:val="ru-RU"/>
        </w:rPr>
      </w:pPr>
      <w:r w:rsidRPr="002E271C">
        <w:rPr>
          <w:lang w:val="ru-RU"/>
        </w:rPr>
        <w:t>15</w:t>
      </w:r>
      <w:r w:rsidRPr="002E271C">
        <w:rPr>
          <w:lang w:val="ru-RU"/>
        </w:rPr>
        <w:tab/>
      </w:r>
      <w:r w:rsidRPr="002E271C">
        <w:rPr>
          <w:rFonts w:eastAsia="Droid Sans"/>
          <w:lang w:val="ru-RU" w:eastAsia="zh-CN"/>
        </w:rPr>
        <w:t>активно участвовать в исследованиях МСЭ-D, МСЭ-Т и МСЭ-R, касающихся доступности электросвязи/ИКТ, поощрять и содействовать самостоятельному представительству лиц с ограниченными возможностями и лиц с особыми потребностями в процессе разработки и стандартизации, чтобы их опыт, мнения и взгляды учитывались в работе соответствующих исследовательских комиссий</w:t>
      </w:r>
      <w:r w:rsidRPr="002E271C">
        <w:rPr>
          <w:lang w:val="ru-RU"/>
        </w:rPr>
        <w:t>;</w:t>
      </w:r>
    </w:p>
    <w:p w14:paraId="73F22EC2" w14:textId="77777777" w:rsidR="00030E3D" w:rsidRPr="002E271C" w:rsidRDefault="00030E3D" w:rsidP="00030E3D">
      <w:pPr>
        <w:rPr>
          <w:lang w:val="ru-RU"/>
        </w:rPr>
      </w:pPr>
      <w:r w:rsidRPr="002E271C">
        <w:rPr>
          <w:lang w:val="ru-RU"/>
        </w:rPr>
        <w:t>16</w:t>
      </w:r>
      <w:r w:rsidRPr="002E271C">
        <w:rPr>
          <w:lang w:val="ru-RU"/>
        </w:rPr>
        <w:tab/>
      </w:r>
      <w:r w:rsidRPr="002E271C">
        <w:rPr>
          <w:rFonts w:eastAsia="Droid Sans"/>
          <w:lang w:val="ru-RU" w:eastAsia="zh-CN"/>
        </w:rPr>
        <w:t xml:space="preserve">содействовать развитию возможностей в области обучения и развития потенциала для подготовки лиц с ограниченными возможностями и лиц с особыми потребностями к использованию электросвязи/ИКТ в интересах их социально-экономического развития, в том числе с помощью курсов подготовки преподавателей и дистанционного обучения </w:t>
      </w:r>
      <w:r w:rsidRPr="002E271C">
        <w:rPr>
          <w:lang w:val="ru-RU"/>
        </w:rPr>
        <w:t>в целях создания более открытого общества;</w:t>
      </w:r>
    </w:p>
    <w:p w14:paraId="2CF8CD7A" w14:textId="77777777" w:rsidR="00030E3D" w:rsidRPr="002E271C" w:rsidRDefault="00030E3D" w:rsidP="00030E3D">
      <w:pPr>
        <w:rPr>
          <w:lang w:val="ru-RU"/>
        </w:rPr>
      </w:pPr>
      <w:r w:rsidRPr="002E271C">
        <w:rPr>
          <w:lang w:val="ru-RU"/>
        </w:rPr>
        <w:t>17</w:t>
      </w:r>
      <w:r w:rsidRPr="002E271C">
        <w:rPr>
          <w:lang w:val="ru-RU"/>
        </w:rPr>
        <w:tab/>
        <w:t xml:space="preserve">создать механизмы распространения информации и повышения осведомленности, позволяющие людям с ограниченными возможностями узнавать о правах, которые могут им помочь, и о том, как требовать их соблюдения, а также о мерах политики, принимаемых в их интересах, современных </w:t>
      </w:r>
      <w:proofErr w:type="spellStart"/>
      <w:r w:rsidRPr="002E271C">
        <w:rPr>
          <w:lang w:val="ru-RU"/>
        </w:rPr>
        <w:t>ассистивных</w:t>
      </w:r>
      <w:proofErr w:type="spellEnd"/>
      <w:r w:rsidRPr="002E271C">
        <w:rPr>
          <w:lang w:val="ru-RU"/>
        </w:rPr>
        <w:t xml:space="preserve"> технологиях и специальном оборудовании для лиц с ограниченными возможностями, доступном на рынке,</w:t>
      </w:r>
    </w:p>
    <w:p w14:paraId="5FEF84AE" w14:textId="77777777" w:rsidR="00030E3D" w:rsidRPr="002E271C" w:rsidRDefault="00030E3D" w:rsidP="00030E3D">
      <w:pPr>
        <w:pStyle w:val="Call"/>
        <w:rPr>
          <w:lang w:val="ru-RU"/>
        </w:rPr>
      </w:pPr>
      <w:r w:rsidRPr="002E271C">
        <w:rPr>
          <w:lang w:val="ru-RU"/>
        </w:rPr>
        <w:t>предлагает Членам Сектора</w:t>
      </w:r>
    </w:p>
    <w:p w14:paraId="02C1EC5E" w14:textId="77777777" w:rsidR="00030E3D" w:rsidRPr="002E271C" w:rsidRDefault="00030E3D" w:rsidP="00030E3D">
      <w:pPr>
        <w:rPr>
          <w:lang w:val="ru-RU"/>
        </w:rPr>
      </w:pPr>
      <w:r w:rsidRPr="002E271C">
        <w:rPr>
          <w:lang w:val="ru-RU"/>
        </w:rPr>
        <w:t>1</w:t>
      </w:r>
      <w:r w:rsidRPr="002E271C">
        <w:rPr>
          <w:lang w:val="ru-RU"/>
        </w:rPr>
        <w:tab/>
        <w:t>учитывать соображения доступности, в том числе принятие подхода, основанного на саморегулировании, при осуществлении своей деятельности в области электросвязи/ИКТ;</w:t>
      </w:r>
    </w:p>
    <w:p w14:paraId="64958DDD" w14:textId="77777777" w:rsidR="00030E3D" w:rsidRPr="002E271C" w:rsidRDefault="00030E3D" w:rsidP="00030E3D">
      <w:pPr>
        <w:rPr>
          <w:lang w:val="ru-RU"/>
        </w:rPr>
      </w:pPr>
      <w:r w:rsidRPr="002E271C">
        <w:rPr>
          <w:lang w:val="ru-RU"/>
        </w:rPr>
        <w:lastRenderedPageBreak/>
        <w:t>2</w:t>
      </w:r>
      <w:r w:rsidRPr="002E271C">
        <w:rPr>
          <w:lang w:val="ru-RU"/>
        </w:rPr>
        <w:tab/>
        <w:t>принять принцип универсального дизайна на раннем этапе проектирования, производства и создания оборудования, услуг, программного обеспечения и приложений электросвязи/ИКТ во избежание принятия дорогостоящих мер по их адаптации для лиц с ограниченными возможностями и лиц с особыми потребностями;</w:t>
      </w:r>
    </w:p>
    <w:p w14:paraId="58704E92" w14:textId="77777777" w:rsidR="00030E3D" w:rsidRPr="002E271C" w:rsidRDefault="00030E3D" w:rsidP="00030E3D">
      <w:pPr>
        <w:rPr>
          <w:lang w:val="ru-RU"/>
        </w:rPr>
      </w:pPr>
      <w:r w:rsidRPr="002E271C">
        <w:rPr>
          <w:lang w:val="ru-RU"/>
        </w:rPr>
        <w:t>3</w:t>
      </w:r>
      <w:r w:rsidRPr="002E271C">
        <w:rPr>
          <w:lang w:val="ru-RU"/>
        </w:rPr>
        <w:tab/>
        <w:t>содействовать проведению исследований и разработок доступных оборудования, услуг, программного обеспечения и приложений электросвязи/ИКТ с должным учетом приемлемости в ценовом отношении для лиц с ограниченными возможностями и лиц с особыми потребностями;</w:t>
      </w:r>
    </w:p>
    <w:p w14:paraId="67832E79" w14:textId="77777777" w:rsidR="00030E3D" w:rsidRPr="002E271C" w:rsidRDefault="00030E3D" w:rsidP="00030E3D">
      <w:pPr>
        <w:rPr>
          <w:lang w:val="ru-RU"/>
        </w:rPr>
      </w:pPr>
      <w:r w:rsidRPr="002E271C">
        <w:rPr>
          <w:lang w:val="ru-RU"/>
        </w:rPr>
        <w:t>4</w:t>
      </w:r>
      <w:r w:rsidRPr="002E271C">
        <w:rPr>
          <w:lang w:val="ru-RU"/>
        </w:rPr>
        <w:tab/>
        <w:t>осуществлять сотрудничество с Государствами-Членами по вопросам доступности электросвязи/ИКТ для обмена передовым опытом и практиками;</w:t>
      </w:r>
    </w:p>
    <w:p w14:paraId="2E9AC654" w14:textId="77777777" w:rsidR="00030E3D" w:rsidRPr="002E271C" w:rsidRDefault="00030E3D" w:rsidP="00030E3D">
      <w:pPr>
        <w:rPr>
          <w:lang w:val="ru-RU"/>
        </w:rPr>
      </w:pPr>
      <w:r w:rsidRPr="002E271C">
        <w:rPr>
          <w:lang w:val="ru-RU"/>
        </w:rPr>
        <w:t>5</w:t>
      </w:r>
      <w:r w:rsidRPr="002E271C">
        <w:rPr>
          <w:lang w:val="ru-RU"/>
        </w:rPr>
        <w:tab/>
        <w:t xml:space="preserve">сотрудничать с Государствами-Членами для распространения информации и повышения осведомленности, с тем чтобы люди с ограниченными возможностями могли узнавать о современных </w:t>
      </w:r>
      <w:proofErr w:type="spellStart"/>
      <w:r w:rsidRPr="002E271C">
        <w:rPr>
          <w:lang w:val="ru-RU"/>
        </w:rPr>
        <w:t>ассистивных</w:t>
      </w:r>
      <w:proofErr w:type="spellEnd"/>
      <w:r w:rsidRPr="002E271C">
        <w:rPr>
          <w:lang w:val="ru-RU"/>
        </w:rPr>
        <w:t xml:space="preserve"> технологиях и специальном оборудовании для лиц с ограниченными возможностями, доступном на рынке.</w:t>
      </w:r>
    </w:p>
    <w:p w14:paraId="02B74D5A" w14:textId="77777777" w:rsidR="0027539A" w:rsidRPr="002E271C" w:rsidRDefault="0027539A" w:rsidP="0027539A">
      <w:pPr>
        <w:pStyle w:val="ResNo"/>
        <w:rPr>
          <w:lang w:val="ru-RU"/>
        </w:rPr>
      </w:pPr>
      <w:bookmarkStart w:id="112" w:name="Res76"/>
      <w:bookmarkStart w:id="113" w:name="_Toc506555741"/>
      <w:bookmarkStart w:id="114" w:name="_Toc110334139"/>
      <w:r w:rsidRPr="002E271C">
        <w:rPr>
          <w:lang w:val="ru-RU"/>
        </w:rPr>
        <w:t xml:space="preserve">РЕЗОЛЮЦИЯ </w:t>
      </w:r>
      <w:r w:rsidRPr="002E271C">
        <w:rPr>
          <w:rStyle w:val="href"/>
          <w:lang w:val="ru-RU"/>
        </w:rPr>
        <w:t>76</w:t>
      </w:r>
      <w:bookmarkEnd w:id="112"/>
      <w:r w:rsidRPr="002E271C">
        <w:rPr>
          <w:lang w:val="ru-RU"/>
        </w:rPr>
        <w:t xml:space="preserve"> (Пересм. Кигали, 2022 г.)</w:t>
      </w:r>
      <w:bookmarkEnd w:id="113"/>
      <w:bookmarkEnd w:id="114"/>
    </w:p>
    <w:p w14:paraId="4D1F1816" w14:textId="77777777" w:rsidR="0027539A" w:rsidRPr="002E271C" w:rsidRDefault="0027539A" w:rsidP="0027539A">
      <w:pPr>
        <w:pStyle w:val="Restitle"/>
        <w:rPr>
          <w:rFonts w:eastAsiaTheme="minorEastAsia"/>
          <w:lang w:val="ru-RU"/>
        </w:rPr>
      </w:pPr>
      <w:bookmarkStart w:id="115" w:name="_Toc110334140"/>
      <w:r w:rsidRPr="002E271C">
        <w:rPr>
          <w:lang w:val="ru-RU"/>
        </w:rPr>
        <w:t>Пропаганда информационно-коммуникационных технологий среди молодых женщин и мужчин для расширения их социально-экономических прав и возможностей</w:t>
      </w:r>
      <w:bookmarkEnd w:id="115"/>
    </w:p>
    <w:p w14:paraId="3CEBEC25" w14:textId="77777777" w:rsidR="0027539A" w:rsidRPr="002E271C" w:rsidRDefault="0027539A" w:rsidP="0027539A">
      <w:pPr>
        <w:pStyle w:val="Normalaftertitle"/>
        <w:rPr>
          <w:lang w:val="ru-RU"/>
        </w:rPr>
      </w:pPr>
      <w:r w:rsidRPr="002E271C">
        <w:rPr>
          <w:lang w:val="ru-RU"/>
        </w:rPr>
        <w:t>Всемирная конференция по развитию электросвязи (Кигали, 2022 г.),</w:t>
      </w:r>
    </w:p>
    <w:p w14:paraId="41CF245A" w14:textId="77777777" w:rsidR="0027539A" w:rsidRPr="002E271C" w:rsidRDefault="0027539A" w:rsidP="0027539A">
      <w:pPr>
        <w:pStyle w:val="Call"/>
        <w:rPr>
          <w:i w:val="0"/>
          <w:lang w:val="ru-RU"/>
        </w:rPr>
      </w:pPr>
      <w:r w:rsidRPr="002E271C">
        <w:rPr>
          <w:lang w:val="ru-RU"/>
        </w:rPr>
        <w:t>отмечая</w:t>
      </w:r>
    </w:p>
    <w:p w14:paraId="42B27387" w14:textId="77777777" w:rsidR="0027539A" w:rsidRPr="002E271C" w:rsidRDefault="0027539A" w:rsidP="0027539A">
      <w:pPr>
        <w:rPr>
          <w:lang w:val="ru-RU"/>
        </w:rPr>
      </w:pPr>
      <w:r w:rsidRPr="002E271C">
        <w:rPr>
          <w:i/>
          <w:iCs/>
          <w:lang w:val="ru-RU"/>
        </w:rPr>
        <w:t>a)</w:t>
      </w:r>
      <w:r w:rsidRPr="002E271C">
        <w:rPr>
          <w:lang w:val="ru-RU"/>
        </w:rPr>
        <w:tab/>
        <w:t>Резолюцию 70 (Пересм. Дубай, 2018 г.) Полномочной конференции, в которой содержится призыв способствовать формированию у женщин и девушек интереса к карьере в области информационно-коммуникационных технологий (ИКТ), повышать этот интерес и расширять для этого возможности в рамках начального, среднего и высшего образования, с тем чтобы поощрять девушек избирать карьеру в области ИКТ и способствовать использованию ИКТ для расширения социально-экономических прав и возможностей женщин и девушек;</w:t>
      </w:r>
    </w:p>
    <w:p w14:paraId="5306CBEC" w14:textId="77777777" w:rsidR="0027539A" w:rsidRPr="002E271C" w:rsidRDefault="0027539A" w:rsidP="0027539A">
      <w:pPr>
        <w:rPr>
          <w:lang w:val="ru-RU"/>
        </w:rPr>
      </w:pPr>
      <w:r w:rsidRPr="002E271C">
        <w:rPr>
          <w:i/>
          <w:iCs/>
          <w:lang w:val="ru-RU"/>
        </w:rPr>
        <w:t>b)</w:t>
      </w:r>
      <w:r w:rsidRPr="002E271C">
        <w:rPr>
          <w:lang w:val="ru-RU"/>
        </w:rPr>
        <w:tab/>
        <w:t>Резолюцию 198 (Пересм. Дубай, 2018 г.) Полномочной конференции, в которой содержится призыв к расширению прав и возможностей молодых женщин и мужчин посредством электросвязи/</w:t>
      </w:r>
      <w:r w:rsidRPr="002E271C">
        <w:rPr>
          <w:cs/>
          <w:lang w:val="ru-RU"/>
        </w:rPr>
        <w:t>‎</w:t>
      </w:r>
      <w:r w:rsidRPr="002E271C">
        <w:rPr>
          <w:lang w:val="ru-RU"/>
        </w:rPr>
        <w:t>ИКТ;</w:t>
      </w:r>
    </w:p>
    <w:p w14:paraId="46C9FA52" w14:textId="77777777" w:rsidR="0027539A" w:rsidRPr="002E271C" w:rsidRDefault="0027539A" w:rsidP="0027539A">
      <w:pPr>
        <w:rPr>
          <w:lang w:val="ru-RU"/>
        </w:rPr>
      </w:pPr>
      <w:r w:rsidRPr="002E271C">
        <w:rPr>
          <w:i/>
          <w:iCs/>
          <w:lang w:val="ru-RU"/>
        </w:rPr>
        <w:t>c)</w:t>
      </w:r>
      <w:r w:rsidRPr="002E271C">
        <w:rPr>
          <w:lang w:val="ru-RU"/>
        </w:rPr>
        <w:tab/>
        <w:t>Всемирный молодежный саммит BYND-2015, прошедший в Коста-Рике в сентябре 2013 года под руководством МСЭ, и на которой собралось свыше 700 участников, а более 3000 молодых людей в различных странах мира подключились виртуально, чтобы своими идеями участвовать в формировании повестки дня в области устойчивого развития на период после 2015 года;</w:t>
      </w:r>
    </w:p>
    <w:p w14:paraId="4D94F09B" w14:textId="77777777" w:rsidR="0027539A" w:rsidRPr="002E271C" w:rsidRDefault="0027539A" w:rsidP="0027539A">
      <w:pPr>
        <w:rPr>
          <w:lang w:val="ru-RU"/>
        </w:rPr>
      </w:pPr>
      <w:r w:rsidRPr="002E271C">
        <w:rPr>
          <w:i/>
          <w:iCs/>
          <w:lang w:val="ru-RU"/>
        </w:rPr>
        <w:t>d)</w:t>
      </w:r>
      <w:r w:rsidRPr="002E271C">
        <w:rPr>
          <w:lang w:val="ru-RU"/>
        </w:rPr>
        <w:tab/>
        <w:t>что молодые женщины и мужчины мира установили приоритеты для повестки дня в области развития на период после 2015 года в "Декларации Коста-Рики" в качестве одного из итоговых документов Всемирного молодежного саммита BYND 2015, который был представлен на рассмотрение 68</w:t>
      </w:r>
      <w:r w:rsidRPr="002E271C">
        <w:rPr>
          <w:lang w:val="ru-RU"/>
        </w:rPr>
        <w:noBreakHyphen/>
        <w:t>й сессии Генеральной Ассамблеи Организации Объединенных Наций (ГА ООН);</w:t>
      </w:r>
    </w:p>
    <w:p w14:paraId="65DF5BD3" w14:textId="77777777" w:rsidR="0027539A" w:rsidRPr="002E271C" w:rsidRDefault="0027539A" w:rsidP="0027539A">
      <w:pPr>
        <w:rPr>
          <w:lang w:val="ru-RU"/>
        </w:rPr>
      </w:pPr>
      <w:r w:rsidRPr="002E271C">
        <w:rPr>
          <w:i/>
          <w:iCs/>
          <w:lang w:val="ru-RU"/>
        </w:rPr>
        <w:t>e)</w:t>
      </w:r>
      <w:r w:rsidRPr="002E271C">
        <w:rPr>
          <w:lang w:val="ru-RU"/>
        </w:rPr>
        <w:tab/>
        <w:t>тот факт, что Генеральный секретарь Организации Объединенных Наций включил обязательство "слушать молодежь и работать с ней" в число 12 обязательств, представленных в его докладе под названием "Наша общая повестка дня", по ускорению достижения Целей устойчивого развития (ЦУР);</w:t>
      </w:r>
    </w:p>
    <w:p w14:paraId="44D28E9C" w14:textId="77777777" w:rsidR="0027539A" w:rsidRPr="002E271C" w:rsidRDefault="0027539A" w:rsidP="0027539A">
      <w:pPr>
        <w:rPr>
          <w:lang w:val="ru-RU"/>
        </w:rPr>
      </w:pPr>
      <w:r w:rsidRPr="002E271C">
        <w:rPr>
          <w:i/>
          <w:iCs/>
          <w:lang w:val="ru-RU"/>
        </w:rPr>
        <w:t>f)</w:t>
      </w:r>
      <w:r w:rsidRPr="002E271C">
        <w:rPr>
          <w:i/>
          <w:iCs/>
          <w:lang w:val="ru-RU"/>
        </w:rPr>
        <w:tab/>
      </w:r>
      <w:r w:rsidRPr="002E271C">
        <w:rPr>
          <w:iCs/>
          <w:lang w:val="ru-RU"/>
        </w:rPr>
        <w:t xml:space="preserve">что Сектор развития электросвязи МСЭ (МСЭ-D) содействует проведению национальных, региональных и международных мероприятий, способствующих развитию ИКТ, которые могут </w:t>
      </w:r>
      <w:r w:rsidRPr="002E271C">
        <w:rPr>
          <w:iCs/>
          <w:lang w:val="ru-RU"/>
        </w:rPr>
        <w:lastRenderedPageBreak/>
        <w:t>использоваться молодыми женщинами и мужчинами для расширения социально-экономических прав и возможностей, например Глобальных молодежных саммитов</w:t>
      </w:r>
      <w:r w:rsidRPr="002E271C">
        <w:rPr>
          <w:szCs w:val="24"/>
          <w:lang w:val="ru-RU"/>
        </w:rPr>
        <w:t>;</w:t>
      </w:r>
    </w:p>
    <w:p w14:paraId="5CB5D228" w14:textId="77777777" w:rsidR="0027539A" w:rsidRPr="002E271C" w:rsidRDefault="0027539A" w:rsidP="0027539A">
      <w:pPr>
        <w:rPr>
          <w:lang w:val="ru-RU"/>
        </w:rPr>
      </w:pPr>
      <w:r w:rsidRPr="002E271C">
        <w:rPr>
          <w:i/>
          <w:iCs/>
          <w:lang w:val="ru-RU"/>
        </w:rPr>
        <w:t>g)</w:t>
      </w:r>
      <w:r w:rsidRPr="002E271C">
        <w:rPr>
          <w:lang w:val="ru-RU"/>
        </w:rPr>
        <w:tab/>
        <w:t xml:space="preserve">резолюцию 70/1 ГА ООН о Повестке дня в области устойчивого развития на период до 2030 года, в частности ЦУР 8, касающуюся содействия поступательному, всеохватному и устойчивому экономическому росту, полной и производительной занятости и достойной работе для всех, </w:t>
      </w:r>
      <w:r w:rsidRPr="002E271C">
        <w:rPr>
          <w:color w:val="000000"/>
          <w:lang w:val="ru-RU"/>
        </w:rPr>
        <w:t xml:space="preserve">в том числе </w:t>
      </w:r>
      <w:r w:rsidRPr="002E271C">
        <w:rPr>
          <w:lang w:val="ru-RU"/>
        </w:rPr>
        <w:t>разработки и осуществления глобальной стратегии обеспечения занятости молодежи,</w:t>
      </w:r>
    </w:p>
    <w:p w14:paraId="464C406B" w14:textId="77777777" w:rsidR="0027539A" w:rsidRPr="002E271C" w:rsidRDefault="0027539A" w:rsidP="0027539A">
      <w:pPr>
        <w:pStyle w:val="Call"/>
        <w:rPr>
          <w:i w:val="0"/>
          <w:iCs/>
          <w:lang w:val="ru-RU"/>
        </w:rPr>
      </w:pPr>
      <w:r w:rsidRPr="002E271C">
        <w:rPr>
          <w:lang w:val="ru-RU"/>
        </w:rPr>
        <w:t>признавая</w:t>
      </w:r>
      <w:r w:rsidRPr="002E271C">
        <w:rPr>
          <w:i w:val="0"/>
          <w:iCs/>
          <w:lang w:val="ru-RU"/>
        </w:rPr>
        <w:t>,</w:t>
      </w:r>
    </w:p>
    <w:p w14:paraId="76501452" w14:textId="77777777" w:rsidR="0027539A" w:rsidRPr="002E271C" w:rsidRDefault="0027539A" w:rsidP="0027539A">
      <w:pPr>
        <w:rPr>
          <w:lang w:val="ru-RU"/>
        </w:rPr>
      </w:pPr>
      <w:r w:rsidRPr="002E271C">
        <w:rPr>
          <w:i/>
          <w:iCs/>
          <w:lang w:val="ru-RU"/>
        </w:rPr>
        <w:t>a)</w:t>
      </w:r>
      <w:r w:rsidRPr="002E271C">
        <w:rPr>
          <w:lang w:val="ru-RU"/>
        </w:rPr>
        <w:tab/>
        <w:t>что молодые женщины и мужчины – это "цифровые аборигены", которые наилучшим образом могут содействовать развитию ИКТ и являются во всем мире двигателем прогресса;</w:t>
      </w:r>
    </w:p>
    <w:p w14:paraId="79288A9E" w14:textId="77777777" w:rsidR="0027539A" w:rsidRPr="002E271C" w:rsidRDefault="0027539A" w:rsidP="0027539A">
      <w:pPr>
        <w:rPr>
          <w:lang w:val="ru-RU"/>
        </w:rPr>
      </w:pPr>
      <w:r w:rsidRPr="002E271C">
        <w:rPr>
          <w:i/>
          <w:iCs/>
          <w:lang w:val="ru-RU"/>
        </w:rPr>
        <w:t>b)</w:t>
      </w:r>
      <w:r w:rsidRPr="002E271C">
        <w:rPr>
          <w:lang w:val="ru-RU"/>
        </w:rPr>
        <w:tab/>
        <w:t>что в 2020 году 71 процент молодых людей (в возрасте от 15 до 24 лет) во всем мире пользовались интернетом, по сравнению с 57 процентов людей в других возрастных группах, и что, следовательно, в глобальном масштабе вероятность подключения молодежи выше, чем вероятность подключения остального населения, несмотря на многочисленные препятствия для подключения, существующие в мире</w:t>
      </w:r>
      <w:r w:rsidRPr="002E271C">
        <w:rPr>
          <w:rStyle w:val="FootnoteReference"/>
          <w:lang w:val="ru-RU"/>
        </w:rPr>
        <w:footnoteReference w:customMarkFollows="1" w:id="15"/>
        <w:t>1</w:t>
      </w:r>
      <w:r w:rsidRPr="002E271C">
        <w:rPr>
          <w:lang w:val="ru-RU"/>
        </w:rPr>
        <w:t>;</w:t>
      </w:r>
    </w:p>
    <w:p w14:paraId="235AC0EB" w14:textId="77777777" w:rsidR="0027539A" w:rsidRPr="002E271C" w:rsidRDefault="0027539A" w:rsidP="0027539A">
      <w:pPr>
        <w:rPr>
          <w:lang w:val="ru-RU"/>
        </w:rPr>
      </w:pPr>
      <w:r w:rsidRPr="002E271C">
        <w:rPr>
          <w:i/>
          <w:iCs/>
          <w:lang w:val="ru-RU"/>
        </w:rPr>
        <w:t>c)</w:t>
      </w:r>
      <w:r w:rsidRPr="002E271C">
        <w:rPr>
          <w:lang w:val="ru-RU"/>
        </w:rPr>
        <w:tab/>
        <w:t>что нынешняя пандемия коронавирусной болезни (COVID-19) нарушила в той или иной степени процесс образования некоторых молодых женщин и мужчин;</w:t>
      </w:r>
    </w:p>
    <w:p w14:paraId="6BA7B20A" w14:textId="77777777" w:rsidR="0027539A" w:rsidRPr="002E271C" w:rsidRDefault="0027539A" w:rsidP="0027539A">
      <w:pPr>
        <w:rPr>
          <w:lang w:val="ru-RU"/>
        </w:rPr>
      </w:pPr>
      <w:r w:rsidRPr="002E271C">
        <w:rPr>
          <w:i/>
          <w:iCs/>
          <w:lang w:val="ru-RU"/>
        </w:rPr>
        <w:t>d)</w:t>
      </w:r>
      <w:r w:rsidRPr="002E271C">
        <w:rPr>
          <w:lang w:val="ru-RU"/>
        </w:rPr>
        <w:tab/>
      </w:r>
      <w:r w:rsidRPr="002E271C">
        <w:rPr>
          <w:rFonts w:asciiTheme="minorHAnsi" w:hAnsiTheme="minorHAnsi" w:cstheme="minorHAnsi"/>
          <w:szCs w:val="22"/>
          <w:lang w:val="ru-RU"/>
        </w:rPr>
        <w:t xml:space="preserve">что Молодежная стратегия МСЭ, которая согласуется со </w:t>
      </w:r>
      <w:r w:rsidRPr="002E271C">
        <w:rPr>
          <w:lang w:val="ru-RU"/>
        </w:rPr>
        <w:t>стратегией Организации Объединенных Наций в отношении молодежи, озаглавленной "Молодежь-2030: работа с молодыми женщинами и мужчинами и в их интересах"</w:t>
      </w:r>
      <w:r w:rsidRPr="002E271C">
        <w:rPr>
          <w:rFonts w:asciiTheme="minorHAnsi" w:hAnsiTheme="minorHAnsi" w:cstheme="minorHAnsi"/>
          <w:szCs w:val="22"/>
          <w:lang w:val="ru-RU"/>
        </w:rPr>
        <w:t>, способствует привлечению молодежи к цифровому развитию и поддерживает расширение прав и возможностей молодых женщин и мужчин, объединяя молодых женщин и мужчин для сотрудничества с МСЭ и его членами, а также способствует диалогу и участию</w:t>
      </w:r>
      <w:r w:rsidRPr="002E271C">
        <w:rPr>
          <w:lang w:val="ru-RU"/>
        </w:rPr>
        <w:t xml:space="preserve"> молодых женщин и мужчин в деятельности МСЭ и процессах принятия решений;</w:t>
      </w:r>
    </w:p>
    <w:p w14:paraId="1B660C17" w14:textId="23D502B5" w:rsidR="0027539A" w:rsidRPr="002E271C" w:rsidRDefault="0027539A" w:rsidP="0027539A">
      <w:pPr>
        <w:rPr>
          <w:lang w:val="ru-RU"/>
        </w:rPr>
      </w:pPr>
      <w:r w:rsidRPr="002E271C">
        <w:rPr>
          <w:i/>
          <w:iCs/>
          <w:lang w:val="ru-RU"/>
        </w:rPr>
        <w:t>e)</w:t>
      </w:r>
      <w:r w:rsidRPr="002E271C">
        <w:rPr>
          <w:lang w:val="ru-RU"/>
        </w:rPr>
        <w:tab/>
        <w:t xml:space="preserve">что в </w:t>
      </w:r>
      <w:r w:rsidR="00730801" w:rsidRPr="002E271C">
        <w:rPr>
          <w:lang w:val="ru-RU"/>
        </w:rPr>
        <w:t xml:space="preserve">Заявлении о COVID-19 и молодежи </w:t>
      </w:r>
      <w:r w:rsidRPr="002E271C">
        <w:rPr>
          <w:lang w:val="ru-RU"/>
        </w:rPr>
        <w:t>Межучрежденческой сети Организации Объединенных Наций по вопросам развития молодежи подчеркиваются неравные последствия пандемии COVID-19 для маргинализированных или уязвимых сообществ молодых женщин и мужчин, включая, в том числе, молодых женщин и мужчин, проживающих в сельских/отдаленных сообществах, молодых мигрантов и беженцев, молодых женщин, молодых женщин и мужчин из числа коренных народов и молодых людей с ограниченными возможностями,</w:t>
      </w:r>
    </w:p>
    <w:p w14:paraId="34EA9BE8" w14:textId="77777777" w:rsidR="0027539A" w:rsidRPr="002E271C" w:rsidRDefault="0027539A" w:rsidP="0027539A">
      <w:pPr>
        <w:pStyle w:val="Call"/>
        <w:rPr>
          <w:i w:val="0"/>
          <w:iCs/>
          <w:lang w:val="ru-RU"/>
        </w:rPr>
      </w:pPr>
      <w:r w:rsidRPr="002E271C">
        <w:rPr>
          <w:lang w:val="ru-RU"/>
        </w:rPr>
        <w:t>учитывая</w:t>
      </w:r>
    </w:p>
    <w:p w14:paraId="276BED0C" w14:textId="77777777" w:rsidR="0027539A" w:rsidRPr="002E271C" w:rsidRDefault="0027539A" w:rsidP="0027539A">
      <w:pPr>
        <w:rPr>
          <w:lang w:val="ru-RU"/>
        </w:rPr>
      </w:pPr>
      <w:r w:rsidRPr="002E271C">
        <w:rPr>
          <w:i/>
          <w:iCs/>
          <w:lang w:val="ru-RU"/>
        </w:rPr>
        <w:t>a)</w:t>
      </w:r>
      <w:r w:rsidRPr="002E271C">
        <w:rPr>
          <w:lang w:val="ru-RU"/>
        </w:rPr>
        <w:tab/>
        <w:t>прогресс, достигнутый Бюро развития электросвязи (БРЭ) в содействии гендерному равенству, разработке и реализации проектов, адресованных молодым женщинам и мужчинам и учитывающим гендерный фактор, а также в повышении осведомленности о важности образования в секторе ИКТ и информированности о профессиональном росте молодых девушек в области ИКТ и смежных областях в рамках Союза, среди Государств-Членов и Членов Секторов;</w:t>
      </w:r>
    </w:p>
    <w:p w14:paraId="7271B00F" w14:textId="77777777" w:rsidR="0027539A" w:rsidRPr="002E271C" w:rsidRDefault="0027539A" w:rsidP="0027539A">
      <w:pPr>
        <w:rPr>
          <w:lang w:val="ru-RU"/>
        </w:rPr>
      </w:pPr>
      <w:r w:rsidRPr="002E271C">
        <w:rPr>
          <w:i/>
          <w:iCs/>
          <w:lang w:val="ru-RU"/>
        </w:rPr>
        <w:t>b)</w:t>
      </w:r>
      <w:r w:rsidRPr="002E271C">
        <w:rPr>
          <w:lang w:val="ru-RU"/>
        </w:rPr>
        <w:tab/>
        <w:t>результаты, полученные в рамках реализации Резолюции 70 (Пересм. Дубай, 2018 г.), в результате чего с 2011 года благодаря проведению более 11 700 праздничных мероприятий Международного дня "Девушки в ИКТ" свыше 377 тыс. девушек и молодых женщин более чем в 171 стране узнали о перспективах занятости в секторе ИКТ при поддержке БРЭ</w:t>
      </w:r>
      <w:r w:rsidRPr="002E271C">
        <w:rPr>
          <w:rStyle w:val="FootnoteReference"/>
          <w:lang w:val="ru-RU"/>
        </w:rPr>
        <w:footnoteReference w:customMarkFollows="1" w:id="16"/>
        <w:t>2</w:t>
      </w:r>
      <w:r w:rsidRPr="002E271C">
        <w:rPr>
          <w:lang w:val="ru-RU"/>
        </w:rPr>
        <w:t>;</w:t>
      </w:r>
    </w:p>
    <w:p w14:paraId="0E7C3354" w14:textId="77777777" w:rsidR="0027539A" w:rsidRPr="002E271C" w:rsidRDefault="0027539A" w:rsidP="0027539A">
      <w:pPr>
        <w:rPr>
          <w:lang w:val="ru-RU"/>
        </w:rPr>
      </w:pPr>
      <w:r w:rsidRPr="002E271C">
        <w:rPr>
          <w:i/>
          <w:iCs/>
          <w:lang w:val="ru-RU"/>
        </w:rPr>
        <w:t>c)</w:t>
      </w:r>
      <w:r w:rsidRPr="002E271C">
        <w:rPr>
          <w:lang w:val="ru-RU"/>
        </w:rPr>
        <w:tab/>
        <w:t>тот факт, что ИКТ играют важную роль в содействии образованию, профессиональному росту, перспективам занятости, а также социально-экономическому развитию молодых женщин и мужчин;</w:t>
      </w:r>
    </w:p>
    <w:p w14:paraId="4DC9C501" w14:textId="77777777" w:rsidR="0027539A" w:rsidRPr="002E271C" w:rsidRDefault="0027539A" w:rsidP="0027539A">
      <w:pPr>
        <w:rPr>
          <w:lang w:val="ru-RU"/>
        </w:rPr>
      </w:pPr>
      <w:r w:rsidRPr="002E271C">
        <w:rPr>
          <w:i/>
          <w:iCs/>
          <w:lang w:val="ru-RU"/>
        </w:rPr>
        <w:lastRenderedPageBreak/>
        <w:t>d)</w:t>
      </w:r>
      <w:r w:rsidRPr="002E271C">
        <w:rPr>
          <w:lang w:val="ru-RU"/>
        </w:rPr>
        <w:tab/>
        <w:t>тот факт, что МСЭ, с помощью Всемирного молодежного саммита, призвал мировое сообщество представлять свои мнения и идеи по поводу того, как технологии могут помочь сделать мир лучше, и определить повестку дня в области развития на период после 2015 года;</w:t>
      </w:r>
    </w:p>
    <w:p w14:paraId="509786A3" w14:textId="77777777" w:rsidR="0027539A" w:rsidRPr="002E271C" w:rsidRDefault="0027539A" w:rsidP="0027539A">
      <w:pPr>
        <w:rPr>
          <w:lang w:val="ru-RU"/>
        </w:rPr>
      </w:pPr>
      <w:r w:rsidRPr="002E271C">
        <w:rPr>
          <w:i/>
          <w:iCs/>
          <w:lang w:val="ru-RU"/>
        </w:rPr>
        <w:t>e)</w:t>
      </w:r>
      <w:r w:rsidRPr="002E271C">
        <w:rPr>
          <w:lang w:val="ru-RU"/>
        </w:rPr>
        <w:tab/>
        <w:t>тот факт, что БРЭ играет значительную роль благодаря своей деятельности, направленной на расширение прав и возможностей, привлечение молодых женщин и мужчин и их участие в процессах принятия решений, связанных с ИКТ, по вопросам развития,</w:t>
      </w:r>
    </w:p>
    <w:p w14:paraId="6014FBCC" w14:textId="77777777" w:rsidR="0027539A" w:rsidRPr="002E271C" w:rsidRDefault="0027539A" w:rsidP="0027539A">
      <w:pPr>
        <w:pStyle w:val="Call"/>
        <w:rPr>
          <w:i w:val="0"/>
          <w:iCs/>
          <w:lang w:val="ru-RU"/>
        </w:rPr>
      </w:pPr>
      <w:r w:rsidRPr="002E271C">
        <w:rPr>
          <w:lang w:val="ru-RU"/>
        </w:rPr>
        <w:t>решает</w:t>
      </w:r>
      <w:r w:rsidRPr="002E271C">
        <w:rPr>
          <w:i w:val="0"/>
          <w:iCs/>
          <w:lang w:val="ru-RU"/>
        </w:rPr>
        <w:t>,</w:t>
      </w:r>
    </w:p>
    <w:p w14:paraId="200CA01F" w14:textId="77777777" w:rsidR="0027539A" w:rsidRPr="002E271C" w:rsidRDefault="0027539A" w:rsidP="0027539A">
      <w:pPr>
        <w:rPr>
          <w:lang w:val="ru-RU"/>
        </w:rPr>
      </w:pPr>
      <w:r w:rsidRPr="002E271C">
        <w:rPr>
          <w:lang w:val="ru-RU"/>
        </w:rPr>
        <w:t>1</w:t>
      </w:r>
      <w:r w:rsidRPr="002E271C">
        <w:rPr>
          <w:lang w:val="ru-RU"/>
        </w:rPr>
        <w:tab/>
        <w:t>что МСЭ-D, принимая во внимание вышеизложенные соображения, должен и далее поддерживать развитие деятельности, проектов и мероприятий, направленных на пропаганду приложений ИКТ, в частности среди молодых женщин и мужчин, и таким образом вносить вклад в расширение прав и возможностей молодых женщин и мужчин в областях образования и социально-экономического развития с учетом Повестки дня в области устойчивого развития на период до 2030 года;</w:t>
      </w:r>
    </w:p>
    <w:p w14:paraId="1F678507" w14:textId="77777777" w:rsidR="0027539A" w:rsidRPr="002E271C" w:rsidRDefault="0027539A" w:rsidP="0027539A">
      <w:pPr>
        <w:rPr>
          <w:lang w:val="ru-RU"/>
        </w:rPr>
      </w:pPr>
      <w:r w:rsidRPr="002E271C">
        <w:rPr>
          <w:lang w:val="ru-RU"/>
        </w:rPr>
        <w:t>2</w:t>
      </w:r>
      <w:r w:rsidRPr="002E271C">
        <w:rPr>
          <w:lang w:val="ru-RU"/>
        </w:rPr>
        <w:tab/>
        <w:t>что МСЭ-D должен и далее руководить осуществлением Молодежной стратегии МСЭ и содействовать реализации инициатив в интересах молодых женщин и мужчин, таких как "Поколение подключений", а также и далее осуществлять координацию работы в интересах молодых женщин и мужчин с остальными подразделениями МСЭ;</w:t>
      </w:r>
    </w:p>
    <w:p w14:paraId="6167271F" w14:textId="77777777" w:rsidR="0027539A" w:rsidRPr="002E271C" w:rsidRDefault="0027539A" w:rsidP="0027539A">
      <w:pPr>
        <w:rPr>
          <w:lang w:val="ru-RU"/>
        </w:rPr>
      </w:pPr>
      <w:r w:rsidRPr="002E271C">
        <w:rPr>
          <w:lang w:val="ru-RU"/>
        </w:rPr>
        <w:t>3</w:t>
      </w:r>
      <w:r w:rsidRPr="002E271C">
        <w:rPr>
          <w:lang w:val="ru-RU"/>
        </w:rPr>
        <w:tab/>
        <w:t>что в рамках установленной задачи охвата цифровыми технологиями МСЭ-D будет и далее поддерживать работу по пропаганде ИКТ среди молодых женщин и мужчин;</w:t>
      </w:r>
    </w:p>
    <w:p w14:paraId="4D54B856" w14:textId="77777777" w:rsidR="0027539A" w:rsidRPr="002E271C" w:rsidRDefault="0027539A" w:rsidP="0027539A">
      <w:pPr>
        <w:rPr>
          <w:lang w:val="ru-RU"/>
        </w:rPr>
      </w:pPr>
      <w:r w:rsidRPr="002E271C">
        <w:rPr>
          <w:lang w:val="ru-RU"/>
        </w:rPr>
        <w:t>4</w:t>
      </w:r>
      <w:r w:rsidRPr="002E271C">
        <w:rPr>
          <w:lang w:val="ru-RU"/>
        </w:rPr>
        <w:tab/>
        <w:t>расширять права и возможности молодых женщин и мужчин в области использования электросвязи/ИКТ, особенно в развивающихся странах, путем содействия проведению большего числа регулярных диалогов и консультаций с молодыми женщинами и мужчинами, учитывая их мнение при осуществлении деятельности МСЭ-D;</w:t>
      </w:r>
    </w:p>
    <w:p w14:paraId="4630A08C" w14:textId="77777777" w:rsidR="0027539A" w:rsidRPr="002E271C" w:rsidRDefault="0027539A" w:rsidP="0027539A">
      <w:pPr>
        <w:rPr>
          <w:lang w:val="ru-RU"/>
        </w:rPr>
      </w:pPr>
      <w:r w:rsidRPr="002E271C">
        <w:rPr>
          <w:lang w:val="ru-RU"/>
        </w:rPr>
        <w:t>5</w:t>
      </w:r>
      <w:r w:rsidRPr="002E271C">
        <w:rPr>
          <w:lang w:val="ru-RU"/>
        </w:rPr>
        <w:tab/>
        <w:t>что МСЭ-D продолжит придавать приоритетное значение привлечению и участию молодых женщин и мужчин в работе МСЭ в целях содействия достижению общих целей Союза; поощрять участие молодых женщин и мужчин в программах, мероприятиях и деятельности МСЭ, а также вносить вклад в продвижение связанной с молодыми женщинами и мужчинами политики в области ИКТ в Государствах – Членах МСЭ</w:t>
      </w:r>
      <w:bookmarkStart w:id="116" w:name="_Hlk106109692"/>
      <w:r w:rsidRPr="002E271C">
        <w:rPr>
          <w:lang w:val="ru-RU"/>
        </w:rPr>
        <w:t>;</w:t>
      </w:r>
    </w:p>
    <w:p w14:paraId="528BE483" w14:textId="77777777" w:rsidR="0027539A" w:rsidRPr="002E271C" w:rsidRDefault="0027539A" w:rsidP="0027539A">
      <w:pPr>
        <w:rPr>
          <w:lang w:val="ru-RU"/>
        </w:rPr>
      </w:pPr>
      <w:r w:rsidRPr="002E271C">
        <w:rPr>
          <w:lang w:val="ru-RU"/>
        </w:rPr>
        <w:t>6</w:t>
      </w:r>
      <w:r w:rsidRPr="002E271C">
        <w:rPr>
          <w:lang w:val="ru-RU"/>
        </w:rPr>
        <w:tab/>
        <w:t>стимулировать инновации и вовлеченность молодых женщин и мужчин для содействия устойчивому развитию и решения имеющихся и будущих проблем, например для уменьшения масштабов нищеты, создания рабочих мест, борьбы с гендерным неравенством и обеспечением кибербезопасности</w:t>
      </w:r>
      <w:bookmarkEnd w:id="116"/>
      <w:r w:rsidRPr="002E271C">
        <w:rPr>
          <w:lang w:val="ru-RU"/>
        </w:rPr>
        <w:t>,</w:t>
      </w:r>
    </w:p>
    <w:p w14:paraId="5BCA64A2" w14:textId="77777777" w:rsidR="0027539A" w:rsidRPr="002E271C" w:rsidRDefault="0027539A" w:rsidP="0027539A">
      <w:pPr>
        <w:pStyle w:val="Call"/>
        <w:rPr>
          <w:i w:val="0"/>
          <w:iCs/>
          <w:lang w:val="ru-RU" w:eastAsia="zh-CN"/>
        </w:rPr>
      </w:pPr>
      <w:r w:rsidRPr="002E271C">
        <w:rPr>
          <w:lang w:val="ru-RU" w:eastAsia="zh-CN"/>
        </w:rPr>
        <w:t>решает далее</w:t>
      </w:r>
    </w:p>
    <w:p w14:paraId="7E837C08" w14:textId="77777777" w:rsidR="0027539A" w:rsidRPr="002E271C" w:rsidRDefault="0027539A" w:rsidP="0027539A">
      <w:pPr>
        <w:rPr>
          <w:lang w:val="ru-RU" w:eastAsia="zh-CN"/>
        </w:rPr>
      </w:pPr>
      <w:r w:rsidRPr="002E271C">
        <w:rPr>
          <w:lang w:val="ru-RU" w:eastAsia="zh-CN"/>
        </w:rPr>
        <w:t>1</w:t>
      </w:r>
      <w:r w:rsidRPr="002E271C">
        <w:rPr>
          <w:rFonts w:eastAsiaTheme="minorEastAsia"/>
          <w:szCs w:val="24"/>
          <w:lang w:val="ru-RU" w:eastAsia="zh-CN"/>
        </w:rPr>
        <w:tab/>
      </w:r>
      <w:r w:rsidRPr="002E271C">
        <w:rPr>
          <w:lang w:val="ru-RU" w:eastAsia="zh-CN"/>
        </w:rPr>
        <w:t>создавать партнерства с академическими организациями, занимающимися программами развития для молодых женщин и мужчин;</w:t>
      </w:r>
    </w:p>
    <w:p w14:paraId="153A2F4D" w14:textId="77777777" w:rsidR="0027539A" w:rsidRPr="002E271C" w:rsidRDefault="0027539A" w:rsidP="0027539A">
      <w:pPr>
        <w:rPr>
          <w:lang w:val="ru-RU"/>
        </w:rPr>
      </w:pPr>
      <w:r w:rsidRPr="002E271C">
        <w:rPr>
          <w:lang w:val="ru-RU" w:eastAsia="zh-CN"/>
        </w:rPr>
        <w:t>2</w:t>
      </w:r>
      <w:r w:rsidRPr="002E271C">
        <w:rPr>
          <w:lang w:val="ru-RU" w:eastAsia="zh-CN"/>
        </w:rPr>
        <w:tab/>
        <w:t>по мере возможности, включать связанные с молодыми женщинами и мужчинами аспекты в исследуемые Вопросы,</w:t>
      </w:r>
      <w:r w:rsidRPr="002E271C">
        <w:rPr>
          <w:lang w:val="ru-RU"/>
        </w:rPr>
        <w:t xml:space="preserve"> и поощрять </w:t>
      </w:r>
      <w:r w:rsidRPr="002E271C">
        <w:rPr>
          <w:lang w:val="ru-RU" w:eastAsia="zh-CN"/>
        </w:rPr>
        <w:t>молодых женщин и мужчин</w:t>
      </w:r>
      <w:r w:rsidRPr="002E271C" w:rsidDel="00502C8C">
        <w:rPr>
          <w:lang w:val="ru-RU"/>
        </w:rPr>
        <w:t xml:space="preserve"> </w:t>
      </w:r>
      <w:r w:rsidRPr="002E271C">
        <w:rPr>
          <w:lang w:val="ru-RU"/>
        </w:rPr>
        <w:t>вносить свой вклад в работу исследовательских комиссий МСЭ-D,</w:t>
      </w:r>
    </w:p>
    <w:p w14:paraId="74356221" w14:textId="77777777" w:rsidR="0027539A" w:rsidRPr="002E271C" w:rsidRDefault="0027539A" w:rsidP="0027539A">
      <w:pPr>
        <w:pStyle w:val="Call"/>
        <w:rPr>
          <w:i w:val="0"/>
          <w:iCs/>
          <w:lang w:val="ru-RU" w:eastAsia="zh-CN"/>
        </w:rPr>
      </w:pPr>
      <w:r w:rsidRPr="002E271C">
        <w:rPr>
          <w:lang w:val="ru-RU" w:eastAsia="zh-CN"/>
        </w:rPr>
        <w:t>поручает Директору Бюро развития электросвязи</w:t>
      </w:r>
    </w:p>
    <w:p w14:paraId="3F027EEE" w14:textId="77777777" w:rsidR="0027539A" w:rsidRPr="002E271C" w:rsidRDefault="0027539A" w:rsidP="0027539A">
      <w:pPr>
        <w:rPr>
          <w:lang w:val="ru-RU" w:eastAsia="zh-CN"/>
        </w:rPr>
      </w:pPr>
      <w:r w:rsidRPr="002E271C">
        <w:rPr>
          <w:lang w:val="ru-RU" w:eastAsia="zh-CN"/>
        </w:rPr>
        <w:t>1</w:t>
      </w:r>
      <w:r w:rsidRPr="002E271C">
        <w:rPr>
          <w:lang w:val="ru-RU" w:eastAsia="zh-CN"/>
        </w:rPr>
        <w:tab/>
        <w:t>изыскать надлежащие средства для включения проблематики молодых женщин и мужчин в деятельность БРЭ</w:t>
      </w:r>
      <w:r w:rsidRPr="002E271C">
        <w:rPr>
          <w:lang w:val="ru-RU"/>
        </w:rPr>
        <w:t xml:space="preserve"> </w:t>
      </w:r>
      <w:r w:rsidRPr="002E271C">
        <w:rPr>
          <w:lang w:val="ru-RU" w:eastAsia="zh-CN"/>
        </w:rPr>
        <w:t xml:space="preserve">и активно </w:t>
      </w:r>
      <w:r w:rsidRPr="002E271C">
        <w:rPr>
          <w:color w:val="000000"/>
          <w:lang w:val="ru-RU"/>
        </w:rPr>
        <w:t>стремиться к</w:t>
      </w:r>
      <w:r w:rsidRPr="002E271C">
        <w:rPr>
          <w:lang w:val="ru-RU" w:eastAsia="zh-CN"/>
        </w:rPr>
        <w:t xml:space="preserve"> разнообразию в рамках текущей реализации Молодежной стратегии МСЭ;</w:t>
      </w:r>
    </w:p>
    <w:p w14:paraId="5DCC3C83" w14:textId="77777777" w:rsidR="0027539A" w:rsidRPr="002E271C" w:rsidRDefault="0027539A" w:rsidP="0027539A">
      <w:pPr>
        <w:rPr>
          <w:lang w:val="ru-RU"/>
        </w:rPr>
      </w:pPr>
      <w:r w:rsidRPr="002E271C">
        <w:rPr>
          <w:lang w:val="ru-RU"/>
        </w:rPr>
        <w:t>2</w:t>
      </w:r>
      <w:r w:rsidRPr="002E271C">
        <w:rPr>
          <w:lang w:val="ru-RU"/>
        </w:rPr>
        <w:tab/>
        <w:t>продолжать налаживание взаимодействия со всеми Секторами МСЭ в целях координации реализации молодежной стратегии в рамках всего Союза;</w:t>
      </w:r>
    </w:p>
    <w:p w14:paraId="7F3A5570" w14:textId="77777777" w:rsidR="0027539A" w:rsidRPr="002E271C" w:rsidRDefault="0027539A" w:rsidP="0027539A">
      <w:pPr>
        <w:rPr>
          <w:lang w:val="ru-RU"/>
        </w:rPr>
      </w:pPr>
      <w:r w:rsidRPr="002E271C">
        <w:rPr>
          <w:lang w:val="ru-RU"/>
        </w:rPr>
        <w:lastRenderedPageBreak/>
        <w:t>3</w:t>
      </w:r>
      <w:r w:rsidRPr="002E271C">
        <w:rPr>
          <w:lang w:val="ru-RU"/>
        </w:rPr>
        <w:tab/>
        <w:t>обеспечить выделение в рамках бюджета необходимых ресурсов на связанные с этим виды деятельности;</w:t>
      </w:r>
    </w:p>
    <w:p w14:paraId="7BECA072" w14:textId="77777777" w:rsidR="0027539A" w:rsidRPr="002E271C" w:rsidRDefault="0027539A" w:rsidP="0027539A">
      <w:pPr>
        <w:rPr>
          <w:lang w:val="ru-RU"/>
        </w:rPr>
      </w:pPr>
      <w:r w:rsidRPr="002E271C">
        <w:rPr>
          <w:lang w:val="ru-RU"/>
        </w:rPr>
        <w:t>4</w:t>
      </w:r>
      <w:r w:rsidRPr="002E271C">
        <w:rPr>
          <w:lang w:val="ru-RU"/>
        </w:rPr>
        <w:tab/>
        <w:t>пропагандировать ИКТ среди молодых женщин и мужчин для их социально-экономического развития и расширения их прав и возможностей;</w:t>
      </w:r>
    </w:p>
    <w:p w14:paraId="3FD431DF" w14:textId="77777777" w:rsidR="0027539A" w:rsidRPr="002E271C" w:rsidRDefault="0027539A" w:rsidP="0027539A">
      <w:pPr>
        <w:rPr>
          <w:lang w:val="ru-RU"/>
        </w:rPr>
      </w:pPr>
      <w:r w:rsidRPr="002E271C">
        <w:rPr>
          <w:lang w:val="ru-RU"/>
        </w:rPr>
        <w:t>5</w:t>
      </w:r>
      <w:r w:rsidRPr="002E271C">
        <w:rPr>
          <w:lang w:val="ru-RU"/>
        </w:rPr>
        <w:tab/>
        <w:t xml:space="preserve">предоставить руководство по количественной оценке расширения прав и возможностей </w:t>
      </w:r>
      <w:r w:rsidRPr="002E271C">
        <w:rPr>
          <w:lang w:val="ru-RU" w:eastAsia="zh-CN"/>
        </w:rPr>
        <w:t>молодых женщин и мужчин</w:t>
      </w:r>
      <w:r w:rsidRPr="002E271C">
        <w:rPr>
          <w:lang w:val="ru-RU"/>
        </w:rPr>
        <w:t xml:space="preserve"> на национальном и международном уровнях;</w:t>
      </w:r>
    </w:p>
    <w:p w14:paraId="4A8A069C" w14:textId="77777777" w:rsidR="0027539A" w:rsidRPr="002E271C" w:rsidRDefault="0027539A" w:rsidP="0027539A">
      <w:pPr>
        <w:rPr>
          <w:lang w:val="ru-RU"/>
        </w:rPr>
      </w:pPr>
      <w:r w:rsidRPr="002E271C">
        <w:rPr>
          <w:lang w:val="ru-RU"/>
        </w:rPr>
        <w:t>6</w:t>
      </w:r>
      <w:r w:rsidRPr="002E271C">
        <w:rPr>
          <w:lang w:val="ru-RU"/>
        </w:rPr>
        <w:tab/>
        <w:t xml:space="preserve">предоставить руководство по цифровому гражданству среди </w:t>
      </w:r>
      <w:r w:rsidRPr="002E271C">
        <w:rPr>
          <w:lang w:val="ru-RU" w:eastAsia="zh-CN"/>
        </w:rPr>
        <w:t>молодых женщин и мужчин</w:t>
      </w:r>
      <w:r w:rsidRPr="002E271C">
        <w:rPr>
          <w:lang w:val="ru-RU"/>
        </w:rPr>
        <w:t>, в том числе по услугам цифрового правительства;</w:t>
      </w:r>
    </w:p>
    <w:p w14:paraId="2C2C7D44" w14:textId="77777777" w:rsidR="0027539A" w:rsidRPr="002E271C" w:rsidRDefault="0027539A" w:rsidP="0027539A">
      <w:pPr>
        <w:rPr>
          <w:lang w:val="ru-RU"/>
        </w:rPr>
      </w:pPr>
      <w:r w:rsidRPr="002E271C">
        <w:rPr>
          <w:lang w:val="ru-RU"/>
        </w:rPr>
        <w:t>7</w:t>
      </w:r>
      <w:r w:rsidRPr="002E271C">
        <w:rPr>
          <w:lang w:val="ru-RU"/>
        </w:rPr>
        <w:tab/>
        <w:t xml:space="preserve">расширить представленность и участие </w:t>
      </w:r>
      <w:r w:rsidRPr="002E271C">
        <w:rPr>
          <w:lang w:val="ru-RU" w:eastAsia="zh-CN"/>
        </w:rPr>
        <w:t>молодых женщин и мужчин</w:t>
      </w:r>
      <w:r w:rsidRPr="002E271C" w:rsidDel="00502C8C">
        <w:rPr>
          <w:lang w:val="ru-RU"/>
        </w:rPr>
        <w:t xml:space="preserve"> </w:t>
      </w:r>
      <w:r w:rsidRPr="002E271C">
        <w:rPr>
          <w:lang w:val="ru-RU"/>
        </w:rPr>
        <w:t>в мероприятиях и инициативах БРЭ,</w:t>
      </w:r>
    </w:p>
    <w:p w14:paraId="41CE7770" w14:textId="77777777" w:rsidR="0027539A" w:rsidRPr="002E271C" w:rsidRDefault="0027539A" w:rsidP="0027539A">
      <w:pPr>
        <w:pStyle w:val="Call"/>
        <w:rPr>
          <w:lang w:val="ru-RU"/>
        </w:rPr>
      </w:pPr>
      <w:r w:rsidRPr="002E271C">
        <w:rPr>
          <w:lang w:val="ru-RU"/>
        </w:rPr>
        <w:t>предлагает Директору Бюро развития электросвязи</w:t>
      </w:r>
    </w:p>
    <w:p w14:paraId="28C8E672" w14:textId="77777777" w:rsidR="0027539A" w:rsidRPr="002E271C" w:rsidRDefault="0027539A" w:rsidP="0027539A">
      <w:pPr>
        <w:keepNext/>
        <w:keepLines/>
        <w:rPr>
          <w:lang w:val="ru-RU"/>
        </w:rPr>
      </w:pPr>
      <w:r w:rsidRPr="002E271C">
        <w:rPr>
          <w:lang w:val="ru-RU"/>
        </w:rPr>
        <w:t>оказывать Государствам-Членам помощь:</w:t>
      </w:r>
    </w:p>
    <w:p w14:paraId="3E3D6653" w14:textId="77777777" w:rsidR="0027539A" w:rsidRPr="002E271C" w:rsidRDefault="0027539A" w:rsidP="0027539A">
      <w:pPr>
        <w:rPr>
          <w:lang w:val="ru-RU"/>
        </w:rPr>
      </w:pPr>
      <w:r w:rsidRPr="002E271C">
        <w:rPr>
          <w:lang w:val="ru-RU"/>
        </w:rPr>
        <w:t>1</w:t>
      </w:r>
      <w:r w:rsidRPr="002E271C">
        <w:rPr>
          <w:lang w:val="ru-RU"/>
        </w:rPr>
        <w:tab/>
        <w:t>в пропаганде участия в ориентированных на ИКТ образовательных программах, в том числе на ранних этапах образования, и в пропаганде ИКТ и профессиональной деятельности в областях естественных наук, техники, инженерного дела и математики (STEM) в целях социально-экономического развития молодых женщин и мужчин и расширения их прав и возможностей с учетом Повестки дня в области устойчивого развития на период до 2030 года;</w:t>
      </w:r>
    </w:p>
    <w:p w14:paraId="548B5FDC" w14:textId="77777777" w:rsidR="0027539A" w:rsidRPr="002E271C" w:rsidRDefault="0027539A" w:rsidP="0027539A">
      <w:pPr>
        <w:rPr>
          <w:lang w:val="ru-RU"/>
        </w:rPr>
      </w:pPr>
      <w:r w:rsidRPr="002E271C">
        <w:rPr>
          <w:lang w:val="ru-RU"/>
        </w:rPr>
        <w:t>2</w:t>
      </w:r>
      <w:r w:rsidRPr="002E271C">
        <w:rPr>
          <w:lang w:val="ru-RU"/>
        </w:rPr>
        <w:tab/>
        <w:t>давать конкретные рекомендации, в форме руководящих указаний, по интеграции молодых женщин и мужчин в информационное общество;</w:t>
      </w:r>
    </w:p>
    <w:p w14:paraId="01E94F5F" w14:textId="77777777" w:rsidR="0027539A" w:rsidRPr="002E271C" w:rsidRDefault="0027539A" w:rsidP="0027539A">
      <w:pPr>
        <w:rPr>
          <w:lang w:val="ru-RU"/>
        </w:rPr>
      </w:pPr>
      <w:r w:rsidRPr="002E271C">
        <w:rPr>
          <w:lang w:val="ru-RU"/>
        </w:rPr>
        <w:t>3</w:t>
      </w:r>
      <w:r w:rsidRPr="002E271C">
        <w:rPr>
          <w:lang w:val="ru-RU"/>
        </w:rPr>
        <w:tab/>
        <w:t xml:space="preserve">создавать партнерства с Членами Сектора для развития и/или поддержки конкретных проектов в сфере ИКТ, направленных на реализацию </w:t>
      </w:r>
      <w:r w:rsidRPr="002E271C">
        <w:rPr>
          <w:lang w:val="ru-RU" w:eastAsia="zh-CN"/>
        </w:rPr>
        <w:t xml:space="preserve">Молодежной стратегии МСЭ </w:t>
      </w:r>
      <w:r w:rsidRPr="002E271C">
        <w:rPr>
          <w:lang w:val="ru-RU"/>
        </w:rPr>
        <w:t>и адресованных молодым женщинам и мужчинам в развивающихся странах, включая страны с переходной экономикой, с учетом Повестки дня в области устойчивого развития на период до 2030 года;</w:t>
      </w:r>
    </w:p>
    <w:p w14:paraId="6E9697D2" w14:textId="77777777" w:rsidR="0027539A" w:rsidRPr="002E271C" w:rsidRDefault="0027539A" w:rsidP="0027539A">
      <w:pPr>
        <w:rPr>
          <w:lang w:val="ru-RU"/>
        </w:rPr>
      </w:pPr>
      <w:r w:rsidRPr="002E271C">
        <w:rPr>
          <w:lang w:val="ru-RU"/>
        </w:rPr>
        <w:t>4</w:t>
      </w:r>
      <w:r w:rsidRPr="002E271C">
        <w:rPr>
          <w:lang w:val="ru-RU"/>
        </w:rPr>
        <w:tab/>
        <w:t xml:space="preserve">включить относящийся к молодым женщинам и мужчинам компонент в деятельность БРЭ, направленную на повышение осведомленности о проблемах, стоящих перед </w:t>
      </w:r>
      <w:r w:rsidRPr="002E271C">
        <w:rPr>
          <w:lang w:val="ru-RU" w:eastAsia="zh-CN"/>
        </w:rPr>
        <w:t>молодыми женщинами и мужчинами</w:t>
      </w:r>
      <w:r w:rsidRPr="002E271C" w:rsidDel="00502C8C">
        <w:rPr>
          <w:lang w:val="ru-RU"/>
        </w:rPr>
        <w:t xml:space="preserve"> </w:t>
      </w:r>
      <w:r w:rsidRPr="002E271C">
        <w:rPr>
          <w:lang w:val="ru-RU"/>
        </w:rPr>
        <w:t>в области ИКТ, и рассчитанную на реализацию конкретных решений;</w:t>
      </w:r>
    </w:p>
    <w:p w14:paraId="224B48DB" w14:textId="77777777" w:rsidR="0027539A" w:rsidRPr="002E271C" w:rsidRDefault="0027539A" w:rsidP="0027539A">
      <w:pPr>
        <w:rPr>
          <w:lang w:val="ru-RU"/>
        </w:rPr>
      </w:pPr>
      <w:r w:rsidRPr="002E271C">
        <w:rPr>
          <w:lang w:val="ru-RU"/>
        </w:rPr>
        <w:t>5</w:t>
      </w:r>
      <w:r w:rsidRPr="002E271C">
        <w:rPr>
          <w:lang w:val="ru-RU"/>
        </w:rPr>
        <w:tab/>
        <w:t xml:space="preserve">продвигать благоприятствующие ИКТ системы в сферах образования и профессионального роста для </w:t>
      </w:r>
      <w:r w:rsidRPr="002E271C">
        <w:rPr>
          <w:lang w:val="ru-RU" w:eastAsia="zh-CN"/>
        </w:rPr>
        <w:t>молодых женщин и мужчин</w:t>
      </w:r>
      <w:r w:rsidRPr="002E271C" w:rsidDel="00502C8C">
        <w:rPr>
          <w:lang w:val="ru-RU"/>
        </w:rPr>
        <w:t xml:space="preserve"> </w:t>
      </w:r>
      <w:r w:rsidRPr="002E271C">
        <w:rPr>
          <w:lang w:val="ru-RU"/>
        </w:rPr>
        <w:t xml:space="preserve">без гендерной дискриминации и тем самым поощрять </w:t>
      </w:r>
      <w:proofErr w:type="gramStart"/>
      <w:r w:rsidRPr="002E271C">
        <w:rPr>
          <w:lang w:val="ru-RU"/>
        </w:rPr>
        <w:t>молодых девушек</w:t>
      </w:r>
      <w:proofErr w:type="gramEnd"/>
      <w:r w:rsidRPr="002E271C">
        <w:rPr>
          <w:lang w:val="ru-RU"/>
        </w:rPr>
        <w:t xml:space="preserve"> и женщин становиться частью сектора ИКТ,</w:t>
      </w:r>
    </w:p>
    <w:p w14:paraId="3D36C3D0" w14:textId="77777777" w:rsidR="0027539A" w:rsidRPr="002E271C" w:rsidRDefault="0027539A" w:rsidP="0027539A">
      <w:pPr>
        <w:pStyle w:val="Call"/>
        <w:rPr>
          <w:i w:val="0"/>
          <w:iCs/>
          <w:lang w:val="ru-RU"/>
        </w:rPr>
      </w:pPr>
      <w:r w:rsidRPr="002E271C">
        <w:rPr>
          <w:lang w:val="ru-RU"/>
        </w:rPr>
        <w:t>настоятельно рекомендует Государствам-Членам</w:t>
      </w:r>
    </w:p>
    <w:p w14:paraId="7902DCA0" w14:textId="77777777" w:rsidR="0027539A" w:rsidRPr="002E271C" w:rsidRDefault="0027539A" w:rsidP="0027539A">
      <w:pPr>
        <w:rPr>
          <w:lang w:val="ru-RU"/>
        </w:rPr>
      </w:pPr>
      <w:r w:rsidRPr="002E271C">
        <w:rPr>
          <w:lang w:val="ru-RU"/>
        </w:rPr>
        <w:t>1</w:t>
      </w:r>
      <w:r w:rsidRPr="002E271C">
        <w:rPr>
          <w:lang w:val="ru-RU"/>
        </w:rPr>
        <w:tab/>
        <w:t>обмениваться передовым опытом по национальным подходам, направленным на использование ИКТ для социально-экономического развития молодых женщин и мужчин с учетом Повестки дня в области устойчивого развития на период до 2030 года;</w:t>
      </w:r>
    </w:p>
    <w:p w14:paraId="7DD6CCB3" w14:textId="77777777" w:rsidR="0027539A" w:rsidRPr="002E271C" w:rsidRDefault="0027539A" w:rsidP="0027539A">
      <w:pPr>
        <w:rPr>
          <w:lang w:val="ru-RU"/>
        </w:rPr>
      </w:pPr>
      <w:r w:rsidRPr="002E271C">
        <w:rPr>
          <w:lang w:val="ru-RU"/>
        </w:rPr>
        <w:t>2</w:t>
      </w:r>
      <w:r w:rsidRPr="002E271C">
        <w:rPr>
          <w:lang w:val="ru-RU"/>
        </w:rPr>
        <w:tab/>
        <w:t>разрабатывать национальные стратегии по расширению доступа к ИКТ и их использования как инструмента образовательного и социально-экономического развития молодых женщин и мужчин;</w:t>
      </w:r>
    </w:p>
    <w:p w14:paraId="3477E27E" w14:textId="77777777" w:rsidR="0027539A" w:rsidRPr="002E271C" w:rsidRDefault="0027539A" w:rsidP="0027539A">
      <w:pPr>
        <w:rPr>
          <w:lang w:val="ru-RU"/>
        </w:rPr>
      </w:pPr>
      <w:r w:rsidRPr="002E271C">
        <w:rPr>
          <w:lang w:val="ru-RU"/>
        </w:rPr>
        <w:t>3</w:t>
      </w:r>
      <w:r w:rsidRPr="002E271C">
        <w:rPr>
          <w:lang w:val="ru-RU"/>
        </w:rPr>
        <w:tab/>
        <w:t xml:space="preserve">продвигать ИКТ для привлечения </w:t>
      </w:r>
      <w:r w:rsidRPr="002E271C">
        <w:rPr>
          <w:lang w:val="ru-RU" w:eastAsia="zh-CN"/>
        </w:rPr>
        <w:t>молодых женщин и мужчин</w:t>
      </w:r>
      <w:r w:rsidRPr="002E271C">
        <w:rPr>
          <w:lang w:val="ru-RU"/>
        </w:rPr>
        <w:t>, расширения их прав и возможностей и их участия в процессах принятия решений в секторе ИКТ;</w:t>
      </w:r>
    </w:p>
    <w:p w14:paraId="7638D22A" w14:textId="77777777" w:rsidR="0027539A" w:rsidRPr="002E271C" w:rsidRDefault="0027539A" w:rsidP="0027539A">
      <w:pPr>
        <w:rPr>
          <w:lang w:val="ru-RU"/>
        </w:rPr>
      </w:pPr>
      <w:r w:rsidRPr="002E271C">
        <w:rPr>
          <w:lang w:val="ru-RU"/>
        </w:rPr>
        <w:t>4</w:t>
      </w:r>
      <w:r w:rsidRPr="002E271C">
        <w:rPr>
          <w:lang w:val="ru-RU"/>
        </w:rPr>
        <w:tab/>
        <w:t>поддерживать деятельность МСЭ-D в области ИКТ для социально-экономического развития молодых женщин и мужчин в рамках продолжающейся реализации Молодежной стратегии МСЭ;</w:t>
      </w:r>
    </w:p>
    <w:p w14:paraId="7CE37FA7" w14:textId="77777777" w:rsidR="0027539A" w:rsidRPr="002E271C" w:rsidRDefault="0027539A" w:rsidP="0027539A">
      <w:pPr>
        <w:rPr>
          <w:lang w:val="ru-RU"/>
        </w:rPr>
      </w:pPr>
      <w:r w:rsidRPr="002E271C">
        <w:rPr>
          <w:lang w:val="ru-RU"/>
        </w:rPr>
        <w:t>5</w:t>
      </w:r>
      <w:r w:rsidRPr="002E271C">
        <w:rPr>
          <w:lang w:val="ru-RU"/>
        </w:rPr>
        <w:tab/>
        <w:t>заниматься популяризацией актуальности ИКТ в качестве факторов, способствующих появлению новых идей относительно создания альтернативных форм занятости;</w:t>
      </w:r>
    </w:p>
    <w:p w14:paraId="3EA5272C" w14:textId="77777777" w:rsidR="0027539A" w:rsidRPr="002E271C" w:rsidRDefault="0027539A" w:rsidP="0027539A">
      <w:pPr>
        <w:rPr>
          <w:lang w:val="ru-RU"/>
        </w:rPr>
      </w:pPr>
      <w:r w:rsidRPr="002E271C">
        <w:rPr>
          <w:lang w:val="ru-RU"/>
        </w:rPr>
        <w:t>6</w:t>
      </w:r>
      <w:r w:rsidRPr="002E271C">
        <w:rPr>
          <w:lang w:val="ru-RU"/>
        </w:rPr>
        <w:tab/>
        <w:t xml:space="preserve">признать важность предпринимательской деятельности </w:t>
      </w:r>
      <w:r w:rsidRPr="002E271C">
        <w:rPr>
          <w:lang w:val="ru-RU" w:eastAsia="zh-CN"/>
        </w:rPr>
        <w:t>молодых женщин и мужчин</w:t>
      </w:r>
      <w:r w:rsidRPr="002E271C">
        <w:rPr>
          <w:lang w:val="ru-RU"/>
        </w:rPr>
        <w:t xml:space="preserve">, в частности в инновационных секторах и в области новых технологий, поскольку она создает </w:t>
      </w:r>
      <w:r w:rsidRPr="002E271C">
        <w:rPr>
          <w:lang w:val="ru-RU"/>
        </w:rPr>
        <w:lastRenderedPageBreak/>
        <w:t>добавленную социальную и экономическую стоимость и способствует созданию квалифицированных рабочих мест путем популяризации использования ИКТ среди молодых женщин и мужчин;</w:t>
      </w:r>
    </w:p>
    <w:p w14:paraId="60DCA66A" w14:textId="77777777" w:rsidR="0027539A" w:rsidRPr="002E271C" w:rsidRDefault="0027539A" w:rsidP="0027539A">
      <w:pPr>
        <w:rPr>
          <w:szCs w:val="24"/>
          <w:lang w:val="ru-RU"/>
        </w:rPr>
      </w:pPr>
      <w:r w:rsidRPr="002E271C">
        <w:rPr>
          <w:szCs w:val="24"/>
          <w:lang w:val="ru-RU"/>
        </w:rPr>
        <w:t>7</w:t>
      </w:r>
      <w:r w:rsidRPr="002E271C">
        <w:rPr>
          <w:szCs w:val="24"/>
          <w:lang w:val="ru-RU"/>
        </w:rPr>
        <w:tab/>
        <w:t xml:space="preserve">стремиться оказать влияние на жизнь молодых </w:t>
      </w:r>
      <w:r w:rsidRPr="002E271C">
        <w:rPr>
          <w:lang w:val="ru-RU" w:eastAsia="zh-CN"/>
        </w:rPr>
        <w:t>женщин и мужчин</w:t>
      </w:r>
      <w:r w:rsidRPr="002E271C" w:rsidDel="00502C8C">
        <w:rPr>
          <w:lang w:val="ru-RU"/>
        </w:rPr>
        <w:t xml:space="preserve"> </w:t>
      </w:r>
      <w:r w:rsidRPr="002E271C">
        <w:rPr>
          <w:szCs w:val="24"/>
          <w:lang w:val="ru-RU"/>
        </w:rPr>
        <w:t xml:space="preserve">во всем мире и обеспечить конструктивное участие </w:t>
      </w:r>
      <w:r w:rsidRPr="002E271C">
        <w:rPr>
          <w:lang w:val="ru-RU" w:eastAsia="zh-CN"/>
        </w:rPr>
        <w:t>молодых женщин и мужчин</w:t>
      </w:r>
      <w:r w:rsidRPr="002E271C" w:rsidDel="00502C8C">
        <w:rPr>
          <w:lang w:val="ru-RU"/>
        </w:rPr>
        <w:t xml:space="preserve"> </w:t>
      </w:r>
      <w:r w:rsidRPr="002E271C">
        <w:rPr>
          <w:szCs w:val="24"/>
          <w:lang w:val="ru-RU"/>
        </w:rPr>
        <w:t>в работе МСЭ в качестве основных заинтересованных сторон в деле выполнения Повестки дня в области устойчивого развития на период до 2030 года,</w:t>
      </w:r>
    </w:p>
    <w:p w14:paraId="0BE90BC6" w14:textId="77777777" w:rsidR="0027539A" w:rsidRPr="002E271C" w:rsidRDefault="0027539A" w:rsidP="0027539A">
      <w:pPr>
        <w:pStyle w:val="Call"/>
        <w:rPr>
          <w:i w:val="0"/>
          <w:iCs/>
          <w:lang w:val="ru-RU"/>
        </w:rPr>
      </w:pPr>
      <w:r w:rsidRPr="002E271C">
        <w:rPr>
          <w:lang w:val="ru-RU"/>
        </w:rPr>
        <w:t>настоятельно рекомендует Государствам-Членам, Членам Секторов и Академическим организациям</w:t>
      </w:r>
    </w:p>
    <w:p w14:paraId="0675678D" w14:textId="77777777" w:rsidR="0027539A" w:rsidRPr="002E271C" w:rsidRDefault="0027539A" w:rsidP="0027539A">
      <w:pPr>
        <w:rPr>
          <w:lang w:val="ru-RU"/>
        </w:rPr>
      </w:pPr>
      <w:r w:rsidRPr="002E271C">
        <w:rPr>
          <w:lang w:val="ru-RU"/>
        </w:rPr>
        <w:t>1</w:t>
      </w:r>
      <w:r w:rsidRPr="002E271C">
        <w:rPr>
          <w:lang w:val="ru-RU"/>
        </w:rPr>
        <w:tab/>
        <w:t xml:space="preserve">координировать глобальные и региональные форумы и другие инициативы для </w:t>
      </w:r>
      <w:r w:rsidRPr="002E271C">
        <w:rPr>
          <w:lang w:val="ru-RU" w:eastAsia="zh-CN"/>
        </w:rPr>
        <w:t>молодых женщин и мужчин</w:t>
      </w:r>
      <w:r w:rsidRPr="002E271C" w:rsidDel="00502C8C">
        <w:rPr>
          <w:lang w:val="ru-RU"/>
        </w:rPr>
        <w:t xml:space="preserve"> </w:t>
      </w:r>
      <w:r w:rsidRPr="002E271C">
        <w:rPr>
          <w:lang w:val="ru-RU"/>
        </w:rPr>
        <w:t>с учетом имеющихся ресурсов с учетом Повестки дня в области устойчивого развития на период до 2030 года;</w:t>
      </w:r>
    </w:p>
    <w:p w14:paraId="61123DAC" w14:textId="77777777" w:rsidR="0027539A" w:rsidRPr="002E271C" w:rsidRDefault="0027539A" w:rsidP="0027539A">
      <w:pPr>
        <w:rPr>
          <w:lang w:val="ru-RU"/>
        </w:rPr>
      </w:pPr>
      <w:r w:rsidRPr="002E271C">
        <w:rPr>
          <w:lang w:val="ru-RU"/>
        </w:rPr>
        <w:t>2</w:t>
      </w:r>
      <w:r w:rsidRPr="002E271C">
        <w:rPr>
          <w:lang w:val="ru-RU"/>
        </w:rPr>
        <w:tab/>
        <w:t xml:space="preserve">обеспечивать для молодых </w:t>
      </w:r>
      <w:r w:rsidRPr="002E271C">
        <w:rPr>
          <w:lang w:val="ru-RU" w:eastAsia="zh-CN"/>
        </w:rPr>
        <w:t>женщин и мужчин</w:t>
      </w:r>
      <w:r w:rsidRPr="002E271C" w:rsidDel="00502C8C">
        <w:rPr>
          <w:lang w:val="ru-RU"/>
        </w:rPr>
        <w:t xml:space="preserve"> </w:t>
      </w:r>
      <w:r w:rsidRPr="002E271C">
        <w:rPr>
          <w:lang w:val="ru-RU"/>
        </w:rPr>
        <w:t>доступ к электросвязи/ИКТ и современное обучение цифровым навыкам и цифровые возможности;</w:t>
      </w:r>
    </w:p>
    <w:p w14:paraId="13D4EB32" w14:textId="77777777" w:rsidR="0027539A" w:rsidRPr="002E271C" w:rsidRDefault="0027539A" w:rsidP="0027539A">
      <w:pPr>
        <w:rPr>
          <w:lang w:val="ru-RU"/>
        </w:rPr>
      </w:pPr>
      <w:r w:rsidRPr="002E271C">
        <w:rPr>
          <w:lang w:val="ru-RU"/>
        </w:rPr>
        <w:t>3</w:t>
      </w:r>
      <w:r w:rsidRPr="002E271C">
        <w:rPr>
          <w:lang w:val="ru-RU"/>
        </w:rPr>
        <w:tab/>
        <w:t>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w:t>
      </w:r>
    </w:p>
    <w:p w14:paraId="6A4F8C5E" w14:textId="77777777" w:rsidR="0027539A" w:rsidRPr="002E271C" w:rsidRDefault="0027539A" w:rsidP="0027539A">
      <w:pPr>
        <w:rPr>
          <w:lang w:val="ru-RU"/>
        </w:rPr>
      </w:pPr>
      <w:r w:rsidRPr="002E271C">
        <w:rPr>
          <w:lang w:val="ru-RU"/>
        </w:rPr>
        <w:t>4</w:t>
      </w:r>
      <w:r w:rsidRPr="002E271C">
        <w:rPr>
          <w:lang w:val="ru-RU"/>
        </w:rPr>
        <w:tab/>
        <w:t xml:space="preserve">содействовать участию </w:t>
      </w:r>
      <w:r w:rsidRPr="002E271C">
        <w:rPr>
          <w:lang w:val="ru-RU" w:eastAsia="zh-CN"/>
        </w:rPr>
        <w:t>молодых женщин и мужчин</w:t>
      </w:r>
      <w:r w:rsidRPr="002E271C" w:rsidDel="00502C8C">
        <w:rPr>
          <w:lang w:val="ru-RU"/>
        </w:rPr>
        <w:t xml:space="preserve"> </w:t>
      </w:r>
      <w:r w:rsidRPr="002E271C">
        <w:rPr>
          <w:lang w:val="ru-RU"/>
        </w:rPr>
        <w:t>в работе, связанной с МСЭ-D, в том числе в составе делегаций на собраниях МСЭ-D,</w:t>
      </w:r>
    </w:p>
    <w:p w14:paraId="08C8DCA0" w14:textId="77777777" w:rsidR="0027539A" w:rsidRPr="002E271C" w:rsidRDefault="0027539A" w:rsidP="0027539A">
      <w:pPr>
        <w:pStyle w:val="Call"/>
        <w:rPr>
          <w:lang w:val="ru-RU"/>
        </w:rPr>
      </w:pPr>
      <w:r w:rsidRPr="002E271C">
        <w:rPr>
          <w:lang w:val="ru-RU"/>
        </w:rPr>
        <w:t>предлагает Академическим организациям</w:t>
      </w:r>
    </w:p>
    <w:p w14:paraId="1CC49DE0" w14:textId="77777777" w:rsidR="0027539A" w:rsidRPr="002E271C" w:rsidRDefault="0027539A" w:rsidP="0027539A">
      <w:pPr>
        <w:rPr>
          <w:lang w:val="ru-RU"/>
        </w:rPr>
      </w:pPr>
      <w:r w:rsidRPr="002E271C">
        <w:rPr>
          <w:lang w:val="ru-RU"/>
        </w:rPr>
        <w:t>1</w:t>
      </w:r>
      <w:r w:rsidRPr="002E271C">
        <w:rPr>
          <w:lang w:val="ru-RU"/>
        </w:rPr>
        <w:tab/>
        <w:t xml:space="preserve">развивать у молодых </w:t>
      </w:r>
      <w:r w:rsidRPr="002E271C">
        <w:rPr>
          <w:lang w:val="ru-RU" w:eastAsia="zh-CN"/>
        </w:rPr>
        <w:t>женщин и мужчин</w:t>
      </w:r>
      <w:r w:rsidRPr="002E271C" w:rsidDel="00502C8C">
        <w:rPr>
          <w:lang w:val="ru-RU"/>
        </w:rPr>
        <w:t xml:space="preserve"> </w:t>
      </w:r>
      <w:r w:rsidRPr="002E271C">
        <w:rPr>
          <w:lang w:val="ru-RU"/>
        </w:rPr>
        <w:t>цифровые навыки, которые позволят им получить рабочие места, и содействовать тем самым расширению их прав и возможностей и конкурентного потенциала на глобальном рынке труда в целях повышения качества их жизни, в том числе путем программ академических обменов;</w:t>
      </w:r>
    </w:p>
    <w:p w14:paraId="3DE9533F" w14:textId="77777777" w:rsidR="0027539A" w:rsidRPr="002E271C" w:rsidRDefault="0027539A" w:rsidP="0027539A">
      <w:pPr>
        <w:rPr>
          <w:lang w:val="ru-RU"/>
        </w:rPr>
      </w:pPr>
      <w:r w:rsidRPr="002E271C">
        <w:rPr>
          <w:lang w:val="ru-RU"/>
        </w:rPr>
        <w:t>2</w:t>
      </w:r>
      <w:r w:rsidRPr="002E271C">
        <w:rPr>
          <w:lang w:val="ru-RU"/>
        </w:rPr>
        <w:tab/>
        <w:t>содействовать проведению студентами университетов исследований, связанных с ИКТ;</w:t>
      </w:r>
    </w:p>
    <w:p w14:paraId="3B2B6C8E" w14:textId="77777777" w:rsidR="0027539A" w:rsidRPr="002E271C" w:rsidRDefault="0027539A" w:rsidP="0027539A">
      <w:pPr>
        <w:rPr>
          <w:lang w:val="ru-RU"/>
        </w:rPr>
      </w:pPr>
      <w:r w:rsidRPr="002E271C">
        <w:rPr>
          <w:lang w:val="ru-RU"/>
        </w:rPr>
        <w:t>3</w:t>
      </w:r>
      <w:r w:rsidRPr="002E271C">
        <w:rPr>
          <w:lang w:val="ru-RU"/>
        </w:rPr>
        <w:tab/>
        <w:t xml:space="preserve">поощрять </w:t>
      </w:r>
      <w:r w:rsidRPr="002E271C">
        <w:rPr>
          <w:lang w:val="ru-RU" w:eastAsia="zh-CN"/>
        </w:rPr>
        <w:t>молодых женщин и мужчин</w:t>
      </w:r>
      <w:r w:rsidRPr="002E271C" w:rsidDel="00502C8C">
        <w:rPr>
          <w:lang w:val="ru-RU"/>
        </w:rPr>
        <w:t xml:space="preserve"> </w:t>
      </w:r>
      <w:r w:rsidRPr="002E271C">
        <w:rPr>
          <w:lang w:val="ru-RU"/>
        </w:rPr>
        <w:t>использовать возможности программы стажировки МСЭ для получения первого опыта работы,</w:t>
      </w:r>
    </w:p>
    <w:p w14:paraId="0BF0672B" w14:textId="77777777" w:rsidR="0027539A" w:rsidRPr="002E271C" w:rsidRDefault="0027539A" w:rsidP="0027539A">
      <w:pPr>
        <w:pStyle w:val="Call"/>
        <w:rPr>
          <w:i w:val="0"/>
          <w:iCs/>
          <w:lang w:val="ru-RU" w:eastAsia="zh-CN"/>
        </w:rPr>
      </w:pPr>
      <w:r w:rsidRPr="002E271C">
        <w:rPr>
          <w:lang w:val="ru-RU" w:eastAsia="zh-CN"/>
        </w:rPr>
        <w:t>просит Генерального секретаря</w:t>
      </w:r>
    </w:p>
    <w:p w14:paraId="20B29F76" w14:textId="77777777" w:rsidR="0027539A" w:rsidRPr="002E271C" w:rsidRDefault="0027539A" w:rsidP="0027539A">
      <w:pPr>
        <w:rPr>
          <w:lang w:val="ru-RU" w:eastAsia="zh-CN"/>
        </w:rPr>
      </w:pPr>
      <w:r w:rsidRPr="002E271C">
        <w:rPr>
          <w:lang w:val="ru-RU" w:eastAsia="zh-CN"/>
        </w:rPr>
        <w:t>1</w:t>
      </w:r>
      <w:r w:rsidRPr="002E271C">
        <w:rPr>
          <w:lang w:val="ru-RU" w:eastAsia="zh-CN"/>
        </w:rPr>
        <w:tab/>
        <w:t>довести настоящую Резолюцию до сведения Полномочной конференции с целью выделения на соответствующие мероприятия и деятельность надлежащих ресурсов</w:t>
      </w:r>
      <w:r w:rsidRPr="002E271C">
        <w:rPr>
          <w:lang w:val="ru-RU"/>
        </w:rPr>
        <w:t>, в рамках бюджета;</w:t>
      </w:r>
    </w:p>
    <w:p w14:paraId="7F9C263D" w14:textId="77777777" w:rsidR="0027539A" w:rsidRPr="002E271C" w:rsidRDefault="0027539A" w:rsidP="0027539A">
      <w:pPr>
        <w:rPr>
          <w:lang w:val="ru-RU"/>
        </w:rPr>
      </w:pPr>
      <w:r w:rsidRPr="002E271C">
        <w:rPr>
          <w:lang w:val="ru-RU"/>
        </w:rPr>
        <w:t>2</w:t>
      </w:r>
      <w:r w:rsidRPr="002E271C">
        <w:rPr>
          <w:lang w:val="ru-RU"/>
        </w:rPr>
        <w:tab/>
      </w:r>
      <w:r w:rsidRPr="002E271C">
        <w:rPr>
          <w:lang w:val="ru-RU" w:eastAsia="zh-CN"/>
        </w:rPr>
        <w:t>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 программ и проектов в области развития, которые увязывают ИКТ с содействием расширению прав и возможностей молодых женщин и мужчин</w:t>
      </w:r>
      <w:r w:rsidRPr="002E271C">
        <w:rPr>
          <w:lang w:val="ru-RU"/>
        </w:rPr>
        <w:t>.</w:t>
      </w:r>
    </w:p>
    <w:p w14:paraId="2473F117" w14:textId="77777777" w:rsidR="00C91BB4" w:rsidRPr="002E271C" w:rsidRDefault="00C91BB4" w:rsidP="00C91BB4">
      <w:pPr>
        <w:pStyle w:val="ResNo"/>
        <w:rPr>
          <w:lang w:val="ru-RU"/>
        </w:rPr>
      </w:pPr>
      <w:bookmarkStart w:id="117" w:name="Res82"/>
      <w:bookmarkStart w:id="118" w:name="_Toc110334151"/>
      <w:r w:rsidRPr="002E271C">
        <w:rPr>
          <w:lang w:val="ru-RU"/>
        </w:rPr>
        <w:t xml:space="preserve">РЕЗОЛЮЦИЯ </w:t>
      </w:r>
      <w:r w:rsidRPr="002E271C">
        <w:rPr>
          <w:rStyle w:val="href"/>
          <w:lang w:val="ru-RU"/>
        </w:rPr>
        <w:t>82</w:t>
      </w:r>
      <w:bookmarkEnd w:id="117"/>
      <w:r w:rsidRPr="002E271C">
        <w:rPr>
          <w:lang w:val="ru-RU"/>
        </w:rPr>
        <w:t xml:space="preserve"> (ПЕРЕСМ. КИГАЛИ, 2022 Г.)</w:t>
      </w:r>
      <w:bookmarkEnd w:id="118"/>
    </w:p>
    <w:p w14:paraId="0EF4CDCF" w14:textId="77777777" w:rsidR="00C91BB4" w:rsidRPr="002E271C" w:rsidRDefault="00C91BB4" w:rsidP="00C91BB4">
      <w:pPr>
        <w:pStyle w:val="Restitle"/>
        <w:rPr>
          <w:lang w:val="ru-RU"/>
        </w:rPr>
      </w:pPr>
      <w:bookmarkStart w:id="119" w:name="_Toc393975810"/>
      <w:bookmarkStart w:id="120" w:name="_Toc393976977"/>
      <w:bookmarkStart w:id="121" w:name="_Toc402169485"/>
      <w:bookmarkStart w:id="122" w:name="_Toc506555754"/>
      <w:bookmarkStart w:id="123" w:name="_Toc110334152"/>
      <w:r w:rsidRPr="002E271C">
        <w:rPr>
          <w:lang w:val="ru-RU"/>
        </w:rPr>
        <w:t xml:space="preserve">Сохранение и популяризация многоязычия в интернете в интересах </w:t>
      </w:r>
      <w:r w:rsidRPr="002E271C">
        <w:rPr>
          <w:lang w:val="ru-RU"/>
        </w:rPr>
        <w:br/>
        <w:t>открытого для всех информационного общества</w:t>
      </w:r>
      <w:bookmarkEnd w:id="119"/>
      <w:bookmarkEnd w:id="120"/>
      <w:bookmarkEnd w:id="121"/>
      <w:bookmarkEnd w:id="122"/>
      <w:bookmarkEnd w:id="123"/>
    </w:p>
    <w:p w14:paraId="6088387E" w14:textId="77777777" w:rsidR="00C91BB4" w:rsidRPr="002E271C" w:rsidRDefault="00C91BB4" w:rsidP="00C91BB4">
      <w:pPr>
        <w:pStyle w:val="Normalaftertitle"/>
        <w:rPr>
          <w:lang w:val="ru-RU"/>
        </w:rPr>
      </w:pPr>
      <w:r w:rsidRPr="002E271C">
        <w:rPr>
          <w:lang w:val="ru-RU"/>
        </w:rPr>
        <w:t>Всемирная конференция по развитию электросвязи (Кигали, 2022 г.),</w:t>
      </w:r>
    </w:p>
    <w:p w14:paraId="64EC1FC0" w14:textId="77777777" w:rsidR="00C91BB4" w:rsidRPr="002E271C" w:rsidRDefault="00C91BB4" w:rsidP="00C91BB4">
      <w:pPr>
        <w:pStyle w:val="Call"/>
        <w:rPr>
          <w:lang w:val="ru-RU"/>
        </w:rPr>
      </w:pPr>
      <w:r w:rsidRPr="002E271C">
        <w:rPr>
          <w:lang w:val="ru-RU"/>
        </w:rPr>
        <w:t>учитывая</w:t>
      </w:r>
    </w:p>
    <w:p w14:paraId="518AEAC1" w14:textId="77777777" w:rsidR="00C91BB4" w:rsidRPr="002E271C" w:rsidRDefault="00C91BB4" w:rsidP="00C91BB4">
      <w:pPr>
        <w:rPr>
          <w:lang w:val="ru-RU"/>
        </w:rPr>
      </w:pPr>
      <w:r w:rsidRPr="002E271C">
        <w:rPr>
          <w:i/>
          <w:lang w:val="ru-RU"/>
        </w:rPr>
        <w:t>a)</w:t>
      </w:r>
      <w:r w:rsidRPr="002E271C">
        <w:rPr>
          <w:i/>
          <w:iCs/>
          <w:lang w:val="ru-RU"/>
        </w:rPr>
        <w:tab/>
      </w:r>
      <w:r w:rsidRPr="002E271C">
        <w:rPr>
          <w:lang w:val="ru-RU"/>
        </w:rPr>
        <w:t xml:space="preserve">положения Резолюций 101 и 102 (Пересм. Дубай, 2018 г.) Полномочной конференции о сетях, базирующихся на протоколе Интернет, и роли МСЭ в вопросах международной государственной </w:t>
      </w:r>
      <w:r w:rsidRPr="002E271C">
        <w:rPr>
          <w:lang w:val="ru-RU"/>
        </w:rPr>
        <w:lastRenderedPageBreak/>
        <w:t xml:space="preserve">политики, касающихся интернета и управления ресурсами интернета, включая наименования доменов и адреса; </w:t>
      </w:r>
    </w:p>
    <w:p w14:paraId="595CDE6E" w14:textId="77777777" w:rsidR="00C91BB4" w:rsidRPr="002E271C" w:rsidRDefault="00C91BB4" w:rsidP="00C91BB4">
      <w:pPr>
        <w:rPr>
          <w:lang w:val="ru-RU"/>
        </w:rPr>
      </w:pPr>
      <w:r w:rsidRPr="002E271C">
        <w:rPr>
          <w:i/>
          <w:lang w:val="ru-RU"/>
        </w:rPr>
        <w:t>b)</w:t>
      </w:r>
      <w:r w:rsidRPr="002E271C">
        <w:rPr>
          <w:lang w:val="ru-RU"/>
        </w:rPr>
        <w:tab/>
        <w:t>Резолюцию 133 (Пересм. Дубай, 2018 г.) Полномочной конференции о роли администраций Государств-Членов в управлении интернационализированными (многоязычными) наименованиями доменов;</w:t>
      </w:r>
    </w:p>
    <w:p w14:paraId="5ACE0683" w14:textId="77777777" w:rsidR="00C91BB4" w:rsidRPr="002E271C" w:rsidRDefault="00C91BB4" w:rsidP="00C91BB4">
      <w:pPr>
        <w:rPr>
          <w:lang w:val="ru-RU"/>
        </w:rPr>
      </w:pPr>
      <w:r w:rsidRPr="002E271C">
        <w:rPr>
          <w:i/>
          <w:lang w:val="ru-RU"/>
        </w:rPr>
        <w:t>c)</w:t>
      </w:r>
      <w:r w:rsidRPr="002E271C">
        <w:rPr>
          <w:lang w:val="ru-RU"/>
        </w:rPr>
        <w:tab/>
        <w:t>Резолюцию 154 (Пересм. Дубай, 2018 г.) Полномочной конференции об использовании шести официальных языков Союза на равной основе;</w:t>
      </w:r>
    </w:p>
    <w:p w14:paraId="2CDCC6A7" w14:textId="77777777" w:rsidR="00C91BB4" w:rsidRPr="002E271C" w:rsidRDefault="00C91BB4" w:rsidP="00C91BB4">
      <w:pPr>
        <w:rPr>
          <w:lang w:val="ru-RU"/>
        </w:rPr>
      </w:pPr>
      <w:r w:rsidRPr="002E271C">
        <w:rPr>
          <w:i/>
          <w:lang w:val="ru-RU"/>
        </w:rPr>
        <w:t>d)</w:t>
      </w:r>
      <w:r w:rsidRPr="002E271C">
        <w:rPr>
          <w:lang w:val="ru-RU"/>
        </w:rPr>
        <w:tab/>
        <w:t>Резолюцию 69 (Пересм. Хаммамет, 2016 г.) Всемирной ассамблеи по стандартизации электросвязи о доступе к ресурсам интернета и их использовании на недискриминационной основе;</w:t>
      </w:r>
    </w:p>
    <w:p w14:paraId="2CBDC032" w14:textId="77777777" w:rsidR="00C91BB4" w:rsidRPr="002E271C" w:rsidRDefault="00C91BB4" w:rsidP="00C91BB4">
      <w:pPr>
        <w:rPr>
          <w:lang w:val="ru-RU"/>
        </w:rPr>
      </w:pPr>
      <w:r w:rsidRPr="002E271C">
        <w:rPr>
          <w:i/>
          <w:lang w:val="ru-RU"/>
        </w:rPr>
        <w:t>e)</w:t>
      </w:r>
      <w:r w:rsidRPr="002E271C">
        <w:rPr>
          <w:lang w:val="ru-RU"/>
        </w:rPr>
        <w:tab/>
      </w:r>
      <w:bookmarkStart w:id="124" w:name="_Toc506555683"/>
      <w:r w:rsidRPr="002E271C">
        <w:rPr>
          <w:lang w:val="ru-RU"/>
        </w:rPr>
        <w:t>Резолюцию 37 (Пересм. Кигали, 2022 г.)</w:t>
      </w:r>
      <w:bookmarkEnd w:id="124"/>
      <w:r w:rsidRPr="002E271C">
        <w:rPr>
          <w:lang w:val="ru-RU"/>
        </w:rPr>
        <w:t xml:space="preserve"> настоящей конференции о </w:t>
      </w:r>
      <w:bookmarkStart w:id="125" w:name="_Toc393975730"/>
      <w:bookmarkStart w:id="126" w:name="_Toc393976897"/>
      <w:bookmarkStart w:id="127" w:name="_Toc402169405"/>
      <w:bookmarkStart w:id="128" w:name="_Toc506555684"/>
      <w:r w:rsidRPr="002E271C">
        <w:rPr>
          <w:lang w:val="ru-RU"/>
        </w:rPr>
        <w:t>преодолении цифрового разрыва</w:t>
      </w:r>
      <w:bookmarkEnd w:id="125"/>
      <w:bookmarkEnd w:id="126"/>
      <w:bookmarkEnd w:id="127"/>
      <w:bookmarkEnd w:id="128"/>
      <w:r w:rsidRPr="002E271C">
        <w:rPr>
          <w:lang w:val="ru-RU"/>
        </w:rPr>
        <w:t>;</w:t>
      </w:r>
    </w:p>
    <w:p w14:paraId="06831B9A" w14:textId="77777777" w:rsidR="00C91BB4" w:rsidRPr="002E271C" w:rsidRDefault="00C91BB4" w:rsidP="00C91BB4">
      <w:pPr>
        <w:rPr>
          <w:lang w:val="ru-RU"/>
        </w:rPr>
      </w:pPr>
      <w:r w:rsidRPr="002E271C">
        <w:rPr>
          <w:i/>
          <w:lang w:val="ru-RU"/>
        </w:rPr>
        <w:t>f)</w:t>
      </w:r>
      <w:r w:rsidRPr="002E271C">
        <w:rPr>
          <w:lang w:val="ru-RU"/>
        </w:rPr>
        <w:tab/>
        <w:t>что миссия Сектора развития электросвязи МСЭ (МСЭ-D) входит в более широкие рамки целей МСЭ, изложенных в Статье 1 Устава МСЭ, и сформулирована следующим образом: "Миссия Сектора развития электросвязи МСЭ (МСЭ-D)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электросвязи/информационно-коммуникационных технологий (ИКТ) в развивающихся странах. МСЭ-D необходимо обеспечивать исполнение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14:paraId="6EC6A9D3" w14:textId="77777777" w:rsidR="00C91BB4" w:rsidRPr="002E271C" w:rsidRDefault="00C91BB4" w:rsidP="00C91BB4">
      <w:pPr>
        <w:pStyle w:val="Call"/>
        <w:rPr>
          <w:lang w:val="ru-RU"/>
        </w:rPr>
      </w:pPr>
      <w:r w:rsidRPr="002E271C">
        <w:rPr>
          <w:lang w:val="ru-RU"/>
        </w:rPr>
        <w:t>напоминая</w:t>
      </w:r>
    </w:p>
    <w:p w14:paraId="566DFD69" w14:textId="77777777" w:rsidR="00C91BB4" w:rsidRPr="002E271C" w:rsidRDefault="00C91BB4" w:rsidP="00C91BB4">
      <w:pPr>
        <w:rPr>
          <w:lang w:val="ru-RU"/>
        </w:rPr>
      </w:pPr>
      <w:r w:rsidRPr="002E271C">
        <w:rPr>
          <w:lang w:val="ru-RU"/>
        </w:rPr>
        <w:t>о Резолюции 20 (Пересм. Буэнос-Айрес, 2017 г.) Всемирной конференции по развитию электросвязи о недискриминационном доступе к современным средствам, услугам и соответствующим приложениям электросвязи/ИКТ,</w:t>
      </w:r>
    </w:p>
    <w:p w14:paraId="549F856D" w14:textId="77777777" w:rsidR="00C91BB4" w:rsidRPr="002E271C" w:rsidRDefault="00C91BB4" w:rsidP="00C91BB4">
      <w:pPr>
        <w:pStyle w:val="Call"/>
        <w:rPr>
          <w:lang w:val="ru-RU"/>
        </w:rPr>
      </w:pPr>
      <w:r w:rsidRPr="002E271C">
        <w:rPr>
          <w:lang w:val="ru-RU"/>
        </w:rPr>
        <w:t>признавая</w:t>
      </w:r>
    </w:p>
    <w:p w14:paraId="06CE901A" w14:textId="77777777" w:rsidR="00C91BB4" w:rsidRPr="002E271C" w:rsidRDefault="00C91BB4" w:rsidP="00C91BB4">
      <w:pPr>
        <w:rPr>
          <w:lang w:val="ru-RU"/>
        </w:rPr>
      </w:pPr>
      <w:r w:rsidRPr="002E271C">
        <w:rPr>
          <w:i/>
          <w:lang w:val="ru-RU"/>
        </w:rPr>
        <w:t>a)</w:t>
      </w:r>
      <w:r w:rsidRPr="002E271C">
        <w:rPr>
          <w:lang w:val="ru-RU"/>
        </w:rPr>
        <w:tab/>
        <w:t>статьи 19 и 27 Всеобщей декларации прав человека 1948 года, в которых закреплено, что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и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14:paraId="3D7ADF55" w14:textId="77777777" w:rsidR="00C91BB4" w:rsidRPr="002E271C" w:rsidRDefault="00C91BB4" w:rsidP="00C91BB4">
      <w:pPr>
        <w:rPr>
          <w:lang w:val="ru-RU"/>
        </w:rPr>
      </w:pPr>
      <w:r w:rsidRPr="002E271C">
        <w:rPr>
          <w:i/>
          <w:lang w:val="ru-RU"/>
        </w:rPr>
        <w:t>b)</w:t>
      </w:r>
      <w:r w:rsidRPr="002E271C">
        <w:rPr>
          <w:lang w:val="ru-RU"/>
        </w:rPr>
        <w:tab/>
        <w:t>статью 27 Международного пакта о гражданских и политических правах 1966 года и Международный пакт об экономических, социальных и культурных правах 1966 года, где возлагаются конкретные обязанности в отношении защиты от сексуальной, религиозной, расовой и других форм дискриминации и определяется, что: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14:paraId="2DD687F6" w14:textId="77777777" w:rsidR="00C91BB4" w:rsidRPr="002E271C" w:rsidRDefault="00C91BB4" w:rsidP="00C91BB4">
      <w:pPr>
        <w:rPr>
          <w:lang w:val="ru-RU"/>
        </w:rPr>
      </w:pPr>
      <w:r w:rsidRPr="002E271C">
        <w:rPr>
          <w:i/>
          <w:lang w:val="ru-RU"/>
        </w:rPr>
        <w:t>c)</w:t>
      </w:r>
      <w:r w:rsidRPr="002E271C">
        <w:rPr>
          <w:lang w:val="ru-RU"/>
        </w:rPr>
        <w:tab/>
        <w:t xml:space="preserve">резолюцию 47/135 Генеральной Ассамблеи </w:t>
      </w:r>
      <w:r w:rsidRPr="002E271C">
        <w:rPr>
          <w:rFonts w:cstheme="minorHAnsi"/>
          <w:lang w:val="ru-RU"/>
        </w:rPr>
        <w:t xml:space="preserve">Организации Объединенных Наций (ГА ООН) </w:t>
      </w:r>
      <w:r w:rsidRPr="002E271C">
        <w:rPr>
          <w:lang w:val="ru-RU"/>
        </w:rPr>
        <w:t xml:space="preserve">от 18 декабря 1992 года, в которой принимается Декларация о правах лиц, принадлежащих к национальным или этническим, религиозным и языковым меньшинствам, в которой определяется, что: "Государства охраняют на их соответствующих территориях существование и самобытность </w:t>
      </w:r>
      <w:r w:rsidRPr="002E271C">
        <w:rPr>
          <w:lang w:val="ru-RU"/>
        </w:rPr>
        <w:lastRenderedPageBreak/>
        <w:t>национальных или этнических, культурных, религиозных и языковых меньшинств и поощряют создание условий для развития этой самобытности";</w:t>
      </w:r>
    </w:p>
    <w:p w14:paraId="1A2AB82B" w14:textId="77777777" w:rsidR="00C91BB4" w:rsidRPr="002E271C" w:rsidRDefault="00C91BB4" w:rsidP="00C91BB4">
      <w:pPr>
        <w:rPr>
          <w:lang w:val="ru-RU"/>
        </w:rPr>
      </w:pPr>
      <w:r w:rsidRPr="002E271C">
        <w:rPr>
          <w:i/>
          <w:lang w:val="ru-RU"/>
        </w:rPr>
        <w:t>d)</w:t>
      </w:r>
      <w:r w:rsidRPr="002E271C">
        <w:rPr>
          <w:lang w:val="ru-RU"/>
        </w:rPr>
        <w:tab/>
        <w:t>Заявление Административного комитета по координации ООН (АКК) 1997 года по вопросу о всеобщем доступе к базовым коммуникационным и информационным услугам, в котором утверждается, что: "... Разрыв в области информации и технологии и проистекающее отсюда неравенство между промышленно развитыми и развивающимися странами расширяются, порождая новый вид нищеты − информационную нищету";</w:t>
      </w:r>
    </w:p>
    <w:p w14:paraId="73E80E41" w14:textId="77777777" w:rsidR="00C91BB4" w:rsidRPr="002E271C" w:rsidRDefault="00C91BB4" w:rsidP="00C91BB4">
      <w:pPr>
        <w:rPr>
          <w:lang w:val="ru-RU"/>
        </w:rPr>
      </w:pPr>
      <w:r w:rsidRPr="002E271C">
        <w:rPr>
          <w:i/>
          <w:lang w:val="ru-RU"/>
        </w:rPr>
        <w:t>e)</w:t>
      </w:r>
      <w:r w:rsidRPr="002E271C">
        <w:rPr>
          <w:lang w:val="ru-RU"/>
        </w:rPr>
        <w:tab/>
        <w:t>п. 25 Декларации тысячелетия, утвержденной ГА ООН, в которой упоминаются меры, направленные на повышение эффективности деятельности Организации Объединенных Наций в области прав человека и общественной информации;</w:t>
      </w:r>
    </w:p>
    <w:p w14:paraId="2877BC24" w14:textId="77777777" w:rsidR="00C91BB4" w:rsidRPr="002E271C" w:rsidRDefault="00C91BB4" w:rsidP="00C91BB4">
      <w:pPr>
        <w:rPr>
          <w:lang w:val="ru-RU"/>
        </w:rPr>
      </w:pPr>
      <w:r w:rsidRPr="002E271C">
        <w:rPr>
          <w:i/>
          <w:lang w:val="ru-RU"/>
        </w:rPr>
        <w:t>f)</w:t>
      </w:r>
      <w:r w:rsidRPr="002E271C">
        <w:rPr>
          <w:lang w:val="ru-RU"/>
        </w:rPr>
        <w:tab/>
        <w:t>резолюцию 35/201 ГА ООН, утвержденную на 97-м пленарном заседании 16 декабря 1980 года, в которой распространяется рекомендация о развитии и использовании многоязычия и всеобщем доступе к киберпространству;</w:t>
      </w:r>
    </w:p>
    <w:p w14:paraId="1479738B" w14:textId="77777777" w:rsidR="00C91BB4" w:rsidRPr="002E271C" w:rsidRDefault="00C91BB4" w:rsidP="00C91BB4">
      <w:pPr>
        <w:rPr>
          <w:lang w:val="ru-RU"/>
        </w:rPr>
      </w:pPr>
      <w:r w:rsidRPr="002E271C">
        <w:rPr>
          <w:i/>
          <w:lang w:val="ru-RU"/>
        </w:rPr>
        <w:t>g)</w:t>
      </w:r>
      <w:r w:rsidRPr="002E271C">
        <w:rPr>
          <w:lang w:val="ru-RU"/>
        </w:rPr>
        <w:tab/>
        <w:t>доклад, подготовленный в 2012 году ОЭСР, ЮНЕСКО и Обществом Интернета и озаглавленный "Связь между местным контентом, развитием интернета и стоимостью доступа", в котором указано, что существует сильная корреляция между развитием местной сетевой инфраструктуры и ростом местного контента, что рост объема местного контента является результатом инвестиций во всем мире и что его состав изменяется, и в местном контенте более не доминируют развитые страны, а все в большей степени представлено многообразие культур, языков и сообществ, существующих в мире,</w:t>
      </w:r>
    </w:p>
    <w:p w14:paraId="12525365" w14:textId="77777777" w:rsidR="00C91BB4" w:rsidRPr="002E271C" w:rsidRDefault="00C91BB4" w:rsidP="00C91BB4">
      <w:pPr>
        <w:pStyle w:val="Call"/>
        <w:rPr>
          <w:lang w:val="ru-RU"/>
        </w:rPr>
      </w:pPr>
      <w:r w:rsidRPr="002E271C">
        <w:rPr>
          <w:lang w:val="ru-RU"/>
        </w:rPr>
        <w:t>подчеркивая</w:t>
      </w:r>
    </w:p>
    <w:p w14:paraId="7B56107F" w14:textId="77777777" w:rsidR="00C91BB4" w:rsidRPr="002E271C" w:rsidRDefault="00C91BB4" w:rsidP="00C91BB4">
      <w:pPr>
        <w:rPr>
          <w:lang w:val="ru-RU"/>
        </w:rPr>
      </w:pPr>
      <w:r w:rsidRPr="002E271C">
        <w:rPr>
          <w:i/>
          <w:lang w:val="ru-RU"/>
        </w:rPr>
        <w:t>a)</w:t>
      </w:r>
      <w:r w:rsidRPr="002E271C">
        <w:rPr>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ГА ООН;</w:t>
      </w:r>
    </w:p>
    <w:p w14:paraId="2FC3CAEE" w14:textId="77777777" w:rsidR="00C91BB4" w:rsidRPr="002E271C" w:rsidRDefault="00C91BB4" w:rsidP="00C91BB4">
      <w:pPr>
        <w:rPr>
          <w:lang w:val="ru-RU"/>
        </w:rPr>
      </w:pPr>
      <w:r w:rsidRPr="002E271C">
        <w:rPr>
          <w:i/>
          <w:lang w:val="ru-RU"/>
        </w:rPr>
        <w:t>b)</w:t>
      </w:r>
      <w:r w:rsidRPr="002E271C">
        <w:rPr>
          <w:i/>
          <w:lang w:val="ru-RU"/>
        </w:rPr>
        <w:tab/>
      </w:r>
      <w:r w:rsidRPr="002E271C">
        <w:rPr>
          <w:lang w:val="ru-RU"/>
        </w:rPr>
        <w:t>Женевскую</w:t>
      </w:r>
      <w:r w:rsidRPr="002E271C">
        <w:rPr>
          <w:i/>
          <w:lang w:val="ru-RU"/>
        </w:rPr>
        <w:t xml:space="preserve"> </w:t>
      </w:r>
      <w:r w:rsidRPr="002E271C">
        <w:rPr>
          <w:iCs/>
          <w:lang w:val="ru-RU"/>
        </w:rPr>
        <w:t xml:space="preserve">декларацию принципов </w:t>
      </w:r>
      <w:r w:rsidRPr="002E271C">
        <w:rPr>
          <w:lang w:val="ru-RU"/>
        </w:rPr>
        <w:t>и взятые ею обязательства "построить ориентированное на интересы людей, открытое для всех и направленное на развитие информационное общество, в котором каждый мог бы создавать информацию и знания, иметь к ним доступ, пользоваться и обмениваться ими";</w:t>
      </w:r>
    </w:p>
    <w:p w14:paraId="054CCA6E" w14:textId="77777777" w:rsidR="00C91BB4" w:rsidRPr="002E271C" w:rsidRDefault="00C91BB4" w:rsidP="00C91BB4">
      <w:pPr>
        <w:rPr>
          <w:lang w:val="ru-RU"/>
        </w:rPr>
      </w:pPr>
      <w:r w:rsidRPr="002E271C">
        <w:rPr>
          <w:i/>
          <w:lang w:val="ru-RU"/>
        </w:rPr>
        <w:t>c)</w:t>
      </w:r>
      <w:r w:rsidRPr="002E271C">
        <w:rPr>
          <w:lang w:val="ru-RU"/>
        </w:rPr>
        <w:tab/>
        <w:t>что интернет является предметом закономерных международных интересов и должен функционировать на основе полномасштабного сотрудничества многих заинтересованных сторон, в рамках которого обязательно гарантируется справедливое распределение ресурсов, содействие доступу для всех и обеспечение стабильного и защищенного функционирования интернета при должном учете многоязычия, на основе решений двух этапов ВВУИО;</w:t>
      </w:r>
    </w:p>
    <w:p w14:paraId="6DFE99C0" w14:textId="77777777" w:rsidR="00C91BB4" w:rsidRPr="002E271C" w:rsidRDefault="00C91BB4" w:rsidP="00C91BB4">
      <w:pPr>
        <w:rPr>
          <w:lang w:val="ru-RU"/>
        </w:rPr>
      </w:pPr>
      <w:r w:rsidRPr="002E271C">
        <w:rPr>
          <w:i/>
          <w:lang w:val="ru-RU"/>
        </w:rPr>
        <w:t>d)</w:t>
      </w:r>
      <w:r w:rsidRPr="002E271C">
        <w:rPr>
          <w:lang w:val="ru-RU"/>
        </w:rPr>
        <w:tab/>
        <w:t>что в Женевской декларации принципов – "Построение информационного общества – глобальная задача в новом тысячелетии", в качестве одного из фундаментальных принципов в разделе B8 (Культурное разнообразие и культурная самобытность, языковое разнообразие и местный контент) устанавливается, что "при построении открытого для всех информационного общества приоритет следует отдавать созданию, распространению и сохранению контента на разных языках и в различных форматах, при этом особое внимание необходимо уделять разнообразию предложения творческих произведений и должному признанию прав авторов и деятелей искусств. Необходимо содействовать производству и обеспечению доступности всего контента – образовательного, научного, культурного и развлекательного – на разных языках и в различных форматах. Развитие местного контента, отвечающего национальным или региональным потребностям, будет способствовать социально-экономическому развитию и стимулировать участие всех заинтересованных сторон, включая жителей сельских, отдаленных и маргинальных районов";</w:t>
      </w:r>
    </w:p>
    <w:p w14:paraId="5B5D5901" w14:textId="77777777" w:rsidR="00C91BB4" w:rsidRPr="002E271C" w:rsidRDefault="00C91BB4" w:rsidP="00C91BB4">
      <w:pPr>
        <w:rPr>
          <w:rFonts w:cstheme="minorHAnsi"/>
          <w:lang w:val="ru-RU"/>
        </w:rPr>
      </w:pPr>
      <w:r w:rsidRPr="002E271C">
        <w:rPr>
          <w:rFonts w:cstheme="minorHAnsi"/>
          <w:i/>
          <w:lang w:val="ru-RU"/>
        </w:rPr>
        <w:lastRenderedPageBreak/>
        <w:t>e)</w:t>
      </w:r>
      <w:r w:rsidRPr="002E271C">
        <w:rPr>
          <w:rFonts w:cstheme="minorHAnsi"/>
          <w:lang w:val="ru-RU"/>
        </w:rPr>
        <w:tab/>
        <w:t xml:space="preserve">что </w:t>
      </w:r>
      <w:r w:rsidRPr="002E271C">
        <w:rPr>
          <w:lang w:val="ru-RU"/>
        </w:rPr>
        <w:t>интернационализированные наименования доменов (IDN) интернета − и в более широком смысле ИКТ − должны быть легкодоступны для всех граждан независимо от пола, возраста, местонахождения, способностей или языка;</w:t>
      </w:r>
    </w:p>
    <w:p w14:paraId="272C57C0" w14:textId="77777777" w:rsidR="00C91BB4" w:rsidRPr="002E271C" w:rsidRDefault="00C91BB4" w:rsidP="00C91BB4">
      <w:pPr>
        <w:rPr>
          <w:rFonts w:cstheme="minorHAnsi"/>
          <w:lang w:val="ru-RU"/>
        </w:rPr>
      </w:pPr>
      <w:r w:rsidRPr="002E271C">
        <w:rPr>
          <w:i/>
          <w:lang w:val="ru-RU"/>
        </w:rPr>
        <w:t>f)</w:t>
      </w:r>
      <w:r w:rsidRPr="002E271C">
        <w:rPr>
          <w:lang w:val="ru-RU"/>
        </w:rPr>
        <w:tab/>
        <w:t>что в Женевской декларации принципов утверждается также, что "сохранение культурного наследия представляет собой один из важнейших элементов самобытности и самосознания людей и связывает общество с его прошлым. Информационное общество должно всеми соответствующими методами, включая перевод в цифровую форму, собирать и сохранять культурное наследие для будущих поколений";</w:t>
      </w:r>
    </w:p>
    <w:p w14:paraId="6B2F392A" w14:textId="77777777" w:rsidR="00C91BB4" w:rsidRPr="002E271C" w:rsidRDefault="00C91BB4" w:rsidP="00C91BB4">
      <w:pPr>
        <w:rPr>
          <w:rFonts w:cstheme="minorHAnsi"/>
          <w:lang w:val="ru-RU"/>
        </w:rPr>
      </w:pPr>
      <w:r w:rsidRPr="002E271C">
        <w:rPr>
          <w:rFonts w:cstheme="minorHAnsi"/>
          <w:i/>
          <w:lang w:val="ru-RU"/>
        </w:rPr>
        <w:t>g)</w:t>
      </w:r>
      <w:r w:rsidRPr="002E271C">
        <w:rPr>
          <w:rFonts w:cstheme="minorHAnsi"/>
          <w:lang w:val="ru-RU"/>
        </w:rPr>
        <w:tab/>
      </w:r>
      <w:r w:rsidRPr="002E271C">
        <w:rPr>
          <w:lang w:val="ru-RU"/>
        </w:rPr>
        <w:t>что, аналогично, на собрании ВВУИО в Женеве ЮНЕСКО ввела понятие общества, основанного на знаниях, особо выделяя плюрализм, разнообразие и интеграцию и подчеркивая, что при использовании ИКТ должны учитываться общепризнанные права человека, делая акцент на четырех принципах: свобода выражения мнений, всеобщий доступ к информации и знаниям, культурное и языковое разнообразие, и высококачественное образование для всех;</w:t>
      </w:r>
    </w:p>
    <w:p w14:paraId="0DB0E6FD" w14:textId="77777777" w:rsidR="00C91BB4" w:rsidRPr="002E271C" w:rsidRDefault="00C91BB4" w:rsidP="00C91BB4">
      <w:pPr>
        <w:rPr>
          <w:lang w:val="ru-RU"/>
        </w:rPr>
      </w:pPr>
      <w:r w:rsidRPr="002E271C">
        <w:rPr>
          <w:i/>
          <w:lang w:val="ru-RU"/>
        </w:rPr>
        <w:t>h)</w:t>
      </w:r>
      <w:r w:rsidRPr="002E271C">
        <w:rPr>
          <w:lang w:val="ru-RU"/>
        </w:rPr>
        <w:tab/>
        <w:t>что в Конвенции ЮНЕСКО 2005 года об охране и поощрении разнообразия форм культурного самовыражения оговаривается, что "Важными факторами обеспечения культурного разнообразия и поощрения взаимопонимания являются равный доступ к насыщенной гамме разнообразных форм культурного самовыражения во всем мире и доступ культур к средствам самовыражения и распространения";</w:t>
      </w:r>
    </w:p>
    <w:p w14:paraId="569A2C95" w14:textId="77777777" w:rsidR="00C91BB4" w:rsidRPr="002E271C" w:rsidRDefault="00C91BB4" w:rsidP="00C91BB4">
      <w:pPr>
        <w:rPr>
          <w:rFonts w:cstheme="minorHAnsi"/>
          <w:lang w:val="ru-RU"/>
        </w:rPr>
      </w:pPr>
      <w:r w:rsidRPr="002E271C">
        <w:rPr>
          <w:rFonts w:cstheme="minorHAnsi"/>
          <w:i/>
          <w:lang w:val="ru-RU"/>
        </w:rPr>
        <w:t>i)</w:t>
      </w:r>
      <w:r w:rsidRPr="002E271C">
        <w:rPr>
          <w:rFonts w:cstheme="minorHAnsi"/>
          <w:i/>
          <w:lang w:val="ru-RU"/>
        </w:rPr>
        <w:tab/>
      </w:r>
      <w:r w:rsidRPr="002E271C">
        <w:rPr>
          <w:lang w:val="ru-RU"/>
        </w:rPr>
        <w:t>что ЮНЕСКО оказывает помощь Государствам-Членам в реализации руководящих принципов в отношении политики, собранных в рекомендациях для директивных органов, а также осуществляет разнообразную деятельность по подготовке в области всеобщего доступа к информации и популяризации и использования многоязычия в сотрудничестве с Организацией американских государств (ОАГ);</w:t>
      </w:r>
    </w:p>
    <w:p w14:paraId="73AD4491" w14:textId="77777777" w:rsidR="00C91BB4" w:rsidRPr="002E271C" w:rsidRDefault="00C91BB4" w:rsidP="00C91BB4">
      <w:pPr>
        <w:rPr>
          <w:lang w:val="ru-RU"/>
        </w:rPr>
      </w:pPr>
      <w:r w:rsidRPr="002E271C">
        <w:rPr>
          <w:rFonts w:cstheme="minorHAnsi"/>
          <w:i/>
          <w:lang w:val="ru-RU"/>
        </w:rPr>
        <w:t>j)</w:t>
      </w:r>
      <w:r w:rsidRPr="002E271C">
        <w:rPr>
          <w:rFonts w:cstheme="minorHAnsi"/>
          <w:lang w:val="ru-RU"/>
        </w:rPr>
        <w:tab/>
      </w:r>
      <w:r w:rsidRPr="002E271C">
        <w:rPr>
          <w:lang w:val="ru-RU"/>
        </w:rPr>
        <w:t>что в Парижской декларации об открытых образовательных ресурсах 2012 года государствам рекомендуется, в рамках своих возможностей и полномочий, среди прочего, содействовать пониманию и использованию открытых образовательных ресурсов, ускорять формирование благоприятной среды для использования ИКТ, наращивать разработку стратегий и политики в отношении открытых образовательных ресурсов и поощрять развитие и внедрение открытых образовательных ресурсов на различных языках и в разных культурных условиях,</w:t>
      </w:r>
    </w:p>
    <w:p w14:paraId="592C52DB" w14:textId="77777777" w:rsidR="00C91BB4" w:rsidRPr="002E271C" w:rsidRDefault="00C91BB4" w:rsidP="00C91BB4">
      <w:pPr>
        <w:pStyle w:val="Call"/>
        <w:rPr>
          <w:lang w:val="ru-RU"/>
        </w:rPr>
      </w:pPr>
      <w:r w:rsidRPr="002E271C">
        <w:rPr>
          <w:lang w:val="ru-RU"/>
        </w:rPr>
        <w:t>принимая во внимание</w:t>
      </w:r>
      <w:r w:rsidRPr="002E271C">
        <w:rPr>
          <w:i w:val="0"/>
          <w:iCs/>
          <w:lang w:val="ru-RU"/>
        </w:rPr>
        <w:t>,</w:t>
      </w:r>
    </w:p>
    <w:p w14:paraId="14736FDB" w14:textId="77777777" w:rsidR="00C91BB4" w:rsidRPr="002E271C" w:rsidRDefault="00C91BB4" w:rsidP="00C91BB4">
      <w:pPr>
        <w:rPr>
          <w:lang w:val="ru-RU"/>
        </w:rPr>
      </w:pPr>
      <w:r w:rsidRPr="002E271C">
        <w:rPr>
          <w:i/>
          <w:lang w:val="ru-RU"/>
        </w:rPr>
        <w:t>a)</w:t>
      </w:r>
      <w:r w:rsidRPr="002E271C">
        <w:rPr>
          <w:lang w:val="ru-RU"/>
        </w:rPr>
        <w:tab/>
        <w:t>что провозглашенный в ноябре 1999 года Генеральной конференцией ЮНЕСКО Международный день родного языка с 2000 года служит для популяризации языкового разнообразия и многоязычия, а в 2011 году этот День был посвящен теме "Информационно-коммуникационные технологии в деле сохранения и популяризации языков и языкового разнообразия";</w:t>
      </w:r>
    </w:p>
    <w:p w14:paraId="2B96E54C" w14:textId="77777777" w:rsidR="00C91BB4" w:rsidRPr="002E271C" w:rsidRDefault="00C91BB4" w:rsidP="00C91BB4">
      <w:pPr>
        <w:rPr>
          <w:lang w:val="ru-RU"/>
        </w:rPr>
      </w:pPr>
      <w:r w:rsidRPr="002E271C">
        <w:rPr>
          <w:i/>
          <w:lang w:val="ru-RU"/>
        </w:rPr>
        <w:t>b)</w:t>
      </w:r>
      <w:r w:rsidRPr="002E271C">
        <w:rPr>
          <w:lang w:val="ru-RU"/>
        </w:rPr>
        <w:tab/>
        <w:t>что в изменяющейся среде электросвязи/ИКТ перед Союзом стоит постоянная задача оставаться одной из ведущих межправительственных организаций, в которой Государства-Члены, 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и приложений, а также для содействия универсальному доступу, с тем чтобы люди, где бы они ни находились, могли участвовать в формирующемся информационном обществе и получать от него пользу;</w:t>
      </w:r>
    </w:p>
    <w:p w14:paraId="56E76C0D" w14:textId="77777777" w:rsidR="00C91BB4" w:rsidRPr="002E271C" w:rsidRDefault="00C91BB4" w:rsidP="00C91BB4">
      <w:pPr>
        <w:rPr>
          <w:lang w:val="ru-RU"/>
        </w:rPr>
      </w:pPr>
      <w:r w:rsidRPr="002E271C">
        <w:rPr>
          <w:i/>
          <w:lang w:val="ru-RU"/>
        </w:rPr>
        <w:t>c)</w:t>
      </w:r>
      <w:r w:rsidRPr="002E271C">
        <w:rPr>
          <w:i/>
          <w:lang w:val="ru-RU"/>
        </w:rPr>
        <w:tab/>
      </w:r>
      <w:r w:rsidRPr="002E271C">
        <w:rPr>
          <w:lang w:val="ru-RU"/>
        </w:rPr>
        <w:t>что МСЭ в сотрудничестве и взаимодействии с компетентными организациями в области управления использованием интернета прилагает все возможные усилия к тому, чтобы принести максимально возможную пользу мировому сообществу;</w:t>
      </w:r>
    </w:p>
    <w:p w14:paraId="07290797" w14:textId="77777777" w:rsidR="00C91BB4" w:rsidRPr="002E271C" w:rsidRDefault="00C91BB4" w:rsidP="00C91BB4">
      <w:pPr>
        <w:rPr>
          <w:lang w:val="ru-RU"/>
        </w:rPr>
      </w:pPr>
      <w:r w:rsidRPr="002E271C">
        <w:rPr>
          <w:i/>
          <w:lang w:val="ru-RU"/>
        </w:rPr>
        <w:t>d)</w:t>
      </w:r>
      <w:r w:rsidRPr="002E271C">
        <w:rPr>
          <w:lang w:val="ru-RU"/>
        </w:rPr>
        <w:tab/>
        <w:t xml:space="preserve">что на оперативном уровне МСЭ выполняет задачи, порученные в итоговых документах ВВУИО, в своем качестве: ведущей содействующей организации (наряду с ЮНЕСКО и ПРООН), координирующей деятельность по выполнению Женевского плана действий с участием многих </w:t>
      </w:r>
      <w:r w:rsidRPr="002E271C">
        <w:rPr>
          <w:lang w:val="ru-RU"/>
        </w:rPr>
        <w:lastRenderedPageBreak/>
        <w:t>заинтересованных сторон; содействующей организации по Направлениям деятельности С2 (Информационно-коммуникационная инфраструктура) и C5 (Укрепление доверия и безопасности при использовании ИКТ) и, по просьбе ПРООН, приняв на себя роль содействующей организации по Направлению деятельности C6 (Благоприятная среда); одной из содействующих организаций по Направлениям деятельности C1 (Роль органов государственного управления и всех заинтересованных сторон в содействии применению ИКТ в целях развития), C3 (Доступ к информации и знаниям), C4 (Создание потенциала), C7 (Приложения на базе ИКТ: преимущества во всех аспектах жизни) и C11 (Международное и региональное сотрудничество); и партнера по Направлениям деятельности C8 (Культурное разнообразие и культурная самобытность, языковое разнообразие и местный контент) и C9 (Средства массовой информации);</w:t>
      </w:r>
    </w:p>
    <w:p w14:paraId="4C14EFAA" w14:textId="77777777" w:rsidR="00C91BB4" w:rsidRPr="002E271C" w:rsidRDefault="00C91BB4" w:rsidP="00C91BB4">
      <w:pPr>
        <w:rPr>
          <w:lang w:val="ru-RU"/>
        </w:rPr>
      </w:pPr>
      <w:r w:rsidRPr="002E271C">
        <w:rPr>
          <w:i/>
          <w:lang w:val="ru-RU"/>
        </w:rPr>
        <w:t>e)</w:t>
      </w:r>
      <w:r w:rsidRPr="002E271C">
        <w:rPr>
          <w:lang w:val="ru-RU"/>
        </w:rPr>
        <w:tab/>
        <w:t>доклад Комиссии по широкополосной связи в интересах цифрового развития за 2012 год, в котором показано, что контент и услуги на основе широкополосной связи на местных языках, а также возможности местных сообществ по созданию и совместному использованию контента являются важными движущими силами использования местным населением широкополосной инфраструктуры;</w:t>
      </w:r>
    </w:p>
    <w:p w14:paraId="5A3B355B" w14:textId="77777777" w:rsidR="00C91BB4" w:rsidRPr="002E271C" w:rsidRDefault="00C91BB4" w:rsidP="00C91BB4">
      <w:pPr>
        <w:rPr>
          <w:lang w:val="ru-RU"/>
        </w:rPr>
      </w:pPr>
      <w:r w:rsidRPr="002E271C">
        <w:rPr>
          <w:i/>
          <w:lang w:val="ru-RU"/>
        </w:rPr>
        <w:t>f)</w:t>
      </w:r>
      <w:r w:rsidRPr="002E271C">
        <w:rPr>
          <w:lang w:val="ru-RU"/>
        </w:rPr>
        <w:tab/>
        <w:t>доклад Комиссии по широкополосной связи в интересах цифрового развития за 2013 год, где представлен ряд стратегий, которые следует принять правительствам во всем мире, в особенности в развивающихся странах, а также другим заинтересованным структурам, для того чтобы обеспечить максимальные выгоды, обусловливаемые преимуществами ИКТ, в том числе продвижение мобильности образования и открытым образовательным ресурсам, поддержка развития контента, адаптированного к местным условиям и языкам, и т. д., отмечая необходимость создания экосистем онлайновых образовательных приложений и услуг с местным и собственным контентом,</w:t>
      </w:r>
      <w:r w:rsidRPr="002E271C">
        <w:rPr>
          <w:rFonts w:asciiTheme="minorHAnsi" w:hAnsiTheme="minorHAnsi"/>
          <w:sz w:val="24"/>
          <w:lang w:val="ru-RU"/>
        </w:rPr>
        <w:t xml:space="preserve"> </w:t>
      </w:r>
      <w:r w:rsidRPr="002E271C">
        <w:rPr>
          <w:lang w:val="ru-RU"/>
        </w:rPr>
        <w:t>особенно во время пандемии коронавирусной болезни (COVID-19), а также возможных будущих пандемий,</w:t>
      </w:r>
    </w:p>
    <w:p w14:paraId="2C7AD3C7" w14:textId="77777777" w:rsidR="00C91BB4" w:rsidRPr="002E271C" w:rsidRDefault="00C91BB4" w:rsidP="00C91BB4">
      <w:pPr>
        <w:pStyle w:val="Call"/>
        <w:rPr>
          <w:lang w:val="ru-RU"/>
        </w:rPr>
      </w:pPr>
      <w:r w:rsidRPr="002E271C">
        <w:rPr>
          <w:lang w:val="ru-RU"/>
        </w:rPr>
        <w:t>решает поручить Директору Бюро развития электросвязи в сотрудничестве с Директором Бюро стандартизации электросвязи</w:t>
      </w:r>
    </w:p>
    <w:p w14:paraId="7F1B4C76" w14:textId="77777777" w:rsidR="00C91BB4" w:rsidRPr="002E271C" w:rsidRDefault="00C91BB4" w:rsidP="00C91BB4">
      <w:pPr>
        <w:rPr>
          <w:lang w:val="ru-RU"/>
        </w:rPr>
      </w:pPr>
      <w:r w:rsidRPr="002E271C">
        <w:rPr>
          <w:lang w:val="ru-RU"/>
        </w:rPr>
        <w:t>включить в программы работы соответствующих исследовательских комиссий МСЭ-D необходимые меры в целях сохранения многоязычия в интернете и содействия ему, а также предоставлению широкого диапазона социальных услуг – от здравоохранения до образования, при уделении особого внимания развитию цифрового контента, создаваемого на основе народной культуры и группами меньшинств, использующих неосновные языки, которые в настоящее время охвачены интернетом в ограниченной степени, чтобы, используя выгодное положение МСЭ-D, вместе с Государствами-Членами вносить вклад в обеспечение охвата цифровыми технологиями, построения открытого для всех и многонационального информационного общества, содействуя развитию цифровых навыков, а также инициируя призывы к действиям в рамках МСЭ, с тем чтобы обеспечить признание важности сохранения языкового, культурного разнообразия и независимости традиционных сообществ,</w:t>
      </w:r>
      <w:r w:rsidRPr="002E271C">
        <w:rPr>
          <w:rFonts w:asciiTheme="minorHAnsi" w:hAnsiTheme="minorHAnsi"/>
          <w:sz w:val="24"/>
          <w:lang w:val="ru-RU"/>
        </w:rPr>
        <w:t xml:space="preserve"> </w:t>
      </w:r>
      <w:r w:rsidRPr="002E271C">
        <w:rPr>
          <w:lang w:val="ru-RU"/>
        </w:rPr>
        <w:t>таких как коренные народы, в рамках имеющихся бюджетных ресурсов МСЭ-D,</w:t>
      </w:r>
    </w:p>
    <w:p w14:paraId="55513C88" w14:textId="77777777" w:rsidR="00C91BB4" w:rsidRPr="002E271C" w:rsidRDefault="00C91BB4" w:rsidP="00C91BB4">
      <w:pPr>
        <w:pStyle w:val="Call"/>
        <w:rPr>
          <w:lang w:val="ru-RU"/>
        </w:rPr>
      </w:pPr>
      <w:r w:rsidRPr="002E271C">
        <w:rPr>
          <w:lang w:val="ru-RU"/>
        </w:rPr>
        <w:t>поручает Директору Бюро развития электросвязи</w:t>
      </w:r>
    </w:p>
    <w:p w14:paraId="288C1C60" w14:textId="77777777" w:rsidR="00C91BB4" w:rsidRPr="002E271C" w:rsidRDefault="00C91BB4" w:rsidP="00C91BB4">
      <w:pPr>
        <w:rPr>
          <w:lang w:val="ru-RU"/>
        </w:rPr>
      </w:pPr>
      <w:r w:rsidRPr="002E271C">
        <w:rPr>
          <w:lang w:val="ru-RU"/>
        </w:rPr>
        <w:t>1</w:t>
      </w:r>
      <w:r w:rsidRPr="002E271C">
        <w:rPr>
          <w:lang w:val="ru-RU"/>
        </w:rPr>
        <w:tab/>
        <w:t>обеспечивать, чтобы в программах, проектах и видах деятельности МСЭ-D должным образом учитывалась потребность разрешения проблем, препятствующих сохранению и популяризации многоязычия в цифровой экосистеме интернета и связанных с ним услуг, включая цифровой разрыв с сельскими районами;</w:t>
      </w:r>
    </w:p>
    <w:p w14:paraId="22296917" w14:textId="77777777" w:rsidR="00C91BB4" w:rsidRPr="002E271C" w:rsidRDefault="00C91BB4" w:rsidP="00C91BB4">
      <w:pPr>
        <w:rPr>
          <w:lang w:val="ru-RU"/>
        </w:rPr>
      </w:pPr>
      <w:r w:rsidRPr="002E271C">
        <w:rPr>
          <w:lang w:val="ru-RU"/>
        </w:rPr>
        <w:t>2</w:t>
      </w:r>
      <w:r w:rsidRPr="002E271C">
        <w:rPr>
          <w:lang w:val="ru-RU"/>
        </w:rPr>
        <w:tab/>
        <w:t>рассматривать вопрос о проведении семинаров, симпозиумов или форумов для директивных органов, регуляторных органов в области электросвязи/ИКТ, Членов Сектора и заинтересованных сторон для представления и обсуждения мер государственной политики, направленных на защиту языкового и культурного разнообразия сообществ, людей и групп меньшинств, а также лиц с особыми потребностями, для того чтобы был услышан их голос, осуществлялось содействие сохранению их языков и учитывалась их идентичность, образ жизни и т. д;</w:t>
      </w:r>
    </w:p>
    <w:p w14:paraId="29B16582" w14:textId="77777777" w:rsidR="00C91BB4" w:rsidRPr="002E271C" w:rsidRDefault="00C91BB4" w:rsidP="00C91BB4">
      <w:pPr>
        <w:rPr>
          <w:lang w:val="ru-RU"/>
        </w:rPr>
      </w:pPr>
      <w:r w:rsidRPr="002E271C">
        <w:rPr>
          <w:lang w:val="ru-RU"/>
        </w:rPr>
        <w:lastRenderedPageBreak/>
        <w:t>3</w:t>
      </w:r>
      <w:r w:rsidRPr="002E271C">
        <w:rPr>
          <w:lang w:val="ru-RU"/>
        </w:rPr>
        <w:tab/>
        <w:t>сотрудничать с Бюро радиосвязи и Бюро стандартизации электросвязи в рамках их деятельности по содействию повышению осведомленности и учету политики и при создании программ и проектов, предназначенных для оказания помощи развивающимся странам в содействии языковому разнообразию и многоязычию в интернете и обеспечению установления соединений для меньшинств и традиционных сообществ, таких как коренные народы;</w:t>
      </w:r>
    </w:p>
    <w:p w14:paraId="158FF103" w14:textId="77777777" w:rsidR="00C91BB4" w:rsidRPr="002E271C" w:rsidRDefault="00C91BB4" w:rsidP="00C91BB4">
      <w:pPr>
        <w:rPr>
          <w:lang w:val="ru-RU"/>
        </w:rPr>
      </w:pPr>
      <w:r w:rsidRPr="002E271C">
        <w:rPr>
          <w:lang w:val="ru-RU"/>
        </w:rPr>
        <w:t>4</w:t>
      </w:r>
      <w:r w:rsidRPr="002E271C">
        <w:rPr>
          <w:lang w:val="ru-RU"/>
        </w:rPr>
        <w:tab/>
        <w:t>предоставлять консультации, проводить оценку проектов, инициатив и программ и надзор за ними, с тем чтобы определять их воздействие для сохранения и популяризации языкового многообразия и многоязычия в рамках Резолюции 17 (Пересм. Кигали, 2022 г.) настоящей Конференции о региональных инициативах, в надлежащих случаях;</w:t>
      </w:r>
    </w:p>
    <w:p w14:paraId="4E1DD030" w14:textId="77777777" w:rsidR="00C91BB4" w:rsidRPr="002E271C" w:rsidRDefault="00C91BB4" w:rsidP="00C91BB4">
      <w:pPr>
        <w:rPr>
          <w:lang w:val="ru-RU"/>
        </w:rPr>
      </w:pPr>
      <w:r w:rsidRPr="002E271C">
        <w:rPr>
          <w:lang w:val="ru-RU"/>
        </w:rPr>
        <w:t>5</w:t>
      </w:r>
      <w:r w:rsidRPr="002E271C">
        <w:rPr>
          <w:lang w:val="ru-RU"/>
        </w:rPr>
        <w:tab/>
        <w:t>представить отчет Совету МСЭ о выполнении настоящей Резолюции,</w:t>
      </w:r>
    </w:p>
    <w:p w14:paraId="68C8A1F1" w14:textId="77777777" w:rsidR="00C91BB4" w:rsidRPr="002E271C" w:rsidRDefault="00C91BB4" w:rsidP="00C91BB4">
      <w:pPr>
        <w:pStyle w:val="Call"/>
        <w:rPr>
          <w:lang w:val="ru-RU"/>
        </w:rPr>
      </w:pPr>
      <w:r w:rsidRPr="002E271C">
        <w:rPr>
          <w:lang w:val="ru-RU"/>
        </w:rPr>
        <w:t>предлагает Государствам-Членам и Членам Сектора, академическим организациям и Ассоциированным членам, в зависимости от случая</w:t>
      </w:r>
    </w:p>
    <w:p w14:paraId="73F998F4" w14:textId="77777777" w:rsidR="00C91BB4" w:rsidRPr="002E271C" w:rsidRDefault="00C91BB4" w:rsidP="00C91BB4">
      <w:pPr>
        <w:rPr>
          <w:lang w:val="ru-RU"/>
        </w:rPr>
      </w:pPr>
      <w:r w:rsidRPr="002E271C">
        <w:rPr>
          <w:lang w:val="ru-RU"/>
        </w:rPr>
        <w:t>1</w:t>
      </w:r>
      <w:r w:rsidRPr="002E271C">
        <w:rPr>
          <w:lang w:val="ru-RU"/>
        </w:rPr>
        <w:tab/>
        <w:t>активно участвовать во всех международных дискуссиях и инициативах в целях обеспечения сохранения и популяризации многообразия культур и языков в цифровой экосистеме интернета и связанных с ним услуг, с целью обеспечения универсального доступа и существования многоязычных сообществ, а также укрепления диалога между культурами, открытости и взаимопонимания, терпимости к другим сообществам и т. д.;</w:t>
      </w:r>
    </w:p>
    <w:p w14:paraId="496DB2E4" w14:textId="77777777" w:rsidR="00C91BB4" w:rsidRPr="002E271C" w:rsidRDefault="00C91BB4" w:rsidP="00C91BB4">
      <w:pPr>
        <w:rPr>
          <w:lang w:val="ru-RU"/>
        </w:rPr>
      </w:pPr>
      <w:r w:rsidRPr="002E271C">
        <w:rPr>
          <w:lang w:val="ru-RU"/>
        </w:rPr>
        <w:t>2</w:t>
      </w:r>
      <w:r w:rsidRPr="002E271C">
        <w:rPr>
          <w:lang w:val="ru-RU"/>
        </w:rPr>
        <w:tab/>
        <w:t>представлять вклады в МСЭ-D, с тем чтобы содействовать эффективному выполнению настоящей Резолюции;</w:t>
      </w:r>
    </w:p>
    <w:p w14:paraId="10749E30" w14:textId="77777777" w:rsidR="00C91BB4" w:rsidRPr="002E271C" w:rsidRDefault="00C91BB4" w:rsidP="00C91BB4">
      <w:pPr>
        <w:rPr>
          <w:lang w:val="ru-RU"/>
        </w:rPr>
      </w:pPr>
      <w:r w:rsidRPr="002E271C">
        <w:rPr>
          <w:lang w:val="ru-RU"/>
        </w:rPr>
        <w:t>3</w:t>
      </w:r>
      <w:r w:rsidRPr="002E271C">
        <w:rPr>
          <w:lang w:val="ru-RU"/>
        </w:rPr>
        <w:tab/>
        <w:t>содействовать созданию потенциала и развитию цифровых навыков для стимулирования развития местного цифрового контента или информационных ресурсов в сельских районах и в уязвимых группах населения, с тем чтобы сохранять многообразие культур и многоязычие и содействовать их интеграции на региональном, национальном и местном уровнях;</w:t>
      </w:r>
    </w:p>
    <w:p w14:paraId="64E5443E" w14:textId="77777777" w:rsidR="00C91BB4" w:rsidRPr="002E271C" w:rsidRDefault="00C91BB4" w:rsidP="00C91BB4">
      <w:pPr>
        <w:rPr>
          <w:lang w:val="ru-RU"/>
        </w:rPr>
      </w:pPr>
      <w:r w:rsidRPr="002E271C">
        <w:rPr>
          <w:lang w:val="ru-RU"/>
        </w:rPr>
        <w:t>4</w:t>
      </w:r>
      <w:r w:rsidRPr="002E271C">
        <w:rPr>
          <w:lang w:val="ru-RU"/>
        </w:rPr>
        <w:tab/>
        <w:t>"поощрять инициативы, которые позволяют обслуживаемым в недостаточной степени сообществам, народам и группам меньшинств, а также лицам с особыми потребностями стать значимыми участниками процесса развития многообразия культур и многоязычия в цифровой экосистеме интернета и связанных с ним услуг";</w:t>
      </w:r>
    </w:p>
    <w:p w14:paraId="4A77F030" w14:textId="77777777" w:rsidR="00C91BB4" w:rsidRPr="002E271C" w:rsidRDefault="00C91BB4" w:rsidP="00C91BB4">
      <w:pPr>
        <w:rPr>
          <w:lang w:val="ru-RU"/>
        </w:rPr>
      </w:pPr>
      <w:r w:rsidRPr="002E271C">
        <w:rPr>
          <w:lang w:val="ru-RU"/>
        </w:rPr>
        <w:t>5</w:t>
      </w:r>
      <w:r w:rsidRPr="002E271C">
        <w:rPr>
          <w:lang w:val="ru-RU"/>
        </w:rPr>
        <w:tab/>
        <w:t>прилагать усилия совместно с ЮНЕСКО, которая является содействующей организаций по выполнению Направления деятельности С8 ВВУИО, к тому, чтобы особое внимание уделялось обеспокоенности и просьбам о помощи, в особенности от развивающихся стран, содействуя и ускоряя достижение приемлемости в ценовом отношении и доступности международных интернет-соединений и, таким образом, преодолевая языковые барьеры и расширяя использование интернета;</w:t>
      </w:r>
    </w:p>
    <w:p w14:paraId="76465054" w14:textId="77777777" w:rsidR="00C91BB4" w:rsidRPr="002E271C" w:rsidRDefault="00C91BB4" w:rsidP="00C91BB4">
      <w:pPr>
        <w:rPr>
          <w:lang w:val="ru-RU"/>
        </w:rPr>
      </w:pPr>
      <w:r w:rsidRPr="002E271C">
        <w:rPr>
          <w:lang w:val="ru-RU"/>
        </w:rPr>
        <w:t>6</w:t>
      </w:r>
      <w:r w:rsidRPr="002E271C">
        <w:rPr>
          <w:lang w:val="ru-RU"/>
        </w:rPr>
        <w:tab/>
        <w:t>участвовать в разработке региональных, национальных и местных планов для продвижения сайтов, которые обеспечивают языковое разнообразие и многоязычие в цифровой экосистеме интернета и содействуют ему;</w:t>
      </w:r>
    </w:p>
    <w:p w14:paraId="0284A021" w14:textId="77777777" w:rsidR="00C91BB4" w:rsidRPr="002E271C" w:rsidRDefault="00C91BB4" w:rsidP="00C91BB4">
      <w:pPr>
        <w:rPr>
          <w:lang w:val="ru-RU"/>
        </w:rPr>
      </w:pPr>
      <w:r w:rsidRPr="002E271C">
        <w:rPr>
          <w:lang w:val="ru-RU"/>
        </w:rPr>
        <w:t>7</w:t>
      </w:r>
      <w:r w:rsidRPr="002E271C">
        <w:rPr>
          <w:lang w:val="ru-RU"/>
        </w:rPr>
        <w:tab/>
        <w:t>участвовать в исследовании соответствующих механизмов для перевода цифровых архивов на неосновные языки в целях ускорения социально-экономического развития и совместного использования информации и знаний сообществами и группами с особыми потребностями, с тем чтобы большее число людей и новые группы могли использовать возможности, предоставляемые электросвязью/ИКТ;</w:t>
      </w:r>
    </w:p>
    <w:p w14:paraId="34FFBDF9" w14:textId="77777777" w:rsidR="00C91BB4" w:rsidRPr="002E271C" w:rsidRDefault="00C91BB4" w:rsidP="00C91BB4">
      <w:pPr>
        <w:rPr>
          <w:lang w:val="ru-RU"/>
        </w:rPr>
      </w:pPr>
      <w:r w:rsidRPr="002E271C">
        <w:rPr>
          <w:lang w:val="ru-RU"/>
        </w:rPr>
        <w:t>8</w:t>
      </w:r>
      <w:r w:rsidRPr="002E271C">
        <w:rPr>
          <w:lang w:val="ru-RU"/>
        </w:rPr>
        <w:tab/>
        <w:t>рекомендовать меры в рамках своей компетенции, направленные на сотрудничество с академическими организациями, гражданским обществом и другими проявляющими интерес и участвующими сторонами в рамках подхода с участием многих заинтересованных сторон, с тем чтобы устранять неравенство, изоляцию и дискриминацию в отношении возможностей благодаря использованию потенциала для защиты и сохранения языков, не представленных в обеспечиваемой интернетом цифровой экосистеме;</w:t>
      </w:r>
    </w:p>
    <w:p w14:paraId="5227C4D6" w14:textId="77777777" w:rsidR="00C91BB4" w:rsidRPr="002E271C" w:rsidRDefault="00C91BB4" w:rsidP="00C91BB4">
      <w:pPr>
        <w:rPr>
          <w:lang w:val="ru-RU"/>
        </w:rPr>
      </w:pPr>
      <w:r w:rsidRPr="002E271C">
        <w:rPr>
          <w:lang w:val="ru-RU"/>
        </w:rPr>
        <w:lastRenderedPageBreak/>
        <w:t>9</w:t>
      </w:r>
      <w:r w:rsidRPr="002E271C">
        <w:rPr>
          <w:lang w:val="ru-RU"/>
        </w:rPr>
        <w:tab/>
        <w:t>содействовать повышению уровня осведомленности среди производителей и разработчиков оборудования о преимуществах внедрения в регионах, уже определенных ЮНЕСКО, альтернативных алфавитов для языков, не представленных в цифровой экосистеме интернета, для использования людьми, говорящими на разных языках, и таким образом вносить вклад в достижение охвата цифровыми технологиями при уважении их культурной идентичности;</w:t>
      </w:r>
    </w:p>
    <w:p w14:paraId="5AB72C3E" w14:textId="77777777" w:rsidR="00C91BB4" w:rsidRPr="002E271C" w:rsidRDefault="00C91BB4" w:rsidP="00C91BB4">
      <w:pPr>
        <w:rPr>
          <w:lang w:val="ru-RU"/>
        </w:rPr>
      </w:pPr>
      <w:r w:rsidRPr="002E271C">
        <w:rPr>
          <w:lang w:val="ru-RU"/>
        </w:rPr>
        <w:t>10</w:t>
      </w:r>
      <w:r w:rsidRPr="002E271C">
        <w:rPr>
          <w:lang w:val="ru-RU"/>
        </w:rPr>
        <w:tab/>
        <w:t>содействовать всеобщему признанию IDN, а также сотрудничать и координировать свои действия по созданию условий для их использования в интернете;</w:t>
      </w:r>
    </w:p>
    <w:p w14:paraId="402932F2" w14:textId="77777777" w:rsidR="00C91BB4" w:rsidRPr="002E271C" w:rsidRDefault="00C91BB4" w:rsidP="00C91BB4">
      <w:pPr>
        <w:rPr>
          <w:lang w:val="ru-RU"/>
        </w:rPr>
      </w:pPr>
      <w:r w:rsidRPr="002E271C">
        <w:rPr>
          <w:lang w:val="ru-RU"/>
        </w:rPr>
        <w:t>11</w:t>
      </w:r>
      <w:r w:rsidRPr="002E271C">
        <w:rPr>
          <w:lang w:val="ru-RU"/>
        </w:rPr>
        <w:tab/>
        <w:t>настоятельно призвать все заинтересованные стороны обеспечить разработку и развертывание IDN во всех возможных языковых наборах с характерными для них системами символов;</w:t>
      </w:r>
    </w:p>
    <w:p w14:paraId="07944163" w14:textId="77777777" w:rsidR="00C91BB4" w:rsidRPr="002E271C" w:rsidRDefault="00C91BB4" w:rsidP="00C91BB4">
      <w:pPr>
        <w:rPr>
          <w:lang w:val="ru-RU"/>
        </w:rPr>
      </w:pPr>
      <w:r w:rsidRPr="002E271C">
        <w:rPr>
          <w:lang w:val="ru-RU"/>
        </w:rPr>
        <w:t>12</w:t>
      </w:r>
      <w:r w:rsidRPr="002E271C">
        <w:rPr>
          <w:lang w:val="ru-RU"/>
        </w:rPr>
        <w:tab/>
        <w:t>пропагандировать концепцию всеобщего признания</w:t>
      </w:r>
      <w:r w:rsidRPr="002E271C">
        <w:rPr>
          <w:rFonts w:cs="Calibri"/>
          <w:lang w:val="ru-RU"/>
        </w:rPr>
        <w:t>,</w:t>
      </w:r>
    </w:p>
    <w:p w14:paraId="5D9D33C7" w14:textId="77777777" w:rsidR="00C91BB4" w:rsidRPr="002E271C" w:rsidRDefault="00C91BB4" w:rsidP="00C91BB4">
      <w:pPr>
        <w:pStyle w:val="Call"/>
        <w:rPr>
          <w:lang w:val="ru-RU"/>
        </w:rPr>
      </w:pPr>
      <w:r w:rsidRPr="002E271C">
        <w:rPr>
          <w:lang w:val="ru-RU"/>
        </w:rPr>
        <w:t>предлагает Генеральному секретарю</w:t>
      </w:r>
    </w:p>
    <w:p w14:paraId="72D837B3" w14:textId="77777777" w:rsidR="00C91BB4" w:rsidRPr="002E271C" w:rsidRDefault="00C91BB4" w:rsidP="00C91BB4">
      <w:pPr>
        <w:rPr>
          <w:lang w:val="ru-RU"/>
        </w:rPr>
      </w:pPr>
      <w:r w:rsidRPr="002E271C">
        <w:rPr>
          <w:lang w:val="ru-RU"/>
        </w:rPr>
        <w:t>1</w:t>
      </w:r>
      <w:r w:rsidRPr="002E271C">
        <w:rPr>
          <w:lang w:val="ru-RU"/>
        </w:rPr>
        <w:tab/>
        <w:t xml:space="preserve">довести настоящую Резолюцию до сведения следующей полномочной конференции для рассмотрения, принимая во внимание достижения, которых удалось добиться, выделяя необходимые людские ресурсы для эффективного участия в деятельности МСЭ-D в целях </w:t>
      </w:r>
      <w:proofErr w:type="spellStart"/>
      <w:r w:rsidRPr="002E271C">
        <w:rPr>
          <w:lang w:val="ru-RU"/>
        </w:rPr>
        <w:t>институализации</w:t>
      </w:r>
      <w:proofErr w:type="spellEnd"/>
      <w:r w:rsidRPr="002E271C">
        <w:rPr>
          <w:lang w:val="ru-RU"/>
        </w:rPr>
        <w:t xml:space="preserve"> вопроса многоязычия в МСЭ;</w:t>
      </w:r>
    </w:p>
    <w:p w14:paraId="6BDDC922" w14:textId="77777777" w:rsidR="00C91BB4" w:rsidRPr="002E271C" w:rsidRDefault="00C91BB4" w:rsidP="00C91BB4">
      <w:pPr>
        <w:rPr>
          <w:lang w:val="ru-RU"/>
        </w:rPr>
      </w:pPr>
      <w:r w:rsidRPr="002E271C">
        <w:rPr>
          <w:lang w:val="ru-RU"/>
        </w:rPr>
        <w:t>2</w:t>
      </w:r>
      <w:r w:rsidRPr="002E271C">
        <w:rPr>
          <w:lang w:val="ru-RU"/>
        </w:rPr>
        <w:tab/>
        <w:t>довести настоящую Резолюцию до сведения Генерального секретаря Организации Объединенных Наций, стремясь к усилению сотрудничества и координации в интересах разработки политики, программ и проектов в целях достижения прогресса в области языкового разнообразия и интернета в соответствии с принципами равноправного доступа, функциональной равноценности, ценовой доступности и универсального дизайна, в полной мере используя доступные инструменты, руководящие указания и стандарты для ликвидации всех форм дискриминации и цифровой изоляции.</w:t>
      </w:r>
    </w:p>
    <w:p w14:paraId="367A07FA" w14:textId="77777777" w:rsidR="00C91BB4" w:rsidRPr="002E271C" w:rsidRDefault="00C91BB4" w:rsidP="00E00E6C">
      <w:pPr>
        <w:spacing w:before="480"/>
        <w:jc w:val="center"/>
        <w:rPr>
          <w:lang w:val="ru-RU"/>
        </w:rPr>
      </w:pPr>
      <w:r w:rsidRPr="002E271C">
        <w:rPr>
          <w:lang w:val="ru-RU"/>
        </w:rPr>
        <w:t>______________</w:t>
      </w:r>
    </w:p>
    <w:sectPr w:rsidR="00C91BB4" w:rsidRPr="002E271C" w:rsidSect="0002174D">
      <w:headerReference w:type="even" r:id="rId8"/>
      <w:headerReference w:type="default" r:id="rId9"/>
      <w:footerReference w:type="even" r:id="rId10"/>
      <w:footerReference w:type="default" r:id="rId11"/>
      <w:headerReference w:type="first" r:id="rId12"/>
      <w:footerReference w:type="first" r:id="rId13"/>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C311" w14:textId="77777777" w:rsidR="00F812F8" w:rsidRDefault="00F812F8" w:rsidP="0079159C">
      <w:r>
        <w:separator/>
      </w:r>
    </w:p>
    <w:p w14:paraId="547159F0" w14:textId="77777777" w:rsidR="00F812F8" w:rsidRDefault="00F812F8" w:rsidP="0079159C"/>
    <w:p w14:paraId="1B942235" w14:textId="77777777" w:rsidR="00F812F8" w:rsidRDefault="00F812F8" w:rsidP="0079159C"/>
    <w:p w14:paraId="1CF112D0" w14:textId="77777777" w:rsidR="00F812F8" w:rsidRDefault="00F812F8" w:rsidP="0079159C"/>
    <w:p w14:paraId="676B7AF2" w14:textId="77777777" w:rsidR="00F812F8" w:rsidRDefault="00F812F8" w:rsidP="0079159C"/>
    <w:p w14:paraId="21587766" w14:textId="77777777" w:rsidR="00F812F8" w:rsidRDefault="00F812F8" w:rsidP="0079159C"/>
    <w:p w14:paraId="59E94398" w14:textId="77777777" w:rsidR="00F812F8" w:rsidRDefault="00F812F8" w:rsidP="0079159C"/>
    <w:p w14:paraId="64D2F941" w14:textId="77777777" w:rsidR="00F812F8" w:rsidRDefault="00F812F8" w:rsidP="0079159C"/>
    <w:p w14:paraId="0CB1270E" w14:textId="77777777" w:rsidR="00F812F8" w:rsidRDefault="00F812F8" w:rsidP="0079159C"/>
    <w:p w14:paraId="033401E8" w14:textId="77777777" w:rsidR="00F812F8" w:rsidRDefault="00F812F8" w:rsidP="0079159C"/>
    <w:p w14:paraId="7D39CF22" w14:textId="77777777" w:rsidR="00F812F8" w:rsidRDefault="00F812F8" w:rsidP="0079159C"/>
    <w:p w14:paraId="2DCC51DA" w14:textId="77777777" w:rsidR="00F812F8" w:rsidRDefault="00F812F8" w:rsidP="0079159C"/>
    <w:p w14:paraId="126CE467" w14:textId="77777777" w:rsidR="00F812F8" w:rsidRDefault="00F812F8" w:rsidP="0079159C"/>
    <w:p w14:paraId="7682EC7A" w14:textId="77777777" w:rsidR="00F812F8" w:rsidRDefault="00F812F8" w:rsidP="0079159C"/>
    <w:p w14:paraId="17B6F2D8" w14:textId="77777777" w:rsidR="00F812F8" w:rsidRDefault="00F812F8" w:rsidP="004B3A6C"/>
    <w:p w14:paraId="608EF8F2" w14:textId="77777777" w:rsidR="00F812F8" w:rsidRDefault="00F812F8" w:rsidP="004B3A6C"/>
  </w:endnote>
  <w:endnote w:type="continuationSeparator" w:id="0">
    <w:p w14:paraId="2EA77C42" w14:textId="77777777" w:rsidR="00F812F8" w:rsidRDefault="00F812F8" w:rsidP="0079159C">
      <w:r>
        <w:continuationSeparator/>
      </w:r>
    </w:p>
    <w:p w14:paraId="6A56AF37" w14:textId="77777777" w:rsidR="00F812F8" w:rsidRDefault="00F812F8" w:rsidP="0079159C"/>
    <w:p w14:paraId="1A8CB683" w14:textId="77777777" w:rsidR="00F812F8" w:rsidRDefault="00F812F8" w:rsidP="0079159C"/>
    <w:p w14:paraId="234277CA" w14:textId="77777777" w:rsidR="00F812F8" w:rsidRDefault="00F812F8" w:rsidP="0079159C"/>
    <w:p w14:paraId="47FA3CB3" w14:textId="77777777" w:rsidR="00F812F8" w:rsidRDefault="00F812F8" w:rsidP="0079159C"/>
    <w:p w14:paraId="65F78155" w14:textId="77777777" w:rsidR="00F812F8" w:rsidRDefault="00F812F8" w:rsidP="0079159C"/>
    <w:p w14:paraId="63297FB4" w14:textId="77777777" w:rsidR="00F812F8" w:rsidRDefault="00F812F8" w:rsidP="0079159C"/>
    <w:p w14:paraId="4A1516D3" w14:textId="77777777" w:rsidR="00F812F8" w:rsidRDefault="00F812F8" w:rsidP="0079159C"/>
    <w:p w14:paraId="26196EDA" w14:textId="77777777" w:rsidR="00F812F8" w:rsidRDefault="00F812F8" w:rsidP="0079159C"/>
    <w:p w14:paraId="38BE5EA3" w14:textId="77777777" w:rsidR="00F812F8" w:rsidRDefault="00F812F8" w:rsidP="0079159C"/>
    <w:p w14:paraId="7A416AF4" w14:textId="77777777" w:rsidR="00F812F8" w:rsidRDefault="00F812F8" w:rsidP="0079159C"/>
    <w:p w14:paraId="3AB10761" w14:textId="77777777" w:rsidR="00F812F8" w:rsidRDefault="00F812F8" w:rsidP="0079159C"/>
    <w:p w14:paraId="3474EE14" w14:textId="77777777" w:rsidR="00F812F8" w:rsidRDefault="00F812F8" w:rsidP="0079159C"/>
    <w:p w14:paraId="04DE46F1" w14:textId="77777777" w:rsidR="00F812F8" w:rsidRDefault="00F812F8" w:rsidP="0079159C"/>
    <w:p w14:paraId="5E543E93" w14:textId="77777777" w:rsidR="00F812F8" w:rsidRDefault="00F812F8" w:rsidP="004B3A6C"/>
    <w:p w14:paraId="60F181FD" w14:textId="77777777" w:rsidR="00F812F8" w:rsidRDefault="00F812F8"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charset w:val="86"/>
    <w:family w:val="auto"/>
    <w:pitch w:val="variable"/>
    <w:sig w:usb0="00000001" w:usb1="080E0000" w:usb2="00000010" w:usb3="00000000" w:csb0="00040000" w:csb1="00000000"/>
  </w:font>
  <w:font w:name="TimesNewRoman,Italic">
    <w:altName w:val="Times New Roman"/>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oid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7C14" w14:textId="77777777" w:rsidR="00537099" w:rsidRDefault="0053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A257" w14:textId="77777777" w:rsidR="008A3ED1" w:rsidRPr="00537099" w:rsidRDefault="00000000" w:rsidP="0083330B">
    <w:pPr>
      <w:pStyle w:val="Footer"/>
      <w:rPr>
        <w:color w:val="FFFFFF" w:themeColor="background1"/>
        <w:lang w:val="en-US"/>
      </w:rPr>
    </w:pPr>
    <w:r w:rsidRPr="00537099">
      <w:rPr>
        <w:color w:val="FFFFFF" w:themeColor="background1"/>
      </w:rPr>
      <w:fldChar w:fldCharType="begin"/>
    </w:r>
    <w:r w:rsidRPr="00537099">
      <w:rPr>
        <w:color w:val="FFFFFF" w:themeColor="background1"/>
      </w:rPr>
      <w:instrText xml:space="preserve"> FILENAME \p  \* MERGEFORMAT </w:instrText>
    </w:r>
    <w:r w:rsidRPr="00537099">
      <w:rPr>
        <w:color w:val="FFFFFF" w:themeColor="background1"/>
      </w:rPr>
      <w:fldChar w:fldCharType="separate"/>
    </w:r>
    <w:r w:rsidR="008A3ED1" w:rsidRPr="00537099">
      <w:rPr>
        <w:color w:val="FFFFFF" w:themeColor="background1"/>
      </w:rPr>
      <w:t>P:\RUS\SG\CONF-SG\PP22\000\065R.docx</w:t>
    </w:r>
    <w:r w:rsidRPr="00537099">
      <w:rPr>
        <w:color w:val="FFFFFF" w:themeColor="background1"/>
      </w:rPr>
      <w:fldChar w:fldCharType="end"/>
    </w:r>
    <w:r w:rsidR="008A3ED1" w:rsidRPr="00537099">
      <w:rPr>
        <w:color w:val="FFFFFF" w:themeColor="background1"/>
      </w:rPr>
      <w:t xml:space="preserve"> (510518)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3F8D" w14:textId="5917402E" w:rsidR="008A3ED1" w:rsidRPr="00371EBC" w:rsidRDefault="008A3ED1" w:rsidP="00371EB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CA43" w14:textId="77777777" w:rsidR="00F812F8" w:rsidRDefault="00F812F8" w:rsidP="0079159C">
      <w:r>
        <w:t>____________________</w:t>
      </w:r>
    </w:p>
  </w:footnote>
  <w:footnote w:type="continuationSeparator" w:id="0">
    <w:p w14:paraId="167D2CC7" w14:textId="77777777" w:rsidR="00F812F8" w:rsidRDefault="00F812F8" w:rsidP="0079159C">
      <w:r>
        <w:continuationSeparator/>
      </w:r>
    </w:p>
    <w:p w14:paraId="5B2B79FA" w14:textId="77777777" w:rsidR="00F812F8" w:rsidRDefault="00F812F8" w:rsidP="0079159C"/>
    <w:p w14:paraId="2DF341B1" w14:textId="77777777" w:rsidR="00F812F8" w:rsidRDefault="00F812F8" w:rsidP="0079159C"/>
    <w:p w14:paraId="682BDCEB" w14:textId="77777777" w:rsidR="00F812F8" w:rsidRDefault="00F812F8" w:rsidP="0079159C"/>
    <w:p w14:paraId="75C7175B" w14:textId="77777777" w:rsidR="00F812F8" w:rsidRDefault="00F812F8" w:rsidP="0079159C"/>
    <w:p w14:paraId="71D80527" w14:textId="77777777" w:rsidR="00F812F8" w:rsidRDefault="00F812F8" w:rsidP="0079159C"/>
    <w:p w14:paraId="074A9631" w14:textId="77777777" w:rsidR="00F812F8" w:rsidRDefault="00F812F8" w:rsidP="0079159C"/>
    <w:p w14:paraId="5370945D" w14:textId="77777777" w:rsidR="00F812F8" w:rsidRDefault="00F812F8" w:rsidP="0079159C"/>
    <w:p w14:paraId="20F8A754" w14:textId="77777777" w:rsidR="00F812F8" w:rsidRDefault="00F812F8" w:rsidP="0079159C"/>
    <w:p w14:paraId="7E37F86F" w14:textId="77777777" w:rsidR="00F812F8" w:rsidRDefault="00F812F8" w:rsidP="0079159C"/>
    <w:p w14:paraId="4442BFFF" w14:textId="77777777" w:rsidR="00F812F8" w:rsidRDefault="00F812F8" w:rsidP="0079159C"/>
    <w:p w14:paraId="4FCC7546" w14:textId="77777777" w:rsidR="00F812F8" w:rsidRDefault="00F812F8" w:rsidP="0079159C"/>
    <w:p w14:paraId="71BBDDE3" w14:textId="77777777" w:rsidR="00F812F8" w:rsidRDefault="00F812F8" w:rsidP="0079159C"/>
    <w:p w14:paraId="4F3C370A" w14:textId="77777777" w:rsidR="00F812F8" w:rsidRDefault="00F812F8" w:rsidP="0079159C"/>
    <w:p w14:paraId="541851EC" w14:textId="77777777" w:rsidR="00F812F8" w:rsidRDefault="00F812F8" w:rsidP="004B3A6C"/>
    <w:p w14:paraId="440BBC07" w14:textId="77777777" w:rsidR="00F812F8" w:rsidRDefault="00F812F8" w:rsidP="004B3A6C"/>
  </w:footnote>
  <w:footnote w:id="1">
    <w:p w14:paraId="1900868A" w14:textId="77777777" w:rsidR="008A3ED1" w:rsidRPr="00FE2866" w:rsidRDefault="008A3ED1" w:rsidP="007A60E1">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14:paraId="443609D7" w14:textId="77777777" w:rsidR="008A3ED1" w:rsidRPr="00C27C63" w:rsidRDefault="008A3ED1" w:rsidP="00E44DBA">
      <w:pPr>
        <w:pStyle w:val="FootnoteText"/>
        <w:rPr>
          <w:lang w:val="ru-RU"/>
        </w:rPr>
      </w:pPr>
      <w:r w:rsidRPr="00F266D4">
        <w:rPr>
          <w:rStyle w:val="FootnoteReference"/>
          <w:lang w:val="ru-RU"/>
        </w:rPr>
        <w:t>1</w:t>
      </w:r>
      <w:r w:rsidRPr="00F266D4">
        <w:rPr>
          <w:lang w:val="ru-RU"/>
        </w:rPr>
        <w:tab/>
      </w:r>
      <w:r w:rsidRPr="00C27C63">
        <w:rPr>
          <w:lang w:val="ru-RU"/>
        </w:rPr>
        <w:t>Инициатива принимает форму общего названия, распространяющегося на ряд проектов, оставляя за каждым из регионов право определять объем и состав работ по проектам.</w:t>
      </w:r>
    </w:p>
  </w:footnote>
  <w:footnote w:id="3">
    <w:p w14:paraId="68244F4D" w14:textId="77777777" w:rsidR="008A3ED1" w:rsidRPr="00FE2866" w:rsidRDefault="008A3ED1" w:rsidP="00E44DBA">
      <w:pPr>
        <w:pStyle w:val="FootnoteText"/>
        <w:rPr>
          <w:lang w:val="ru-RU"/>
        </w:rPr>
      </w:pPr>
      <w:r w:rsidRPr="00FE2866">
        <w:rPr>
          <w:rStyle w:val="FootnoteReference"/>
          <w:lang w:val="ru-RU"/>
        </w:rPr>
        <w:t>2</w:t>
      </w:r>
      <w:r w:rsidRPr="00FE2866">
        <w:rPr>
          <w:lang w:val="ru-RU"/>
        </w:rPr>
        <w:t xml:space="preserve"> </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540320C7" w14:textId="77777777" w:rsidR="008A3ED1" w:rsidRPr="00FE2866" w:rsidRDefault="008A3ED1" w:rsidP="00C31611">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5">
    <w:p w14:paraId="170D4A09" w14:textId="77777777" w:rsidR="008A3ED1" w:rsidRPr="00FE2866" w:rsidRDefault="008A3ED1" w:rsidP="00C31611">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14:paraId="73DE09A4" w14:textId="77777777" w:rsidR="008A3ED1" w:rsidRPr="001355DC" w:rsidRDefault="008A3ED1" w:rsidP="00C31611">
      <w:pPr>
        <w:pStyle w:val="FootnoteText"/>
        <w:rPr>
          <w:lang w:val="ru-RU"/>
        </w:rPr>
      </w:pPr>
      <w:r w:rsidRPr="001355DC">
        <w:rPr>
          <w:rStyle w:val="FootnoteReference"/>
          <w:lang w:val="ru-RU"/>
        </w:rPr>
        <w:t>1</w:t>
      </w:r>
      <w:r w:rsidRPr="001355DC">
        <w:rPr>
          <w:lang w:val="ru-RU"/>
        </w:rPr>
        <w:t xml:space="preserve"> </w:t>
      </w:r>
      <w:r w:rsidRPr="001355DC">
        <w:rPr>
          <w:lang w:val="ru-RU"/>
        </w:rPr>
        <w:tab/>
      </w:r>
      <w:r w:rsidRPr="0054520C">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
    <w:p w14:paraId="2824D8A2" w14:textId="77777777" w:rsidR="008A3ED1" w:rsidRPr="00FE2866" w:rsidRDefault="008A3ED1" w:rsidP="00583DF6">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8">
    <w:p w14:paraId="289782AA" w14:textId="66E49B08" w:rsidR="008A3ED1" w:rsidRPr="00FE2866" w:rsidRDefault="008A3ED1" w:rsidP="00583DF6">
      <w:pPr>
        <w:pStyle w:val="FootnoteText"/>
        <w:rPr>
          <w:rFonts w:cs="Calibri"/>
          <w:lang w:val="ru-RU"/>
        </w:rPr>
      </w:pPr>
      <w:r w:rsidRPr="00FE2866">
        <w:rPr>
          <w:rStyle w:val="FootnoteReference"/>
          <w:lang w:val="ru-RU"/>
        </w:rPr>
        <w:t>1</w:t>
      </w:r>
      <w:r w:rsidRPr="00FE2866">
        <w:rPr>
          <w:lang w:val="ru-RU"/>
        </w:rPr>
        <w:tab/>
        <w:t xml:space="preserve">Инициатива "Академия МСЭ" включает инициативы по </w:t>
      </w:r>
      <w:r w:rsidRPr="006322E6">
        <w:rPr>
          <w:rFonts w:asciiTheme="minorHAnsi" w:hAnsiTheme="minorHAnsi" w:cstheme="minorHAnsi"/>
          <w:lang w:val="ru-RU"/>
        </w:rPr>
        <w:t xml:space="preserve">созданию </w:t>
      </w:r>
      <w:r w:rsidR="006322E6" w:rsidRPr="006322E6">
        <w:rPr>
          <w:rFonts w:asciiTheme="minorHAnsi" w:hAnsiTheme="minorHAnsi" w:cstheme="minorHAnsi"/>
          <w:color w:val="000000"/>
          <w:shd w:val="clear" w:color="auto" w:fill="FFFFFF"/>
          <w:lang w:val="ru-RU"/>
        </w:rPr>
        <w:t>Центров профессиональной подготовки Академии МСЭ</w:t>
      </w:r>
      <w:r w:rsidR="006322E6" w:rsidRPr="00FE2866">
        <w:rPr>
          <w:lang w:val="ru-RU"/>
        </w:rPr>
        <w:t xml:space="preserve"> </w:t>
      </w:r>
      <w:r w:rsidR="006322E6">
        <w:rPr>
          <w:lang w:val="ru-RU"/>
        </w:rPr>
        <w:t xml:space="preserve">(АТС) </w:t>
      </w:r>
      <w:r w:rsidRPr="00FE2866">
        <w:rPr>
          <w:lang w:val="ru-RU"/>
        </w:rPr>
        <w:t>и центров подготовки на базе интернета</w:t>
      </w:r>
      <w:r w:rsidRPr="00FE2866">
        <w:rPr>
          <w:rFonts w:cs="Calibri"/>
          <w:lang w:val="ru-RU"/>
        </w:rPr>
        <w:t>.</w:t>
      </w:r>
    </w:p>
  </w:footnote>
  <w:footnote w:id="9">
    <w:p w14:paraId="577C75FE" w14:textId="77777777" w:rsidR="008A3ED1" w:rsidRPr="00FE2866" w:rsidRDefault="008A3ED1" w:rsidP="00030E3D">
      <w:pPr>
        <w:pStyle w:val="FootnoteText"/>
        <w:tabs>
          <w:tab w:val="clear" w:pos="567"/>
          <w:tab w:val="left" w:pos="568"/>
        </w:tabs>
        <w:spacing w:after="120"/>
        <w:rPr>
          <w:lang w:val="ru-RU"/>
        </w:rPr>
      </w:pPr>
      <w:r w:rsidRPr="00FE2866">
        <w:rPr>
          <w:rStyle w:val="FootnoteReference"/>
          <w:lang w:val="ru-RU"/>
        </w:rPr>
        <w:t>1</w:t>
      </w:r>
      <w:r w:rsidRPr="00FE2866">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0">
    <w:p w14:paraId="5CC780FD" w14:textId="77777777" w:rsidR="008A3ED1" w:rsidRPr="00FE2866" w:rsidRDefault="008A3ED1" w:rsidP="00030E3D">
      <w:pPr>
        <w:pStyle w:val="FootnoteText"/>
        <w:spacing w:after="120"/>
        <w:rPr>
          <w:lang w:val="ru-RU"/>
        </w:rPr>
      </w:pPr>
      <w:r w:rsidRPr="00FE2866">
        <w:rPr>
          <w:rStyle w:val="FootnoteReference"/>
          <w:lang w:val="ru-RU"/>
        </w:rPr>
        <w:t>1</w:t>
      </w:r>
      <w:r w:rsidRPr="00FE2866">
        <w:rPr>
          <w:lang w:val="ru-RU"/>
        </w:rPr>
        <w:tab/>
        <w:t>"Гендерная проблематика": Учет гендерных аспектов – это процесс оценки последствий для женщин и мужчин любых намеченных решений, в том числе в области законодательства, политики и</w:t>
      </w:r>
      <w:r w:rsidRPr="00F140CC">
        <w:t> </w:t>
      </w:r>
      <w:r w:rsidRPr="00FE2866">
        <w:rPr>
          <w:lang w:val="ru-RU"/>
        </w:rPr>
        <w:t>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w:t>
      </w:r>
      <w:r w:rsidRPr="00F140CC">
        <w:rPr>
          <w:lang w:val="en-US"/>
        </w:rPr>
        <w:t> </w:t>
      </w:r>
      <w:r w:rsidRPr="00FE2866">
        <w:rPr>
          <w:lang w:val="ru-RU"/>
        </w:rPr>
        <w:t xml:space="preserve">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w:t>
      </w:r>
      <w:r w:rsidRPr="00FE2866">
        <w:rPr>
          <w:lang w:val="ru-RU"/>
        </w:rPr>
        <w:t>Межучрежденческого комитета Организации Объединенных Наций по положению женщин и гендерному равенству, третья сессия, Нью</w:t>
      </w:r>
      <w:r w:rsidRPr="00FE2866">
        <w:rPr>
          <w:lang w:val="ru-RU"/>
        </w:rPr>
        <w:noBreakHyphen/>
        <w:t>Йорк, 25</w:t>
      </w:r>
      <w:r w:rsidRPr="00F140CC">
        <w:sym w:font="Symbol" w:char="F02D"/>
      </w:r>
      <w:r w:rsidRPr="00FE2866">
        <w:rPr>
          <w:lang w:val="ru-RU"/>
        </w:rPr>
        <w:t>27</w:t>
      </w:r>
      <w:r w:rsidRPr="00F140CC">
        <w:t> </w:t>
      </w:r>
      <w:r w:rsidRPr="00FE2866">
        <w:rPr>
          <w:lang w:val="ru-RU"/>
        </w:rPr>
        <w:t>февраля 1998</w:t>
      </w:r>
      <w:r>
        <w:t> </w:t>
      </w:r>
      <w:r w:rsidRPr="00FE2866">
        <w:rPr>
          <w:lang w:val="ru-RU"/>
        </w:rPr>
        <w:t>г.).</w:t>
      </w:r>
    </w:p>
  </w:footnote>
  <w:footnote w:id="11">
    <w:p w14:paraId="6CAC6371" w14:textId="77777777" w:rsidR="008A3ED1" w:rsidRPr="009268B6" w:rsidRDefault="008A3ED1" w:rsidP="00030E3D">
      <w:pPr>
        <w:pStyle w:val="FootnoteText"/>
        <w:rPr>
          <w:lang w:val="ru-RU"/>
        </w:rPr>
      </w:pPr>
      <w:r w:rsidRPr="009268B6">
        <w:rPr>
          <w:rStyle w:val="FootnoteReference"/>
          <w:lang w:val="ru-RU"/>
        </w:rPr>
        <w:t>2</w:t>
      </w:r>
      <w:r w:rsidRPr="009268B6">
        <w:rPr>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2">
    <w:p w14:paraId="2C6FD7B8" w14:textId="77777777" w:rsidR="008A3ED1" w:rsidRPr="00903ED4" w:rsidRDefault="008A3ED1" w:rsidP="00030E3D">
      <w:pPr>
        <w:pStyle w:val="FootnoteText"/>
        <w:rPr>
          <w:lang w:val="ru-RU"/>
        </w:rPr>
      </w:pPr>
      <w:r w:rsidRPr="00656C86">
        <w:rPr>
          <w:rStyle w:val="FootnoteReference"/>
          <w:lang w:val="ru-RU"/>
        </w:rPr>
        <w:t>1</w:t>
      </w:r>
      <w:r w:rsidRPr="00656C86">
        <w:rPr>
          <w:lang w:val="ru-RU"/>
        </w:rPr>
        <w:tab/>
      </w:r>
      <w:r w:rsidRPr="00FE2866">
        <w:rPr>
          <w:lang w:val="ru-RU"/>
        </w:rPr>
        <w:t xml:space="preserve">Женевская декларация принципов, пункты 13 и 30; Женевский план действий, пункты 9 </w:t>
      </w:r>
      <w:r>
        <w:t>e</w:t>
      </w:r>
      <w:r w:rsidRPr="00FE2866">
        <w:rPr>
          <w:lang w:val="ru-RU"/>
        </w:rPr>
        <w:t xml:space="preserve">) и </w:t>
      </w:r>
      <w:r>
        <w:t>f</w:t>
      </w:r>
      <w:r w:rsidRPr="00FE2866">
        <w:rPr>
          <w:lang w:val="ru-RU"/>
        </w:rPr>
        <w:t>), 19 и 23; Тунисское обязательство, пункты</w:t>
      </w:r>
      <w:r>
        <w:t> </w:t>
      </w:r>
      <w:r w:rsidRPr="00FE2866">
        <w:rPr>
          <w:lang w:val="ru-RU"/>
        </w:rPr>
        <w:t>18 и 20; и Тунисская программа для информационного общества, пункты</w:t>
      </w:r>
      <w:r>
        <w:t> </w:t>
      </w:r>
      <w:r w:rsidRPr="00FE2866">
        <w:rPr>
          <w:lang w:val="ru-RU"/>
        </w:rPr>
        <w:t xml:space="preserve">90 </w:t>
      </w:r>
      <w:r>
        <w:t>c</w:t>
      </w:r>
      <w:r w:rsidRPr="00FE2866">
        <w:rPr>
          <w:lang w:val="ru-RU"/>
        </w:rPr>
        <w:t xml:space="preserve">) и </w:t>
      </w:r>
      <w:r>
        <w:t>e</w:t>
      </w:r>
      <w:r w:rsidRPr="00FE2866">
        <w:rPr>
          <w:lang w:val="ru-RU"/>
        </w:rPr>
        <w:t>).</w:t>
      </w:r>
    </w:p>
  </w:footnote>
  <w:footnote w:id="13">
    <w:p w14:paraId="59B37673" w14:textId="77777777" w:rsidR="008A3ED1" w:rsidRPr="00903ED4" w:rsidRDefault="008A3ED1" w:rsidP="00030E3D">
      <w:pPr>
        <w:pStyle w:val="FootnoteText"/>
        <w:rPr>
          <w:lang w:val="ru-RU"/>
        </w:rPr>
      </w:pPr>
      <w:r w:rsidRPr="00656C86">
        <w:rPr>
          <w:rStyle w:val="FootnoteReference"/>
          <w:lang w:val="ru-RU"/>
        </w:rPr>
        <w:t>2</w:t>
      </w:r>
      <w:r w:rsidRPr="00656C86">
        <w:rPr>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4">
    <w:p w14:paraId="54D3F3FD" w14:textId="77777777" w:rsidR="008A3ED1" w:rsidRPr="00903ED4" w:rsidRDefault="008A3ED1" w:rsidP="00030E3D">
      <w:pPr>
        <w:pStyle w:val="FootnoteText"/>
        <w:rPr>
          <w:lang w:val="ru-RU"/>
        </w:rPr>
      </w:pPr>
      <w:r w:rsidRPr="00656C86">
        <w:rPr>
          <w:rStyle w:val="FootnoteReference"/>
          <w:lang w:val="ru-RU"/>
        </w:rPr>
        <w:t>3</w:t>
      </w:r>
      <w:r w:rsidRPr="00656C86">
        <w:rPr>
          <w:lang w:val="ru-RU"/>
        </w:rPr>
        <w:tab/>
      </w:r>
      <w:r w:rsidRPr="00FE2866">
        <w:rPr>
          <w:lang w:val="ru-RU"/>
        </w:rPr>
        <w:t xml:space="preserve">Услуги электросвязи по ретрансляции позволяют пользователям различных видов связи (например, текстовой, знаковой, речевой) взаимодействовать </w:t>
      </w:r>
      <w:r>
        <w:rPr>
          <w:lang w:val="ru-RU"/>
        </w:rPr>
        <w:t xml:space="preserve">благодаря </w:t>
      </w:r>
      <w:r w:rsidRPr="00FE2866">
        <w:rPr>
          <w:lang w:val="ru-RU"/>
        </w:rPr>
        <w:t>обеспечени</w:t>
      </w:r>
      <w:r>
        <w:rPr>
          <w:lang w:val="ru-RU"/>
        </w:rPr>
        <w:t>ю</w:t>
      </w:r>
      <w:r w:rsidRPr="00FE2866">
        <w:rPr>
          <w:lang w:val="ru-RU"/>
        </w:rPr>
        <w:t xml:space="preserve"> конвергенции между видами связи, обычно при помощи оператора-человека.</w:t>
      </w:r>
    </w:p>
  </w:footnote>
  <w:footnote w:id="15">
    <w:p w14:paraId="6244256C" w14:textId="77777777" w:rsidR="008A3ED1" w:rsidRPr="00BF5F85" w:rsidRDefault="008A3ED1" w:rsidP="0027539A">
      <w:pPr>
        <w:pStyle w:val="FootnoteText"/>
        <w:rPr>
          <w:lang w:val="ru-RU"/>
        </w:rPr>
      </w:pPr>
      <w:r w:rsidRPr="00F455E5">
        <w:rPr>
          <w:rStyle w:val="FootnoteReference"/>
          <w:lang w:val="ru-RU"/>
        </w:rPr>
        <w:t>1</w:t>
      </w:r>
      <w:r w:rsidRPr="00F455E5">
        <w:rPr>
          <w:lang w:val="ru-RU"/>
        </w:rPr>
        <w:tab/>
      </w:r>
      <w:r w:rsidRPr="001C54A5">
        <w:rPr>
          <w:lang w:val="ru-RU"/>
        </w:rPr>
        <w:t>Источник</w:t>
      </w:r>
      <w:r w:rsidRPr="00BF5F85">
        <w:rPr>
          <w:lang w:val="ru-RU"/>
        </w:rPr>
        <w:t xml:space="preserve">: </w:t>
      </w:r>
      <w:r w:rsidRPr="001C54A5">
        <w:rPr>
          <w:lang w:val="ru-RU"/>
        </w:rPr>
        <w:t>публикация МСЭ "</w:t>
      </w:r>
      <w:r w:rsidRPr="00BF5F85">
        <w:rPr>
          <w:lang w:val="ru-RU"/>
        </w:rPr>
        <w:t>Измерение цифрового развития – факты и цифры</w:t>
      </w:r>
      <w:r w:rsidRPr="001C54A5">
        <w:rPr>
          <w:lang w:val="ru-RU"/>
        </w:rPr>
        <w:t>"</w:t>
      </w:r>
      <w:r w:rsidRPr="00BF5F85">
        <w:rPr>
          <w:lang w:val="ru-RU"/>
        </w:rPr>
        <w:t>, ноябрь 2021 года</w:t>
      </w:r>
      <w:r w:rsidRPr="001C54A5">
        <w:rPr>
          <w:lang w:val="ru-RU"/>
        </w:rPr>
        <w:t>.</w:t>
      </w:r>
    </w:p>
  </w:footnote>
  <w:footnote w:id="16">
    <w:p w14:paraId="6B5C8B61" w14:textId="77777777" w:rsidR="008A3ED1" w:rsidRPr="00BF5F85" w:rsidRDefault="008A3ED1" w:rsidP="0027539A">
      <w:pPr>
        <w:pStyle w:val="FootnoteText"/>
        <w:rPr>
          <w:lang w:val="ru-RU"/>
        </w:rPr>
      </w:pPr>
      <w:r w:rsidRPr="00F455E5">
        <w:rPr>
          <w:rStyle w:val="FootnoteReference"/>
          <w:lang w:val="ru-RU"/>
        </w:rPr>
        <w:t>2</w:t>
      </w:r>
      <w:r w:rsidRPr="00F455E5">
        <w:rPr>
          <w:lang w:val="ru-RU"/>
        </w:rPr>
        <w:t xml:space="preserve"> </w:t>
      </w:r>
      <w:r>
        <w:rPr>
          <w:lang w:val="ru-RU"/>
        </w:rPr>
        <w:tab/>
      </w:r>
      <w:r w:rsidRPr="00FE2866">
        <w:rPr>
          <w:lang w:val="ru-RU"/>
        </w:rPr>
        <w:t xml:space="preserve">Источник: </w:t>
      </w:r>
      <w:hyperlink r:id="rId1" w:history="1">
        <w:r w:rsidRPr="00936C34">
          <w:rPr>
            <w:rStyle w:val="Hyperlink"/>
            <w:lang w:val="sv-SE"/>
          </w:rPr>
          <w:t>https://www.itu.int/women-and-girls/girls-in-ict/home/history/</w:t>
        </w:r>
      </w:hyperlink>
      <w:r w:rsidRPr="00936C34">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5F61" w14:textId="77777777" w:rsidR="00537099" w:rsidRDefault="0053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DEA" w14:textId="77777777" w:rsidR="008A3ED1" w:rsidRPr="00434A7C" w:rsidRDefault="008A3ED1" w:rsidP="00F96AB4">
    <w:pPr>
      <w:pStyle w:val="Header"/>
      <w:rPr>
        <w:lang w:val="en-US"/>
      </w:rPr>
    </w:pPr>
    <w:r>
      <w:fldChar w:fldCharType="begin"/>
    </w:r>
    <w:r>
      <w:instrText xml:space="preserve"> PAGE </w:instrText>
    </w:r>
    <w:r>
      <w:fldChar w:fldCharType="separate"/>
    </w:r>
    <w:r w:rsidR="004468D1">
      <w:rPr>
        <w:noProof/>
      </w:rPr>
      <w:t>2</w:t>
    </w:r>
    <w:r>
      <w:fldChar w:fldCharType="end"/>
    </w:r>
  </w:p>
  <w:p w14:paraId="52EF6982" w14:textId="77777777" w:rsidR="008A3ED1" w:rsidRPr="00F96AB4" w:rsidRDefault="008A3ED1" w:rsidP="002D024B">
    <w:pPr>
      <w:pStyle w:val="Header"/>
    </w:pPr>
    <w:r>
      <w:t>PP22/65-R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52D2" w14:textId="77777777" w:rsidR="00537099" w:rsidRDefault="00537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716"/>
    <w:rsid w:val="00014808"/>
    <w:rsid w:val="00016EB5"/>
    <w:rsid w:val="0002174D"/>
    <w:rsid w:val="000270F5"/>
    <w:rsid w:val="00027300"/>
    <w:rsid w:val="0003029E"/>
    <w:rsid w:val="00030E3D"/>
    <w:rsid w:val="000376B0"/>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173B8"/>
    <w:rsid w:val="00232D57"/>
    <w:rsid w:val="002356E7"/>
    <w:rsid w:val="00241B9A"/>
    <w:rsid w:val="002578B4"/>
    <w:rsid w:val="00273A0B"/>
    <w:rsid w:val="0027539A"/>
    <w:rsid w:val="00277F85"/>
    <w:rsid w:val="00297915"/>
    <w:rsid w:val="002A409A"/>
    <w:rsid w:val="002A5402"/>
    <w:rsid w:val="002B033B"/>
    <w:rsid w:val="002B3829"/>
    <w:rsid w:val="002C5477"/>
    <w:rsid w:val="002C78FF"/>
    <w:rsid w:val="002D0055"/>
    <w:rsid w:val="002D024B"/>
    <w:rsid w:val="002E271C"/>
    <w:rsid w:val="002E3D9D"/>
    <w:rsid w:val="003429D1"/>
    <w:rsid w:val="00371B3D"/>
    <w:rsid w:val="00371EBC"/>
    <w:rsid w:val="00375BBA"/>
    <w:rsid w:val="00384CFC"/>
    <w:rsid w:val="00395CE4"/>
    <w:rsid w:val="003E7EAA"/>
    <w:rsid w:val="004014B0"/>
    <w:rsid w:val="00424A42"/>
    <w:rsid w:val="00426AC1"/>
    <w:rsid w:val="004468D1"/>
    <w:rsid w:val="00455F82"/>
    <w:rsid w:val="004676C0"/>
    <w:rsid w:val="00471ABB"/>
    <w:rsid w:val="004B03E9"/>
    <w:rsid w:val="004B3A6C"/>
    <w:rsid w:val="004B70DA"/>
    <w:rsid w:val="004C029D"/>
    <w:rsid w:val="004C79E4"/>
    <w:rsid w:val="004F6ADE"/>
    <w:rsid w:val="00513BE3"/>
    <w:rsid w:val="0052010F"/>
    <w:rsid w:val="005356FD"/>
    <w:rsid w:val="00535EDC"/>
    <w:rsid w:val="00537099"/>
    <w:rsid w:val="00541762"/>
    <w:rsid w:val="00554E24"/>
    <w:rsid w:val="00555498"/>
    <w:rsid w:val="00563711"/>
    <w:rsid w:val="005653D6"/>
    <w:rsid w:val="00567130"/>
    <w:rsid w:val="00583DF6"/>
    <w:rsid w:val="00584918"/>
    <w:rsid w:val="005C3DE4"/>
    <w:rsid w:val="005C67E8"/>
    <w:rsid w:val="005D0C15"/>
    <w:rsid w:val="005F526C"/>
    <w:rsid w:val="00600272"/>
    <w:rsid w:val="006104EA"/>
    <w:rsid w:val="0061434A"/>
    <w:rsid w:val="00617BE4"/>
    <w:rsid w:val="0062155D"/>
    <w:rsid w:val="00627A76"/>
    <w:rsid w:val="006322E6"/>
    <w:rsid w:val="006418E6"/>
    <w:rsid w:val="0067722F"/>
    <w:rsid w:val="006B7F84"/>
    <w:rsid w:val="006C1A71"/>
    <w:rsid w:val="006E57C8"/>
    <w:rsid w:val="00706CC2"/>
    <w:rsid w:val="00710760"/>
    <w:rsid w:val="00730801"/>
    <w:rsid w:val="0073319E"/>
    <w:rsid w:val="00733439"/>
    <w:rsid w:val="007340B5"/>
    <w:rsid w:val="00750829"/>
    <w:rsid w:val="00760830"/>
    <w:rsid w:val="0079159C"/>
    <w:rsid w:val="007919C2"/>
    <w:rsid w:val="007A60E1"/>
    <w:rsid w:val="007C50AF"/>
    <w:rsid w:val="007E4D0F"/>
    <w:rsid w:val="008034F1"/>
    <w:rsid w:val="008102A6"/>
    <w:rsid w:val="00822C54"/>
    <w:rsid w:val="00826A7C"/>
    <w:rsid w:val="0083330B"/>
    <w:rsid w:val="00842BD1"/>
    <w:rsid w:val="00850AEF"/>
    <w:rsid w:val="00870059"/>
    <w:rsid w:val="008809CB"/>
    <w:rsid w:val="00880C48"/>
    <w:rsid w:val="00896796"/>
    <w:rsid w:val="008A2FB3"/>
    <w:rsid w:val="008A3ED1"/>
    <w:rsid w:val="008D2EB4"/>
    <w:rsid w:val="008D3134"/>
    <w:rsid w:val="008D3BE2"/>
    <w:rsid w:val="008F6C93"/>
    <w:rsid w:val="009125CE"/>
    <w:rsid w:val="0093377B"/>
    <w:rsid w:val="00934241"/>
    <w:rsid w:val="00950E0F"/>
    <w:rsid w:val="00962CCF"/>
    <w:rsid w:val="0097690C"/>
    <w:rsid w:val="00996435"/>
    <w:rsid w:val="009A47A2"/>
    <w:rsid w:val="009A6D9A"/>
    <w:rsid w:val="009E4F4B"/>
    <w:rsid w:val="009F0BA9"/>
    <w:rsid w:val="009F3A10"/>
    <w:rsid w:val="00A3200E"/>
    <w:rsid w:val="00A54F56"/>
    <w:rsid w:val="00A557E7"/>
    <w:rsid w:val="00A75EAA"/>
    <w:rsid w:val="00AC20C0"/>
    <w:rsid w:val="00AD5CA3"/>
    <w:rsid w:val="00AD6841"/>
    <w:rsid w:val="00B14377"/>
    <w:rsid w:val="00B1733E"/>
    <w:rsid w:val="00B45785"/>
    <w:rsid w:val="00B52354"/>
    <w:rsid w:val="00B62568"/>
    <w:rsid w:val="00B74083"/>
    <w:rsid w:val="00BA154E"/>
    <w:rsid w:val="00BC4B72"/>
    <w:rsid w:val="00BF252A"/>
    <w:rsid w:val="00BF720B"/>
    <w:rsid w:val="00C04511"/>
    <w:rsid w:val="00C1004D"/>
    <w:rsid w:val="00C16846"/>
    <w:rsid w:val="00C31611"/>
    <w:rsid w:val="00C40979"/>
    <w:rsid w:val="00C46ECA"/>
    <w:rsid w:val="00C62242"/>
    <w:rsid w:val="00C6326D"/>
    <w:rsid w:val="00C85803"/>
    <w:rsid w:val="00C91BB4"/>
    <w:rsid w:val="00CA38C9"/>
    <w:rsid w:val="00CC6362"/>
    <w:rsid w:val="00CD163A"/>
    <w:rsid w:val="00CE40BB"/>
    <w:rsid w:val="00D26C5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00E6C"/>
    <w:rsid w:val="00E17F8D"/>
    <w:rsid w:val="00E227E4"/>
    <w:rsid w:val="00E2538B"/>
    <w:rsid w:val="00E33188"/>
    <w:rsid w:val="00E44DBA"/>
    <w:rsid w:val="00E54E66"/>
    <w:rsid w:val="00E56E57"/>
    <w:rsid w:val="00E73D7C"/>
    <w:rsid w:val="00E86DC6"/>
    <w:rsid w:val="00E91D24"/>
    <w:rsid w:val="00EC064C"/>
    <w:rsid w:val="00ED16C1"/>
    <w:rsid w:val="00ED279F"/>
    <w:rsid w:val="00ED2814"/>
    <w:rsid w:val="00ED4CB2"/>
    <w:rsid w:val="00EF2642"/>
    <w:rsid w:val="00EF3681"/>
    <w:rsid w:val="00F06E6D"/>
    <w:rsid w:val="00F06FDE"/>
    <w:rsid w:val="00F076D9"/>
    <w:rsid w:val="00F20BC2"/>
    <w:rsid w:val="00F27805"/>
    <w:rsid w:val="00F342E4"/>
    <w:rsid w:val="00F44625"/>
    <w:rsid w:val="00F44B70"/>
    <w:rsid w:val="00F45A4B"/>
    <w:rsid w:val="00F649D6"/>
    <w:rsid w:val="00F654DD"/>
    <w:rsid w:val="00F812F8"/>
    <w:rsid w:val="00F8266F"/>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2B4AF"/>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rsid w:val="00F44B70"/>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aliases w:val="CEO_Hyperlink,超级链接,超?级链,Style 58,超????,하이퍼링크2,超链接1,超?级链?,Style?,S,하이퍼링크21,ECC Hyperlink"/>
    <w:basedOn w:val="DefaultParagraphFont"/>
    <w:uiPriority w:val="99"/>
    <w:qForma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F6ADE"/>
    <w:pPr>
      <w:keepNext/>
    </w:pPr>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4F6ADE"/>
    <w:pPr>
      <w:keepNext/>
    </w:pPr>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NormalaftertitleChar">
    <w:name w:val="Normal after title Char"/>
    <w:basedOn w:val="DefaultParagraphFont"/>
    <w:link w:val="Normalaftertitle"/>
    <w:locked/>
    <w:rsid w:val="00C85803"/>
    <w:rPr>
      <w:rFonts w:ascii="Calibri" w:hAnsi="Calibri"/>
      <w:sz w:val="22"/>
      <w:lang w:val="en-GB" w:eastAsia="en-US"/>
    </w:rPr>
  </w:style>
  <w:style w:type="character" w:customStyle="1" w:styleId="AnnextitleChar1">
    <w:name w:val="Annex_title Char1"/>
    <w:basedOn w:val="DefaultParagraphFont"/>
    <w:link w:val="Annextitle"/>
    <w:locked/>
    <w:rsid w:val="007A60E1"/>
    <w:rPr>
      <w:rFonts w:ascii="Calibri" w:hAnsi="Calibri"/>
      <w:b/>
      <w:sz w:val="26"/>
      <w:lang w:val="en-GB" w:eastAsia="en-US"/>
    </w:rPr>
  </w:style>
  <w:style w:type="character" w:customStyle="1" w:styleId="AnnexNoChar">
    <w:name w:val="Annex_No Char"/>
    <w:basedOn w:val="DefaultParagraphFont"/>
    <w:link w:val="AnnexNo"/>
    <w:locked/>
    <w:rsid w:val="007A60E1"/>
    <w:rPr>
      <w:rFonts w:ascii="Calibri" w:hAnsi="Calibri"/>
      <w:caps/>
      <w:sz w:val="26"/>
      <w:lang w:val="en-GB" w:eastAsia="en-US"/>
    </w:rPr>
  </w:style>
  <w:style w:type="table" w:styleId="TableGrid">
    <w:name w:val="Table Grid"/>
    <w:basedOn w:val="TableNormal"/>
    <w:rsid w:val="007A6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7A60E1"/>
    <w:rPr>
      <w:rFonts w:ascii="Calibri" w:hAnsi="Calibri"/>
      <w:lang w:val="en-GB" w:eastAsia="en-US"/>
    </w:rPr>
  </w:style>
  <w:style w:type="character" w:customStyle="1" w:styleId="href">
    <w:name w:val="href"/>
    <w:basedOn w:val="DefaultParagraphFont"/>
    <w:uiPriority w:val="99"/>
    <w:rsid w:val="007A60E1"/>
    <w:rPr>
      <w:color w:val="auto"/>
    </w:rPr>
  </w:style>
  <w:style w:type="character" w:customStyle="1" w:styleId="enumlev1Char">
    <w:name w:val="enumlev1 Char"/>
    <w:basedOn w:val="DefaultParagraphFont"/>
    <w:link w:val="enumlev1"/>
    <w:rsid w:val="00C31611"/>
    <w:rPr>
      <w:rFonts w:ascii="Calibri" w:hAnsi="Calibri"/>
      <w:sz w:val="22"/>
      <w:lang w:val="en-GB" w:eastAsia="en-US"/>
    </w:rPr>
  </w:style>
  <w:style w:type="paragraph" w:styleId="Revision">
    <w:name w:val="Revision"/>
    <w:hidden/>
    <w:uiPriority w:val="99"/>
    <w:semiHidden/>
    <w:rsid w:val="000376B0"/>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hom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54D2-5860-4737-AABF-1A3EAC16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69</Pages>
  <Words>31243</Words>
  <Characters>178089</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Rudometova, Alisa</dc:creator>
  <cp:keywords/>
  <dc:description/>
  <cp:lastModifiedBy>Arnould, Carine</cp:lastModifiedBy>
  <cp:revision>7</cp:revision>
  <dcterms:created xsi:type="dcterms:W3CDTF">2022-08-30T18:22:00Z</dcterms:created>
  <dcterms:modified xsi:type="dcterms:W3CDTF">2022-09-15T11:46:00Z</dcterms:modified>
  <cp:category>Conference document</cp:category>
</cp:coreProperties>
</file>