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564556CA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C40A47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78B814D2" w:rsidR="00F96AB4" w:rsidRPr="006A638B" w:rsidRDefault="00D804D9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C40A47">
              <w:rPr>
                <w:rFonts w:cstheme="minorHAnsi"/>
                <w:b/>
                <w:bCs/>
                <w:szCs w:val="28"/>
                <w:lang w:val="ru-RU"/>
              </w:rPr>
              <w:t>6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6A638B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30C1AFBE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>(положение на 1</w:t>
            </w:r>
            <w:r w:rsidR="00C40A47">
              <w:rPr>
                <w:lang w:val="ru-RU"/>
              </w:rPr>
              <w:t>6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6A638B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6A638B">
        <w:rPr>
          <w:b/>
          <w:bCs/>
          <w:lang w:val="ru-RU"/>
        </w:rPr>
        <w:t>NS</w:t>
      </w:r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Дубай, 2018 г.)), или превышает ее. </w:t>
      </w:r>
    </w:p>
    <w:p w14:paraId="24752658" w14:textId="7300FCB0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Pr="006A638B">
        <w:rPr>
          <w:b/>
          <w:bCs/>
          <w:lang w:val="ru-RU"/>
        </w:rPr>
        <w:t>1</w:t>
      </w:r>
      <w:r w:rsidR="00C40A47">
        <w:rPr>
          <w:b/>
          <w:bCs/>
          <w:lang w:val="ru-RU"/>
        </w:rPr>
        <w:t>2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C40A47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3) </w:t>
            </w:r>
            <w:r w:rsidR="00D804D9" w:rsidRPr="006A638B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EA352D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3C8D1F" w14:textId="119C2A5C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Содружество Доминики</w:t>
            </w:r>
          </w:p>
        </w:tc>
        <w:tc>
          <w:tcPr>
            <w:tcW w:w="2693" w:type="dxa"/>
          </w:tcPr>
          <w:p w14:paraId="25FEBCAD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98F2B1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59F74B25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56670EAA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CFFBE4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6038F66" w14:textId="06C462B5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Гвинея-Бисау (Республика)</w:t>
            </w:r>
          </w:p>
        </w:tc>
        <w:tc>
          <w:tcPr>
            <w:tcW w:w="2693" w:type="dxa"/>
          </w:tcPr>
          <w:p w14:paraId="31A13451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1060CF5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1C6CE19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2A33C366" w14:textId="4AAF9605" w:rsidR="00D804D9" w:rsidRPr="006A638B" w:rsidRDefault="00C40A47" w:rsidP="002F159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F1597" w:rsidRPr="006A638B">
              <w:rPr>
                <w:lang w:val="ru-RU"/>
              </w:rPr>
              <w:t>) Государство Ливия</w:t>
            </w:r>
          </w:p>
        </w:tc>
        <w:tc>
          <w:tcPr>
            <w:tcW w:w="2693" w:type="dxa"/>
          </w:tcPr>
          <w:p w14:paraId="1EDBE19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746B41C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9B9AA0A" w:rsidR="00D804D9" w:rsidRPr="006A638B" w:rsidRDefault="00C40A47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0DDC0B39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40A47">
              <w:rPr>
                <w:lang w:val="ru-RU"/>
              </w:rPr>
              <w:t>0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270501AA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40A47">
              <w:rPr>
                <w:lang w:val="ru-RU"/>
              </w:rPr>
              <w:t>1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DFEB946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3C910F7" w14:textId="3C268E17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40A47">
              <w:rPr>
                <w:lang w:val="ru-RU"/>
              </w:rPr>
              <w:t>2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Йеменская Республика</w:t>
            </w:r>
          </w:p>
        </w:tc>
        <w:tc>
          <w:tcPr>
            <w:tcW w:w="2693" w:type="dxa"/>
          </w:tcPr>
          <w:p w14:paraId="639CAD0B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0CA76C9F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0D448950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C40A47">
      <w:rPr>
        <w:lang w:val="ru-RU"/>
      </w:rPr>
      <w:t>2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8E64B3"/>
    <w:rsid w:val="009125CE"/>
    <w:rsid w:val="0093377B"/>
    <w:rsid w:val="00934241"/>
    <w:rsid w:val="00950E0F"/>
    <w:rsid w:val="00951EB6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0A47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0693E-977D-4081-8F53-6CEB8AC9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Xue, Kun</cp:lastModifiedBy>
  <cp:revision>3</cp:revision>
  <dcterms:created xsi:type="dcterms:W3CDTF">2022-09-19T08:39:00Z</dcterms:created>
  <dcterms:modified xsi:type="dcterms:W3CDTF">2022-09-19T08:40:00Z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