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75030D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75030D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5030D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75030D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5030D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5030D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75030D">
              <w:rPr>
                <w:b/>
                <w:bCs/>
                <w:szCs w:val="24"/>
              </w:rPr>
              <w:t>Bucarest</w:t>
            </w:r>
            <w:r w:rsidRPr="0075030D">
              <w:rPr>
                <w:rStyle w:val="PageNumber"/>
                <w:b/>
                <w:bCs/>
                <w:szCs w:val="24"/>
              </w:rPr>
              <w:t xml:space="preserve">, </w:t>
            </w:r>
            <w:r w:rsidRPr="0075030D">
              <w:rPr>
                <w:rStyle w:val="PageNumber"/>
                <w:b/>
                <w:szCs w:val="24"/>
              </w:rPr>
              <w:t>2</w:t>
            </w:r>
            <w:r w:rsidR="009D1BE0" w:rsidRPr="0075030D">
              <w:rPr>
                <w:rStyle w:val="PageNumber"/>
                <w:b/>
                <w:szCs w:val="24"/>
              </w:rPr>
              <w:t>6</w:t>
            </w:r>
            <w:r w:rsidRPr="0075030D">
              <w:rPr>
                <w:rStyle w:val="PageNumber"/>
                <w:b/>
                <w:szCs w:val="24"/>
              </w:rPr>
              <w:t xml:space="preserve"> de </w:t>
            </w:r>
            <w:r w:rsidR="009D1BE0" w:rsidRPr="0075030D">
              <w:rPr>
                <w:rStyle w:val="PageNumber"/>
                <w:b/>
                <w:szCs w:val="24"/>
              </w:rPr>
              <w:t>septiembre</w:t>
            </w:r>
            <w:r w:rsidRPr="0075030D">
              <w:rPr>
                <w:rStyle w:val="PageNumber"/>
                <w:b/>
                <w:szCs w:val="24"/>
              </w:rPr>
              <w:t xml:space="preserve"> </w:t>
            </w:r>
            <w:r w:rsidR="00491A25" w:rsidRPr="0075030D">
              <w:rPr>
                <w:rStyle w:val="PageNumber"/>
                <w:b/>
                <w:szCs w:val="24"/>
              </w:rPr>
              <w:t>–</w:t>
            </w:r>
            <w:r w:rsidRPr="0075030D">
              <w:rPr>
                <w:rStyle w:val="PageNumber"/>
                <w:b/>
                <w:szCs w:val="24"/>
              </w:rPr>
              <w:t xml:space="preserve"> </w:t>
            </w:r>
            <w:r w:rsidR="00C43474" w:rsidRPr="0075030D">
              <w:rPr>
                <w:rStyle w:val="PageNumber"/>
                <w:b/>
                <w:szCs w:val="24"/>
              </w:rPr>
              <w:t>1</w:t>
            </w:r>
            <w:r w:rsidR="009D1BE0" w:rsidRPr="0075030D">
              <w:rPr>
                <w:rStyle w:val="PageNumber"/>
                <w:b/>
                <w:szCs w:val="24"/>
              </w:rPr>
              <w:t>4</w:t>
            </w:r>
            <w:r w:rsidRPr="0075030D">
              <w:rPr>
                <w:rStyle w:val="PageNumber"/>
                <w:b/>
                <w:szCs w:val="24"/>
              </w:rPr>
              <w:t xml:space="preserve"> de </w:t>
            </w:r>
            <w:r w:rsidR="009D1BE0" w:rsidRPr="0075030D">
              <w:rPr>
                <w:rStyle w:val="PageNumber"/>
                <w:b/>
                <w:szCs w:val="24"/>
              </w:rPr>
              <w:t>octubre</w:t>
            </w:r>
            <w:r w:rsidRPr="0075030D">
              <w:rPr>
                <w:rStyle w:val="PageNumber"/>
                <w:b/>
                <w:szCs w:val="24"/>
              </w:rPr>
              <w:t xml:space="preserve"> de 2</w:t>
            </w:r>
            <w:r w:rsidR="009D1BE0" w:rsidRPr="0075030D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75030D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75030D"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75030D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75030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75030D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75030D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75030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75030D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75030D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75030D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75030D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5DCBCBFD" w14:textId="55CCD7AD" w:rsidR="00255FA1" w:rsidRPr="0075030D" w:rsidRDefault="009A443B" w:rsidP="004F4BB1">
            <w:pPr>
              <w:spacing w:before="0"/>
              <w:rPr>
                <w:rFonts w:cstheme="minorHAnsi"/>
                <w:szCs w:val="24"/>
              </w:rPr>
            </w:pPr>
            <w:r w:rsidRPr="0075030D">
              <w:rPr>
                <w:rFonts w:cstheme="minorHAnsi"/>
                <w:b/>
                <w:szCs w:val="24"/>
              </w:rPr>
              <w:t xml:space="preserve">Documento </w:t>
            </w:r>
            <w:r w:rsidR="003749B6" w:rsidRPr="0075030D">
              <w:rPr>
                <w:rFonts w:cstheme="minorHAnsi"/>
                <w:b/>
                <w:szCs w:val="24"/>
              </w:rPr>
              <w:t>70</w:t>
            </w:r>
            <w:r w:rsidRPr="0075030D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75030D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75030D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0BF5C1A" w14:textId="60D46180" w:rsidR="00255FA1" w:rsidRPr="0075030D" w:rsidRDefault="00233F8C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75030D">
              <w:rPr>
                <w:rStyle w:val="PageNumber"/>
                <w:b/>
                <w:szCs w:val="24"/>
              </w:rPr>
              <w:t>23</w:t>
            </w:r>
            <w:r w:rsidR="009A443B" w:rsidRPr="0075030D">
              <w:rPr>
                <w:rStyle w:val="PageNumber"/>
                <w:b/>
                <w:szCs w:val="24"/>
              </w:rPr>
              <w:t xml:space="preserve"> de </w:t>
            </w:r>
            <w:r w:rsidRPr="0075030D">
              <w:rPr>
                <w:rStyle w:val="PageNumber"/>
                <w:b/>
                <w:szCs w:val="24"/>
              </w:rPr>
              <w:t>agosto</w:t>
            </w:r>
            <w:r w:rsidR="009A443B" w:rsidRPr="0075030D">
              <w:rPr>
                <w:rStyle w:val="PageNumber"/>
                <w:b/>
                <w:szCs w:val="24"/>
              </w:rPr>
              <w:t xml:space="preserve"> </w:t>
            </w:r>
            <w:r w:rsidR="009A443B" w:rsidRPr="0075030D">
              <w:rPr>
                <w:rFonts w:cstheme="minorHAnsi"/>
                <w:b/>
                <w:szCs w:val="24"/>
              </w:rPr>
              <w:t>de 202</w:t>
            </w:r>
            <w:r w:rsidRPr="0075030D">
              <w:rPr>
                <w:rFonts w:cstheme="minorHAnsi"/>
                <w:b/>
                <w:szCs w:val="24"/>
              </w:rPr>
              <w:t>2</w:t>
            </w:r>
          </w:p>
        </w:tc>
      </w:tr>
      <w:tr w:rsidR="00255FA1" w:rsidRPr="0075030D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75030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76142BCE" w14:textId="3C72C0F4" w:rsidR="00255FA1" w:rsidRPr="0075030D" w:rsidRDefault="009A443B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75030D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75030D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75030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75030D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1725108D" w:rsidR="00255FA1" w:rsidRPr="0075030D" w:rsidRDefault="00233F8C" w:rsidP="00682B62">
            <w:pPr>
              <w:pStyle w:val="Source"/>
            </w:pPr>
            <w:bookmarkStart w:id="4" w:name="dsource" w:colFirst="0" w:colLast="0"/>
            <w:bookmarkEnd w:id="3"/>
            <w:r w:rsidRPr="0075030D">
              <w:t>Nota del Secretario General</w:t>
            </w:r>
          </w:p>
        </w:tc>
      </w:tr>
      <w:tr w:rsidR="00255FA1" w:rsidRPr="0075030D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79503E40" w:rsidR="00255FA1" w:rsidRPr="0075030D" w:rsidRDefault="00233F8C" w:rsidP="00682B62">
            <w:pPr>
              <w:pStyle w:val="Title1"/>
            </w:pPr>
            <w:bookmarkStart w:id="5" w:name="dtitle1" w:colFirst="0" w:colLast="0"/>
            <w:bookmarkEnd w:id="4"/>
            <w:r w:rsidRPr="0075030D">
              <w:t>INFORME SOBRE LOS PROGRESOS LOGRADOS EN LA APLICACIÓN DE</w:t>
            </w:r>
            <w:r w:rsidR="005C32CD" w:rsidRPr="0075030D">
              <w:t xml:space="preserve"> </w:t>
            </w:r>
            <w:r w:rsidRPr="0075030D">
              <w:t>LA</w:t>
            </w:r>
            <w:r w:rsidR="005C32CD" w:rsidRPr="0075030D">
              <w:br/>
            </w:r>
            <w:r w:rsidRPr="0075030D">
              <w:t>RESOLUCIÓN 1408 DEL CONSEJO DE LA UIT</w:t>
            </w:r>
          </w:p>
        </w:tc>
      </w:tr>
      <w:tr w:rsidR="00255FA1" w:rsidRPr="0075030D" w14:paraId="3730209C" w14:textId="77777777" w:rsidTr="00682B62">
        <w:trPr>
          <w:cantSplit/>
        </w:trPr>
        <w:tc>
          <w:tcPr>
            <w:tcW w:w="10031" w:type="dxa"/>
            <w:gridSpan w:val="2"/>
          </w:tcPr>
          <w:p w14:paraId="3D6718D3" w14:textId="7FF47B30" w:rsidR="00255FA1" w:rsidRPr="0075030D" w:rsidRDefault="00255FA1" w:rsidP="00682B62">
            <w:pPr>
              <w:pStyle w:val="Title2"/>
            </w:pPr>
            <w:bookmarkStart w:id="6" w:name="dtitle2" w:colFirst="0" w:colLast="0"/>
            <w:bookmarkEnd w:id="5"/>
          </w:p>
        </w:tc>
      </w:tr>
      <w:tr w:rsidR="00255FA1" w:rsidRPr="0075030D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255FA1" w:rsidRPr="0075030D" w:rsidRDefault="00255FA1" w:rsidP="00682B62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4E9C3AE0" w14:textId="77777777" w:rsidR="00233F8C" w:rsidRPr="0075030D" w:rsidRDefault="00233F8C" w:rsidP="00233F8C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33F8C" w:rsidRPr="0075030D" w14:paraId="5BC63D62" w14:textId="77777777" w:rsidTr="00CA1EF9">
        <w:trPr>
          <w:trHeight w:val="415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B92F1" w14:textId="77777777" w:rsidR="00233F8C" w:rsidRPr="0075030D" w:rsidRDefault="00233F8C" w:rsidP="00CA1EF9">
            <w:pPr>
              <w:pStyle w:val="Headingb"/>
              <w:spacing w:before="120" w:after="120"/>
              <w:rPr>
                <w:sz w:val="22"/>
                <w:szCs w:val="22"/>
              </w:rPr>
            </w:pPr>
            <w:r w:rsidRPr="0075030D">
              <w:rPr>
                <w:bCs/>
              </w:rPr>
              <w:t>Resumen</w:t>
            </w:r>
          </w:p>
          <w:p w14:paraId="37911326" w14:textId="77777777" w:rsidR="00233F8C" w:rsidRPr="0075030D" w:rsidRDefault="00233F8C" w:rsidP="00233F8C">
            <w:pPr>
              <w:rPr>
                <w:rFonts w:cs="Calibri"/>
                <w:sz w:val="22"/>
                <w:szCs w:val="22"/>
              </w:rPr>
            </w:pPr>
            <w:r w:rsidRPr="0075030D">
              <w:t>En respuesta a la Resolución 1408 del Consejo de la UIT de 2022 sobre "</w:t>
            </w:r>
            <w:r w:rsidRPr="0075030D">
              <w:rPr>
                <w:b/>
                <w:bCs/>
              </w:rPr>
              <w:t>Asistencia y apoyo a Ucrania para la reconstrucción de su sector de telecomunicaciones</w:t>
            </w:r>
            <w:r w:rsidRPr="0075030D">
              <w:t xml:space="preserve">", la Secretaría de la UIT ha emprendido diversas actividades relativas a los </w:t>
            </w:r>
            <w:r w:rsidRPr="0075030D">
              <w:rPr>
                <w:i/>
                <w:iCs/>
              </w:rPr>
              <w:t>resuelve</w:t>
            </w:r>
            <w:r w:rsidRPr="0075030D">
              <w:t xml:space="preserve"> de esta Resolución, en particular en lo que respecta a la supervisión y presentación de informes, los mecanismos de coordinación, la facilitación de la asistencia técnica y la movilización de recursos.</w:t>
            </w:r>
          </w:p>
          <w:p w14:paraId="53986C59" w14:textId="77777777" w:rsidR="00233F8C" w:rsidRPr="0075030D" w:rsidRDefault="00233F8C" w:rsidP="00CA1EF9">
            <w:pPr>
              <w:pStyle w:val="Headingb"/>
              <w:spacing w:before="120" w:after="120"/>
              <w:rPr>
                <w:sz w:val="22"/>
                <w:szCs w:val="22"/>
              </w:rPr>
            </w:pPr>
            <w:r w:rsidRPr="0075030D">
              <w:rPr>
                <w:bCs/>
              </w:rPr>
              <w:t>Acción solicitada</w:t>
            </w:r>
          </w:p>
          <w:p w14:paraId="1981807B" w14:textId="77777777" w:rsidR="00233F8C" w:rsidRPr="0075030D" w:rsidRDefault="00233F8C" w:rsidP="00233F8C">
            <w:pPr>
              <w:rPr>
                <w:rFonts w:eastAsia="MS Mincho" w:cs="Arial"/>
                <w:sz w:val="22"/>
                <w:szCs w:val="22"/>
              </w:rPr>
            </w:pPr>
            <w:r w:rsidRPr="0075030D">
              <w:t xml:space="preserve">Se invita a la Conferencia de Plenipotenciarios a </w:t>
            </w:r>
            <w:r w:rsidRPr="0075030D">
              <w:rPr>
                <w:b/>
                <w:bCs/>
              </w:rPr>
              <w:t>tomar nota</w:t>
            </w:r>
            <w:r w:rsidRPr="0075030D">
              <w:t xml:space="preserve"> del presente informe.</w:t>
            </w:r>
          </w:p>
          <w:p w14:paraId="182AA29D" w14:textId="77777777" w:rsidR="00233F8C" w:rsidRPr="0075030D" w:rsidRDefault="00233F8C" w:rsidP="00CA1EF9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szCs w:val="22"/>
                <w:lang w:val="es-ES_tradnl"/>
              </w:rPr>
            </w:pPr>
            <w:r w:rsidRPr="0075030D">
              <w:rPr>
                <w:lang w:val="es-ES_tradnl"/>
              </w:rPr>
              <w:t>____________</w:t>
            </w:r>
          </w:p>
          <w:p w14:paraId="36AD0FCB" w14:textId="77777777" w:rsidR="00233F8C" w:rsidRPr="0075030D" w:rsidRDefault="00233F8C" w:rsidP="00CA1EF9">
            <w:pPr>
              <w:pStyle w:val="Headingb"/>
              <w:spacing w:before="120" w:after="120"/>
              <w:rPr>
                <w:sz w:val="22"/>
                <w:szCs w:val="22"/>
              </w:rPr>
            </w:pPr>
            <w:r w:rsidRPr="0075030D">
              <w:rPr>
                <w:bCs/>
              </w:rPr>
              <w:t>Referencias</w:t>
            </w:r>
          </w:p>
          <w:p w14:paraId="28439F69" w14:textId="6590EAC8" w:rsidR="00233F8C" w:rsidRPr="0075030D" w:rsidRDefault="00000000" w:rsidP="00CA1EF9">
            <w:pPr>
              <w:spacing w:before="0"/>
              <w:rPr>
                <w:rFonts w:eastAsia="Calibri" w:cs="Arial"/>
                <w:sz w:val="22"/>
                <w:szCs w:val="22"/>
              </w:rPr>
            </w:pPr>
            <w:hyperlink r:id="rId10" w:history="1">
              <w:r w:rsidR="000A1D3A" w:rsidRPr="0075030D">
                <w:rPr>
                  <w:rStyle w:val="Hyperlink"/>
                </w:rPr>
                <w:t>Re</w:t>
              </w:r>
              <w:r w:rsidR="00233F8C" w:rsidRPr="0075030D">
                <w:rPr>
                  <w:rStyle w:val="Hyperlink"/>
                </w:rPr>
                <w:t>solución 1404 (2022) del Consejo</w:t>
              </w:r>
            </w:hyperlink>
            <w:r w:rsidR="000A1D3A" w:rsidRPr="0075030D">
              <w:t>.</w:t>
            </w:r>
          </w:p>
          <w:p w14:paraId="45474F9E" w14:textId="77777777" w:rsidR="00233F8C" w:rsidRPr="0075030D" w:rsidRDefault="00233F8C" w:rsidP="00CA1EF9">
            <w:pPr>
              <w:spacing w:before="0"/>
              <w:rPr>
                <w:rFonts w:eastAsia="Calibri" w:cs="Arial"/>
                <w:i/>
                <w:iCs/>
                <w:sz w:val="22"/>
                <w:szCs w:val="22"/>
                <w:lang w:eastAsia="zh-CN"/>
              </w:rPr>
            </w:pPr>
          </w:p>
        </w:tc>
      </w:tr>
    </w:tbl>
    <w:p w14:paraId="34A83313" w14:textId="77777777" w:rsidR="00504FD4" w:rsidRPr="0075030D" w:rsidRDefault="00504FD4" w:rsidP="00930E84"/>
    <w:p w14:paraId="3E6C5F72" w14:textId="47BE4765" w:rsidR="00233F8C" w:rsidRPr="0075030D" w:rsidRDefault="00255FA1" w:rsidP="00233F8C">
      <w:pPr>
        <w:pStyle w:val="Heading1"/>
      </w:pPr>
      <w:r w:rsidRPr="0075030D">
        <w:rPr>
          <w:rStyle w:val="PageNumber"/>
        </w:rPr>
        <w:br w:type="page"/>
      </w:r>
      <w:r w:rsidR="00233F8C" w:rsidRPr="0075030D">
        <w:lastRenderedPageBreak/>
        <w:t>1</w:t>
      </w:r>
      <w:r w:rsidR="00233F8C" w:rsidRPr="0075030D">
        <w:tab/>
        <w:t>Introducción</w:t>
      </w:r>
    </w:p>
    <w:p w14:paraId="5E966643" w14:textId="3E3A931D" w:rsidR="00233F8C" w:rsidRPr="0075030D" w:rsidRDefault="00233F8C" w:rsidP="00233F8C">
      <w:pPr>
        <w:rPr>
          <w:rFonts w:cs="Calibri"/>
        </w:rPr>
      </w:pPr>
      <w:r w:rsidRPr="0075030D">
        <w:t xml:space="preserve">En su última reunión, celebrada en marzo de 2022, el Consejo de la UIT adoptó la </w:t>
      </w:r>
      <w:hyperlink r:id="rId11" w:history="1">
        <w:r w:rsidRPr="0075030D">
          <w:rPr>
            <w:rStyle w:val="Hyperlink"/>
          </w:rPr>
          <w:t>Resolución 1408</w:t>
        </w:r>
      </w:hyperlink>
      <w:r w:rsidRPr="0075030D">
        <w:t xml:space="preserve"> sobre "</w:t>
      </w:r>
      <w:r w:rsidRPr="0075030D">
        <w:rPr>
          <w:b/>
          <w:bCs/>
        </w:rPr>
        <w:t>Asistencia y ayuda a Ucrania para la reconstrucción de su sector de las telecomunicaciones</w:t>
      </w:r>
      <w:r w:rsidRPr="0075030D">
        <w:t xml:space="preserve">". En el presente Informe se resumen las medidas adoptadas por la Secretaría de la UIT </w:t>
      </w:r>
      <w:r w:rsidR="0075030D" w:rsidRPr="0075030D">
        <w:t>relativas</w:t>
      </w:r>
      <w:r w:rsidRPr="0075030D">
        <w:t xml:space="preserve"> a los </w:t>
      </w:r>
      <w:r w:rsidRPr="0075030D">
        <w:rPr>
          <w:i/>
          <w:iCs/>
        </w:rPr>
        <w:t xml:space="preserve">resuelve </w:t>
      </w:r>
      <w:r w:rsidRPr="0075030D">
        <w:t>de esta Resolución, en particular en lo que respecta a la supervisión y presentación de informes, los mecanismos de coordinación, la facilitación de la asistencia técnica y la movilización de recursos.</w:t>
      </w:r>
    </w:p>
    <w:p w14:paraId="4ADE0DFA" w14:textId="607EC32E" w:rsidR="00233F8C" w:rsidRPr="0075030D" w:rsidRDefault="00233F8C" w:rsidP="00233F8C">
      <w:pPr>
        <w:pStyle w:val="Heading1"/>
        <w:rPr>
          <w:rFonts w:cs="Calibri"/>
        </w:rPr>
      </w:pPr>
      <w:r w:rsidRPr="0075030D">
        <w:t>2</w:t>
      </w:r>
      <w:r w:rsidRPr="0075030D">
        <w:tab/>
        <w:t>Supervisión y presentación de informes</w:t>
      </w:r>
    </w:p>
    <w:p w14:paraId="43CB1067" w14:textId="3251C285" w:rsidR="00233F8C" w:rsidRPr="0075030D" w:rsidRDefault="00233F8C" w:rsidP="00233F8C">
      <w:r w:rsidRPr="0075030D">
        <w:t xml:space="preserve">A fin de facilitar una asistencia técnica eficaz, se mantuvo una supervisión constante de la resiliencia digital en Ucrania. A tal efecto, se ha creado un sitio web especial destinado a la aplicación de la Resolución 1408, disponible </w:t>
      </w:r>
      <w:hyperlink r:id="rId12" w:history="1">
        <w:r w:rsidRPr="0075030D">
          <w:rPr>
            <w:rStyle w:val="Hyperlink"/>
          </w:rPr>
          <w:t>aquí</w:t>
        </w:r>
      </w:hyperlink>
      <w:r w:rsidRPr="0075030D">
        <w:t>.</w:t>
      </w:r>
    </w:p>
    <w:p w14:paraId="60411E6D" w14:textId="37270798" w:rsidR="00233F8C" w:rsidRPr="0075030D" w:rsidRDefault="00233F8C" w:rsidP="00233F8C">
      <w:r w:rsidRPr="0075030D">
        <w:t xml:space="preserve">La UIT está preparando un </w:t>
      </w:r>
      <w:r w:rsidRPr="0075030D">
        <w:rPr>
          <w:b/>
          <w:bCs/>
        </w:rPr>
        <w:t>Informe de evaluación de los daños causados a la infraestructura del sector de las telecomunicaciones de Ucrania</w:t>
      </w:r>
      <w:r w:rsidRPr="0075030D">
        <w:t xml:space="preserve"> en estrecha colaboración con el Ministerio de Transformación Digital (MDTU), la Comisión Nacional para la Reglamentación Estatal de Comunicaciones Electrónicas, Espectro de Radiofrecuencias y Servicios Postales (NCEC) y el Ministerio de Asuntos Exteriores (MFAU), así como el Servicio Estatal Especial de Comunicaciones e Información (SSSCIP) de Ucrania. El informe se ajusta a la metodología </w:t>
      </w:r>
      <w:hyperlink r:id="rId13" w:history="1">
        <w:r w:rsidRPr="0075030D">
          <w:rPr>
            <w:rStyle w:val="Hyperlink"/>
          </w:rPr>
          <w:t>Connect2Recover</w:t>
        </w:r>
      </w:hyperlink>
      <w:r w:rsidRPr="0075030D">
        <w:t>, a fin de que las conclusiones puedan servir de base para las medidas empíricas y la asistencia técnica destinadas a facilitar la reconstrucción y fortalecer la resiliencia digital del</w:t>
      </w:r>
      <w:r w:rsidR="000A1D3A" w:rsidRPr="0075030D">
        <w:t> </w:t>
      </w:r>
      <w:r w:rsidRPr="0075030D">
        <w:t>país.</w:t>
      </w:r>
    </w:p>
    <w:p w14:paraId="3D3921BA" w14:textId="1D29DB8F" w:rsidR="00233F8C" w:rsidRPr="0075030D" w:rsidRDefault="00233F8C" w:rsidP="00233F8C">
      <w:r w:rsidRPr="0075030D">
        <w:t xml:space="preserve">La UIT está preparando el </w:t>
      </w:r>
      <w:r w:rsidRPr="0075030D">
        <w:rPr>
          <w:b/>
          <w:bCs/>
        </w:rPr>
        <w:t>perfil de país en cuanto al desarrollo digital de Ucrania</w:t>
      </w:r>
      <w:r w:rsidRPr="0075030D">
        <w:t xml:space="preserve">, con arreglo a la metodología de la </w:t>
      </w:r>
      <w:hyperlink r:id="rId14" w:history="1">
        <w:r w:rsidRPr="0075030D">
          <w:rPr>
            <w:rStyle w:val="Hyperlink"/>
          </w:rPr>
          <w:t>rueda de la transformación digital</w:t>
        </w:r>
      </w:hyperlink>
      <w:r w:rsidRPr="0075030D">
        <w:t xml:space="preserve">, en estrecha colaboración con la Oficina de Coordinadores Residentes de las Naciones Unidas y todos los miembros del Grupo de Transformación Digital de las Naciones Unidas para Europa y Asia Central. El objetivo del perfil de país es proporcionar el panorama general del desarrollo digital del país y las consecuencias de la guerra en los tres flujos de la rueda de transformación digital, a saber, acceso, adopción y creación de valor, y mostrar, a su vez, las oportunidades que ofrece el sistema de las Naciones Unidas, incluida la UIT. </w:t>
      </w:r>
    </w:p>
    <w:p w14:paraId="53CFA626" w14:textId="468C1953" w:rsidR="00233F8C" w:rsidRPr="0075030D" w:rsidRDefault="00233F8C" w:rsidP="00233F8C">
      <w:pPr>
        <w:pStyle w:val="Heading1"/>
      </w:pPr>
      <w:r w:rsidRPr="0075030D">
        <w:t>3</w:t>
      </w:r>
      <w:r w:rsidRPr="0075030D">
        <w:tab/>
        <w:t>Mecanismos de coordinación para una aplicación eficaz</w:t>
      </w:r>
    </w:p>
    <w:p w14:paraId="6025E7E1" w14:textId="227F93A9" w:rsidR="00233F8C" w:rsidRPr="0075030D" w:rsidRDefault="00233F8C" w:rsidP="00233F8C">
      <w:r w:rsidRPr="0075030D">
        <w:t>A fin de garantizar la coordinación de las actividades de la UIT en respuesta a la Resolución 1408, se han tomado las siguientes medidas:</w:t>
      </w:r>
    </w:p>
    <w:p w14:paraId="293D880B" w14:textId="0E9949C0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  <w:t>Se efectuaron llamadas semanales de coordinación a la Administración de Ucrania para determinar las necesidades concretas del país;</w:t>
      </w:r>
    </w:p>
    <w:p w14:paraId="3898D7A7" w14:textId="54DC8C8B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</w:r>
      <w:r w:rsidR="005C32CD" w:rsidRPr="0075030D">
        <w:t>J</w:t>
      </w:r>
      <w:r w:rsidRPr="0075030D">
        <w:t>unto con el Servicio de Estado, la UIT creó el equipo encargado de preparar el informe de evaluación;</w:t>
      </w:r>
    </w:p>
    <w:p w14:paraId="5A95EA59" w14:textId="60103A6D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  <w:t>La UIT ha seguido el mecanismo de coordinación nacional centrado en la infraestructura y la digitalización, establecido por el Consejo Nacional de Ucrania para la restauración y la reconstrucción;</w:t>
      </w:r>
    </w:p>
    <w:p w14:paraId="444C3984" w14:textId="73927698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  <w:t xml:space="preserve">La UIT reforzó la coordinación con el Coordinador Residente de las Naciones Unidas en Ucrania y el Equipo de las Naciones Unidas en los países a fin de garantizar que la propuesta </w:t>
      </w:r>
      <w:r w:rsidRPr="0075030D">
        <w:lastRenderedPageBreak/>
        <w:t>de valor digital se ajuste a los criterios de Una ONU, en particular para el Marco Transitorio de Desarrollo Sostenible, del que forma parte la UIT;</w:t>
      </w:r>
    </w:p>
    <w:p w14:paraId="3B4746FC" w14:textId="5C650347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</w:r>
      <w:r w:rsidR="005C32CD" w:rsidRPr="0075030D">
        <w:t>A</w:t>
      </w:r>
      <w:r w:rsidRPr="0075030D">
        <w:t xml:space="preserve"> nivel del Grupo de Transformación Digital de las Naciones Unidas para Europa y Asia Central, se adoptó un tema de trabajo especial destinado a reforzar al Equipo de las Naciones Unidas en el país, en particular mediante el desarrollo del perfil de país de Ucrania en materia de desarrollo digital; y</w:t>
      </w:r>
    </w:p>
    <w:p w14:paraId="387AF6B5" w14:textId="7801AE8E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  <w:t>Se creó un Grupo Especial sobre la Resolución 1408 en la Secretaría General para coordinar</w:t>
      </w:r>
      <w:r w:rsidR="005C32CD" w:rsidRPr="0075030D">
        <w:t xml:space="preserve"> </w:t>
      </w:r>
      <w:r w:rsidRPr="0075030D">
        <w:t>la respuesta intersectorial a todas las cuestiones relacionadas con la aplicación de la</w:t>
      </w:r>
      <w:r w:rsidR="005C32CD" w:rsidRPr="0075030D">
        <w:t xml:space="preserve"> </w:t>
      </w:r>
      <w:r w:rsidRPr="0075030D">
        <w:t>Resolución</w:t>
      </w:r>
      <w:r w:rsidR="005C32CD" w:rsidRPr="0075030D">
        <w:t>.</w:t>
      </w:r>
    </w:p>
    <w:p w14:paraId="60574A54" w14:textId="2EDAB2F1" w:rsidR="00233F8C" w:rsidRPr="0075030D" w:rsidRDefault="00233F8C" w:rsidP="00233F8C">
      <w:pPr>
        <w:pStyle w:val="Heading1"/>
      </w:pPr>
      <w:r w:rsidRPr="0075030D">
        <w:t>4</w:t>
      </w:r>
      <w:r w:rsidRPr="0075030D">
        <w:tab/>
        <w:t>Prestación de asistencia técnica</w:t>
      </w:r>
    </w:p>
    <w:p w14:paraId="0FCB6AC9" w14:textId="77777777" w:rsidR="00233F8C" w:rsidRPr="0075030D" w:rsidRDefault="00233F8C" w:rsidP="00233F8C">
      <w:r w:rsidRPr="0075030D">
        <w:t xml:space="preserve">A fin de facilitar la prestación de asistencia técnica al país, se ha aplicado la metodología de la Partner2Connect de la UIT: </w:t>
      </w:r>
    </w:p>
    <w:p w14:paraId="09CC5493" w14:textId="5C482B78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</w:r>
      <w:r w:rsidR="005C32CD" w:rsidRPr="0075030D">
        <w:t>S</w:t>
      </w:r>
      <w:r w:rsidRPr="0075030D">
        <w:t>e ha invitado a todas las partes interesadas que presenten sus promesas y compromisos específicamente relacionados con la aplicación de la Resolución 1408 (</w:t>
      </w:r>
      <w:hyperlink r:id="rId15" w:history="1">
        <w:r w:rsidRPr="0075030D">
          <w:rPr>
            <w:rStyle w:val="Hyperlink"/>
          </w:rPr>
          <w:t>CL-22/021</w:t>
        </w:r>
      </w:hyperlink>
      <w:r w:rsidRPr="0075030D">
        <w:t>);</w:t>
      </w:r>
    </w:p>
    <w:p w14:paraId="7ED53DAD" w14:textId="41FA9CB7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</w:r>
      <w:r w:rsidR="005C32CD" w:rsidRPr="0075030D">
        <w:t>E</w:t>
      </w:r>
      <w:r w:rsidRPr="0075030D">
        <w:t xml:space="preserve">l 9 de junio de 2022 se celebró en Kigali (Rwanda) una </w:t>
      </w:r>
      <w:hyperlink r:id="rId16" w:history="1">
        <w:r w:rsidRPr="0075030D">
          <w:rPr>
            <w:rStyle w:val="Hyperlink"/>
          </w:rPr>
          <w:t>sesión especial para formular compromisos</w:t>
        </w:r>
      </w:hyperlink>
      <w:r w:rsidR="000A1D3A" w:rsidRPr="0075030D">
        <w:t xml:space="preserve"> </w:t>
      </w:r>
      <w:r w:rsidRPr="0075030D">
        <w:t>sobre asistencia y apoyo a Ucrania para la reconstrucción de su sector de telecomunicaciones;</w:t>
      </w:r>
    </w:p>
    <w:p w14:paraId="55AC117A" w14:textId="1C6911CB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</w:r>
      <w:r w:rsidR="005C32CD" w:rsidRPr="0075030D">
        <w:t>S</w:t>
      </w:r>
      <w:r w:rsidRPr="0075030D">
        <w:t>e recaudaron más de 10 compromisos por un valor superior a 100 millones CHF, procedentes de Lituania, Estonia, Alemania, Estonia, Japón, Polonia, Eslovenia, España, Reino Unido, Estados Unidos y la Unión Europea; y</w:t>
      </w:r>
    </w:p>
    <w:p w14:paraId="45276A6F" w14:textId="3E75FF3B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</w:r>
      <w:r w:rsidR="005C32CD" w:rsidRPr="0075030D">
        <w:t>S</w:t>
      </w:r>
      <w:r w:rsidRPr="0075030D">
        <w:t>e está realizando un seguimiento específico con los Estados Miembros y otras partes interesadas, y se están identificando nuevos compromisos, como el próximo compromiso sobre GovStack en Ucrania.</w:t>
      </w:r>
    </w:p>
    <w:p w14:paraId="142AFA7F" w14:textId="03F5E255" w:rsidR="00233F8C" w:rsidRPr="0075030D" w:rsidRDefault="00233F8C" w:rsidP="00233F8C">
      <w:pPr>
        <w:pStyle w:val="Heading1"/>
      </w:pPr>
      <w:r w:rsidRPr="0075030D">
        <w:t>5</w:t>
      </w:r>
      <w:r w:rsidRPr="0075030D">
        <w:tab/>
        <w:t>Movilización de recursos</w:t>
      </w:r>
    </w:p>
    <w:p w14:paraId="4FD88944" w14:textId="77777777" w:rsidR="00233F8C" w:rsidRPr="0075030D" w:rsidRDefault="00233F8C" w:rsidP="00233F8C">
      <w:r w:rsidRPr="0075030D">
        <w:t xml:space="preserve">A fin de garantizar la disponibilidad de recursos humanos y financieros necesarios para aplicar el </w:t>
      </w:r>
      <w:r w:rsidRPr="0075030D">
        <w:rPr>
          <w:i/>
          <w:iCs/>
        </w:rPr>
        <w:t xml:space="preserve">resuelve </w:t>
      </w:r>
      <w:r w:rsidRPr="0075030D">
        <w:t>de la Resolución 1408, se han tomado una serie de medidas:</w:t>
      </w:r>
    </w:p>
    <w:p w14:paraId="4116D935" w14:textId="11F06112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</w:r>
      <w:r w:rsidR="005C32CD" w:rsidRPr="0075030D">
        <w:t>S</w:t>
      </w:r>
      <w:r w:rsidRPr="0075030D">
        <w:t>e ha efectuado un examen del presupuesto interno y se han identificado recursos financieros iniciales para permitir la puesta en marcha de los trabajos;</w:t>
      </w:r>
    </w:p>
    <w:p w14:paraId="2497A87D" w14:textId="2886BB12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</w:r>
      <w:r w:rsidR="005C32CD" w:rsidRPr="0075030D">
        <w:t>S</w:t>
      </w:r>
      <w:r w:rsidRPr="0075030D">
        <w:t>e ha creado un Fondo Fiduciario Especial destinado a la aplicación de la Resolución 1408;</w:t>
      </w:r>
    </w:p>
    <w:p w14:paraId="69277BE7" w14:textId="3BDB56B4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</w:r>
      <w:r w:rsidR="005C32CD" w:rsidRPr="0075030D">
        <w:t>E</w:t>
      </w:r>
      <w:r w:rsidRPr="0075030D">
        <w:t>l 6 de junio de 2022 se publicó una invitación a efectuar contribuciones financieras al Fondo (</w:t>
      </w:r>
      <w:hyperlink r:id="rId17" w:history="1">
        <w:r w:rsidRPr="0075030D">
          <w:rPr>
            <w:rStyle w:val="Hyperlink"/>
          </w:rPr>
          <w:t>CL-22/021</w:t>
        </w:r>
      </w:hyperlink>
      <w:r w:rsidRPr="0075030D">
        <w:t>); y</w:t>
      </w:r>
    </w:p>
    <w:p w14:paraId="2AC94B79" w14:textId="712CBD73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</w:r>
      <w:r w:rsidR="005C32CD" w:rsidRPr="0075030D">
        <w:t>S</w:t>
      </w:r>
      <w:r w:rsidRPr="0075030D">
        <w:t>e recibieron los primeros compromisos, a saber, Japón (100 000 CHF) y Lituania (contribución en especie por un valor de 20 000 CHF).</w:t>
      </w:r>
    </w:p>
    <w:p w14:paraId="076132C8" w14:textId="74E3E874" w:rsidR="00233F8C" w:rsidRPr="0075030D" w:rsidRDefault="00233F8C" w:rsidP="00233F8C">
      <w:pPr>
        <w:pStyle w:val="Heading1"/>
      </w:pPr>
      <w:r w:rsidRPr="0075030D">
        <w:t>6</w:t>
      </w:r>
      <w:r w:rsidRPr="0075030D">
        <w:tab/>
        <w:t>Conclusiones</w:t>
      </w:r>
    </w:p>
    <w:p w14:paraId="36E5E39F" w14:textId="370050A5" w:rsidR="00233F8C" w:rsidRPr="0075030D" w:rsidRDefault="00233F8C" w:rsidP="00233F8C">
      <w:r w:rsidRPr="0075030D">
        <w:t xml:space="preserve">Según las conclusiones del informe de evaluación realizado recientemente, el actual nivel de daños de la infraestructura de telecomunicaciones y radiodifusión deja a muchas personas y partes interesadas fuera del alcance de los beneficios que ofrecen las tecnologías digitales en Ucrania. Se </w:t>
      </w:r>
      <w:r w:rsidRPr="0075030D">
        <w:lastRenderedPageBreak/>
        <w:t>invita amablemente a todas las partes interesadas a apoyar la cooperación mundial y las actividades de la UIT en respuesta a la Resolución 1408, en particular:</w:t>
      </w:r>
    </w:p>
    <w:p w14:paraId="2C5A10BF" w14:textId="1C2DB41E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</w:r>
      <w:r w:rsidR="005C32CD" w:rsidRPr="0075030D">
        <w:t>A</w:t>
      </w:r>
      <w:r w:rsidRPr="0075030D">
        <w:t xml:space="preserve"> comprometerse a prestar asistencia técnica y apoyo a Ucrania para la reconstrucción de su sector de telecomunicaciones</w:t>
      </w:r>
      <w:r w:rsidR="005C32CD" w:rsidRPr="0075030D">
        <w:t>;</w:t>
      </w:r>
    </w:p>
    <w:p w14:paraId="16413BE4" w14:textId="6E6B2AEF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</w:r>
      <w:r w:rsidR="005C32CD" w:rsidRPr="0075030D">
        <w:t>A</w:t>
      </w:r>
      <w:r w:rsidRPr="0075030D">
        <w:t xml:space="preserve"> adherirse a la iniciativa Partner2Connect y formular compromisos centrados en Ucrania a través del sistema en línea disponible </w:t>
      </w:r>
      <w:hyperlink r:id="rId18" w:history="1">
        <w:r w:rsidRPr="0075030D">
          <w:rPr>
            <w:rStyle w:val="Hyperlink"/>
          </w:rPr>
          <w:t>aquí</w:t>
        </w:r>
      </w:hyperlink>
      <w:r w:rsidRPr="0075030D">
        <w:t>; y</w:t>
      </w:r>
    </w:p>
    <w:p w14:paraId="5FA35EC3" w14:textId="7ABC4FEA" w:rsidR="00233F8C" w:rsidRPr="0075030D" w:rsidRDefault="00233F8C" w:rsidP="00233F8C">
      <w:pPr>
        <w:pStyle w:val="enumlev1"/>
        <w:rPr>
          <w:rFonts w:asciiTheme="minorHAnsi" w:hAnsiTheme="minorHAnsi" w:cstheme="minorHAnsi"/>
          <w:szCs w:val="24"/>
        </w:rPr>
      </w:pPr>
      <w:r w:rsidRPr="0075030D">
        <w:t>•</w:t>
      </w:r>
      <w:r w:rsidRPr="0075030D">
        <w:tab/>
      </w:r>
      <w:r w:rsidR="005C32CD" w:rsidRPr="0075030D">
        <w:t>A</w:t>
      </w:r>
      <w:r w:rsidRPr="0075030D">
        <w:t xml:space="preserve"> aportar una contribución financiera al Fondo Fiduciario Especial que permita aumentar la aplicación de la Resolución 1408</w:t>
      </w:r>
      <w:r w:rsidR="005C32CD" w:rsidRPr="0075030D">
        <w:t>.</w:t>
      </w:r>
    </w:p>
    <w:p w14:paraId="42162DEF" w14:textId="77777777" w:rsidR="00233F8C" w:rsidRPr="0075030D" w:rsidRDefault="00233F8C" w:rsidP="00411C49">
      <w:pPr>
        <w:pStyle w:val="Reasons"/>
      </w:pPr>
    </w:p>
    <w:p w14:paraId="67ED0888" w14:textId="77777777" w:rsidR="00233F8C" w:rsidRPr="0075030D" w:rsidRDefault="00233F8C">
      <w:pPr>
        <w:jc w:val="center"/>
      </w:pPr>
      <w:r w:rsidRPr="0075030D">
        <w:t>______________</w:t>
      </w:r>
    </w:p>
    <w:sectPr w:rsidR="00233F8C" w:rsidRPr="0075030D" w:rsidSect="00A70E9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2F7F" w14:textId="77777777" w:rsidR="00C3310E" w:rsidRDefault="00C3310E">
      <w:r>
        <w:separator/>
      </w:r>
    </w:p>
  </w:endnote>
  <w:endnote w:type="continuationSeparator" w:id="0">
    <w:p w14:paraId="4ACC67B9" w14:textId="77777777" w:rsidR="00C3310E" w:rsidRDefault="00C3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EF59" w14:textId="77777777" w:rsidR="00581D3C" w:rsidRDefault="00581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AF7B" w14:textId="41895522" w:rsidR="00943FCD" w:rsidRPr="00581D3C" w:rsidRDefault="00000000" w:rsidP="00943FCD">
    <w:pPr>
      <w:pStyle w:val="Footer"/>
      <w:rPr>
        <w:color w:val="FFFFFF" w:themeColor="background1"/>
      </w:rPr>
    </w:pPr>
    <w:r w:rsidRPr="00581D3C">
      <w:rPr>
        <w:color w:val="FFFFFF" w:themeColor="background1"/>
      </w:rPr>
      <w:fldChar w:fldCharType="begin"/>
    </w:r>
    <w:r w:rsidRPr="00581D3C">
      <w:rPr>
        <w:color w:val="FFFFFF" w:themeColor="background1"/>
      </w:rPr>
      <w:instrText xml:space="preserve"> FILENAME \p  \* MERGEFORMAT </w:instrText>
    </w:r>
    <w:r w:rsidRPr="00581D3C">
      <w:rPr>
        <w:color w:val="FFFFFF" w:themeColor="background1"/>
      </w:rPr>
      <w:fldChar w:fldCharType="separate"/>
    </w:r>
    <w:r w:rsidR="000A1D3A" w:rsidRPr="00581D3C">
      <w:rPr>
        <w:color w:val="FFFFFF" w:themeColor="background1"/>
      </w:rPr>
      <w:t>P:\ESP\SG\CONF-SG\PP22\000\070S.docx</w:t>
    </w:r>
    <w:r w:rsidRPr="00581D3C">
      <w:rPr>
        <w:color w:val="FFFFFF" w:themeColor="background1"/>
      </w:rPr>
      <w:fldChar w:fldCharType="end"/>
    </w:r>
    <w:r w:rsidR="00943FCD" w:rsidRPr="00581D3C">
      <w:rPr>
        <w:color w:val="FFFFFF" w:themeColor="background1"/>
      </w:rPr>
      <w:t xml:space="preserve"> (510864)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EDA9" w14:textId="40D17552" w:rsidR="004B07DB" w:rsidRPr="00943FCD" w:rsidRDefault="004B07DB" w:rsidP="00943FCD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4E42" w14:textId="77777777" w:rsidR="00C3310E" w:rsidRDefault="00C3310E">
      <w:r>
        <w:t>____________________</w:t>
      </w:r>
    </w:p>
  </w:footnote>
  <w:footnote w:type="continuationSeparator" w:id="0">
    <w:p w14:paraId="0B080236" w14:textId="77777777" w:rsidR="00C3310E" w:rsidRDefault="00C3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3051" w14:textId="77777777" w:rsidR="00581D3C" w:rsidRDefault="00581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35E4FDDC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943FCD">
      <w:t>70</w:t>
    </w:r>
    <w:r w:rsidR="009A443B"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A0C9" w14:textId="77777777" w:rsidR="00581D3C" w:rsidRDefault="00581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D29"/>
    <w:multiLevelType w:val="hybridMultilevel"/>
    <w:tmpl w:val="A72CC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4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A1D3A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3F8C"/>
    <w:rsid w:val="00237C17"/>
    <w:rsid w:val="00242376"/>
    <w:rsid w:val="00255FA1"/>
    <w:rsid w:val="00262FF4"/>
    <w:rsid w:val="002C6527"/>
    <w:rsid w:val="002E44FC"/>
    <w:rsid w:val="003707E5"/>
    <w:rsid w:val="003749B6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81D3C"/>
    <w:rsid w:val="005C32CD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30D"/>
    <w:rsid w:val="00750806"/>
    <w:rsid w:val="007875D2"/>
    <w:rsid w:val="007D61E2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25A4D"/>
    <w:rsid w:val="00930E84"/>
    <w:rsid w:val="00943FCD"/>
    <w:rsid w:val="0099270D"/>
    <w:rsid w:val="0099551E"/>
    <w:rsid w:val="009A1A86"/>
    <w:rsid w:val="009A443B"/>
    <w:rsid w:val="009D1BE0"/>
    <w:rsid w:val="009E0C42"/>
    <w:rsid w:val="00A70E95"/>
    <w:rsid w:val="00AA1F73"/>
    <w:rsid w:val="00AB34CA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F5475"/>
    <w:rsid w:val="00C20ED7"/>
    <w:rsid w:val="00C3310E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customStyle="1" w:styleId="Table">
    <w:name w:val="Table_#"/>
    <w:basedOn w:val="Normal"/>
    <w:next w:val="Normal"/>
    <w:rsid w:val="00233F8C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33F8C"/>
    <w:pPr>
      <w:ind w:left="720"/>
      <w:contextualSpacing/>
    </w:pPr>
    <w:rPr>
      <w:rFonts w:eastAsia="SimSun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3F8C"/>
    <w:rPr>
      <w:rFonts w:ascii="Calibri" w:eastAsia="SimSun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1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en/ITU-D/Pages/connect-2-recover.aspx" TargetMode="External"/><Relationship Id="rId18" Type="http://schemas.openxmlformats.org/officeDocument/2006/relationships/hyperlink" Target="https://www.itu.int/partner2connect-pledges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itu.int/en/ITU-D/Regional-Presence/Europe/Pages/Projects/Council%20Resolution%20on%20Ukraine%20-%20Coordination%20and%20Implementation/Council-Resolution-on-Ukraine---Coordination-and-Implementation.aspx" TargetMode="External"/><Relationship Id="rId17" Type="http://schemas.openxmlformats.org/officeDocument/2006/relationships/hyperlink" Target="https://www.itu.int/dms_pub/itu-s/md/22/sg/cir/S22-SG-CIR-0021%21%21PDF-S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itu-d/sites/partner2connect/wtdc-roundtable/session-details/?sessionid=40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S22-CL-C-0095/es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itu.int/dms_pub/itu-s/md/22/sg/cir/S22-SG-CIR-0021%21%21PDF-S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md/S22-CL-C-0095/es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itu.int/en/ITU-D/Regulatory-Market/Pages/digital-transformation-wheel.asp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FE6E-FC32-471A-B4AB-E94CA3A7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Arnould, Carine</cp:lastModifiedBy>
  <cp:revision>3</cp:revision>
  <cp:lastPrinted>2022-08-29T10:01:00Z</cp:lastPrinted>
  <dcterms:created xsi:type="dcterms:W3CDTF">2022-09-08T11:16:00Z</dcterms:created>
  <dcterms:modified xsi:type="dcterms:W3CDTF">2022-09-15T12:26:00Z</dcterms:modified>
  <cp:category>Conference document</cp:category>
</cp:coreProperties>
</file>