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C710E5" w14:paraId="108B0BCC" w14:textId="77777777" w:rsidTr="00223330">
        <w:trPr>
          <w:cantSplit/>
        </w:trPr>
        <w:tc>
          <w:tcPr>
            <w:tcW w:w="6911" w:type="dxa"/>
          </w:tcPr>
          <w:p w14:paraId="45A0637C" w14:textId="77777777" w:rsidR="00C710E5" w:rsidRPr="00566240" w:rsidRDefault="00496567" w:rsidP="002554F9">
            <w:pPr>
              <w:spacing w:before="240" w:after="48" w:line="240" w:lineRule="atLeast"/>
              <w:rPr>
                <w:rFonts w:ascii="Verdana" w:hAnsi="Verdana"/>
                <w:b/>
                <w:bCs/>
                <w:position w:val="6"/>
                <w:lang w:eastAsia="zh-CN"/>
              </w:rPr>
            </w:pPr>
            <w:bookmarkStart w:id="0" w:name="dpp"/>
            <w:bookmarkStart w:id="1" w:name="dorlang" w:colFirst="1" w:colLast="1"/>
            <w:r w:rsidRPr="000C2D61">
              <w:rPr>
                <w:rFonts w:ascii="Verdana" w:hAnsi="SimSun"/>
                <w:b/>
                <w:smallCaps/>
                <w:sz w:val="30"/>
                <w:szCs w:val="30"/>
                <w:lang w:val="en-US" w:eastAsia="zh-CN"/>
              </w:rPr>
              <w:t>全权代表大会</w:t>
            </w:r>
            <w:r w:rsidRPr="000C2D61">
              <w:rPr>
                <w:rFonts w:ascii="Verdana" w:hAnsi="SimSun" w:cs="SimSun"/>
                <w:b/>
                <w:smallCaps/>
                <w:sz w:val="30"/>
                <w:szCs w:val="30"/>
                <w:lang w:val="en-US" w:eastAsia="zh-CN"/>
              </w:rPr>
              <w:t>（</w:t>
            </w:r>
            <w:r w:rsidRPr="000C2D61">
              <w:rPr>
                <w:rFonts w:asciiTheme="minorHAnsi" w:hAnsiTheme="minorHAnsi"/>
                <w:b/>
                <w:smallCaps/>
                <w:sz w:val="30"/>
                <w:szCs w:val="30"/>
                <w:lang w:val="en-US" w:eastAsia="zh-CN"/>
              </w:rPr>
              <w:t>PP-</w:t>
            </w:r>
            <w:r>
              <w:rPr>
                <w:rFonts w:asciiTheme="minorHAnsi" w:hAnsiTheme="minorHAnsi"/>
                <w:b/>
                <w:smallCaps/>
                <w:sz w:val="30"/>
                <w:szCs w:val="30"/>
                <w:lang w:val="en-US" w:eastAsia="zh-CN"/>
              </w:rPr>
              <w:t>22</w:t>
            </w:r>
            <w:r w:rsidRPr="000C2D61">
              <w:rPr>
                <w:rFonts w:ascii="Verdana" w:hAnsi="SimSun" w:cs="SimSun"/>
                <w:b/>
                <w:smallCaps/>
                <w:sz w:val="30"/>
                <w:szCs w:val="30"/>
                <w:lang w:val="en-US" w:eastAsia="zh-CN"/>
              </w:rPr>
              <w:t>）</w:t>
            </w:r>
            <w:r w:rsidRPr="003907C4">
              <w:rPr>
                <w:b/>
                <w:smallCaps/>
                <w:sz w:val="26"/>
                <w:szCs w:val="26"/>
                <w:lang w:val="en-US" w:eastAsia="zh-CN"/>
              </w:rPr>
              <w:br/>
            </w:r>
            <w:r w:rsidRPr="000C2D61">
              <w:rPr>
                <w:b/>
                <w:bCs/>
                <w:szCs w:val="24"/>
                <w:lang w:eastAsia="zh-CN"/>
              </w:rPr>
              <w:t>20</w:t>
            </w:r>
            <w:r>
              <w:rPr>
                <w:b/>
                <w:bCs/>
                <w:szCs w:val="24"/>
                <w:lang w:eastAsia="zh-CN"/>
              </w:rPr>
              <w:t>22</w:t>
            </w:r>
            <w:r w:rsidRPr="000C2D61">
              <w:rPr>
                <w:rFonts w:ascii="SimSun" w:hAnsi="SimSun" w:hint="eastAsia"/>
                <w:b/>
                <w:bCs/>
                <w:szCs w:val="24"/>
                <w:lang w:eastAsia="zh-CN"/>
              </w:rPr>
              <w:t>年</w:t>
            </w:r>
            <w:r>
              <w:rPr>
                <w:b/>
                <w:bCs/>
                <w:szCs w:val="24"/>
                <w:lang w:eastAsia="zh-CN"/>
              </w:rPr>
              <w:t>9</w:t>
            </w:r>
            <w:r w:rsidRPr="000C2D61">
              <w:rPr>
                <w:rFonts w:ascii="SimSun" w:hAnsi="SimSun" w:hint="eastAsia"/>
                <w:b/>
                <w:bCs/>
                <w:szCs w:val="24"/>
                <w:lang w:eastAsia="zh-CN"/>
              </w:rPr>
              <w:t>月</w:t>
            </w:r>
            <w:r w:rsidRPr="000C2D61">
              <w:rPr>
                <w:b/>
                <w:bCs/>
                <w:szCs w:val="24"/>
                <w:lang w:eastAsia="zh-CN"/>
              </w:rPr>
              <w:t>2</w:t>
            </w:r>
            <w:r>
              <w:rPr>
                <w:b/>
                <w:bCs/>
                <w:szCs w:val="24"/>
                <w:lang w:eastAsia="zh-CN"/>
              </w:rPr>
              <w:t>6</w:t>
            </w:r>
            <w:r w:rsidRPr="000C2D61">
              <w:rPr>
                <w:rFonts w:ascii="SimSun" w:hAnsi="SimSun" w:hint="eastAsia"/>
                <w:b/>
                <w:bCs/>
                <w:szCs w:val="24"/>
                <w:lang w:eastAsia="zh-CN"/>
              </w:rPr>
              <w:t>日</w:t>
            </w:r>
            <w:r w:rsidRPr="000C2D61">
              <w:rPr>
                <w:b/>
                <w:bCs/>
                <w:szCs w:val="24"/>
                <w:lang w:eastAsia="zh-CN"/>
              </w:rPr>
              <w:t>-1</w:t>
            </w:r>
            <w:r>
              <w:rPr>
                <w:b/>
                <w:bCs/>
                <w:szCs w:val="24"/>
                <w:lang w:eastAsia="zh-CN"/>
              </w:rPr>
              <w:t>0</w:t>
            </w:r>
            <w:r w:rsidRPr="000C2D61">
              <w:rPr>
                <w:rFonts w:ascii="SimSun" w:hAnsi="SimSun" w:hint="eastAsia"/>
                <w:b/>
                <w:bCs/>
                <w:szCs w:val="24"/>
                <w:lang w:eastAsia="zh-CN"/>
              </w:rPr>
              <w:t>月</w:t>
            </w:r>
            <w:r w:rsidRPr="000C2D61">
              <w:rPr>
                <w:b/>
                <w:bCs/>
                <w:szCs w:val="24"/>
                <w:lang w:eastAsia="zh-CN"/>
              </w:rPr>
              <w:t>1</w:t>
            </w:r>
            <w:r>
              <w:rPr>
                <w:b/>
                <w:bCs/>
                <w:szCs w:val="24"/>
                <w:lang w:eastAsia="zh-CN"/>
              </w:rPr>
              <w:t>4</w:t>
            </w:r>
            <w:r w:rsidRPr="000C2D61">
              <w:rPr>
                <w:rFonts w:ascii="SimSun" w:hAnsi="SimSun" w:hint="eastAsia"/>
                <w:b/>
                <w:bCs/>
                <w:szCs w:val="24"/>
                <w:lang w:eastAsia="zh-CN"/>
              </w:rPr>
              <w:t>日，</w:t>
            </w:r>
            <w:r w:rsidRPr="002554F9">
              <w:rPr>
                <w:rFonts w:ascii="SimSun" w:hAnsi="SimSun" w:hint="eastAsia"/>
                <w:b/>
                <w:bCs/>
                <w:szCs w:val="24"/>
                <w:lang w:eastAsia="zh-CN"/>
              </w:rPr>
              <w:t>布加勒斯特</w:t>
            </w:r>
            <w:bookmarkEnd w:id="0"/>
          </w:p>
        </w:tc>
        <w:tc>
          <w:tcPr>
            <w:tcW w:w="3120" w:type="dxa"/>
          </w:tcPr>
          <w:p w14:paraId="35156331" w14:textId="77777777" w:rsidR="00C710E5" w:rsidRPr="00622560" w:rsidRDefault="002554F9" w:rsidP="00223330">
            <w:bookmarkStart w:id="2" w:name="ditulogo"/>
            <w:bookmarkEnd w:id="2"/>
            <w:r>
              <w:rPr>
                <w:noProof/>
                <w:lang w:eastAsia="zh-CN"/>
              </w:rPr>
              <w:drawing>
                <wp:inline distT="0" distB="0" distL="0" distR="0" wp14:anchorId="4C0FFCDA" wp14:editId="1C641815">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C710E5" w:rsidRPr="00AC79BA" w14:paraId="1A0C88BE" w14:textId="77777777" w:rsidTr="00223330">
        <w:trPr>
          <w:cantSplit/>
        </w:trPr>
        <w:tc>
          <w:tcPr>
            <w:tcW w:w="6911" w:type="dxa"/>
            <w:tcBorders>
              <w:bottom w:val="single" w:sz="12" w:space="0" w:color="auto"/>
            </w:tcBorders>
          </w:tcPr>
          <w:p w14:paraId="41503F0A" w14:textId="77777777" w:rsidR="00C710E5" w:rsidRPr="00617BE4" w:rsidRDefault="00C710E5" w:rsidP="00223330">
            <w:pPr>
              <w:spacing w:after="48" w:line="240" w:lineRule="atLeast"/>
              <w:rPr>
                <w:b/>
                <w:smallCaps/>
                <w:szCs w:val="24"/>
              </w:rPr>
            </w:pPr>
            <w:bookmarkStart w:id="3" w:name="dhead"/>
          </w:p>
        </w:tc>
        <w:tc>
          <w:tcPr>
            <w:tcW w:w="3120" w:type="dxa"/>
            <w:tcBorders>
              <w:bottom w:val="single" w:sz="12" w:space="0" w:color="auto"/>
            </w:tcBorders>
          </w:tcPr>
          <w:p w14:paraId="3E8F49BC" w14:textId="77777777" w:rsidR="00C710E5" w:rsidRPr="00AC79BA" w:rsidRDefault="00C710E5" w:rsidP="00AC79BA">
            <w:pPr>
              <w:spacing w:after="48" w:line="240" w:lineRule="atLeast"/>
              <w:rPr>
                <w:b/>
                <w:smallCaps/>
                <w:szCs w:val="24"/>
              </w:rPr>
            </w:pPr>
          </w:p>
        </w:tc>
      </w:tr>
      <w:tr w:rsidR="00C710E5" w:rsidRPr="00C324A8" w14:paraId="0D6E44E0" w14:textId="77777777" w:rsidTr="00223330">
        <w:trPr>
          <w:cantSplit/>
        </w:trPr>
        <w:tc>
          <w:tcPr>
            <w:tcW w:w="6911" w:type="dxa"/>
            <w:tcBorders>
              <w:top w:val="single" w:sz="12" w:space="0" w:color="auto"/>
            </w:tcBorders>
          </w:tcPr>
          <w:p w14:paraId="6DE69386" w14:textId="77777777" w:rsidR="00C710E5" w:rsidRPr="00CB4E5A" w:rsidRDefault="00C710E5" w:rsidP="00223330">
            <w:pPr>
              <w:spacing w:line="240" w:lineRule="atLeast"/>
              <w:rPr>
                <w:rFonts w:ascii="Verdana" w:hAnsi="Verdana"/>
                <w:b/>
                <w:bCs/>
                <w:sz w:val="20"/>
              </w:rPr>
            </w:pPr>
          </w:p>
        </w:tc>
        <w:tc>
          <w:tcPr>
            <w:tcW w:w="3120" w:type="dxa"/>
            <w:tcBorders>
              <w:top w:val="single" w:sz="12" w:space="0" w:color="auto"/>
            </w:tcBorders>
          </w:tcPr>
          <w:p w14:paraId="41B665DA" w14:textId="77777777" w:rsidR="00C710E5" w:rsidRPr="00CB4E5A" w:rsidRDefault="00C710E5" w:rsidP="00223330">
            <w:pPr>
              <w:spacing w:line="240" w:lineRule="atLeast"/>
              <w:rPr>
                <w:rFonts w:ascii="Verdana" w:hAnsi="Verdana"/>
                <w:b/>
                <w:bCs/>
                <w:sz w:val="20"/>
              </w:rPr>
            </w:pPr>
          </w:p>
        </w:tc>
      </w:tr>
      <w:tr w:rsidR="000C0900" w:rsidRPr="00C324A8" w14:paraId="35FC59ED" w14:textId="77777777" w:rsidTr="00223330">
        <w:trPr>
          <w:cantSplit/>
          <w:trHeight w:val="23"/>
        </w:trPr>
        <w:tc>
          <w:tcPr>
            <w:tcW w:w="6911" w:type="dxa"/>
          </w:tcPr>
          <w:p w14:paraId="5A54EF55" w14:textId="77777777" w:rsidR="000C0900" w:rsidRPr="00841798" w:rsidRDefault="00FC2542" w:rsidP="00841798">
            <w:pPr>
              <w:pStyle w:val="Committee"/>
              <w:framePr w:hSpace="0" w:wrap="auto" w:hAnchor="text" w:yAlign="inline"/>
            </w:pPr>
            <w:proofErr w:type="spellStart"/>
            <w:r w:rsidRPr="00841798">
              <w:t>全体会议</w:t>
            </w:r>
            <w:proofErr w:type="spellEnd"/>
          </w:p>
        </w:tc>
        <w:tc>
          <w:tcPr>
            <w:tcW w:w="3120" w:type="dxa"/>
          </w:tcPr>
          <w:p w14:paraId="076E854C" w14:textId="77777777" w:rsidR="000C0900" w:rsidRPr="00841798" w:rsidRDefault="00FC2542" w:rsidP="00841798">
            <w:pPr>
              <w:rPr>
                <w:rFonts w:cstheme="minorHAnsi"/>
                <w:b/>
                <w:bCs/>
                <w:szCs w:val="24"/>
              </w:rPr>
            </w:pPr>
            <w:proofErr w:type="spellStart"/>
            <w:r w:rsidRPr="00841798">
              <w:rPr>
                <w:rFonts w:cstheme="minorHAnsi"/>
                <w:b/>
                <w:bCs/>
                <w:szCs w:val="24"/>
              </w:rPr>
              <w:t>文件</w:t>
            </w:r>
            <w:proofErr w:type="spellEnd"/>
            <w:r w:rsidRPr="00841798">
              <w:rPr>
                <w:rFonts w:cstheme="minorHAnsi"/>
                <w:b/>
                <w:bCs/>
                <w:szCs w:val="24"/>
              </w:rPr>
              <w:t xml:space="preserve"> 71-C</w:t>
            </w:r>
          </w:p>
        </w:tc>
      </w:tr>
      <w:tr w:rsidR="00FC2542" w:rsidRPr="00C324A8" w14:paraId="78373DB4" w14:textId="77777777" w:rsidTr="00223330">
        <w:trPr>
          <w:cantSplit/>
          <w:trHeight w:val="23"/>
        </w:trPr>
        <w:tc>
          <w:tcPr>
            <w:tcW w:w="6911" w:type="dxa"/>
          </w:tcPr>
          <w:p w14:paraId="2D129E1C" w14:textId="77777777" w:rsidR="00FC2542" w:rsidRPr="007F0374" w:rsidRDefault="00FC2542" w:rsidP="00FC2542">
            <w:pPr>
              <w:spacing w:before="0"/>
              <w:rPr>
                <w:rFonts w:cstheme="minorHAnsi"/>
                <w:b/>
                <w:bCs/>
                <w:szCs w:val="24"/>
              </w:rPr>
            </w:pPr>
          </w:p>
        </w:tc>
        <w:tc>
          <w:tcPr>
            <w:tcW w:w="3120" w:type="dxa"/>
          </w:tcPr>
          <w:p w14:paraId="3E4856D0" w14:textId="77777777" w:rsidR="00FC2542" w:rsidRPr="007F0374" w:rsidRDefault="00FC2542" w:rsidP="00FC2542">
            <w:pPr>
              <w:spacing w:before="0"/>
              <w:rPr>
                <w:rFonts w:cstheme="minorHAnsi"/>
                <w:szCs w:val="24"/>
              </w:rPr>
            </w:pPr>
            <w:r w:rsidRPr="007F0374">
              <w:rPr>
                <w:rFonts w:cstheme="minorHAnsi"/>
                <w:b/>
                <w:bCs/>
                <w:szCs w:val="24"/>
              </w:rPr>
              <w:t>2022</w:t>
            </w:r>
            <w:r w:rsidRPr="007F0374">
              <w:rPr>
                <w:rFonts w:cstheme="minorHAnsi"/>
                <w:b/>
                <w:bCs/>
                <w:szCs w:val="24"/>
              </w:rPr>
              <w:t>年</w:t>
            </w:r>
            <w:r w:rsidRPr="007F0374">
              <w:rPr>
                <w:rFonts w:cstheme="minorHAnsi"/>
                <w:b/>
                <w:bCs/>
                <w:szCs w:val="24"/>
              </w:rPr>
              <w:t>8</w:t>
            </w:r>
            <w:r w:rsidRPr="007F0374">
              <w:rPr>
                <w:rFonts w:cstheme="minorHAnsi"/>
                <w:b/>
                <w:bCs/>
                <w:szCs w:val="24"/>
              </w:rPr>
              <w:t>月</w:t>
            </w:r>
            <w:r w:rsidRPr="007F0374">
              <w:rPr>
                <w:rFonts w:cstheme="minorHAnsi"/>
                <w:b/>
                <w:bCs/>
                <w:szCs w:val="24"/>
              </w:rPr>
              <w:t>24</w:t>
            </w:r>
            <w:r w:rsidRPr="007F0374">
              <w:rPr>
                <w:rFonts w:cstheme="minorHAnsi"/>
                <w:b/>
                <w:bCs/>
                <w:szCs w:val="24"/>
              </w:rPr>
              <w:t>日</w:t>
            </w:r>
          </w:p>
        </w:tc>
      </w:tr>
      <w:tr w:rsidR="00FC2542" w:rsidRPr="00C324A8" w14:paraId="432CF505" w14:textId="77777777" w:rsidTr="00223330">
        <w:trPr>
          <w:cantSplit/>
          <w:trHeight w:val="23"/>
        </w:trPr>
        <w:tc>
          <w:tcPr>
            <w:tcW w:w="6911" w:type="dxa"/>
          </w:tcPr>
          <w:p w14:paraId="7A4721EA" w14:textId="77777777" w:rsidR="00FC2542" w:rsidRPr="007F0374" w:rsidRDefault="00FC2542" w:rsidP="00FC2542">
            <w:pPr>
              <w:spacing w:before="0"/>
              <w:rPr>
                <w:rFonts w:cstheme="minorHAnsi"/>
                <w:b/>
                <w:bCs/>
                <w:szCs w:val="24"/>
              </w:rPr>
            </w:pPr>
          </w:p>
        </w:tc>
        <w:tc>
          <w:tcPr>
            <w:tcW w:w="3120" w:type="dxa"/>
          </w:tcPr>
          <w:p w14:paraId="15ED1435" w14:textId="77777777" w:rsidR="00FC2542" w:rsidRPr="00841798" w:rsidRDefault="00FC2542" w:rsidP="00841798">
            <w:pPr>
              <w:spacing w:before="0"/>
              <w:rPr>
                <w:rFonts w:cstheme="minorHAnsi"/>
                <w:b/>
                <w:bCs/>
                <w:szCs w:val="24"/>
              </w:rPr>
            </w:pPr>
            <w:proofErr w:type="spellStart"/>
            <w:r w:rsidRPr="00841798">
              <w:rPr>
                <w:rFonts w:cstheme="minorHAnsi"/>
                <w:b/>
                <w:bCs/>
                <w:szCs w:val="24"/>
              </w:rPr>
              <w:t>原文：英文</w:t>
            </w:r>
            <w:proofErr w:type="spellEnd"/>
          </w:p>
        </w:tc>
      </w:tr>
      <w:tr w:rsidR="00C710E5" w:rsidRPr="00C324A8" w14:paraId="2B8A2CC5" w14:textId="77777777" w:rsidTr="00223330">
        <w:trPr>
          <w:cantSplit/>
          <w:trHeight w:val="23"/>
        </w:trPr>
        <w:tc>
          <w:tcPr>
            <w:tcW w:w="10031" w:type="dxa"/>
            <w:gridSpan w:val="2"/>
          </w:tcPr>
          <w:p w14:paraId="2EC08A66" w14:textId="77777777" w:rsidR="00C710E5" w:rsidRDefault="00C710E5" w:rsidP="00223330">
            <w:pPr>
              <w:spacing w:before="0" w:line="240" w:lineRule="atLeast"/>
              <w:rPr>
                <w:rFonts w:ascii="Verdana" w:hAnsi="Verdana"/>
                <w:b/>
                <w:bCs/>
                <w:sz w:val="20"/>
              </w:rPr>
            </w:pPr>
          </w:p>
        </w:tc>
      </w:tr>
      <w:tr w:rsidR="00C710E5" w14:paraId="458B84E2" w14:textId="77777777" w:rsidTr="00223330">
        <w:trPr>
          <w:cantSplit/>
        </w:trPr>
        <w:tc>
          <w:tcPr>
            <w:tcW w:w="10031" w:type="dxa"/>
            <w:gridSpan w:val="2"/>
          </w:tcPr>
          <w:p w14:paraId="6EE44081" w14:textId="77777777" w:rsidR="00C710E5" w:rsidRDefault="00FC2542" w:rsidP="00223330">
            <w:pPr>
              <w:pStyle w:val="Source"/>
            </w:pPr>
            <w:bookmarkStart w:id="4" w:name="dsource" w:colFirst="0" w:colLast="0"/>
            <w:bookmarkEnd w:id="1"/>
            <w:bookmarkEnd w:id="3"/>
            <w:proofErr w:type="spellStart"/>
            <w:r w:rsidRPr="000273B7">
              <w:t>总秘书处</w:t>
            </w:r>
            <w:proofErr w:type="spellEnd"/>
          </w:p>
        </w:tc>
      </w:tr>
      <w:tr w:rsidR="00C710E5" w14:paraId="7EC2ABB5" w14:textId="77777777" w:rsidTr="00223330">
        <w:trPr>
          <w:cantSplit/>
        </w:trPr>
        <w:tc>
          <w:tcPr>
            <w:tcW w:w="10031" w:type="dxa"/>
            <w:gridSpan w:val="2"/>
          </w:tcPr>
          <w:p w14:paraId="14759ADC" w14:textId="05EA2643" w:rsidR="00C710E5" w:rsidRDefault="003129E3" w:rsidP="00223330">
            <w:pPr>
              <w:pStyle w:val="Title1"/>
              <w:rPr>
                <w:lang w:eastAsia="zh-CN"/>
              </w:rPr>
            </w:pPr>
            <w:bookmarkStart w:id="5" w:name="dtitle1" w:colFirst="0" w:colLast="0"/>
            <w:bookmarkEnd w:id="4"/>
            <w:r>
              <w:rPr>
                <w:rFonts w:hint="eastAsia"/>
                <w:lang w:eastAsia="zh-CN"/>
              </w:rPr>
              <w:t>《</w:t>
            </w:r>
            <w:r w:rsidR="00BE5A48" w:rsidRPr="00BE5A48">
              <w:rPr>
                <w:rFonts w:hint="eastAsia"/>
                <w:lang w:eastAsia="zh-CN"/>
              </w:rPr>
              <w:t>WTSA-20</w:t>
            </w:r>
            <w:r w:rsidR="00BE5A48" w:rsidRPr="00BE5A48">
              <w:rPr>
                <w:rFonts w:hint="eastAsia"/>
                <w:lang w:eastAsia="zh-CN"/>
              </w:rPr>
              <w:t>会议录</w:t>
            </w:r>
            <w:r>
              <w:rPr>
                <w:rFonts w:hint="eastAsia"/>
                <w:lang w:eastAsia="zh-CN"/>
              </w:rPr>
              <w:t>》</w:t>
            </w:r>
            <w:r w:rsidR="00BE5A48" w:rsidRPr="00BE5A48">
              <w:rPr>
                <w:rFonts w:hint="eastAsia"/>
                <w:lang w:eastAsia="zh-CN"/>
              </w:rPr>
              <w:t>摘录</w:t>
            </w:r>
          </w:p>
        </w:tc>
      </w:tr>
      <w:tr w:rsidR="00C710E5" w14:paraId="3E797127" w14:textId="77777777" w:rsidTr="00223330">
        <w:trPr>
          <w:cantSplit/>
        </w:trPr>
        <w:tc>
          <w:tcPr>
            <w:tcW w:w="10031" w:type="dxa"/>
            <w:gridSpan w:val="2"/>
          </w:tcPr>
          <w:p w14:paraId="0D422B07" w14:textId="1159FF9F" w:rsidR="00C710E5" w:rsidRDefault="00BE5A48" w:rsidP="00223330">
            <w:pPr>
              <w:pStyle w:val="Title2"/>
              <w:rPr>
                <w:lang w:eastAsia="zh-CN"/>
              </w:rPr>
            </w:pPr>
            <w:bookmarkStart w:id="6" w:name="dtitle2" w:colFirst="0" w:colLast="0"/>
            <w:bookmarkEnd w:id="5"/>
            <w:r w:rsidRPr="00BE5A48">
              <w:rPr>
                <w:rFonts w:hint="eastAsia"/>
                <w:lang w:eastAsia="zh-CN"/>
              </w:rPr>
              <w:t>在国际电</w:t>
            </w:r>
            <w:proofErr w:type="gramStart"/>
            <w:r w:rsidRPr="00BE5A48">
              <w:rPr>
                <w:rFonts w:hint="eastAsia"/>
                <w:lang w:eastAsia="zh-CN"/>
              </w:rPr>
              <w:t>联电信</w:t>
            </w:r>
            <w:proofErr w:type="gramEnd"/>
            <w:r w:rsidRPr="00BE5A48">
              <w:rPr>
                <w:rFonts w:hint="eastAsia"/>
                <w:lang w:eastAsia="zh-CN"/>
              </w:rPr>
              <w:t>标准化部门的活动中同等采用现场和虚拟方式</w:t>
            </w:r>
          </w:p>
        </w:tc>
      </w:tr>
      <w:tr w:rsidR="00C710E5" w14:paraId="3A91F257" w14:textId="77777777" w:rsidTr="00223330">
        <w:trPr>
          <w:cantSplit/>
        </w:trPr>
        <w:tc>
          <w:tcPr>
            <w:tcW w:w="10031" w:type="dxa"/>
            <w:gridSpan w:val="2"/>
          </w:tcPr>
          <w:p w14:paraId="53F6B531" w14:textId="77777777" w:rsidR="00C710E5" w:rsidRDefault="00C710E5" w:rsidP="00223330">
            <w:pPr>
              <w:pStyle w:val="Agendaitem"/>
            </w:pPr>
            <w:bookmarkStart w:id="7" w:name="dtitle3" w:colFirst="0" w:colLast="0"/>
            <w:bookmarkEnd w:id="6"/>
          </w:p>
        </w:tc>
      </w:tr>
      <w:bookmarkEnd w:id="7"/>
    </w:tbl>
    <w:p w14:paraId="20CCD30F" w14:textId="77777777" w:rsidR="00252017" w:rsidRDefault="00252017" w:rsidP="00252017">
      <w:pPr>
        <w:spacing w:before="0"/>
        <w:rPr>
          <w:rFonts w:asciiTheme="minorHAnsi" w:hAnsiTheme="minorHAnsi" w:cstheme="minorHAnsi"/>
          <w:lang w:eastAsia="zh-CN"/>
        </w:rPr>
      </w:pP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252017" w:rsidRPr="00252017" w14:paraId="592017BA" w14:textId="77777777" w:rsidTr="00832632">
        <w:trPr>
          <w:trHeight w:val="3372"/>
        </w:trPr>
        <w:tc>
          <w:tcPr>
            <w:tcW w:w="8080" w:type="dxa"/>
            <w:tcBorders>
              <w:top w:val="single" w:sz="12" w:space="0" w:color="auto"/>
              <w:left w:val="single" w:sz="12" w:space="0" w:color="auto"/>
              <w:bottom w:val="single" w:sz="12" w:space="0" w:color="auto"/>
              <w:right w:val="single" w:sz="12" w:space="0" w:color="auto"/>
            </w:tcBorders>
          </w:tcPr>
          <w:p w14:paraId="7C52F3F5" w14:textId="77777777" w:rsidR="00252017" w:rsidRPr="00841798" w:rsidRDefault="00252017" w:rsidP="00252017">
            <w:pPr>
              <w:keepNext/>
              <w:keepLines/>
              <w:spacing w:after="120"/>
              <w:ind w:left="567" w:hanging="567"/>
              <w:outlineLvl w:val="0"/>
              <w:rPr>
                <w:rFonts w:cs="Calibri"/>
                <w:b/>
                <w:szCs w:val="24"/>
                <w:lang w:eastAsia="zh-CN"/>
              </w:rPr>
            </w:pPr>
            <w:r w:rsidRPr="00841798">
              <w:rPr>
                <w:rFonts w:cs="Calibri" w:hint="eastAsia"/>
                <w:b/>
                <w:szCs w:val="24"/>
                <w:lang w:eastAsia="zh-CN"/>
              </w:rPr>
              <w:t>概要</w:t>
            </w:r>
          </w:p>
          <w:p w14:paraId="1566009B" w14:textId="77777777" w:rsidR="00252017" w:rsidRPr="00841798" w:rsidRDefault="00252017" w:rsidP="00252017">
            <w:pPr>
              <w:ind w:firstLineChars="200" w:firstLine="480"/>
              <w:jc w:val="both"/>
              <w:rPr>
                <w:rFonts w:cs="Calibri"/>
                <w:szCs w:val="22"/>
                <w:lang w:eastAsia="zh-CN"/>
              </w:rPr>
            </w:pPr>
            <w:r w:rsidRPr="00841798">
              <w:rPr>
                <w:rFonts w:cs="Calibri" w:hint="eastAsia"/>
                <w:szCs w:val="22"/>
                <w:lang w:eastAsia="zh-CN"/>
              </w:rPr>
              <w:t>世界电信标准化全会（</w:t>
            </w:r>
            <w:r w:rsidRPr="00841798">
              <w:rPr>
                <w:rFonts w:cs="Calibri" w:hint="eastAsia"/>
                <w:szCs w:val="22"/>
                <w:lang w:eastAsia="zh-CN"/>
              </w:rPr>
              <w:t>WTSA-20</w:t>
            </w:r>
            <w:r w:rsidRPr="00841798">
              <w:rPr>
                <w:rFonts w:cs="Calibri" w:hint="eastAsia"/>
                <w:szCs w:val="22"/>
                <w:lang w:eastAsia="zh-CN"/>
              </w:rPr>
              <w:t>，</w:t>
            </w:r>
            <w:r w:rsidRPr="00841798">
              <w:rPr>
                <w:rFonts w:cs="Calibri" w:hint="eastAsia"/>
                <w:szCs w:val="22"/>
                <w:lang w:eastAsia="zh-CN"/>
              </w:rPr>
              <w:t>2022</w:t>
            </w:r>
            <w:r w:rsidRPr="00841798">
              <w:rPr>
                <w:rFonts w:cs="Calibri" w:hint="eastAsia"/>
                <w:szCs w:val="22"/>
                <w:lang w:eastAsia="zh-CN"/>
              </w:rPr>
              <w:t>年，日内瓦）讨论了一份区域提交的提案，涉及在国际电</w:t>
            </w:r>
            <w:proofErr w:type="gramStart"/>
            <w:r w:rsidRPr="00841798">
              <w:rPr>
                <w:rFonts w:cs="Calibri" w:hint="eastAsia"/>
                <w:szCs w:val="22"/>
                <w:lang w:eastAsia="zh-CN"/>
              </w:rPr>
              <w:t>联电信</w:t>
            </w:r>
            <w:proofErr w:type="gramEnd"/>
            <w:r w:rsidRPr="00841798">
              <w:rPr>
                <w:rFonts w:cs="Calibri" w:hint="eastAsia"/>
                <w:szCs w:val="22"/>
                <w:lang w:eastAsia="zh-CN"/>
              </w:rPr>
              <w:t>标准化部门的活动中同等采用现场和虚拟方式的问题。</w:t>
            </w:r>
          </w:p>
          <w:p w14:paraId="053204DE" w14:textId="77777777" w:rsidR="00252017" w:rsidRPr="00841798" w:rsidRDefault="00252017" w:rsidP="00252017">
            <w:pPr>
              <w:ind w:firstLineChars="200" w:firstLine="480"/>
              <w:jc w:val="both"/>
              <w:rPr>
                <w:rFonts w:cs="Calibri"/>
                <w:szCs w:val="22"/>
                <w:lang w:eastAsia="zh-CN"/>
              </w:rPr>
            </w:pPr>
            <w:r w:rsidRPr="00841798">
              <w:rPr>
                <w:rFonts w:cs="Calibri" w:hint="eastAsia"/>
                <w:szCs w:val="22"/>
                <w:lang w:eastAsia="zh-CN"/>
              </w:rPr>
              <w:t>本文件载有《</w:t>
            </w:r>
            <w:r w:rsidRPr="00841798">
              <w:rPr>
                <w:rFonts w:cs="Calibri" w:hint="eastAsia"/>
                <w:szCs w:val="22"/>
                <w:lang w:eastAsia="zh-CN"/>
              </w:rPr>
              <w:t>WTSA-20</w:t>
            </w:r>
            <w:r w:rsidRPr="00841798">
              <w:rPr>
                <w:rFonts w:cs="Calibri" w:hint="eastAsia"/>
                <w:szCs w:val="22"/>
                <w:lang w:eastAsia="zh-CN"/>
              </w:rPr>
              <w:t>会议录》摘录，以及电信标准化局主任提请全权代表大会注意的提案。</w:t>
            </w:r>
          </w:p>
          <w:p w14:paraId="6AF161DB" w14:textId="77777777" w:rsidR="00252017" w:rsidRPr="00841798" w:rsidRDefault="00252017" w:rsidP="00252017">
            <w:pPr>
              <w:keepNext/>
              <w:keepLines/>
              <w:spacing w:after="120"/>
              <w:ind w:left="567" w:hanging="567"/>
              <w:outlineLvl w:val="0"/>
              <w:rPr>
                <w:rFonts w:cs="Calibri"/>
                <w:b/>
                <w:szCs w:val="24"/>
                <w:lang w:eastAsia="zh-CN"/>
              </w:rPr>
            </w:pPr>
            <w:r w:rsidRPr="00841798">
              <w:rPr>
                <w:rFonts w:cs="Calibri" w:hint="eastAsia"/>
                <w:b/>
                <w:szCs w:val="24"/>
                <w:lang w:eastAsia="zh-CN"/>
              </w:rPr>
              <w:t>需采取的行动</w:t>
            </w:r>
          </w:p>
          <w:p w14:paraId="49440B04" w14:textId="77777777" w:rsidR="00252017" w:rsidRPr="00841798" w:rsidRDefault="00252017" w:rsidP="00252017">
            <w:pPr>
              <w:spacing w:after="120"/>
              <w:ind w:firstLineChars="200" w:firstLine="480"/>
              <w:rPr>
                <w:rFonts w:cs="Calibri"/>
                <w:szCs w:val="24"/>
                <w:lang w:eastAsia="zh-CN"/>
              </w:rPr>
            </w:pPr>
            <w:r w:rsidRPr="00841798">
              <w:rPr>
                <w:rFonts w:cs="Calibri" w:hint="eastAsia"/>
                <w:szCs w:val="22"/>
                <w:lang w:eastAsia="zh-CN"/>
              </w:rPr>
              <w:t>请全权代表大会</w:t>
            </w:r>
            <w:r w:rsidRPr="00841798">
              <w:rPr>
                <w:rFonts w:cs="Calibri" w:hint="eastAsia"/>
                <w:b/>
                <w:bCs/>
                <w:szCs w:val="22"/>
                <w:lang w:eastAsia="zh-CN"/>
              </w:rPr>
              <w:t>审议</w:t>
            </w:r>
            <w:r w:rsidRPr="00841798">
              <w:rPr>
                <w:rFonts w:cs="Calibri" w:hint="eastAsia"/>
                <w:szCs w:val="22"/>
                <w:lang w:eastAsia="zh-CN"/>
              </w:rPr>
              <w:t>《</w:t>
            </w:r>
            <w:r w:rsidRPr="00841798">
              <w:rPr>
                <w:rFonts w:cs="Calibri" w:hint="eastAsia"/>
                <w:szCs w:val="22"/>
                <w:lang w:eastAsia="zh-CN"/>
              </w:rPr>
              <w:t>WTSA-20</w:t>
            </w:r>
            <w:r w:rsidRPr="00841798">
              <w:rPr>
                <w:rFonts w:cs="Calibri" w:hint="eastAsia"/>
                <w:szCs w:val="22"/>
                <w:lang w:eastAsia="zh-CN"/>
              </w:rPr>
              <w:t>会议录》和附件</w:t>
            </w:r>
            <w:r w:rsidRPr="00841798">
              <w:rPr>
                <w:rFonts w:cs="Calibri"/>
                <w:szCs w:val="22"/>
                <w:lang w:eastAsia="zh-CN"/>
              </w:rPr>
              <w:t>1</w:t>
            </w:r>
            <w:r w:rsidRPr="00841798">
              <w:rPr>
                <w:rFonts w:cs="Calibri" w:hint="eastAsia"/>
                <w:szCs w:val="22"/>
                <w:lang w:eastAsia="zh-CN"/>
              </w:rPr>
              <w:t>的案文，并酌情就此事项</w:t>
            </w:r>
            <w:r w:rsidRPr="00841798">
              <w:rPr>
                <w:rFonts w:cs="Calibri" w:hint="eastAsia"/>
                <w:b/>
                <w:bCs/>
                <w:szCs w:val="22"/>
                <w:lang w:eastAsia="zh-CN"/>
              </w:rPr>
              <w:t>采取任何必要行动</w:t>
            </w:r>
            <w:r w:rsidRPr="00841798">
              <w:rPr>
                <w:rFonts w:cs="Calibri" w:hint="eastAsia"/>
                <w:szCs w:val="22"/>
                <w:lang w:eastAsia="zh-CN"/>
              </w:rPr>
              <w:t>。</w:t>
            </w:r>
          </w:p>
          <w:p w14:paraId="5267670D" w14:textId="77777777" w:rsidR="00252017" w:rsidRPr="00841798" w:rsidRDefault="00252017" w:rsidP="00252017">
            <w:pPr>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after="120"/>
              <w:jc w:val="center"/>
              <w:textAlignment w:val="auto"/>
              <w:rPr>
                <w:rFonts w:cs="Calibri"/>
                <w:szCs w:val="24"/>
                <w:lang w:val="en-US" w:eastAsia="zh-CN"/>
              </w:rPr>
            </w:pPr>
            <w:r w:rsidRPr="00841798">
              <w:rPr>
                <w:rFonts w:cs="Calibri"/>
                <w:szCs w:val="24"/>
                <w:lang w:val="en-US" w:eastAsia="zh-CN"/>
              </w:rPr>
              <w:t>____________</w:t>
            </w:r>
          </w:p>
          <w:p w14:paraId="63E94C51" w14:textId="77777777" w:rsidR="00252017" w:rsidRPr="00E95815" w:rsidRDefault="00252017" w:rsidP="00252017">
            <w:pPr>
              <w:keepNext/>
              <w:keepLines/>
              <w:spacing w:after="120"/>
              <w:ind w:left="567" w:hanging="567"/>
              <w:outlineLvl w:val="0"/>
              <w:rPr>
                <w:rFonts w:asciiTheme="minorHAnsi" w:hAnsiTheme="minorHAnsi"/>
                <w:b/>
                <w:szCs w:val="24"/>
                <w:lang w:val="en-US" w:eastAsia="zh-CN"/>
              </w:rPr>
            </w:pPr>
            <w:r w:rsidRPr="00841798">
              <w:rPr>
                <w:rFonts w:cs="Calibri" w:hint="eastAsia"/>
                <w:b/>
                <w:szCs w:val="24"/>
                <w:lang w:val="en-US" w:eastAsia="zh-CN"/>
              </w:rPr>
              <w:t>参考文献</w:t>
            </w:r>
          </w:p>
          <w:p w14:paraId="5EEA2F29" w14:textId="08219D2A" w:rsidR="00252017" w:rsidRPr="00C86373" w:rsidRDefault="00000000" w:rsidP="00252017">
            <w:pPr>
              <w:spacing w:after="120"/>
              <w:jc w:val="both"/>
              <w:rPr>
                <w:rFonts w:asciiTheme="minorHAnsi" w:hAnsiTheme="minorHAnsi" w:cstheme="minorHAnsi"/>
                <w:bCs/>
                <w:i/>
                <w:iCs/>
                <w:lang w:val="es-ES_tradnl" w:eastAsia="zh-CN"/>
              </w:rPr>
            </w:pPr>
            <w:hyperlink r:id="rId10" w:history="1">
              <w:r w:rsidR="00252017" w:rsidRPr="00C86373">
                <w:rPr>
                  <w:rFonts w:asciiTheme="minorHAnsi" w:eastAsia="STKaiti" w:hAnsiTheme="minorHAnsi" w:cstheme="minorHAnsi"/>
                  <w:bCs/>
                  <w:color w:val="0000FF"/>
                  <w:u w:val="single"/>
                  <w:lang w:val="en-US" w:eastAsia="zh-CN"/>
                </w:rPr>
                <w:t>《</w:t>
              </w:r>
              <w:r w:rsidR="00252017" w:rsidRPr="00C86373">
                <w:rPr>
                  <w:rFonts w:asciiTheme="minorHAnsi" w:eastAsia="STKaiti" w:hAnsiTheme="minorHAnsi" w:cstheme="minorHAnsi"/>
                  <w:bCs/>
                  <w:color w:val="0000FF"/>
                  <w:u w:val="single"/>
                  <w:lang w:val="en-US" w:eastAsia="zh-CN"/>
                </w:rPr>
                <w:t>WTSA-20</w:t>
              </w:r>
              <w:r w:rsidR="00252017" w:rsidRPr="00C86373">
                <w:rPr>
                  <w:rFonts w:asciiTheme="minorHAnsi" w:eastAsia="STKaiti" w:hAnsiTheme="minorHAnsi" w:cstheme="minorHAnsi"/>
                  <w:bCs/>
                  <w:color w:val="0000FF"/>
                  <w:u w:val="single"/>
                  <w:lang w:val="en-US" w:eastAsia="zh-CN"/>
                </w:rPr>
                <w:t>会议录</w:t>
              </w:r>
            </w:hyperlink>
            <w:r w:rsidR="00252017" w:rsidRPr="00C86373">
              <w:rPr>
                <w:rFonts w:asciiTheme="minorHAnsi" w:eastAsia="STKaiti" w:hAnsiTheme="minorHAnsi" w:cstheme="minorHAnsi"/>
                <w:bCs/>
                <w:color w:val="0000FF"/>
                <w:u w:val="single"/>
                <w:lang w:val="en-US" w:eastAsia="zh-CN"/>
              </w:rPr>
              <w:t>》</w:t>
            </w:r>
          </w:p>
        </w:tc>
      </w:tr>
    </w:tbl>
    <w:p w14:paraId="0C0ACFC5" w14:textId="17AB46EE" w:rsidR="00C710E5" w:rsidRDefault="00BA0348" w:rsidP="000F4FC4">
      <w:pPr>
        <w:spacing w:before="720"/>
        <w:jc w:val="right"/>
        <w:rPr>
          <w:lang w:val="en-US" w:eastAsia="zh-CN"/>
        </w:rPr>
      </w:pPr>
      <w:r>
        <w:rPr>
          <w:rFonts w:asciiTheme="minorHAnsi" w:hAnsiTheme="minorHAnsi" w:cstheme="minorHAnsi" w:hint="eastAsia"/>
          <w:lang w:eastAsia="zh-CN"/>
        </w:rPr>
        <w:t>秘书长</w:t>
      </w:r>
      <w:r w:rsidR="000F4FC4" w:rsidRPr="00E95815">
        <w:rPr>
          <w:rFonts w:asciiTheme="minorHAnsi" w:hAnsiTheme="minorHAnsi" w:cstheme="minorHAnsi"/>
          <w:lang w:eastAsia="zh-CN"/>
        </w:rPr>
        <w:br/>
      </w:r>
      <w:r w:rsidR="000F4FC4" w:rsidRPr="00E95815">
        <w:rPr>
          <w:rFonts w:asciiTheme="minorHAnsi" w:hAnsiTheme="minorHAnsi" w:cstheme="minorHAnsi"/>
          <w:lang w:eastAsia="zh-CN"/>
        </w:rPr>
        <w:tab/>
      </w:r>
      <w:r>
        <w:rPr>
          <w:rFonts w:asciiTheme="minorHAnsi" w:hAnsiTheme="minorHAnsi" w:cstheme="minorHAnsi" w:hint="eastAsia"/>
          <w:lang w:eastAsia="zh-CN"/>
        </w:rPr>
        <w:t>赵厚麟</w:t>
      </w:r>
    </w:p>
    <w:p w14:paraId="15D17C14" w14:textId="77777777" w:rsidR="00C710E5" w:rsidRDefault="00C710E5">
      <w:pPr>
        <w:tabs>
          <w:tab w:val="clear" w:pos="567"/>
          <w:tab w:val="clear" w:pos="1134"/>
          <w:tab w:val="clear" w:pos="1701"/>
          <w:tab w:val="clear" w:pos="2268"/>
          <w:tab w:val="clear" w:pos="2835"/>
        </w:tabs>
        <w:overflowPunct/>
        <w:autoSpaceDE/>
        <w:autoSpaceDN/>
        <w:adjustRightInd/>
        <w:spacing w:before="0"/>
        <w:textAlignment w:val="auto"/>
        <w:rPr>
          <w:lang w:val="en-US" w:eastAsia="zh-CN"/>
        </w:rPr>
      </w:pPr>
      <w:r>
        <w:rPr>
          <w:lang w:val="en-US" w:eastAsia="zh-CN"/>
        </w:rPr>
        <w:br w:type="page"/>
      </w:r>
    </w:p>
    <w:p w14:paraId="0C89F038" w14:textId="23D4F91F" w:rsidR="000F4FC4" w:rsidRPr="00841798" w:rsidRDefault="0017425C" w:rsidP="00C86373">
      <w:pPr>
        <w:pStyle w:val="Headingb"/>
        <w:rPr>
          <w:lang w:eastAsia="zh-CN"/>
        </w:rPr>
      </w:pPr>
      <w:r w:rsidRPr="00841798">
        <w:rPr>
          <w:rFonts w:hint="eastAsia"/>
          <w:lang w:eastAsia="zh-CN"/>
        </w:rPr>
        <w:lastRenderedPageBreak/>
        <w:t>引言：</w:t>
      </w:r>
    </w:p>
    <w:p w14:paraId="22D1510A" w14:textId="5F193BD4" w:rsidR="000F4FC4" w:rsidRPr="00841798" w:rsidRDefault="0017425C" w:rsidP="002B155A">
      <w:pPr>
        <w:spacing w:before="240"/>
        <w:ind w:firstLineChars="200" w:firstLine="480"/>
        <w:jc w:val="both"/>
        <w:rPr>
          <w:rFonts w:cs="Calibri"/>
          <w:szCs w:val="22"/>
          <w:lang w:eastAsia="zh-CN"/>
        </w:rPr>
      </w:pPr>
      <w:r w:rsidRPr="00841798">
        <w:rPr>
          <w:rFonts w:cs="Calibri" w:hint="eastAsia"/>
          <w:szCs w:val="22"/>
          <w:lang w:eastAsia="zh-CN"/>
        </w:rPr>
        <w:t>世界电信标准化全会（</w:t>
      </w:r>
      <w:r w:rsidRPr="00841798">
        <w:rPr>
          <w:rFonts w:cs="Calibri" w:hint="eastAsia"/>
          <w:szCs w:val="22"/>
          <w:lang w:eastAsia="zh-CN"/>
        </w:rPr>
        <w:t>WTSA-20</w:t>
      </w:r>
      <w:r w:rsidRPr="00841798">
        <w:rPr>
          <w:rFonts w:cs="Calibri" w:hint="eastAsia"/>
          <w:szCs w:val="22"/>
          <w:lang w:eastAsia="zh-CN"/>
        </w:rPr>
        <w:t>，</w:t>
      </w:r>
      <w:r w:rsidRPr="00841798">
        <w:rPr>
          <w:rFonts w:cs="Calibri" w:hint="eastAsia"/>
          <w:szCs w:val="22"/>
          <w:lang w:eastAsia="zh-CN"/>
        </w:rPr>
        <w:t>2022</w:t>
      </w:r>
      <w:r w:rsidRPr="00841798">
        <w:rPr>
          <w:rFonts w:cs="Calibri" w:hint="eastAsia"/>
          <w:szCs w:val="22"/>
          <w:lang w:eastAsia="zh-CN"/>
        </w:rPr>
        <w:t>年，日内瓦）讨论了一份区域提交的提案，涉及在国际电</w:t>
      </w:r>
      <w:proofErr w:type="gramStart"/>
      <w:r w:rsidRPr="00841798">
        <w:rPr>
          <w:rFonts w:cs="Calibri" w:hint="eastAsia"/>
          <w:szCs w:val="22"/>
          <w:lang w:eastAsia="zh-CN"/>
        </w:rPr>
        <w:t>联电信</w:t>
      </w:r>
      <w:proofErr w:type="gramEnd"/>
      <w:r w:rsidRPr="00841798">
        <w:rPr>
          <w:rFonts w:cs="Calibri" w:hint="eastAsia"/>
          <w:szCs w:val="22"/>
          <w:lang w:eastAsia="zh-CN"/>
        </w:rPr>
        <w:t>标准化部门的活动中同等采用现场</w:t>
      </w:r>
      <w:r w:rsidR="00945A17" w:rsidRPr="00841798">
        <w:rPr>
          <w:rFonts w:cs="Calibri" w:hint="eastAsia"/>
          <w:szCs w:val="22"/>
          <w:lang w:eastAsia="zh-CN"/>
        </w:rPr>
        <w:t>出席</w:t>
      </w:r>
      <w:r w:rsidRPr="00841798">
        <w:rPr>
          <w:rFonts w:cs="Calibri" w:hint="eastAsia"/>
          <w:szCs w:val="22"/>
          <w:lang w:eastAsia="zh-CN"/>
        </w:rPr>
        <w:t>和虚拟</w:t>
      </w:r>
      <w:r w:rsidR="00945A17" w:rsidRPr="00841798">
        <w:rPr>
          <w:rFonts w:cs="Calibri" w:hint="eastAsia"/>
          <w:szCs w:val="22"/>
          <w:lang w:eastAsia="zh-CN"/>
        </w:rPr>
        <w:t>参与</w:t>
      </w:r>
      <w:r w:rsidRPr="00841798">
        <w:rPr>
          <w:rFonts w:cs="Calibri" w:hint="eastAsia"/>
          <w:szCs w:val="22"/>
          <w:lang w:eastAsia="zh-CN"/>
        </w:rPr>
        <w:t>方式的问题。</w:t>
      </w:r>
    </w:p>
    <w:p w14:paraId="531EA50E" w14:textId="75EC40CA" w:rsidR="000F4FC4" w:rsidRPr="000F4FC4" w:rsidRDefault="00945A17" w:rsidP="002B155A">
      <w:pPr>
        <w:ind w:firstLineChars="200" w:firstLine="480"/>
        <w:rPr>
          <w:lang w:eastAsia="zh-CN"/>
        </w:rPr>
      </w:pPr>
      <w:r w:rsidRPr="00841798">
        <w:rPr>
          <w:rFonts w:cs="Calibri" w:hint="eastAsia"/>
          <w:lang w:eastAsia="zh-CN"/>
        </w:rPr>
        <w:t>《</w:t>
      </w:r>
      <w:r w:rsidR="008D3AF2" w:rsidRPr="00841798">
        <w:rPr>
          <w:rFonts w:cs="Calibri" w:hint="eastAsia"/>
          <w:lang w:eastAsia="zh-CN"/>
        </w:rPr>
        <w:t>WTSA-20</w:t>
      </w:r>
      <w:r w:rsidR="008D3AF2" w:rsidRPr="00841798">
        <w:rPr>
          <w:rFonts w:cs="Calibri" w:hint="eastAsia"/>
          <w:lang w:eastAsia="zh-CN"/>
        </w:rPr>
        <w:t>会议录</w:t>
      </w:r>
      <w:r w:rsidRPr="00841798">
        <w:rPr>
          <w:rFonts w:cs="Calibri" w:hint="eastAsia"/>
          <w:lang w:eastAsia="zh-CN"/>
        </w:rPr>
        <w:t>》</w:t>
      </w:r>
      <w:r w:rsidR="008D3AF2" w:rsidRPr="00841798">
        <w:rPr>
          <w:rFonts w:cs="Calibri" w:hint="eastAsia"/>
          <w:lang w:eastAsia="zh-CN"/>
        </w:rPr>
        <w:t>的以下摘录反映了对这一文稿的</w:t>
      </w:r>
      <w:r w:rsidR="00BA0348" w:rsidRPr="00841798">
        <w:rPr>
          <w:rFonts w:cs="Calibri" w:hint="eastAsia"/>
          <w:lang w:eastAsia="zh-CN"/>
        </w:rPr>
        <w:t>磋商情况</w:t>
      </w:r>
      <w:r w:rsidR="008D3AF2" w:rsidRPr="00841798">
        <w:rPr>
          <w:rFonts w:cs="Calibri" w:hint="eastAsia"/>
          <w:lang w:eastAsia="zh-CN"/>
        </w:rPr>
        <w:t>：</w:t>
      </w:r>
    </w:p>
    <w:p w14:paraId="59AEDB4F" w14:textId="25C8F847" w:rsidR="000F4FC4" w:rsidRPr="00841798" w:rsidRDefault="00F70A62" w:rsidP="002B155A">
      <w:pPr>
        <w:ind w:firstLineChars="200" w:firstLine="480"/>
        <w:rPr>
          <w:i/>
          <w:iCs/>
          <w:lang w:eastAsia="zh-CN"/>
        </w:rPr>
      </w:pPr>
      <w:r w:rsidRPr="00841798">
        <w:rPr>
          <w:rFonts w:eastAsia="STKaiti"/>
          <w:lang w:eastAsia="zh-CN"/>
        </w:rPr>
        <w:t>6</w:t>
      </w:r>
      <w:r w:rsidR="004B7301" w:rsidRPr="00841798">
        <w:rPr>
          <w:rFonts w:eastAsia="STKaiti" w:hint="eastAsia"/>
          <w:lang w:eastAsia="zh-CN"/>
        </w:rPr>
        <w:t>第</w:t>
      </w:r>
      <w:r w:rsidR="004B7301" w:rsidRPr="00841798">
        <w:rPr>
          <w:rFonts w:eastAsia="STKaiti" w:hint="eastAsia"/>
          <w:lang w:eastAsia="zh-CN"/>
        </w:rPr>
        <w:t>[IAP-</w:t>
      </w:r>
      <w:proofErr w:type="gramStart"/>
      <w:r w:rsidR="004B7301" w:rsidRPr="00841798">
        <w:rPr>
          <w:rFonts w:eastAsia="STKaiti" w:hint="eastAsia"/>
          <w:lang w:eastAsia="zh-CN"/>
        </w:rPr>
        <w:t>3]</w:t>
      </w:r>
      <w:r w:rsidR="004B7301" w:rsidRPr="00841798">
        <w:rPr>
          <w:rFonts w:eastAsia="STKaiti" w:hint="eastAsia"/>
          <w:lang w:eastAsia="zh-CN"/>
        </w:rPr>
        <w:t>号新决议草</w:t>
      </w:r>
      <w:r w:rsidRPr="00841798">
        <w:rPr>
          <w:rFonts w:eastAsia="STKaiti" w:hint="eastAsia"/>
          <w:lang w:eastAsia="zh-CN"/>
        </w:rPr>
        <w:t>案</w:t>
      </w:r>
      <w:proofErr w:type="gramEnd"/>
      <w:r w:rsidRPr="00841798">
        <w:rPr>
          <w:rFonts w:eastAsia="STKaiti" w:hint="eastAsia"/>
          <w:lang w:eastAsia="zh-CN"/>
        </w:rPr>
        <w:t>，</w:t>
      </w:r>
      <w:bookmarkStart w:id="8" w:name="_Hlk113047227"/>
      <w:r w:rsidR="004B7301" w:rsidRPr="00841798">
        <w:rPr>
          <w:rFonts w:eastAsia="STKaiti" w:hint="eastAsia"/>
          <w:lang w:eastAsia="zh-CN"/>
        </w:rPr>
        <w:t>在国际电联电信标准化部门的活动中同等采用现场和虚拟方式</w:t>
      </w:r>
      <w:bookmarkEnd w:id="8"/>
      <w:r w:rsidR="004B7301" w:rsidRPr="00841798">
        <w:rPr>
          <w:rFonts w:eastAsia="STKaiti" w:hint="eastAsia"/>
          <w:lang w:eastAsia="zh-CN"/>
        </w:rPr>
        <w:t>。</w:t>
      </w:r>
    </w:p>
    <w:p w14:paraId="24203BA5" w14:textId="355882C8" w:rsidR="000F4FC4" w:rsidRPr="00841798" w:rsidRDefault="000A67DD" w:rsidP="002B155A">
      <w:pPr>
        <w:ind w:firstLineChars="200" w:firstLine="480"/>
        <w:rPr>
          <w:i/>
          <w:iCs/>
          <w:lang w:eastAsia="zh-CN"/>
        </w:rPr>
      </w:pPr>
      <w:r w:rsidRPr="00841798">
        <w:rPr>
          <w:rFonts w:eastAsia="STKaiti" w:hint="eastAsia"/>
          <w:lang w:eastAsia="zh-CN"/>
        </w:rPr>
        <w:t>乌拉圭代表以美洲国家电信委员会（</w:t>
      </w:r>
      <w:r w:rsidRPr="00841798">
        <w:rPr>
          <w:rFonts w:eastAsia="STKaiti" w:hint="eastAsia"/>
          <w:lang w:eastAsia="zh-CN"/>
        </w:rPr>
        <w:t>CITEL</w:t>
      </w:r>
      <w:r w:rsidRPr="00841798">
        <w:rPr>
          <w:rFonts w:eastAsia="STKaiti" w:hint="eastAsia"/>
          <w:lang w:eastAsia="zh-CN"/>
        </w:rPr>
        <w:t>）的名义介绍了</w:t>
      </w:r>
      <w:r w:rsidRPr="00841798">
        <w:rPr>
          <w:rFonts w:eastAsia="STKaiti" w:hint="eastAsia"/>
          <w:lang w:eastAsia="zh-CN"/>
        </w:rPr>
        <w:t>C39 Add.23</w:t>
      </w:r>
      <w:r w:rsidR="00945A17" w:rsidRPr="00841798">
        <w:rPr>
          <w:rFonts w:eastAsia="STKaiti" w:hint="eastAsia"/>
          <w:lang w:eastAsia="zh-CN"/>
        </w:rPr>
        <w:t>号文件</w:t>
      </w:r>
      <w:r w:rsidR="00841798">
        <w:rPr>
          <w:rFonts w:eastAsia="STKaiti" w:hint="eastAsia"/>
          <w:lang w:eastAsia="zh-CN"/>
        </w:rPr>
        <w:t>（</w:t>
      </w:r>
      <w:r w:rsidR="005A6355" w:rsidRPr="00841798">
        <w:rPr>
          <w:rFonts w:eastAsia="STKaiti" w:hint="eastAsia"/>
          <w:lang w:eastAsia="zh-CN"/>
        </w:rPr>
        <w:t>文号</w:t>
      </w:r>
      <w:r w:rsidR="005A6355" w:rsidRPr="00841798">
        <w:rPr>
          <w:rFonts w:eastAsia="STKaiti"/>
          <w:lang w:eastAsia="zh-CN"/>
        </w:rPr>
        <w:t>IAP/39A32/1</w:t>
      </w:r>
      <w:r w:rsidR="00841798">
        <w:rPr>
          <w:rFonts w:eastAsia="STKaiti" w:hint="eastAsia"/>
          <w:lang w:eastAsia="zh-CN"/>
        </w:rPr>
        <w:t>）</w:t>
      </w:r>
      <w:r w:rsidRPr="00841798">
        <w:rPr>
          <w:rFonts w:eastAsia="STKaiti" w:hint="eastAsia"/>
          <w:lang w:eastAsia="zh-CN"/>
        </w:rPr>
        <w:t>，</w:t>
      </w:r>
      <w:proofErr w:type="gramStart"/>
      <w:r w:rsidRPr="00841798">
        <w:rPr>
          <w:rFonts w:eastAsia="STKaiti" w:hint="eastAsia"/>
          <w:lang w:eastAsia="zh-CN"/>
        </w:rPr>
        <w:t>其中提出了一项</w:t>
      </w:r>
      <w:r w:rsidR="005A6355" w:rsidRPr="00841798">
        <w:rPr>
          <w:rFonts w:eastAsia="STKaiti" w:hint="eastAsia"/>
          <w:lang w:eastAsia="zh-CN"/>
        </w:rPr>
        <w:t>关于在国际电联电信标准化部门的活动中同等采用现场和虚拟方式的第</w:t>
      </w:r>
      <w:r w:rsidR="005A6355" w:rsidRPr="00841798">
        <w:rPr>
          <w:rFonts w:eastAsia="STKaiti" w:hint="eastAsia"/>
          <w:lang w:eastAsia="zh-CN"/>
        </w:rPr>
        <w:t>[</w:t>
      </w:r>
      <w:proofErr w:type="gramEnd"/>
      <w:r w:rsidR="005A6355" w:rsidRPr="00841798">
        <w:rPr>
          <w:rFonts w:eastAsia="STKaiti" w:hint="eastAsia"/>
          <w:lang w:eastAsia="zh-CN"/>
        </w:rPr>
        <w:t>IAP-3]</w:t>
      </w:r>
      <w:r w:rsidR="005A6355" w:rsidRPr="00841798">
        <w:rPr>
          <w:rFonts w:eastAsia="STKaiti" w:hint="eastAsia"/>
          <w:lang w:eastAsia="zh-CN"/>
        </w:rPr>
        <w:t>号新决议</w:t>
      </w:r>
      <w:r w:rsidRPr="00841798">
        <w:rPr>
          <w:rFonts w:eastAsia="STKaiti" w:hint="eastAsia"/>
          <w:lang w:eastAsia="zh-CN"/>
        </w:rPr>
        <w:t>草案</w:t>
      </w:r>
      <w:r w:rsidR="005A6355" w:rsidRPr="00841798">
        <w:rPr>
          <w:rFonts w:eastAsia="STKaiti" w:hint="eastAsia"/>
          <w:lang w:eastAsia="zh-CN"/>
        </w:rPr>
        <w:t>。</w:t>
      </w:r>
    </w:p>
    <w:p w14:paraId="6311BF0B" w14:textId="77777777" w:rsidR="00BD1046" w:rsidRPr="00841798" w:rsidRDefault="00BD1046" w:rsidP="002B155A">
      <w:pPr>
        <w:tabs>
          <w:tab w:val="center" w:pos="8222"/>
        </w:tabs>
        <w:ind w:firstLineChars="200" w:firstLine="480"/>
        <w:jc w:val="both"/>
        <w:rPr>
          <w:rFonts w:eastAsia="STKaiti" w:cstheme="minorHAnsi"/>
          <w:szCs w:val="24"/>
          <w:lang w:eastAsia="zh-CN"/>
        </w:rPr>
      </w:pPr>
      <w:r w:rsidRPr="00841798">
        <w:rPr>
          <w:rFonts w:eastAsia="STKaiti" w:cstheme="minorHAnsi"/>
          <w:szCs w:val="24"/>
          <w:lang w:eastAsia="zh-CN"/>
        </w:rPr>
        <w:t>全体会议意识到，第</w:t>
      </w:r>
      <w:r w:rsidRPr="00841798">
        <w:rPr>
          <w:rFonts w:eastAsia="STKaiti" w:cstheme="minorHAnsi"/>
          <w:szCs w:val="24"/>
          <w:lang w:eastAsia="zh-CN"/>
        </w:rPr>
        <w:t>3</w:t>
      </w:r>
      <w:r w:rsidRPr="00841798">
        <w:rPr>
          <w:rFonts w:eastAsia="STKaiti" w:cstheme="minorHAnsi"/>
          <w:szCs w:val="24"/>
          <w:lang w:eastAsia="zh-CN"/>
        </w:rPr>
        <w:t>委员会和与</w:t>
      </w:r>
      <w:r w:rsidRPr="00841798">
        <w:rPr>
          <w:rFonts w:eastAsia="STKaiti" w:cstheme="minorHAnsi"/>
          <w:szCs w:val="24"/>
          <w:lang w:eastAsia="zh-CN"/>
        </w:rPr>
        <w:t>WTSA</w:t>
      </w:r>
      <w:r w:rsidRPr="00841798">
        <w:rPr>
          <w:rFonts w:eastAsia="STKaiti" w:cstheme="minorHAnsi"/>
          <w:szCs w:val="24"/>
          <w:lang w:eastAsia="zh-CN"/>
        </w:rPr>
        <w:t>第</w:t>
      </w:r>
      <w:r w:rsidRPr="00841798">
        <w:rPr>
          <w:rFonts w:eastAsia="STKaiti" w:cstheme="minorHAnsi"/>
          <w:szCs w:val="24"/>
          <w:lang w:eastAsia="zh-CN"/>
        </w:rPr>
        <w:t>32</w:t>
      </w:r>
      <w:r w:rsidRPr="00841798">
        <w:rPr>
          <w:rFonts w:eastAsia="STKaiti" w:cstheme="minorHAnsi"/>
          <w:szCs w:val="24"/>
          <w:lang w:eastAsia="zh-CN"/>
        </w:rPr>
        <w:t>号决议有关的</w:t>
      </w:r>
      <w:r w:rsidRPr="00841798">
        <w:rPr>
          <w:rFonts w:eastAsia="STKaiti" w:cstheme="minorHAnsi"/>
          <w:szCs w:val="24"/>
          <w:lang w:eastAsia="zh-CN"/>
        </w:rPr>
        <w:t>3A</w:t>
      </w:r>
      <w:r w:rsidRPr="00841798">
        <w:rPr>
          <w:rFonts w:eastAsia="STKaiti" w:cstheme="minorHAnsi"/>
          <w:szCs w:val="24"/>
          <w:lang w:eastAsia="zh-CN"/>
        </w:rPr>
        <w:t>工作组讨论了关于（电子）</w:t>
      </w:r>
      <w:r w:rsidRPr="00841798">
        <w:rPr>
          <w:rFonts w:eastAsia="STKaiti" w:cstheme="minorHAnsi"/>
          <w:szCs w:val="24"/>
          <w:lang w:val="fr-FR" w:eastAsia="zh-CN"/>
        </w:rPr>
        <w:t>工</w:t>
      </w:r>
      <w:r w:rsidRPr="00841798">
        <w:rPr>
          <w:rFonts w:eastAsia="STKaiti" w:cstheme="minorHAnsi"/>
          <w:szCs w:val="24"/>
          <w:lang w:eastAsia="zh-CN"/>
        </w:rPr>
        <w:t>作方法的技术问题。</w:t>
      </w:r>
    </w:p>
    <w:p w14:paraId="3ADAED2D" w14:textId="77777777" w:rsidR="00BD1046" w:rsidRPr="00841798" w:rsidRDefault="00BD1046" w:rsidP="002B155A">
      <w:pPr>
        <w:tabs>
          <w:tab w:val="center" w:pos="8222"/>
        </w:tabs>
        <w:ind w:firstLineChars="200" w:firstLine="480"/>
        <w:jc w:val="both"/>
        <w:rPr>
          <w:rFonts w:eastAsia="STKaiti" w:cstheme="minorHAnsi"/>
          <w:b/>
          <w:szCs w:val="24"/>
          <w:lang w:val="fr-FR" w:eastAsia="zh-CN"/>
        </w:rPr>
      </w:pPr>
      <w:r w:rsidRPr="00841798">
        <w:rPr>
          <w:rFonts w:eastAsia="STKaiti" w:cstheme="minorHAnsi"/>
          <w:szCs w:val="22"/>
          <w:lang w:val="en-US" w:eastAsia="zh-CN"/>
        </w:rPr>
        <w:t>此外</w:t>
      </w:r>
      <w:r w:rsidRPr="00841798">
        <w:rPr>
          <w:rFonts w:eastAsia="STKaiti" w:cstheme="minorHAnsi"/>
          <w:szCs w:val="22"/>
          <w:lang w:val="fr-FR" w:eastAsia="zh-CN"/>
        </w:rPr>
        <w:t>，</w:t>
      </w:r>
      <w:r w:rsidRPr="00841798">
        <w:rPr>
          <w:rFonts w:eastAsia="STKaiti" w:cstheme="minorHAnsi"/>
          <w:szCs w:val="24"/>
          <w:lang w:val="en-US" w:eastAsia="zh-CN"/>
        </w:rPr>
        <w:t>全体</w:t>
      </w:r>
      <w:r w:rsidRPr="00841798">
        <w:rPr>
          <w:rFonts w:eastAsia="STKaiti" w:cstheme="minorHAnsi"/>
          <w:szCs w:val="24"/>
          <w:lang w:eastAsia="zh-CN"/>
        </w:rPr>
        <w:t>会议意识到</w:t>
      </w:r>
      <w:r w:rsidRPr="00841798">
        <w:rPr>
          <w:rFonts w:eastAsia="STKaiti" w:cstheme="minorHAnsi"/>
          <w:szCs w:val="24"/>
          <w:lang w:val="fr-FR" w:eastAsia="zh-CN"/>
        </w:rPr>
        <w:t>TSAG</w:t>
      </w:r>
      <w:r w:rsidRPr="00841798">
        <w:rPr>
          <w:rFonts w:eastAsia="STKaiti" w:cstheme="minorHAnsi"/>
          <w:szCs w:val="24"/>
          <w:lang w:eastAsia="zh-CN"/>
        </w:rPr>
        <w:t>电子化会议治理和管理特设组</w:t>
      </w:r>
      <w:r w:rsidRPr="00841798">
        <w:rPr>
          <w:rFonts w:eastAsia="STKaiti" w:cstheme="minorHAnsi"/>
          <w:szCs w:val="24"/>
          <w:lang w:val="fr-FR" w:eastAsia="zh-CN"/>
        </w:rPr>
        <w:t>（</w:t>
      </w:r>
      <w:r w:rsidRPr="00841798">
        <w:rPr>
          <w:rFonts w:eastAsia="STKaiti" w:cstheme="minorHAnsi"/>
          <w:szCs w:val="24"/>
          <w:lang w:val="fr-FR" w:eastAsia="zh-CN"/>
        </w:rPr>
        <w:t>TSAG AHG-GME</w:t>
      </w:r>
      <w:r w:rsidRPr="00841798">
        <w:rPr>
          <w:rFonts w:eastAsia="STKaiti" w:cstheme="minorHAnsi"/>
          <w:szCs w:val="24"/>
          <w:lang w:val="fr-FR" w:eastAsia="zh-CN"/>
        </w:rPr>
        <w:t>）</w:t>
      </w:r>
      <w:r w:rsidRPr="00841798">
        <w:rPr>
          <w:rFonts w:eastAsia="STKaiti" w:cstheme="minorHAnsi"/>
          <w:szCs w:val="24"/>
          <w:lang w:eastAsia="zh-CN"/>
        </w:rPr>
        <w:t>正在进行的相关工作</w:t>
      </w:r>
      <w:r w:rsidRPr="00841798">
        <w:rPr>
          <w:rFonts w:eastAsia="STKaiti" w:cstheme="minorHAnsi"/>
          <w:szCs w:val="24"/>
          <w:lang w:val="fr-FR" w:eastAsia="zh-CN"/>
        </w:rPr>
        <w:t>，</w:t>
      </w:r>
      <w:r w:rsidRPr="00841798">
        <w:rPr>
          <w:rFonts w:eastAsia="STKaiti" w:cstheme="minorHAnsi"/>
          <w:szCs w:val="24"/>
          <w:lang w:eastAsia="zh-CN"/>
        </w:rPr>
        <w:t>但也意识到实施这一特定提案可能会对理事会和全权代表</w:t>
      </w:r>
      <w:r w:rsidRPr="00841798">
        <w:rPr>
          <w:rFonts w:eastAsia="STKaiti" w:cstheme="minorHAnsi"/>
          <w:szCs w:val="24"/>
          <w:lang w:val="en-US" w:eastAsia="zh-CN"/>
        </w:rPr>
        <w:t>大</w:t>
      </w:r>
      <w:r w:rsidRPr="00841798">
        <w:rPr>
          <w:rFonts w:eastAsia="STKaiti" w:cstheme="minorHAnsi"/>
          <w:szCs w:val="24"/>
          <w:lang w:eastAsia="zh-CN"/>
        </w:rPr>
        <w:t>会范围内</w:t>
      </w:r>
      <w:r w:rsidRPr="00841798">
        <w:rPr>
          <w:rFonts w:eastAsia="STKaiti" w:cstheme="minorHAnsi"/>
          <w:szCs w:val="24"/>
          <w:lang w:val="en-US" w:eastAsia="zh-CN"/>
        </w:rPr>
        <w:t>具有</w:t>
      </w:r>
      <w:r w:rsidRPr="00841798">
        <w:rPr>
          <w:rFonts w:eastAsia="STKaiti" w:cstheme="minorHAnsi"/>
          <w:szCs w:val="24"/>
          <w:lang w:eastAsia="zh-CN"/>
        </w:rPr>
        <w:t>财务、</w:t>
      </w:r>
      <w:r w:rsidRPr="00841798">
        <w:rPr>
          <w:rFonts w:eastAsia="STKaiti" w:cstheme="minorHAnsi"/>
          <w:szCs w:val="24"/>
          <w:lang w:val="en-US" w:eastAsia="zh-CN"/>
        </w:rPr>
        <w:t>运作</w:t>
      </w:r>
      <w:r w:rsidRPr="00841798">
        <w:rPr>
          <w:rFonts w:eastAsia="STKaiti" w:cstheme="minorHAnsi"/>
          <w:szCs w:val="24"/>
          <w:lang w:eastAsia="zh-CN"/>
        </w:rPr>
        <w:t>和法律性质等</w:t>
      </w:r>
      <w:r w:rsidRPr="00841798">
        <w:rPr>
          <w:rFonts w:eastAsia="STKaiti" w:cstheme="minorHAnsi"/>
          <w:szCs w:val="24"/>
          <w:lang w:val="en-US" w:eastAsia="zh-CN"/>
        </w:rPr>
        <w:t>的</w:t>
      </w:r>
      <w:r w:rsidRPr="00841798">
        <w:rPr>
          <w:rFonts w:eastAsia="STKaiti" w:cstheme="minorHAnsi"/>
          <w:szCs w:val="24"/>
          <w:lang w:eastAsia="zh-CN"/>
        </w:rPr>
        <w:t>其他事项产生影响</w:t>
      </w:r>
      <w:r w:rsidRPr="00841798">
        <w:rPr>
          <w:rFonts w:eastAsia="STKaiti" w:cstheme="minorHAnsi"/>
          <w:szCs w:val="24"/>
          <w:lang w:val="fr-FR" w:eastAsia="zh-CN"/>
        </w:rPr>
        <w:t>，</w:t>
      </w:r>
      <w:r w:rsidRPr="00841798">
        <w:rPr>
          <w:rFonts w:eastAsia="STKaiti" w:cstheme="minorHAnsi"/>
          <w:szCs w:val="24"/>
          <w:lang w:val="en-US" w:eastAsia="zh-CN"/>
        </w:rPr>
        <w:t>因此</w:t>
      </w:r>
      <w:r w:rsidRPr="00841798">
        <w:rPr>
          <w:rFonts w:eastAsia="STKaiti" w:cstheme="minorHAnsi"/>
          <w:szCs w:val="24"/>
          <w:lang w:eastAsia="zh-CN"/>
        </w:rPr>
        <w:t>可能需要对《</w:t>
      </w:r>
      <w:r w:rsidRPr="00841798">
        <w:rPr>
          <w:rFonts w:eastAsia="STKaiti" w:cstheme="minorHAnsi"/>
          <w:szCs w:val="24"/>
          <w:lang w:val="en-US" w:eastAsia="zh-CN"/>
        </w:rPr>
        <w:t>总</w:t>
      </w:r>
      <w:r w:rsidRPr="00841798">
        <w:rPr>
          <w:rFonts w:eastAsia="STKaiti" w:cstheme="minorHAnsi"/>
          <w:szCs w:val="24"/>
          <w:lang w:eastAsia="zh-CN"/>
        </w:rPr>
        <w:t>规则》进行</w:t>
      </w:r>
      <w:r w:rsidRPr="00841798">
        <w:rPr>
          <w:rFonts w:eastAsia="STKaiti" w:cstheme="minorHAnsi"/>
          <w:szCs w:val="24"/>
          <w:lang w:val="en-US" w:eastAsia="zh-CN"/>
        </w:rPr>
        <w:t>某些</w:t>
      </w:r>
      <w:r w:rsidRPr="00841798">
        <w:rPr>
          <w:rFonts w:eastAsia="STKaiti" w:cstheme="minorHAnsi"/>
          <w:szCs w:val="24"/>
          <w:lang w:eastAsia="zh-CN"/>
        </w:rPr>
        <w:t>修改。</w:t>
      </w:r>
    </w:p>
    <w:p w14:paraId="67AFFEC0" w14:textId="7BC9AB90" w:rsidR="000F4FC4" w:rsidRPr="00F979FB" w:rsidRDefault="00BD1046" w:rsidP="002B155A">
      <w:pPr>
        <w:ind w:firstLineChars="200" w:firstLine="480"/>
        <w:jc w:val="both"/>
        <w:rPr>
          <w:rFonts w:asciiTheme="minorHAnsi" w:hAnsiTheme="minorHAnsi" w:cstheme="minorHAnsi"/>
          <w:lang w:eastAsia="zh-CN"/>
        </w:rPr>
      </w:pPr>
      <w:r w:rsidRPr="00841798">
        <w:rPr>
          <w:rFonts w:eastAsia="STKaiti" w:cstheme="minorHAnsi"/>
          <w:szCs w:val="22"/>
          <w:lang w:eastAsia="zh-CN"/>
        </w:rPr>
        <w:t>全体会议</w:t>
      </w:r>
      <w:r w:rsidRPr="00841798">
        <w:rPr>
          <w:rFonts w:eastAsia="STKaiti" w:cstheme="minorHAnsi"/>
          <w:szCs w:val="22"/>
          <w:lang w:val="en-US" w:eastAsia="zh-CN"/>
        </w:rPr>
        <w:t>请</w:t>
      </w:r>
      <w:r w:rsidRPr="00841798">
        <w:rPr>
          <w:rFonts w:eastAsia="STKaiti" w:cstheme="minorHAnsi"/>
          <w:lang w:eastAsia="zh-CN"/>
        </w:rPr>
        <w:t>TSB</w:t>
      </w:r>
      <w:r w:rsidRPr="00841798">
        <w:rPr>
          <w:rFonts w:eastAsia="STKaiti" w:cstheme="minorHAnsi"/>
          <w:szCs w:val="22"/>
          <w:lang w:eastAsia="zh-CN"/>
        </w:rPr>
        <w:t>主任提请</w:t>
      </w:r>
      <w:r w:rsidRPr="00841798">
        <w:rPr>
          <w:rFonts w:eastAsia="STKaiti" w:cstheme="minorHAnsi"/>
          <w:szCs w:val="22"/>
          <w:lang w:val="fr-FR" w:eastAsia="zh-CN"/>
        </w:rPr>
        <w:t>TSAG</w:t>
      </w:r>
      <w:r w:rsidRPr="00841798">
        <w:rPr>
          <w:rFonts w:eastAsia="STKaiti" w:cstheme="minorHAnsi"/>
          <w:szCs w:val="22"/>
          <w:lang w:eastAsia="zh-CN"/>
        </w:rPr>
        <w:t>电子化会议治理和管理特设组、理事会及全权代表</w:t>
      </w:r>
      <w:r w:rsidRPr="00841798">
        <w:rPr>
          <w:rFonts w:eastAsia="STKaiti" w:cstheme="minorHAnsi"/>
          <w:szCs w:val="22"/>
          <w:lang w:val="en-US" w:eastAsia="zh-CN"/>
        </w:rPr>
        <w:t>大</w:t>
      </w:r>
      <w:r w:rsidRPr="00841798">
        <w:rPr>
          <w:rFonts w:eastAsia="STKaiti" w:cstheme="minorHAnsi"/>
          <w:szCs w:val="22"/>
          <w:lang w:eastAsia="zh-CN"/>
        </w:rPr>
        <w:t>会注意这一提案。</w:t>
      </w:r>
    </w:p>
    <w:p w14:paraId="65CCF52C" w14:textId="6096E480" w:rsidR="000F4FC4" w:rsidRPr="000F4FC4" w:rsidRDefault="005A6355" w:rsidP="00C86373">
      <w:pPr>
        <w:spacing w:before="360"/>
        <w:rPr>
          <w:rFonts w:eastAsia="Times New Roman"/>
          <w:lang w:eastAsia="zh-CN"/>
        </w:rPr>
      </w:pPr>
      <w:r>
        <w:rPr>
          <w:rFonts w:ascii="SimSun" w:hAnsi="SimSun" w:cs="SimSun" w:hint="eastAsia"/>
          <w:lang w:eastAsia="zh-CN"/>
        </w:rPr>
        <w:t>提案见以下附件1</w:t>
      </w:r>
      <w:r w:rsidR="00932728">
        <w:rPr>
          <w:rFonts w:ascii="SimSun" w:hAnsi="SimSun" w:cs="SimSun" w:hint="eastAsia"/>
          <w:lang w:eastAsia="zh-CN"/>
        </w:rPr>
        <w:t>。</w:t>
      </w:r>
    </w:p>
    <w:p w14:paraId="02E688A2" w14:textId="77777777" w:rsidR="000F4FC4" w:rsidRPr="000F4FC4" w:rsidRDefault="000F4FC4" w:rsidP="000F4FC4">
      <w:pPr>
        <w:tabs>
          <w:tab w:val="clear" w:pos="567"/>
          <w:tab w:val="clear" w:pos="1134"/>
          <w:tab w:val="clear" w:pos="1701"/>
          <w:tab w:val="clear" w:pos="2268"/>
          <w:tab w:val="clear" w:pos="2835"/>
        </w:tabs>
        <w:overflowPunct/>
        <w:autoSpaceDE/>
        <w:autoSpaceDN/>
        <w:adjustRightInd/>
        <w:spacing w:before="0"/>
        <w:textAlignment w:val="auto"/>
        <w:rPr>
          <w:rFonts w:eastAsia="Times New Roman"/>
          <w:lang w:eastAsia="zh-CN"/>
        </w:rPr>
      </w:pPr>
      <w:r w:rsidRPr="000F4FC4">
        <w:rPr>
          <w:rFonts w:eastAsia="Times New Roman"/>
          <w:lang w:eastAsia="zh-CN"/>
        </w:rPr>
        <w:br w:type="page"/>
      </w:r>
    </w:p>
    <w:p w14:paraId="2F34667C" w14:textId="57E82B6D" w:rsidR="00A0234F" w:rsidRPr="001A1EB8" w:rsidRDefault="00A0234F" w:rsidP="00C86373">
      <w:pPr>
        <w:pStyle w:val="AnnexNo"/>
        <w:rPr>
          <w:lang w:eastAsia="zh-CN"/>
        </w:rPr>
      </w:pPr>
      <w:r w:rsidRPr="001A1EB8">
        <w:rPr>
          <w:rFonts w:hint="eastAsia"/>
          <w:lang w:eastAsia="zh-CN"/>
        </w:rPr>
        <w:lastRenderedPageBreak/>
        <w:t>附件</w:t>
      </w:r>
      <w:r w:rsidRPr="001A1EB8">
        <w:rPr>
          <w:rFonts w:hint="eastAsia"/>
          <w:lang w:eastAsia="zh-CN"/>
        </w:rPr>
        <w:t xml:space="preserve"> 1</w:t>
      </w:r>
    </w:p>
    <w:p w14:paraId="1618051E" w14:textId="77777777" w:rsidR="00490785" w:rsidRPr="001A1EB8" w:rsidRDefault="00064FD6">
      <w:pPr>
        <w:pStyle w:val="Proposal"/>
        <w:rPr>
          <w:rFonts w:ascii="Calibri" w:hAnsi="Calibri" w:cs="Calibri"/>
          <w:lang w:eastAsia="zh-CN"/>
        </w:rPr>
      </w:pPr>
      <w:r w:rsidRPr="001A1EB8">
        <w:rPr>
          <w:rFonts w:ascii="Calibri" w:hAnsi="Calibri" w:cs="Calibri"/>
          <w:lang w:eastAsia="zh-CN"/>
        </w:rPr>
        <w:t>ADD</w:t>
      </w:r>
      <w:r w:rsidRPr="001A1EB8">
        <w:rPr>
          <w:rFonts w:ascii="Calibri" w:hAnsi="Calibri" w:cs="Calibri"/>
          <w:lang w:eastAsia="zh-CN"/>
        </w:rPr>
        <w:tab/>
        <w:t>GS/71/1</w:t>
      </w:r>
    </w:p>
    <w:p w14:paraId="3288FB35" w14:textId="17C8F49E" w:rsidR="00490785" w:rsidRPr="001A1EB8" w:rsidRDefault="00740287">
      <w:pPr>
        <w:pStyle w:val="ResNo"/>
        <w:rPr>
          <w:rFonts w:cs="Calibri"/>
          <w:lang w:eastAsia="zh-CN"/>
        </w:rPr>
      </w:pPr>
      <w:r w:rsidRPr="00740287">
        <w:rPr>
          <w:rFonts w:cs="Calibri" w:hint="eastAsia"/>
          <w:lang w:eastAsia="zh-CN"/>
        </w:rPr>
        <w:t>第</w:t>
      </w:r>
      <w:r w:rsidRPr="00740287">
        <w:rPr>
          <w:rFonts w:cs="Calibri" w:hint="eastAsia"/>
          <w:lang w:eastAsia="zh-CN"/>
        </w:rPr>
        <w:t>[</w:t>
      </w:r>
      <w:r w:rsidRPr="00740287">
        <w:rPr>
          <w:rFonts w:cs="Calibri"/>
          <w:lang w:eastAsia="zh-CN"/>
        </w:rPr>
        <w:t>GS-2</w:t>
      </w:r>
      <w:r w:rsidRPr="00740287">
        <w:rPr>
          <w:rFonts w:cs="Calibri" w:hint="eastAsia"/>
          <w:lang w:eastAsia="zh-CN"/>
        </w:rPr>
        <w:t>]</w:t>
      </w:r>
      <w:r w:rsidRPr="00740287">
        <w:rPr>
          <w:rFonts w:cs="Calibri" w:hint="eastAsia"/>
          <w:lang w:eastAsia="zh-CN"/>
        </w:rPr>
        <w:t>号新决议草案</w:t>
      </w:r>
    </w:p>
    <w:p w14:paraId="438A2DCE" w14:textId="4EC1EDC2" w:rsidR="00BD1046" w:rsidRPr="00BD1046" w:rsidRDefault="00BD1046" w:rsidP="00BD5B8D">
      <w:pPr>
        <w:pStyle w:val="Restitle"/>
        <w:rPr>
          <w:lang w:eastAsia="zh-CN"/>
        </w:rPr>
      </w:pPr>
      <w:r w:rsidRPr="001A1EB8">
        <w:rPr>
          <w:rFonts w:cs="Calibri" w:hint="eastAsia"/>
          <w:lang w:eastAsia="zh-CN"/>
        </w:rPr>
        <w:t>在国际电</w:t>
      </w:r>
      <w:proofErr w:type="gramStart"/>
      <w:r w:rsidRPr="001A1EB8">
        <w:rPr>
          <w:rFonts w:cs="Calibri" w:hint="eastAsia"/>
          <w:lang w:eastAsia="zh-CN"/>
        </w:rPr>
        <w:t>联电信</w:t>
      </w:r>
      <w:proofErr w:type="gramEnd"/>
      <w:r w:rsidRPr="001A1EB8">
        <w:rPr>
          <w:rFonts w:cs="Calibri" w:hint="eastAsia"/>
          <w:lang w:eastAsia="zh-CN"/>
        </w:rPr>
        <w:t>标准化部门的</w:t>
      </w:r>
      <w:r w:rsidRPr="001A1EB8">
        <w:rPr>
          <w:rFonts w:cs="Calibri"/>
          <w:lang w:eastAsia="zh-CN"/>
        </w:rPr>
        <w:br/>
      </w:r>
      <w:r w:rsidRPr="001A1EB8">
        <w:rPr>
          <w:rFonts w:cs="Calibri" w:hint="eastAsia"/>
          <w:lang w:eastAsia="zh-CN"/>
        </w:rPr>
        <w:t>活动中同等采用现场和虚拟方式</w:t>
      </w:r>
    </w:p>
    <w:p w14:paraId="270C1A98" w14:textId="77777777" w:rsidR="00BD1046" w:rsidRPr="00BD1046" w:rsidRDefault="00BD1046" w:rsidP="00B3517C">
      <w:pPr>
        <w:pStyle w:val="Resref"/>
        <w:rPr>
          <w:lang w:eastAsia="zh-CN"/>
        </w:rPr>
      </w:pPr>
      <w:r w:rsidRPr="00BD1046">
        <w:rPr>
          <w:rFonts w:hint="eastAsia"/>
          <w:lang w:eastAsia="zh-CN"/>
        </w:rPr>
        <w:t>（</w:t>
      </w:r>
      <w:r w:rsidRPr="001A1EB8">
        <w:rPr>
          <w:rFonts w:asciiTheme="minorHAnsi" w:hAnsiTheme="minorHAnsi" w:cstheme="minorHAnsi"/>
          <w:lang w:eastAsia="zh-CN"/>
        </w:rPr>
        <w:t>2022</w:t>
      </w:r>
      <w:r w:rsidRPr="00BD1046">
        <w:rPr>
          <w:rFonts w:hint="eastAsia"/>
          <w:lang w:eastAsia="zh-CN"/>
        </w:rPr>
        <w:t>年，日内瓦）</w:t>
      </w:r>
    </w:p>
    <w:p w14:paraId="1664FC22" w14:textId="33FDCC3F" w:rsidR="00BD1046" w:rsidRPr="001A1EB8" w:rsidRDefault="00BD1046" w:rsidP="00B3517C">
      <w:pPr>
        <w:pStyle w:val="Normalaftertitle"/>
        <w:rPr>
          <w:rFonts w:cs="Calibri"/>
          <w:lang w:eastAsia="zh-CN"/>
        </w:rPr>
      </w:pPr>
      <w:r w:rsidRPr="001A1EB8">
        <w:rPr>
          <w:rFonts w:cs="Calibri" w:hint="eastAsia"/>
          <w:lang w:eastAsia="zh-CN"/>
        </w:rPr>
        <w:t>世界电信标准化全会（</w:t>
      </w:r>
      <w:r w:rsidRPr="001A1EB8">
        <w:rPr>
          <w:rFonts w:cs="Calibri" w:hint="eastAsia"/>
          <w:lang w:eastAsia="zh-CN"/>
        </w:rPr>
        <w:t>2022</w:t>
      </w:r>
      <w:r w:rsidRPr="001A1EB8">
        <w:rPr>
          <w:rFonts w:cs="Calibri" w:hint="eastAsia"/>
          <w:lang w:eastAsia="zh-CN"/>
        </w:rPr>
        <w:t>年，日内瓦）</w:t>
      </w:r>
      <w:r w:rsidR="00BD5B8D" w:rsidRPr="001A1EB8">
        <w:rPr>
          <w:rFonts w:cs="Calibri" w:hint="eastAsia"/>
          <w:lang w:eastAsia="zh-CN"/>
        </w:rPr>
        <w:t>，</w:t>
      </w:r>
    </w:p>
    <w:p w14:paraId="3B295FB2" w14:textId="77777777" w:rsidR="00BD1046" w:rsidRPr="00BD1046" w:rsidRDefault="00BD1046" w:rsidP="00BD5B8D">
      <w:pPr>
        <w:pStyle w:val="Call"/>
        <w:rPr>
          <w:lang w:eastAsia="zh-CN"/>
        </w:rPr>
      </w:pPr>
      <w:r w:rsidRPr="00BD1046">
        <w:rPr>
          <w:rFonts w:hint="eastAsia"/>
          <w:lang w:eastAsia="zh-CN"/>
        </w:rPr>
        <w:t>考虑到</w:t>
      </w:r>
    </w:p>
    <w:p w14:paraId="3D49041C" w14:textId="77777777" w:rsidR="00BD1046" w:rsidRPr="001A1EB8" w:rsidRDefault="00BD1046" w:rsidP="00BD1046">
      <w:pPr>
        <w:tabs>
          <w:tab w:val="clear" w:pos="567"/>
          <w:tab w:val="clear" w:pos="1134"/>
          <w:tab w:val="clear" w:pos="1701"/>
          <w:tab w:val="clear" w:pos="2268"/>
          <w:tab w:val="clear" w:pos="2835"/>
          <w:tab w:val="left" w:pos="794"/>
          <w:tab w:val="left" w:pos="1191"/>
          <w:tab w:val="left" w:pos="1588"/>
          <w:tab w:val="left" w:pos="1985"/>
        </w:tabs>
        <w:rPr>
          <w:rFonts w:cs="Calibri"/>
          <w:lang w:eastAsia="zh-CN"/>
        </w:rPr>
      </w:pPr>
      <w:r w:rsidRPr="001A1EB8">
        <w:rPr>
          <w:rFonts w:cs="Calibri"/>
          <w:i/>
          <w:iCs/>
          <w:lang w:eastAsia="zh-CN"/>
        </w:rPr>
        <w:t>a)</w:t>
      </w:r>
      <w:r w:rsidRPr="001A1EB8">
        <w:rPr>
          <w:rFonts w:cs="Calibri"/>
          <w:lang w:eastAsia="zh-CN"/>
        </w:rPr>
        <w:tab/>
      </w:r>
      <w:r w:rsidRPr="001A1EB8">
        <w:rPr>
          <w:rFonts w:cs="Calibri" w:hint="eastAsia"/>
          <w:lang w:eastAsia="zh-CN"/>
        </w:rPr>
        <w:t>许多国家，甚至那些没有经历健康危机的国家，在积极参加国际电联电信标准化部门（</w:t>
      </w:r>
      <w:r w:rsidRPr="001A1EB8">
        <w:rPr>
          <w:rFonts w:cs="Calibri" w:hint="eastAsia"/>
          <w:lang w:eastAsia="zh-CN"/>
        </w:rPr>
        <w:t>ITU-T</w:t>
      </w:r>
      <w:r w:rsidRPr="001A1EB8">
        <w:rPr>
          <w:rFonts w:cs="Calibri" w:hint="eastAsia"/>
          <w:lang w:eastAsia="zh-CN"/>
        </w:rPr>
        <w:t>）</w:t>
      </w:r>
      <w:proofErr w:type="gramStart"/>
      <w:r w:rsidRPr="001A1EB8">
        <w:rPr>
          <w:rFonts w:cs="Calibri" w:hint="eastAsia"/>
          <w:lang w:eastAsia="zh-CN"/>
        </w:rPr>
        <w:t>的现场会议方面面临困难；</w:t>
      </w:r>
      <w:proofErr w:type="gramEnd"/>
    </w:p>
    <w:p w14:paraId="352F74D9" w14:textId="77777777" w:rsidR="00BD1046" w:rsidRPr="001A1EB8" w:rsidRDefault="00BD1046" w:rsidP="00BD1046">
      <w:pPr>
        <w:tabs>
          <w:tab w:val="clear" w:pos="567"/>
          <w:tab w:val="clear" w:pos="1134"/>
          <w:tab w:val="clear" w:pos="1701"/>
          <w:tab w:val="clear" w:pos="2268"/>
          <w:tab w:val="clear" w:pos="2835"/>
          <w:tab w:val="left" w:pos="794"/>
          <w:tab w:val="left" w:pos="1191"/>
          <w:tab w:val="left" w:pos="1588"/>
          <w:tab w:val="left" w:pos="1985"/>
        </w:tabs>
        <w:rPr>
          <w:rFonts w:cs="Calibri"/>
          <w:lang w:eastAsia="zh-CN"/>
        </w:rPr>
      </w:pPr>
      <w:r w:rsidRPr="001A1EB8">
        <w:rPr>
          <w:rFonts w:cs="Calibri"/>
          <w:i/>
          <w:iCs/>
          <w:lang w:eastAsia="zh-CN"/>
        </w:rPr>
        <w:t>b)</w:t>
      </w:r>
      <w:r w:rsidRPr="001A1EB8">
        <w:rPr>
          <w:rFonts w:cs="Calibri"/>
          <w:lang w:eastAsia="zh-CN"/>
        </w:rPr>
        <w:tab/>
      </w:r>
      <w:r w:rsidRPr="001A1EB8">
        <w:rPr>
          <w:rFonts w:cs="Calibri" w:hint="eastAsia"/>
          <w:lang w:eastAsia="zh-CN"/>
        </w:rPr>
        <w:t>这种困难对发展中国家</w:t>
      </w:r>
      <w:r w:rsidRPr="001A1EB8">
        <w:rPr>
          <w:rFonts w:cs="Calibri"/>
          <w:position w:val="6"/>
          <w:sz w:val="18"/>
        </w:rPr>
        <w:footnoteReference w:id="1"/>
      </w:r>
      <w:r w:rsidRPr="001A1EB8">
        <w:rPr>
          <w:rFonts w:cs="Calibri" w:hint="eastAsia"/>
          <w:lang w:eastAsia="zh-CN"/>
        </w:rPr>
        <w:t>的影响最为严重，</w:t>
      </w:r>
      <w:proofErr w:type="gramStart"/>
      <w:r w:rsidRPr="001A1EB8">
        <w:rPr>
          <w:rFonts w:cs="Calibri" w:hint="eastAsia"/>
          <w:lang w:eastAsia="zh-CN"/>
        </w:rPr>
        <w:t>限制了它们现场参加各种会议；</w:t>
      </w:r>
      <w:proofErr w:type="gramEnd"/>
    </w:p>
    <w:p w14:paraId="78A27807" w14:textId="67EE9E1E" w:rsidR="00BD1046" w:rsidRPr="001A1EB8" w:rsidRDefault="00BD1046" w:rsidP="00BD1046">
      <w:pPr>
        <w:tabs>
          <w:tab w:val="clear" w:pos="567"/>
          <w:tab w:val="clear" w:pos="1134"/>
          <w:tab w:val="clear" w:pos="1701"/>
          <w:tab w:val="clear" w:pos="2268"/>
          <w:tab w:val="clear" w:pos="2835"/>
          <w:tab w:val="left" w:pos="794"/>
          <w:tab w:val="left" w:pos="1191"/>
          <w:tab w:val="left" w:pos="1588"/>
          <w:tab w:val="left" w:pos="1985"/>
        </w:tabs>
        <w:rPr>
          <w:rFonts w:cs="Calibri"/>
          <w:lang w:eastAsia="zh-CN"/>
        </w:rPr>
      </w:pPr>
      <w:r w:rsidRPr="001A1EB8">
        <w:rPr>
          <w:rFonts w:cs="Calibri"/>
          <w:i/>
          <w:iCs/>
          <w:lang w:eastAsia="zh-CN"/>
        </w:rPr>
        <w:t>c)</w:t>
      </w:r>
      <w:r w:rsidRPr="001A1EB8">
        <w:rPr>
          <w:rFonts w:cs="Calibri"/>
          <w:lang w:eastAsia="zh-CN"/>
        </w:rPr>
        <w:tab/>
      </w:r>
      <w:r w:rsidR="00586973">
        <w:rPr>
          <w:rFonts w:cs="Calibri" w:hint="eastAsia"/>
          <w:lang w:eastAsia="zh-CN"/>
        </w:rPr>
        <w:t>有关</w:t>
      </w:r>
      <w:r w:rsidR="00586973" w:rsidRPr="001A1EB8">
        <w:rPr>
          <w:rFonts w:cs="Calibri"/>
          <w:lang w:eastAsia="zh-CN"/>
        </w:rPr>
        <w:t>根据相互约定的条件</w:t>
      </w:r>
      <w:r w:rsidRPr="001A1EB8">
        <w:rPr>
          <w:rFonts w:cs="Calibri"/>
          <w:lang w:eastAsia="zh-CN"/>
        </w:rPr>
        <w:t>不受歧视地获取现代电信</w:t>
      </w:r>
      <w:r w:rsidRPr="001A1EB8">
        <w:rPr>
          <w:rFonts w:cs="Calibri"/>
          <w:lang w:eastAsia="zh-CN"/>
        </w:rPr>
        <w:t>/</w:t>
      </w:r>
      <w:r w:rsidRPr="001A1EB8">
        <w:rPr>
          <w:rFonts w:cs="Calibri"/>
          <w:lang w:eastAsia="zh-CN"/>
        </w:rPr>
        <w:t>信息通信技术设施、服务和应用</w:t>
      </w:r>
      <w:r w:rsidR="00586973">
        <w:rPr>
          <w:rFonts w:cs="Calibri" w:hint="eastAsia"/>
          <w:lang w:eastAsia="zh-CN"/>
        </w:rPr>
        <w:t>（</w:t>
      </w:r>
      <w:r w:rsidRPr="001A1EB8">
        <w:rPr>
          <w:rFonts w:cs="Calibri"/>
          <w:lang w:eastAsia="zh-CN"/>
        </w:rPr>
        <w:t>其中包括应用研究</w:t>
      </w:r>
      <w:r w:rsidR="00586973">
        <w:rPr>
          <w:rFonts w:cs="Calibri" w:hint="eastAsia"/>
          <w:lang w:eastAsia="zh-CN"/>
        </w:rPr>
        <w:t>和</w:t>
      </w:r>
      <w:r w:rsidRPr="001A1EB8">
        <w:rPr>
          <w:rFonts w:cs="Calibri"/>
          <w:lang w:eastAsia="zh-CN"/>
        </w:rPr>
        <w:t>技术转</w:t>
      </w:r>
      <w:r w:rsidRPr="001A1EB8">
        <w:rPr>
          <w:rFonts w:cs="Calibri" w:hint="eastAsia"/>
          <w:lang w:eastAsia="zh-CN"/>
        </w:rPr>
        <w:t>让</w:t>
      </w:r>
      <w:r w:rsidR="00586973">
        <w:rPr>
          <w:rFonts w:cs="Calibri" w:hint="eastAsia"/>
          <w:lang w:eastAsia="zh-CN"/>
        </w:rPr>
        <w:t>）以及</w:t>
      </w:r>
      <w:r w:rsidR="00586973" w:rsidRPr="001A1EB8">
        <w:rPr>
          <w:rFonts w:cs="Calibri"/>
          <w:lang w:eastAsia="zh-CN"/>
        </w:rPr>
        <w:t>电子会议</w:t>
      </w:r>
      <w:r w:rsidR="00586973">
        <w:rPr>
          <w:rFonts w:cs="Calibri" w:hint="eastAsia"/>
          <w:lang w:eastAsia="zh-CN"/>
        </w:rPr>
        <w:t>的</w:t>
      </w:r>
      <w:r w:rsidR="00586973" w:rsidRPr="001A1EB8">
        <w:rPr>
          <w:rFonts w:cs="Calibri" w:hint="eastAsia"/>
          <w:lang w:eastAsia="zh-CN"/>
        </w:rPr>
        <w:t>第</w:t>
      </w:r>
      <w:r w:rsidR="00586973" w:rsidRPr="001A1EB8">
        <w:rPr>
          <w:rFonts w:cs="Calibri"/>
          <w:lang w:eastAsia="zh-CN"/>
        </w:rPr>
        <w:t>64</w:t>
      </w:r>
      <w:r w:rsidR="00586973" w:rsidRPr="001A1EB8">
        <w:rPr>
          <w:rFonts w:cs="Calibri" w:hint="eastAsia"/>
          <w:lang w:eastAsia="zh-CN"/>
        </w:rPr>
        <w:t>号决议（</w:t>
      </w:r>
      <w:r w:rsidR="00586973" w:rsidRPr="001A1EB8">
        <w:rPr>
          <w:rFonts w:cs="Calibri"/>
          <w:lang w:eastAsia="zh-CN"/>
        </w:rPr>
        <w:t>2018</w:t>
      </w:r>
      <w:r w:rsidR="00586973" w:rsidRPr="001A1EB8">
        <w:rPr>
          <w:rFonts w:cs="Calibri" w:hint="eastAsia"/>
          <w:lang w:eastAsia="zh-CN"/>
        </w:rPr>
        <w:t>年，迪拜，修订版</w:t>
      </w:r>
      <w:proofErr w:type="gramStart"/>
      <w:r w:rsidR="00586973" w:rsidRPr="001A1EB8">
        <w:rPr>
          <w:rFonts w:cs="Calibri" w:hint="eastAsia"/>
          <w:lang w:eastAsia="zh-CN"/>
        </w:rPr>
        <w:t>）</w:t>
      </w:r>
      <w:r w:rsidR="00586973">
        <w:rPr>
          <w:rFonts w:cs="Calibri" w:hint="eastAsia"/>
          <w:lang w:eastAsia="zh-CN"/>
        </w:rPr>
        <w:t>；</w:t>
      </w:r>
      <w:proofErr w:type="gramEnd"/>
    </w:p>
    <w:p w14:paraId="0BE3A486" w14:textId="1763D29D" w:rsidR="00BD1046" w:rsidRPr="001A1EB8" w:rsidRDefault="00BD1046" w:rsidP="00BD1046">
      <w:pPr>
        <w:tabs>
          <w:tab w:val="clear" w:pos="567"/>
          <w:tab w:val="clear" w:pos="1134"/>
          <w:tab w:val="clear" w:pos="1701"/>
          <w:tab w:val="clear" w:pos="2268"/>
          <w:tab w:val="clear" w:pos="2835"/>
          <w:tab w:val="left" w:pos="794"/>
          <w:tab w:val="left" w:pos="1191"/>
          <w:tab w:val="left" w:pos="1588"/>
          <w:tab w:val="left" w:pos="1985"/>
        </w:tabs>
        <w:rPr>
          <w:rFonts w:cs="Calibri"/>
          <w:lang w:eastAsia="zh-CN"/>
        </w:rPr>
      </w:pPr>
      <w:r w:rsidRPr="001A1EB8">
        <w:rPr>
          <w:rFonts w:cs="Calibri"/>
          <w:i/>
          <w:iCs/>
          <w:lang w:eastAsia="zh-CN"/>
        </w:rPr>
        <w:t>d)</w:t>
      </w:r>
      <w:r w:rsidRPr="001A1EB8">
        <w:rPr>
          <w:rFonts w:cs="Calibri"/>
          <w:lang w:eastAsia="zh-CN"/>
        </w:rPr>
        <w:tab/>
      </w:r>
      <w:r w:rsidR="00586973">
        <w:rPr>
          <w:rFonts w:cs="Calibri" w:hint="eastAsia"/>
          <w:lang w:eastAsia="zh-CN"/>
        </w:rPr>
        <w:t>有关</w:t>
      </w:r>
      <w:r w:rsidRPr="001A1EB8">
        <w:rPr>
          <w:rFonts w:cs="Calibri" w:hint="eastAsia"/>
          <w:lang w:eastAsia="zh-CN"/>
        </w:rPr>
        <w:t>缩小发展中国家与发达国家之间的标准化工作差距</w:t>
      </w:r>
      <w:r w:rsidR="00586973">
        <w:rPr>
          <w:rFonts w:cs="Calibri" w:hint="eastAsia"/>
          <w:lang w:eastAsia="zh-CN"/>
        </w:rPr>
        <w:t>的</w:t>
      </w:r>
      <w:r w:rsidR="00586973" w:rsidRPr="001A1EB8">
        <w:rPr>
          <w:rFonts w:cs="Calibri" w:hint="eastAsia"/>
          <w:lang w:eastAsia="zh-CN"/>
        </w:rPr>
        <w:t>第</w:t>
      </w:r>
      <w:r w:rsidR="00586973" w:rsidRPr="001A1EB8">
        <w:rPr>
          <w:rFonts w:cs="Calibri"/>
          <w:lang w:eastAsia="zh-CN"/>
        </w:rPr>
        <w:t>123</w:t>
      </w:r>
      <w:r w:rsidR="00586973" w:rsidRPr="001A1EB8">
        <w:rPr>
          <w:rFonts w:cs="Calibri" w:hint="eastAsia"/>
          <w:lang w:eastAsia="zh-CN"/>
        </w:rPr>
        <w:t>号决议（</w:t>
      </w:r>
      <w:r w:rsidR="00586973" w:rsidRPr="001A1EB8">
        <w:rPr>
          <w:rFonts w:cs="Calibri" w:hint="eastAsia"/>
          <w:lang w:eastAsia="zh-CN"/>
        </w:rPr>
        <w:t>2018</w:t>
      </w:r>
      <w:r w:rsidR="00586973" w:rsidRPr="001A1EB8">
        <w:rPr>
          <w:rFonts w:cs="Calibri" w:hint="eastAsia"/>
          <w:lang w:eastAsia="zh-CN"/>
        </w:rPr>
        <w:t>年，迪拜，修订版</w:t>
      </w:r>
      <w:proofErr w:type="gramStart"/>
      <w:r w:rsidR="00586973" w:rsidRPr="001A1EB8">
        <w:rPr>
          <w:rFonts w:cs="Calibri" w:hint="eastAsia"/>
          <w:lang w:eastAsia="zh-CN"/>
        </w:rPr>
        <w:t>）</w:t>
      </w:r>
      <w:r w:rsidRPr="001A1EB8">
        <w:rPr>
          <w:rFonts w:cs="Calibri" w:hint="eastAsia"/>
          <w:lang w:eastAsia="zh-CN"/>
        </w:rPr>
        <w:t>；</w:t>
      </w:r>
      <w:proofErr w:type="gramEnd"/>
    </w:p>
    <w:p w14:paraId="372B6573" w14:textId="3596D1FA" w:rsidR="00BD1046" w:rsidRPr="00BD1046" w:rsidRDefault="00BD1046" w:rsidP="00BD1046">
      <w:pPr>
        <w:tabs>
          <w:tab w:val="clear" w:pos="567"/>
          <w:tab w:val="clear" w:pos="1134"/>
          <w:tab w:val="clear" w:pos="1701"/>
          <w:tab w:val="clear" w:pos="2268"/>
          <w:tab w:val="clear" w:pos="2835"/>
          <w:tab w:val="left" w:pos="794"/>
          <w:tab w:val="left" w:pos="1191"/>
          <w:tab w:val="left" w:pos="1588"/>
          <w:tab w:val="left" w:pos="1985"/>
        </w:tabs>
        <w:rPr>
          <w:rFonts w:ascii="Times New Roman" w:hAnsi="Times New Roman"/>
          <w:lang w:eastAsia="zh-CN"/>
        </w:rPr>
      </w:pPr>
      <w:r w:rsidRPr="001A1EB8">
        <w:rPr>
          <w:rFonts w:cs="Calibri"/>
          <w:i/>
          <w:iCs/>
          <w:lang w:eastAsia="zh-CN"/>
        </w:rPr>
        <w:t>e)</w:t>
      </w:r>
      <w:r w:rsidRPr="001A1EB8">
        <w:rPr>
          <w:rFonts w:cs="Calibri"/>
          <w:lang w:eastAsia="zh-CN"/>
        </w:rPr>
        <w:tab/>
      </w:r>
      <w:r w:rsidR="00586973">
        <w:rPr>
          <w:rFonts w:cs="Calibri" w:hint="eastAsia"/>
          <w:lang w:eastAsia="zh-CN"/>
        </w:rPr>
        <w:t>有关</w:t>
      </w:r>
      <w:r w:rsidRPr="001A1EB8">
        <w:rPr>
          <w:rFonts w:cs="Calibri" w:hint="eastAsia"/>
          <w:lang w:eastAsia="zh-CN"/>
        </w:rPr>
        <w:t>加强和发展国际电联举办电子化会议的能力以及推进国际电联工作的手段</w:t>
      </w:r>
      <w:r w:rsidR="00586973">
        <w:rPr>
          <w:rFonts w:cs="Calibri" w:hint="eastAsia"/>
          <w:lang w:eastAsia="zh-CN"/>
        </w:rPr>
        <w:t>的</w:t>
      </w:r>
      <w:r w:rsidR="00586973" w:rsidRPr="001A1EB8">
        <w:rPr>
          <w:rFonts w:cs="Calibri" w:hint="eastAsia"/>
          <w:lang w:eastAsia="zh-CN"/>
        </w:rPr>
        <w:t>第</w:t>
      </w:r>
      <w:r w:rsidR="00586973" w:rsidRPr="001A1EB8">
        <w:rPr>
          <w:rFonts w:cs="Calibri"/>
          <w:lang w:eastAsia="zh-CN"/>
        </w:rPr>
        <w:t>167</w:t>
      </w:r>
      <w:r w:rsidR="00586973" w:rsidRPr="001A1EB8">
        <w:rPr>
          <w:rFonts w:cs="Calibri" w:hint="eastAsia"/>
          <w:lang w:eastAsia="zh-CN"/>
        </w:rPr>
        <w:t>号决议（</w:t>
      </w:r>
      <w:r w:rsidR="00586973" w:rsidRPr="001A1EB8">
        <w:rPr>
          <w:rFonts w:cs="Calibri"/>
          <w:lang w:eastAsia="zh-CN"/>
        </w:rPr>
        <w:t>2018</w:t>
      </w:r>
      <w:r w:rsidR="00586973" w:rsidRPr="001A1EB8">
        <w:rPr>
          <w:rFonts w:cs="Calibri" w:hint="eastAsia"/>
          <w:lang w:eastAsia="zh-CN"/>
        </w:rPr>
        <w:t>年，迪拜，修订版）</w:t>
      </w:r>
      <w:r w:rsidRPr="001A1EB8">
        <w:rPr>
          <w:rFonts w:cs="Calibri" w:hint="eastAsia"/>
          <w:lang w:eastAsia="zh-CN"/>
        </w:rPr>
        <w:t>，</w:t>
      </w:r>
    </w:p>
    <w:p w14:paraId="16DFAC2B" w14:textId="77777777" w:rsidR="00BD1046" w:rsidRPr="00BD1046" w:rsidRDefault="00BD1046" w:rsidP="00B3517C">
      <w:pPr>
        <w:pStyle w:val="Call"/>
        <w:rPr>
          <w:lang w:eastAsia="zh-CN"/>
        </w:rPr>
      </w:pPr>
      <w:r w:rsidRPr="00BD1046">
        <w:rPr>
          <w:rFonts w:hint="eastAsia"/>
          <w:lang w:eastAsia="zh-CN"/>
        </w:rPr>
        <w:t>注意到</w:t>
      </w:r>
    </w:p>
    <w:p w14:paraId="1DDCBABA" w14:textId="7CB3C5D4" w:rsidR="00BD1046" w:rsidRPr="001A1EB8" w:rsidRDefault="00BD1046" w:rsidP="00BD1046">
      <w:pPr>
        <w:tabs>
          <w:tab w:val="clear" w:pos="567"/>
          <w:tab w:val="clear" w:pos="1134"/>
          <w:tab w:val="clear" w:pos="1701"/>
          <w:tab w:val="clear" w:pos="2268"/>
          <w:tab w:val="clear" w:pos="2835"/>
          <w:tab w:val="left" w:pos="794"/>
          <w:tab w:val="left" w:pos="1191"/>
          <w:tab w:val="left" w:pos="1588"/>
          <w:tab w:val="left" w:pos="1985"/>
        </w:tabs>
        <w:rPr>
          <w:rFonts w:cs="Calibri"/>
          <w:lang w:eastAsia="zh-CN"/>
        </w:rPr>
      </w:pPr>
      <w:r w:rsidRPr="001A1EB8">
        <w:rPr>
          <w:rFonts w:cs="Calibri"/>
          <w:i/>
          <w:iCs/>
          <w:lang w:eastAsia="zh-CN"/>
        </w:rPr>
        <w:t>a)</w:t>
      </w:r>
      <w:r w:rsidRPr="001A1EB8">
        <w:rPr>
          <w:rFonts w:cs="Calibri"/>
          <w:lang w:eastAsia="zh-CN"/>
        </w:rPr>
        <w:tab/>
      </w:r>
      <w:r w:rsidRPr="001A1EB8">
        <w:rPr>
          <w:rFonts w:cs="Calibri" w:hint="eastAsia"/>
          <w:lang w:eastAsia="zh-CN"/>
        </w:rPr>
        <w:t>由于新冠疫情</w:t>
      </w:r>
      <w:r w:rsidR="00586973">
        <w:rPr>
          <w:rFonts w:cs="Calibri" w:hint="eastAsia"/>
          <w:lang w:eastAsia="zh-CN"/>
        </w:rPr>
        <w:t>（</w:t>
      </w:r>
      <w:r w:rsidR="00586973">
        <w:rPr>
          <w:rFonts w:cs="Calibri" w:hint="eastAsia"/>
          <w:lang w:eastAsia="zh-CN"/>
        </w:rPr>
        <w:t>COVID-</w:t>
      </w:r>
      <w:r w:rsidR="00586973">
        <w:rPr>
          <w:rFonts w:cs="Calibri"/>
          <w:lang w:eastAsia="zh-CN"/>
        </w:rPr>
        <w:t>19</w:t>
      </w:r>
      <w:r w:rsidR="00586973">
        <w:rPr>
          <w:rFonts w:cs="Calibri" w:hint="eastAsia"/>
          <w:lang w:eastAsia="zh-CN"/>
        </w:rPr>
        <w:t>）</w:t>
      </w:r>
      <w:r w:rsidRPr="001A1EB8">
        <w:rPr>
          <w:rFonts w:cs="Calibri" w:hint="eastAsia"/>
          <w:lang w:eastAsia="zh-CN"/>
        </w:rPr>
        <w:t>，国际电联使用的现有电子工作方法（</w:t>
      </w:r>
      <w:r w:rsidRPr="001A1EB8">
        <w:rPr>
          <w:rFonts w:cs="Calibri" w:hint="eastAsia"/>
          <w:lang w:eastAsia="zh-CN"/>
        </w:rPr>
        <w:t>EWM</w:t>
      </w:r>
      <w:r w:rsidRPr="001A1EB8">
        <w:rPr>
          <w:rFonts w:cs="Calibri" w:hint="eastAsia"/>
          <w:lang w:eastAsia="zh-CN"/>
        </w:rPr>
        <w:t>）</w:t>
      </w:r>
      <w:proofErr w:type="gramStart"/>
      <w:r w:rsidRPr="001A1EB8">
        <w:rPr>
          <w:rFonts w:cs="Calibri" w:hint="eastAsia"/>
          <w:lang w:eastAsia="zh-CN"/>
        </w:rPr>
        <w:t>已得到</w:t>
      </w:r>
      <w:r w:rsidR="00586973">
        <w:rPr>
          <w:rFonts w:cs="Calibri" w:hint="eastAsia"/>
          <w:lang w:eastAsia="zh-CN"/>
        </w:rPr>
        <w:t>变革</w:t>
      </w:r>
      <w:r w:rsidRPr="001A1EB8">
        <w:rPr>
          <w:rFonts w:cs="Calibri" w:hint="eastAsia"/>
          <w:lang w:eastAsia="zh-CN"/>
        </w:rPr>
        <w:t>和加强；</w:t>
      </w:r>
      <w:proofErr w:type="gramEnd"/>
    </w:p>
    <w:p w14:paraId="37F42186" w14:textId="77777777" w:rsidR="00BD1046" w:rsidRPr="001A1EB8" w:rsidRDefault="00BD1046" w:rsidP="00BD1046">
      <w:pPr>
        <w:tabs>
          <w:tab w:val="clear" w:pos="567"/>
          <w:tab w:val="clear" w:pos="1134"/>
          <w:tab w:val="clear" w:pos="1701"/>
          <w:tab w:val="clear" w:pos="2268"/>
          <w:tab w:val="clear" w:pos="2835"/>
          <w:tab w:val="left" w:pos="794"/>
          <w:tab w:val="left" w:pos="1191"/>
          <w:tab w:val="left" w:pos="1588"/>
          <w:tab w:val="left" w:pos="1985"/>
        </w:tabs>
        <w:rPr>
          <w:rFonts w:cs="Calibri"/>
          <w:lang w:eastAsia="zh-CN"/>
        </w:rPr>
      </w:pPr>
      <w:r w:rsidRPr="001A1EB8">
        <w:rPr>
          <w:rFonts w:cs="Calibri"/>
          <w:i/>
          <w:iCs/>
          <w:lang w:eastAsia="zh-CN"/>
        </w:rPr>
        <w:t>b)</w:t>
      </w:r>
      <w:r w:rsidRPr="001A1EB8">
        <w:rPr>
          <w:rFonts w:cs="Calibri"/>
          <w:lang w:eastAsia="zh-CN"/>
        </w:rPr>
        <w:tab/>
      </w:r>
      <w:r w:rsidRPr="001A1EB8">
        <w:rPr>
          <w:rFonts w:cs="Calibri" w:hint="eastAsia"/>
          <w:lang w:eastAsia="zh-CN"/>
        </w:rPr>
        <w:t>全球突发卫生事件推动了通过现有技术平台使用电子工作方法，</w:t>
      </w:r>
      <w:proofErr w:type="gramStart"/>
      <w:r w:rsidRPr="001A1EB8">
        <w:rPr>
          <w:rFonts w:cs="Calibri" w:hint="eastAsia"/>
          <w:lang w:eastAsia="zh-CN"/>
        </w:rPr>
        <w:t>并实现了预期的结果；</w:t>
      </w:r>
      <w:proofErr w:type="gramEnd"/>
    </w:p>
    <w:p w14:paraId="2BB6F51C" w14:textId="77777777" w:rsidR="00BD1046" w:rsidRPr="001A1EB8" w:rsidRDefault="00BD1046" w:rsidP="00BD1046">
      <w:pPr>
        <w:tabs>
          <w:tab w:val="clear" w:pos="567"/>
          <w:tab w:val="clear" w:pos="1134"/>
          <w:tab w:val="clear" w:pos="1701"/>
          <w:tab w:val="clear" w:pos="2268"/>
          <w:tab w:val="clear" w:pos="2835"/>
          <w:tab w:val="left" w:pos="794"/>
          <w:tab w:val="left" w:pos="1191"/>
          <w:tab w:val="left" w:pos="1588"/>
          <w:tab w:val="left" w:pos="1985"/>
        </w:tabs>
        <w:rPr>
          <w:rFonts w:cs="Calibri"/>
          <w:lang w:eastAsia="zh-CN"/>
        </w:rPr>
      </w:pPr>
      <w:r w:rsidRPr="001A1EB8">
        <w:rPr>
          <w:rFonts w:cs="Calibri"/>
          <w:i/>
          <w:iCs/>
          <w:lang w:eastAsia="zh-CN"/>
        </w:rPr>
        <w:t>c)</w:t>
      </w:r>
      <w:r w:rsidRPr="001A1EB8">
        <w:rPr>
          <w:rFonts w:cs="Calibri"/>
          <w:lang w:eastAsia="zh-CN"/>
        </w:rPr>
        <w:tab/>
      </w:r>
      <w:r w:rsidRPr="001A1EB8">
        <w:rPr>
          <w:rFonts w:cs="Calibri" w:hint="eastAsia"/>
          <w:lang w:eastAsia="zh-CN"/>
        </w:rPr>
        <w:t>在正常情况下，</w:t>
      </w:r>
      <w:proofErr w:type="gramStart"/>
      <w:r w:rsidRPr="001A1EB8">
        <w:rPr>
          <w:rFonts w:cs="Calibri" w:hint="eastAsia"/>
          <w:lang w:eastAsia="zh-CN"/>
        </w:rPr>
        <w:t>必须在各研究组的会议和该部门的活动中优化对国际电联所采用工具的使用；</w:t>
      </w:r>
      <w:proofErr w:type="gramEnd"/>
    </w:p>
    <w:p w14:paraId="24E60E70" w14:textId="2785767D" w:rsidR="00BD1046" w:rsidRPr="00BD1046" w:rsidRDefault="00BD1046" w:rsidP="00BD1046">
      <w:pPr>
        <w:tabs>
          <w:tab w:val="clear" w:pos="567"/>
          <w:tab w:val="clear" w:pos="1134"/>
          <w:tab w:val="clear" w:pos="1701"/>
          <w:tab w:val="clear" w:pos="2268"/>
          <w:tab w:val="clear" w:pos="2835"/>
          <w:tab w:val="left" w:pos="794"/>
          <w:tab w:val="left" w:pos="1191"/>
          <w:tab w:val="left" w:pos="1588"/>
          <w:tab w:val="left" w:pos="1985"/>
        </w:tabs>
        <w:rPr>
          <w:rFonts w:ascii="Times New Roman" w:hAnsi="Times New Roman"/>
          <w:lang w:eastAsia="zh-CN"/>
        </w:rPr>
      </w:pPr>
      <w:r w:rsidRPr="001A1EB8">
        <w:rPr>
          <w:rFonts w:cs="Calibri"/>
          <w:i/>
          <w:iCs/>
          <w:lang w:eastAsia="zh-CN"/>
        </w:rPr>
        <w:t>d)</w:t>
      </w:r>
      <w:r w:rsidRPr="001A1EB8">
        <w:rPr>
          <w:rFonts w:cs="Calibri"/>
          <w:lang w:eastAsia="zh-CN"/>
        </w:rPr>
        <w:tab/>
      </w:r>
      <w:r w:rsidRPr="001A1EB8">
        <w:rPr>
          <w:rFonts w:cs="Calibri" w:hint="eastAsia"/>
          <w:lang w:eastAsia="zh-CN"/>
        </w:rPr>
        <w:t>以虚拟方式参加活动使成员</w:t>
      </w:r>
      <w:r w:rsidR="006E7E6B">
        <w:rPr>
          <w:rFonts w:cs="Calibri" w:hint="eastAsia"/>
          <w:lang w:eastAsia="zh-CN"/>
        </w:rPr>
        <w:t>，</w:t>
      </w:r>
      <w:r w:rsidR="006E7E6B" w:rsidRPr="001A1EB8">
        <w:rPr>
          <w:rFonts w:cs="Calibri" w:hint="eastAsia"/>
          <w:lang w:eastAsia="zh-CN"/>
        </w:rPr>
        <w:t>特别是那些难以亲身参加研究组会议和该部门其他活动的成员</w:t>
      </w:r>
      <w:r w:rsidR="006E7E6B">
        <w:rPr>
          <w:rFonts w:cs="Calibri" w:hint="eastAsia"/>
          <w:lang w:eastAsia="zh-CN"/>
        </w:rPr>
        <w:t>，</w:t>
      </w:r>
      <w:r w:rsidRPr="001A1EB8">
        <w:rPr>
          <w:rFonts w:cs="Calibri" w:hint="eastAsia"/>
          <w:lang w:eastAsia="zh-CN"/>
        </w:rPr>
        <w:t>有机会更多地以电子方式参与建议书的起草和批准工作，</w:t>
      </w:r>
    </w:p>
    <w:p w14:paraId="28C49B4E" w14:textId="77777777" w:rsidR="00BD1046" w:rsidRPr="00BD1046" w:rsidRDefault="00BD1046" w:rsidP="00B3517C">
      <w:pPr>
        <w:pStyle w:val="Call"/>
        <w:rPr>
          <w:lang w:eastAsia="zh-CN"/>
        </w:rPr>
      </w:pPr>
      <w:r w:rsidRPr="00BD1046">
        <w:rPr>
          <w:rFonts w:hint="eastAsia"/>
          <w:lang w:eastAsia="zh-CN"/>
        </w:rPr>
        <w:t>进一步考虑到</w:t>
      </w:r>
    </w:p>
    <w:p w14:paraId="1986D728" w14:textId="77777777" w:rsidR="00BD1046" w:rsidRPr="001A1EB8" w:rsidRDefault="00BD1046" w:rsidP="00BD1046">
      <w:pPr>
        <w:tabs>
          <w:tab w:val="clear" w:pos="567"/>
          <w:tab w:val="clear" w:pos="1134"/>
          <w:tab w:val="clear" w:pos="1701"/>
          <w:tab w:val="clear" w:pos="2268"/>
          <w:tab w:val="clear" w:pos="2835"/>
          <w:tab w:val="left" w:pos="794"/>
          <w:tab w:val="left" w:pos="1191"/>
          <w:tab w:val="left" w:pos="1588"/>
          <w:tab w:val="left" w:pos="1985"/>
        </w:tabs>
        <w:ind w:firstLineChars="200" w:firstLine="480"/>
        <w:rPr>
          <w:rFonts w:cs="Calibri"/>
          <w:lang w:eastAsia="zh-CN"/>
        </w:rPr>
      </w:pPr>
      <w:r w:rsidRPr="001A1EB8">
        <w:rPr>
          <w:rFonts w:cs="Calibri" w:hint="eastAsia"/>
          <w:lang w:eastAsia="zh-CN"/>
        </w:rPr>
        <w:t>无论是虚拟会议还是</w:t>
      </w:r>
      <w:r w:rsidRPr="001A1EB8">
        <w:rPr>
          <w:rFonts w:cs="Calibri" w:hint="eastAsia"/>
          <w:lang w:val="en-US" w:eastAsia="zh-CN"/>
        </w:rPr>
        <w:t>现场</w:t>
      </w:r>
      <w:r w:rsidRPr="001A1EB8">
        <w:rPr>
          <w:rFonts w:cs="Calibri" w:hint="eastAsia"/>
          <w:lang w:eastAsia="zh-CN"/>
        </w:rPr>
        <w:t>会议，都应始终提供虚拟参会工具并保持最新状态，</w:t>
      </w:r>
    </w:p>
    <w:p w14:paraId="64F8C882" w14:textId="77777777" w:rsidR="00BD1046" w:rsidRPr="00BD1046" w:rsidRDefault="00BD1046" w:rsidP="00B3517C">
      <w:pPr>
        <w:pStyle w:val="Call"/>
        <w:rPr>
          <w:lang w:eastAsia="zh-CN"/>
        </w:rPr>
      </w:pPr>
      <w:r w:rsidRPr="00BD1046">
        <w:rPr>
          <w:rFonts w:hint="eastAsia"/>
          <w:lang w:eastAsia="zh-CN"/>
        </w:rPr>
        <w:lastRenderedPageBreak/>
        <w:t>做出决议</w:t>
      </w:r>
    </w:p>
    <w:p w14:paraId="37311F29" w14:textId="09B48E87" w:rsidR="00BD1046" w:rsidRPr="001A1EB8" w:rsidRDefault="00BD1046" w:rsidP="00B3517C">
      <w:pPr>
        <w:pStyle w:val="enumlev1"/>
        <w:rPr>
          <w:rFonts w:cs="Calibri"/>
          <w:lang w:eastAsia="zh-CN"/>
        </w:rPr>
      </w:pPr>
      <w:r w:rsidRPr="001A1EB8">
        <w:rPr>
          <w:rFonts w:cs="Calibri"/>
          <w:lang w:eastAsia="zh-CN"/>
        </w:rPr>
        <w:t>1</w:t>
      </w:r>
      <w:r w:rsidRPr="001A1EB8">
        <w:rPr>
          <w:rFonts w:cs="Calibri"/>
          <w:lang w:eastAsia="zh-CN"/>
        </w:rPr>
        <w:tab/>
      </w:r>
      <w:r w:rsidRPr="001A1EB8">
        <w:rPr>
          <w:rFonts w:cs="Calibri" w:hint="eastAsia"/>
          <w:lang w:eastAsia="zh-CN"/>
        </w:rPr>
        <w:t>应采取必要的电子工作方法措施，以确保</w:t>
      </w:r>
      <w:r w:rsidR="006E7E6B">
        <w:rPr>
          <w:rFonts w:cs="Calibri" w:hint="eastAsia"/>
          <w:lang w:eastAsia="zh-CN"/>
        </w:rPr>
        <w:t>对</w:t>
      </w:r>
      <w:r w:rsidR="006E7E6B" w:rsidRPr="001A1EB8">
        <w:rPr>
          <w:rFonts w:cs="Calibri" w:hint="eastAsia"/>
          <w:lang w:eastAsia="zh-CN"/>
        </w:rPr>
        <w:t>所有工作活动向</w:t>
      </w:r>
      <w:r w:rsidR="006E7E6B" w:rsidRPr="001A1EB8">
        <w:rPr>
          <w:rFonts w:cs="Calibri" w:hint="eastAsia"/>
          <w:lang w:eastAsia="zh-CN"/>
        </w:rPr>
        <w:t>ITU-T</w:t>
      </w:r>
      <w:r w:rsidR="006E7E6B" w:rsidRPr="001A1EB8">
        <w:rPr>
          <w:rFonts w:cs="Calibri" w:hint="eastAsia"/>
          <w:lang w:eastAsia="zh-CN"/>
        </w:rPr>
        <w:t>成员提供</w:t>
      </w:r>
      <w:r w:rsidR="006E7E6B">
        <w:rPr>
          <w:rFonts w:cs="Calibri" w:hint="eastAsia"/>
          <w:lang w:eastAsia="zh-CN"/>
        </w:rPr>
        <w:t>与</w:t>
      </w:r>
      <w:r w:rsidRPr="001A1EB8">
        <w:rPr>
          <w:rFonts w:cs="Calibri" w:hint="eastAsia"/>
          <w:lang w:eastAsia="zh-CN"/>
        </w:rPr>
        <w:t>现场参与</w:t>
      </w:r>
      <w:r w:rsidR="006E7E6B" w:rsidRPr="001A1EB8">
        <w:rPr>
          <w:rFonts w:cs="Calibri" w:hint="eastAsia"/>
          <w:lang w:eastAsia="zh-CN"/>
        </w:rPr>
        <w:t>同等</w:t>
      </w:r>
      <w:r w:rsidR="006E7E6B">
        <w:rPr>
          <w:rFonts w:cs="Calibri" w:hint="eastAsia"/>
          <w:lang w:eastAsia="zh-CN"/>
        </w:rPr>
        <w:t>的</w:t>
      </w:r>
      <w:r w:rsidRPr="001A1EB8">
        <w:rPr>
          <w:rFonts w:cs="Calibri" w:hint="eastAsia"/>
          <w:lang w:eastAsia="zh-CN"/>
        </w:rPr>
        <w:t>虚拟</w:t>
      </w:r>
      <w:r w:rsidRPr="001A1EB8">
        <w:rPr>
          <w:rFonts w:cs="Calibri" w:hint="eastAsia"/>
          <w:lang w:eastAsia="zh-CN"/>
        </w:rPr>
        <w:t>/</w:t>
      </w:r>
      <w:r w:rsidRPr="001A1EB8">
        <w:rPr>
          <w:rFonts w:cs="Calibri" w:hint="eastAsia"/>
          <w:lang w:eastAsia="zh-CN"/>
        </w:rPr>
        <w:t>远程</w:t>
      </w:r>
      <w:r w:rsidR="006E7E6B">
        <w:rPr>
          <w:rFonts w:cs="Calibri" w:hint="eastAsia"/>
          <w:lang w:eastAsia="zh-CN"/>
        </w:rPr>
        <w:t>接入</w:t>
      </w:r>
      <w:r w:rsidRPr="001A1EB8">
        <w:rPr>
          <w:rFonts w:cs="Calibri" w:hint="eastAsia"/>
          <w:lang w:eastAsia="zh-CN"/>
        </w:rPr>
        <w:t>，包括（应要求并在可能的情况下）</w:t>
      </w:r>
      <w:proofErr w:type="gramStart"/>
      <w:r w:rsidRPr="001A1EB8">
        <w:rPr>
          <w:rFonts w:cs="Calibri" w:hint="eastAsia"/>
          <w:lang w:eastAsia="zh-CN"/>
        </w:rPr>
        <w:t>国际电联六种正式语文的口译服务；</w:t>
      </w:r>
      <w:proofErr w:type="gramEnd"/>
    </w:p>
    <w:p w14:paraId="72852C00" w14:textId="13FDCFB2" w:rsidR="00BD1046" w:rsidRPr="00BD1046" w:rsidRDefault="00BD1046" w:rsidP="00B3517C">
      <w:pPr>
        <w:pStyle w:val="enumlev1"/>
        <w:rPr>
          <w:lang w:eastAsia="zh-CN"/>
        </w:rPr>
      </w:pPr>
      <w:r w:rsidRPr="001A1EB8">
        <w:rPr>
          <w:rFonts w:cs="Calibri"/>
          <w:lang w:eastAsia="zh-CN"/>
        </w:rPr>
        <w:t>2</w:t>
      </w:r>
      <w:r w:rsidRPr="001A1EB8">
        <w:rPr>
          <w:rFonts w:cs="Calibri"/>
          <w:lang w:eastAsia="zh-CN"/>
        </w:rPr>
        <w:tab/>
      </w:r>
      <w:r w:rsidRPr="001A1EB8">
        <w:rPr>
          <w:rFonts w:cs="Calibri" w:hint="eastAsia"/>
          <w:lang w:eastAsia="zh-CN"/>
        </w:rPr>
        <w:t>通过电子方法开展的工作活动应</w:t>
      </w:r>
      <w:r w:rsidR="006E7E6B">
        <w:rPr>
          <w:rFonts w:cs="Calibri" w:hint="eastAsia"/>
          <w:lang w:eastAsia="zh-CN"/>
        </w:rPr>
        <w:t>被</w:t>
      </w:r>
      <w:r w:rsidRPr="001A1EB8">
        <w:rPr>
          <w:rFonts w:cs="Calibri" w:hint="eastAsia"/>
          <w:lang w:eastAsia="zh-CN"/>
        </w:rPr>
        <w:t>视为与</w:t>
      </w:r>
      <w:r w:rsidRPr="001A1EB8">
        <w:rPr>
          <w:rFonts w:cs="Calibri" w:hint="eastAsia"/>
          <w:lang w:eastAsia="zh-CN"/>
        </w:rPr>
        <w:t>ITU-T</w:t>
      </w:r>
      <w:r w:rsidRPr="001A1EB8">
        <w:rPr>
          <w:rFonts w:cs="Calibri" w:hint="eastAsia"/>
          <w:lang w:eastAsia="zh-CN"/>
        </w:rPr>
        <w:t>采用</w:t>
      </w:r>
      <w:r w:rsidRPr="001A1EB8">
        <w:rPr>
          <w:rFonts w:cs="Calibri" w:hint="eastAsia"/>
          <w:lang w:val="en-US" w:eastAsia="zh-CN"/>
        </w:rPr>
        <w:t>现场</w:t>
      </w:r>
      <w:r w:rsidRPr="001A1EB8">
        <w:rPr>
          <w:rFonts w:cs="Calibri" w:hint="eastAsia"/>
          <w:lang w:eastAsia="zh-CN"/>
        </w:rPr>
        <w:t>工作方法开展的工作活动同等、</w:t>
      </w:r>
      <w:r w:rsidR="006E7E6B">
        <w:rPr>
          <w:rFonts w:cs="Calibri" w:hint="eastAsia"/>
          <w:lang w:eastAsia="zh-CN"/>
        </w:rPr>
        <w:t>同步</w:t>
      </w:r>
      <w:r w:rsidRPr="001A1EB8">
        <w:rPr>
          <w:rFonts w:cs="Calibri" w:hint="eastAsia"/>
          <w:lang w:eastAsia="zh-CN"/>
        </w:rPr>
        <w:t>并完全融合，</w:t>
      </w:r>
    </w:p>
    <w:p w14:paraId="79F60078" w14:textId="77777777" w:rsidR="00BD1046" w:rsidRPr="00BD1046" w:rsidRDefault="00BD1046" w:rsidP="00B3517C">
      <w:pPr>
        <w:pStyle w:val="Call"/>
        <w:rPr>
          <w:lang w:eastAsia="zh-CN"/>
        </w:rPr>
      </w:pPr>
      <w:r w:rsidRPr="00BD1046">
        <w:rPr>
          <w:rFonts w:hint="eastAsia"/>
          <w:lang w:eastAsia="zh-CN"/>
        </w:rPr>
        <w:t>责成</w:t>
      </w:r>
    </w:p>
    <w:p w14:paraId="6D7D0130" w14:textId="77777777" w:rsidR="00BD1046" w:rsidRPr="001A1EB8" w:rsidRDefault="00BD1046" w:rsidP="001A1EB8">
      <w:pPr>
        <w:rPr>
          <w:rFonts w:cs="Calibri"/>
          <w:lang w:eastAsia="zh-CN"/>
        </w:rPr>
      </w:pPr>
      <w:r w:rsidRPr="001A1EB8">
        <w:rPr>
          <w:rFonts w:cs="Calibri"/>
          <w:lang w:eastAsia="zh-CN"/>
        </w:rPr>
        <w:t>1</w:t>
      </w:r>
      <w:r w:rsidRPr="001A1EB8">
        <w:rPr>
          <w:rFonts w:cs="Calibri"/>
          <w:lang w:eastAsia="zh-CN"/>
        </w:rPr>
        <w:tab/>
      </w:r>
      <w:r w:rsidRPr="001A1EB8">
        <w:rPr>
          <w:rFonts w:cs="Calibri" w:hint="eastAsia"/>
          <w:lang w:eastAsia="zh-CN"/>
        </w:rPr>
        <w:t>电信标准化局（</w:t>
      </w:r>
      <w:r w:rsidRPr="001A1EB8">
        <w:rPr>
          <w:rFonts w:cs="Calibri" w:hint="eastAsia"/>
          <w:lang w:eastAsia="zh-CN"/>
        </w:rPr>
        <w:t>TSB</w:t>
      </w:r>
      <w:r w:rsidRPr="001A1EB8">
        <w:rPr>
          <w:rFonts w:cs="Calibri" w:hint="eastAsia"/>
          <w:lang w:eastAsia="zh-CN"/>
        </w:rPr>
        <w:t>）主任：</w:t>
      </w:r>
    </w:p>
    <w:p w14:paraId="6FA3898B" w14:textId="52EF5F95" w:rsidR="00BD1046" w:rsidRPr="001A1EB8" w:rsidRDefault="00BD1046" w:rsidP="00B3517C">
      <w:pPr>
        <w:pStyle w:val="enumlev1"/>
        <w:rPr>
          <w:rFonts w:cs="Calibri"/>
          <w:lang w:eastAsia="zh-CN"/>
        </w:rPr>
      </w:pPr>
      <w:r w:rsidRPr="001A1EB8">
        <w:rPr>
          <w:rFonts w:cs="Calibri"/>
          <w:lang w:eastAsia="zh-CN"/>
        </w:rPr>
        <w:t>•</w:t>
      </w:r>
      <w:r w:rsidRPr="001A1EB8">
        <w:rPr>
          <w:rFonts w:cs="Calibri"/>
          <w:lang w:eastAsia="zh-CN"/>
        </w:rPr>
        <w:tab/>
      </w:r>
      <w:r w:rsidR="006E7E6B">
        <w:rPr>
          <w:rFonts w:cs="Calibri" w:hint="eastAsia"/>
          <w:lang w:eastAsia="zh-CN"/>
        </w:rPr>
        <w:t>特别</w:t>
      </w:r>
      <w:r w:rsidR="006E7E6B" w:rsidRPr="001A1EB8">
        <w:rPr>
          <w:rFonts w:cs="Calibri" w:hint="eastAsia"/>
          <w:lang w:eastAsia="zh-CN"/>
        </w:rPr>
        <w:t>为弥合标准化</w:t>
      </w:r>
      <w:r w:rsidR="006E7E6B">
        <w:rPr>
          <w:rFonts w:cs="Calibri" w:hint="eastAsia"/>
          <w:lang w:eastAsia="zh-CN"/>
        </w:rPr>
        <w:t>工作</w:t>
      </w:r>
      <w:r w:rsidR="006E7E6B" w:rsidRPr="001A1EB8">
        <w:rPr>
          <w:rFonts w:cs="Calibri" w:hint="eastAsia"/>
          <w:lang w:eastAsia="zh-CN"/>
        </w:rPr>
        <w:t>差距（</w:t>
      </w:r>
      <w:r w:rsidR="006E7E6B" w:rsidRPr="001A1EB8">
        <w:rPr>
          <w:rFonts w:cs="Calibri" w:hint="eastAsia"/>
          <w:lang w:eastAsia="zh-CN"/>
        </w:rPr>
        <w:t>BSG</w:t>
      </w:r>
      <w:r w:rsidR="006E7E6B" w:rsidRPr="001A1EB8">
        <w:rPr>
          <w:rFonts w:cs="Calibri" w:hint="eastAsia"/>
          <w:lang w:eastAsia="zh-CN"/>
        </w:rPr>
        <w:t>）</w:t>
      </w:r>
      <w:r w:rsidR="006E7E6B">
        <w:rPr>
          <w:rFonts w:cs="Calibri" w:hint="eastAsia"/>
          <w:lang w:eastAsia="zh-CN"/>
        </w:rPr>
        <w:t>，</w:t>
      </w:r>
      <w:r w:rsidRPr="001A1EB8">
        <w:rPr>
          <w:rFonts w:cs="Calibri" w:hint="eastAsia"/>
          <w:lang w:eastAsia="zh-CN"/>
        </w:rPr>
        <w:t>尽快创造实施本决议的必要条件，</w:t>
      </w:r>
      <w:proofErr w:type="gramStart"/>
      <w:r w:rsidRPr="001A1EB8">
        <w:rPr>
          <w:rFonts w:cs="Calibri" w:hint="eastAsia"/>
          <w:lang w:eastAsia="zh-CN"/>
        </w:rPr>
        <w:t>并跟进其实施；</w:t>
      </w:r>
      <w:proofErr w:type="gramEnd"/>
    </w:p>
    <w:p w14:paraId="6FE0841E" w14:textId="77777777" w:rsidR="00BD1046" w:rsidRPr="001A1EB8" w:rsidRDefault="00BD1046" w:rsidP="00B3517C">
      <w:pPr>
        <w:pStyle w:val="enumlev1"/>
        <w:rPr>
          <w:rFonts w:cs="Calibri"/>
          <w:lang w:eastAsia="zh-CN"/>
        </w:rPr>
      </w:pPr>
      <w:r w:rsidRPr="001A1EB8">
        <w:rPr>
          <w:rFonts w:cs="Calibri"/>
          <w:lang w:eastAsia="zh-CN"/>
        </w:rPr>
        <w:t>•</w:t>
      </w:r>
      <w:r w:rsidRPr="001A1EB8">
        <w:rPr>
          <w:rFonts w:cs="Calibri"/>
          <w:lang w:eastAsia="zh-CN"/>
        </w:rPr>
        <w:tab/>
      </w:r>
      <w:r w:rsidRPr="001A1EB8">
        <w:rPr>
          <w:rFonts w:cs="Calibri" w:hint="eastAsia"/>
          <w:lang w:eastAsia="zh-CN"/>
        </w:rPr>
        <w:t>与无线电通信局主任和电信发展局主任合作，</w:t>
      </w:r>
      <w:proofErr w:type="gramStart"/>
      <w:r w:rsidRPr="001A1EB8">
        <w:rPr>
          <w:rFonts w:cs="Calibri" w:hint="eastAsia"/>
          <w:lang w:eastAsia="zh-CN"/>
        </w:rPr>
        <w:t>分析将本建议扩展到国际电联所有其他部门活动的可能性；</w:t>
      </w:r>
      <w:proofErr w:type="gramEnd"/>
    </w:p>
    <w:p w14:paraId="13395F06" w14:textId="77777777" w:rsidR="00BD1046" w:rsidRPr="001A1EB8" w:rsidRDefault="00BD1046" w:rsidP="00BD1046">
      <w:pPr>
        <w:tabs>
          <w:tab w:val="clear" w:pos="567"/>
          <w:tab w:val="clear" w:pos="1134"/>
          <w:tab w:val="clear" w:pos="1701"/>
          <w:tab w:val="clear" w:pos="2268"/>
          <w:tab w:val="clear" w:pos="2835"/>
          <w:tab w:val="left" w:pos="794"/>
          <w:tab w:val="left" w:pos="1191"/>
          <w:tab w:val="left" w:pos="1588"/>
          <w:tab w:val="left" w:pos="1985"/>
        </w:tabs>
        <w:rPr>
          <w:rFonts w:cs="Calibri"/>
          <w:lang w:eastAsia="zh-CN"/>
        </w:rPr>
      </w:pPr>
      <w:r w:rsidRPr="001A1EB8">
        <w:rPr>
          <w:rFonts w:cs="Calibri"/>
          <w:lang w:eastAsia="zh-CN"/>
        </w:rPr>
        <w:t>2</w:t>
      </w:r>
      <w:r w:rsidRPr="001A1EB8">
        <w:rPr>
          <w:rFonts w:cs="Calibri"/>
          <w:lang w:eastAsia="zh-CN"/>
        </w:rPr>
        <w:tab/>
      </w:r>
      <w:r w:rsidRPr="001A1EB8">
        <w:rPr>
          <w:rFonts w:cs="Calibri" w:hint="eastAsia"/>
          <w:lang w:eastAsia="zh-CN"/>
        </w:rPr>
        <w:t>电信</w:t>
      </w:r>
      <w:r w:rsidRPr="001A1EB8">
        <w:rPr>
          <w:rFonts w:cs="Calibri"/>
          <w:lang w:eastAsia="zh-CN"/>
        </w:rPr>
        <w:t>标准化顾问组</w:t>
      </w:r>
      <w:r w:rsidRPr="001A1EB8">
        <w:rPr>
          <w:rFonts w:cs="Calibri" w:hint="eastAsia"/>
          <w:lang w:eastAsia="zh-CN"/>
        </w:rPr>
        <w:t>：</w:t>
      </w:r>
    </w:p>
    <w:p w14:paraId="1AFF20DB" w14:textId="4691E438" w:rsidR="00BD1046" w:rsidRPr="001A1EB8" w:rsidRDefault="00BD1046" w:rsidP="001A1EB8">
      <w:pPr>
        <w:pStyle w:val="enumlev1"/>
        <w:rPr>
          <w:rFonts w:cs="Calibri"/>
          <w:lang w:eastAsia="zh-CN"/>
        </w:rPr>
      </w:pPr>
      <w:r w:rsidRPr="001A1EB8">
        <w:rPr>
          <w:rFonts w:cs="Calibri"/>
          <w:lang w:eastAsia="zh-CN"/>
        </w:rPr>
        <w:t>•</w:t>
      </w:r>
      <w:r w:rsidRPr="001A1EB8">
        <w:rPr>
          <w:rFonts w:cs="Calibri"/>
          <w:lang w:eastAsia="zh-CN"/>
        </w:rPr>
        <w:tab/>
      </w:r>
      <w:r w:rsidRPr="001A1EB8">
        <w:rPr>
          <w:rFonts w:cs="Calibri" w:hint="eastAsia"/>
          <w:lang w:eastAsia="zh-CN"/>
        </w:rPr>
        <w:t>要求研究组主席确定</w:t>
      </w:r>
      <w:r w:rsidR="00AB0D24">
        <w:rPr>
          <w:rFonts w:cs="Calibri" w:hint="eastAsia"/>
          <w:lang w:eastAsia="zh-CN"/>
        </w:rPr>
        <w:t>EWM</w:t>
      </w:r>
      <w:r w:rsidRPr="001A1EB8">
        <w:rPr>
          <w:rFonts w:cs="Calibri" w:hint="eastAsia"/>
          <w:lang w:eastAsia="zh-CN"/>
        </w:rPr>
        <w:t>的所有其他可能用途，</w:t>
      </w:r>
      <w:proofErr w:type="gramStart"/>
      <w:r w:rsidRPr="001A1EB8">
        <w:rPr>
          <w:rFonts w:cs="Calibri" w:hint="eastAsia"/>
          <w:lang w:eastAsia="zh-CN"/>
        </w:rPr>
        <w:t>以协助增进相关各方的参与；</w:t>
      </w:r>
      <w:proofErr w:type="gramEnd"/>
    </w:p>
    <w:p w14:paraId="489C2376" w14:textId="20D2A388" w:rsidR="00BD1046" w:rsidRPr="001A1EB8" w:rsidRDefault="00BD1046" w:rsidP="001A1EB8">
      <w:pPr>
        <w:pStyle w:val="enumlev1"/>
        <w:rPr>
          <w:rFonts w:cs="Calibri"/>
          <w:lang w:eastAsia="zh-CN"/>
        </w:rPr>
      </w:pPr>
      <w:r w:rsidRPr="001A1EB8">
        <w:rPr>
          <w:rFonts w:cs="Calibri"/>
          <w:lang w:eastAsia="zh-CN"/>
        </w:rPr>
        <w:t>•</w:t>
      </w:r>
      <w:r w:rsidRPr="001A1EB8">
        <w:rPr>
          <w:rFonts w:cs="Calibri"/>
          <w:lang w:eastAsia="zh-CN"/>
        </w:rPr>
        <w:tab/>
      </w:r>
      <w:r w:rsidRPr="001A1EB8">
        <w:rPr>
          <w:rFonts w:cs="Calibri" w:hint="eastAsia"/>
          <w:lang w:eastAsia="zh-CN"/>
        </w:rPr>
        <w:t>根据获得的经验和认为未来工作所需的意见，</w:t>
      </w:r>
      <w:proofErr w:type="gramStart"/>
      <w:r w:rsidRPr="001A1EB8">
        <w:rPr>
          <w:rFonts w:cs="Calibri" w:hint="eastAsia"/>
          <w:lang w:eastAsia="zh-CN"/>
        </w:rPr>
        <w:t>确定</w:t>
      </w:r>
      <w:r w:rsidR="00AB0D24">
        <w:rPr>
          <w:rFonts w:cs="Calibri" w:hint="eastAsia"/>
          <w:lang w:eastAsia="zh-CN"/>
        </w:rPr>
        <w:t>使用者</w:t>
      </w:r>
      <w:r w:rsidRPr="001A1EB8">
        <w:rPr>
          <w:rFonts w:cs="Calibri" w:hint="eastAsia"/>
          <w:lang w:eastAsia="zh-CN"/>
        </w:rPr>
        <w:t>在通过电子工作方法和现场活动同时交互方面所需的改进；</w:t>
      </w:r>
      <w:proofErr w:type="gramEnd"/>
    </w:p>
    <w:p w14:paraId="29093EA9" w14:textId="69AEF082" w:rsidR="00BD1046" w:rsidRPr="00BD1046" w:rsidRDefault="00BD1046" w:rsidP="001A1EB8">
      <w:pPr>
        <w:pStyle w:val="enumlev1"/>
        <w:rPr>
          <w:lang w:eastAsia="zh-CN"/>
        </w:rPr>
      </w:pPr>
      <w:r w:rsidRPr="001A1EB8">
        <w:rPr>
          <w:rFonts w:cs="Calibri"/>
          <w:lang w:eastAsia="zh-CN"/>
        </w:rPr>
        <w:t>•</w:t>
      </w:r>
      <w:r w:rsidRPr="001A1EB8">
        <w:rPr>
          <w:rFonts w:cs="Calibri"/>
          <w:lang w:eastAsia="zh-CN"/>
        </w:rPr>
        <w:tab/>
      </w:r>
      <w:r w:rsidRPr="001A1EB8">
        <w:rPr>
          <w:rFonts w:cs="Calibri" w:hint="eastAsia"/>
          <w:lang w:eastAsia="zh-CN"/>
        </w:rPr>
        <w:t>通过提供有关参与形式和所开展后续活动的信息，跟进现场和虚拟交互方式在实现本部门</w:t>
      </w:r>
      <w:r w:rsidR="00AB0D24">
        <w:rPr>
          <w:rFonts w:cs="Calibri" w:hint="eastAsia"/>
          <w:lang w:eastAsia="zh-CN"/>
        </w:rPr>
        <w:t>宗旨</w:t>
      </w:r>
      <w:r w:rsidRPr="001A1EB8">
        <w:rPr>
          <w:rFonts w:cs="Calibri" w:hint="eastAsia"/>
          <w:lang w:eastAsia="zh-CN"/>
        </w:rPr>
        <w:t>方面取得的成果，</w:t>
      </w:r>
    </w:p>
    <w:p w14:paraId="62B5963C" w14:textId="77777777" w:rsidR="00BD1046" w:rsidRPr="00BD1046" w:rsidRDefault="00BD1046" w:rsidP="001A1EB8">
      <w:pPr>
        <w:pStyle w:val="Call"/>
        <w:rPr>
          <w:lang w:eastAsia="zh-CN"/>
        </w:rPr>
      </w:pPr>
      <w:r w:rsidRPr="00BD1046">
        <w:rPr>
          <w:rFonts w:hint="eastAsia"/>
          <w:lang w:eastAsia="zh-CN"/>
        </w:rPr>
        <w:t>请</w:t>
      </w:r>
    </w:p>
    <w:p w14:paraId="6B516884" w14:textId="77777777" w:rsidR="00BD1046" w:rsidRPr="001A1EB8" w:rsidRDefault="00BD1046" w:rsidP="00BD1046">
      <w:pPr>
        <w:tabs>
          <w:tab w:val="clear" w:pos="567"/>
          <w:tab w:val="clear" w:pos="1134"/>
          <w:tab w:val="clear" w:pos="1701"/>
          <w:tab w:val="clear" w:pos="2268"/>
          <w:tab w:val="clear" w:pos="2835"/>
          <w:tab w:val="left" w:pos="794"/>
          <w:tab w:val="left" w:pos="1191"/>
          <w:tab w:val="left" w:pos="1588"/>
          <w:tab w:val="left" w:pos="1985"/>
        </w:tabs>
        <w:ind w:firstLineChars="200" w:firstLine="480"/>
        <w:rPr>
          <w:rFonts w:cs="Calibri"/>
          <w:lang w:eastAsia="zh-CN"/>
        </w:rPr>
      </w:pPr>
      <w:r w:rsidRPr="001A1EB8">
        <w:rPr>
          <w:rFonts w:cs="Calibri" w:hint="eastAsia"/>
          <w:lang w:eastAsia="zh-CN"/>
        </w:rPr>
        <w:t>国际电联理事会对支持国际电联活动和协助实现参与目标的虚拟工具的潜力进行评估并提出建议。</w:t>
      </w:r>
    </w:p>
    <w:p w14:paraId="2D237F4C" w14:textId="77777777" w:rsidR="00BD1046" w:rsidRPr="00BD1046" w:rsidRDefault="00BD1046" w:rsidP="001A1EB8">
      <w:pPr>
        <w:pStyle w:val="Reasons"/>
        <w:rPr>
          <w:lang w:eastAsia="zh-CN"/>
        </w:rPr>
      </w:pPr>
    </w:p>
    <w:p w14:paraId="45D75D74" w14:textId="77777777" w:rsidR="00BD1046" w:rsidRPr="00BD1046" w:rsidRDefault="00BD1046" w:rsidP="00BD1046">
      <w:pPr>
        <w:tabs>
          <w:tab w:val="clear" w:pos="567"/>
          <w:tab w:val="clear" w:pos="1134"/>
          <w:tab w:val="clear" w:pos="1701"/>
          <w:tab w:val="clear" w:pos="2268"/>
          <w:tab w:val="clear" w:pos="2835"/>
          <w:tab w:val="left" w:pos="794"/>
          <w:tab w:val="left" w:pos="1191"/>
          <w:tab w:val="left" w:pos="1588"/>
          <w:tab w:val="left" w:pos="1985"/>
        </w:tabs>
        <w:jc w:val="center"/>
        <w:rPr>
          <w:rFonts w:ascii="Times New Roman" w:hAnsi="Times New Roman"/>
        </w:rPr>
      </w:pPr>
      <w:r w:rsidRPr="00BD1046">
        <w:rPr>
          <w:rFonts w:ascii="Times New Roman" w:hAnsi="Times New Roman"/>
        </w:rPr>
        <w:t>______________</w:t>
      </w:r>
    </w:p>
    <w:sectPr w:rsidR="00BD1046" w:rsidRPr="00BD1046" w:rsidSect="00BC23AF">
      <w:headerReference w:type="even" r:id="rId11"/>
      <w:headerReference w:type="default" r:id="rId12"/>
      <w:footerReference w:type="even" r:id="rId13"/>
      <w:footerReference w:type="default" r:id="rId14"/>
      <w:headerReference w:type="first" r:id="rId15"/>
      <w:footerReference w:type="first" r:id="rId16"/>
      <w:type w:val="continuous"/>
      <w:pgSz w:w="11913" w:h="16834"/>
      <w:pgMar w:top="1418" w:right="1134" w:bottom="1418"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F554F" w14:textId="77777777" w:rsidR="003943DE" w:rsidRDefault="003943DE">
      <w:r>
        <w:separator/>
      </w:r>
    </w:p>
  </w:endnote>
  <w:endnote w:type="continuationSeparator" w:id="0">
    <w:p w14:paraId="6A2BAE4C" w14:textId="77777777" w:rsidR="003943DE" w:rsidRDefault="00394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TKaiti">
    <w:charset w:val="86"/>
    <w:family w:val="auto"/>
    <w:pitch w:val="variable"/>
    <w:sig w:usb0="00000287" w:usb1="080F0000" w:usb2="00000010" w:usb3="00000000" w:csb0="0004009F" w:csb1="00000000"/>
  </w:font>
  <w:font w:name="Times New Roman Bold">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311BC" w14:textId="77777777" w:rsidR="00EA78BF" w:rsidRDefault="00EA78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61BC5" w14:textId="675E7C55" w:rsidR="005A631A" w:rsidRPr="00EA78BF" w:rsidRDefault="005D0569" w:rsidP="005A631A">
    <w:pPr>
      <w:pStyle w:val="Footer"/>
      <w:rPr>
        <w:color w:val="FFFFFF" w:themeColor="background1"/>
      </w:rPr>
    </w:pPr>
    <w:r w:rsidRPr="00EA78BF">
      <w:rPr>
        <w:color w:val="FFFFFF" w:themeColor="background1"/>
      </w:rPr>
      <w:fldChar w:fldCharType="begin"/>
    </w:r>
    <w:r w:rsidRPr="00EA78BF">
      <w:rPr>
        <w:color w:val="FFFFFF" w:themeColor="background1"/>
      </w:rPr>
      <w:instrText xml:space="preserve"> FILENAME \p  \* MERGEFORMAT </w:instrText>
    </w:r>
    <w:r w:rsidRPr="00EA78BF">
      <w:rPr>
        <w:color w:val="FFFFFF" w:themeColor="background1"/>
      </w:rPr>
      <w:fldChar w:fldCharType="separate"/>
    </w:r>
    <w:r w:rsidR="00252017" w:rsidRPr="00EA78BF">
      <w:rPr>
        <w:color w:val="FFFFFF" w:themeColor="background1"/>
      </w:rPr>
      <w:t>P:\CHI\SG\CONF-SG\PP22\000\071C.docx</w:t>
    </w:r>
    <w:r w:rsidRPr="00EA78BF">
      <w:rPr>
        <w:color w:val="FFFFFF" w:themeColor="background1"/>
      </w:rPr>
      <w:fldChar w:fldCharType="end"/>
    </w:r>
    <w:r w:rsidR="00BC23AF" w:rsidRPr="00EA78BF">
      <w:rPr>
        <w:color w:val="FFFFFF" w:themeColor="background1"/>
      </w:rPr>
      <w:t xml:space="preserve"> (510898)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37E77" w14:textId="77777777" w:rsidR="003907C4" w:rsidRDefault="003907C4" w:rsidP="003907C4">
    <w:pPr>
      <w:pStyle w:val="firstfooter0"/>
      <w:spacing w:before="0" w:beforeAutospacing="0" w:after="0" w:afterAutospacing="0"/>
      <w:jc w:val="center"/>
      <w:rPr>
        <w:rFonts w:ascii="Symbol" w:hAnsi="Symbol" w:hint="eastAsia"/>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14:paraId="7A577631" w14:textId="77777777" w:rsidR="007B558F" w:rsidRDefault="007B558F" w:rsidP="002155B0">
    <w:pPr>
      <w:pStyle w:val="First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E4341" w14:textId="77777777" w:rsidR="003943DE" w:rsidRDefault="003943DE">
      <w:r>
        <w:t>____________________</w:t>
      </w:r>
    </w:p>
  </w:footnote>
  <w:footnote w:type="continuationSeparator" w:id="0">
    <w:p w14:paraId="4C73986E" w14:textId="77777777" w:rsidR="003943DE" w:rsidRDefault="003943DE">
      <w:r>
        <w:continuationSeparator/>
      </w:r>
    </w:p>
  </w:footnote>
  <w:footnote w:id="1">
    <w:p w14:paraId="7228F29F" w14:textId="77777777" w:rsidR="00BD1046" w:rsidRDefault="00BD1046" w:rsidP="00BD1046">
      <w:pPr>
        <w:pStyle w:val="FootnoteText"/>
        <w:rPr>
          <w:lang w:eastAsia="zh-CN"/>
        </w:rPr>
      </w:pPr>
      <w:r>
        <w:rPr>
          <w:rStyle w:val="FootnoteReference"/>
        </w:rPr>
        <w:footnoteRef/>
      </w:r>
      <w:r>
        <w:rPr>
          <w:lang w:eastAsia="zh-CN"/>
        </w:rPr>
        <w:tab/>
      </w:r>
      <w:r w:rsidRPr="006E55D1">
        <w:rPr>
          <w:rFonts w:hint="eastAsia"/>
          <w:lang w:eastAsia="zh-CN"/>
        </w:rPr>
        <w:t>其中包括最不发达国家、小岛屿发展中国家</w:t>
      </w:r>
      <w:r>
        <w:rPr>
          <w:rFonts w:hint="eastAsia"/>
          <w:lang w:eastAsia="zh-CN"/>
        </w:rPr>
        <w:t>、内陆发展中国家</w:t>
      </w:r>
      <w:r w:rsidRPr="006E55D1">
        <w:rPr>
          <w:rFonts w:hint="eastAsia"/>
          <w:lang w:eastAsia="zh-CN"/>
        </w:rPr>
        <w:t>和经济转型国家。</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9FF98" w14:textId="77777777" w:rsidR="00EA78BF" w:rsidRDefault="00EA78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5D281" w14:textId="77777777" w:rsidR="00FC2542" w:rsidRDefault="00FC2542" w:rsidP="00FC2542">
    <w:pPr>
      <w:pStyle w:val="Header"/>
    </w:pPr>
    <w:r>
      <w:fldChar w:fldCharType="begin"/>
    </w:r>
    <w:r>
      <w:instrText xml:space="preserve"> PAGE </w:instrText>
    </w:r>
    <w:r>
      <w:fldChar w:fldCharType="separate"/>
    </w:r>
    <w:r w:rsidR="00BE6E86">
      <w:rPr>
        <w:noProof/>
      </w:rPr>
      <w:t>2</w:t>
    </w:r>
    <w:r>
      <w:fldChar w:fldCharType="end"/>
    </w:r>
  </w:p>
  <w:p w14:paraId="4B9954E3" w14:textId="77777777" w:rsidR="00C710E5" w:rsidRPr="00FC2542" w:rsidRDefault="00FC2542" w:rsidP="00FC2542">
    <w:pPr>
      <w:pStyle w:val="Header"/>
    </w:pPr>
    <w:r>
      <w:t>PP</w:t>
    </w:r>
    <w:r w:rsidR="002554F9">
      <w:t>22</w:t>
    </w:r>
    <w:r>
      <w:t>/71-</w:t>
    </w:r>
    <w:r w:rsidRPr="00C929E0">
      <w:t>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A31F1" w14:textId="77777777" w:rsidR="00EA78BF" w:rsidRDefault="00EA78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71A4A0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3E4E3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A0C1A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4B4E12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74855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07C07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4671F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305D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046C9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0A88618"/>
    <w:lvl w:ilvl="0">
      <w:start w:val="1"/>
      <w:numFmt w:val="bullet"/>
      <w:lvlText w:val=""/>
      <w:lvlJc w:val="left"/>
      <w:pPr>
        <w:tabs>
          <w:tab w:val="num" w:pos="360"/>
        </w:tabs>
        <w:ind w:left="360" w:hanging="360"/>
      </w:pPr>
      <w:rPr>
        <w:rFonts w:ascii="Symbol" w:hAnsi="Symbol" w:hint="default"/>
      </w:rPr>
    </w:lvl>
  </w:abstractNum>
  <w:num w:numId="1" w16cid:durableId="386030807">
    <w:abstractNumId w:val="9"/>
  </w:num>
  <w:num w:numId="2" w16cid:durableId="240918676">
    <w:abstractNumId w:val="7"/>
  </w:num>
  <w:num w:numId="3" w16cid:durableId="887837866">
    <w:abstractNumId w:val="6"/>
  </w:num>
  <w:num w:numId="4" w16cid:durableId="664209861">
    <w:abstractNumId w:val="5"/>
  </w:num>
  <w:num w:numId="5" w16cid:durableId="607006280">
    <w:abstractNumId w:val="4"/>
  </w:num>
  <w:num w:numId="6" w16cid:durableId="1295057682">
    <w:abstractNumId w:val="8"/>
  </w:num>
  <w:num w:numId="7" w16cid:durableId="1665863003">
    <w:abstractNumId w:val="3"/>
  </w:num>
  <w:num w:numId="8" w16cid:durableId="180824260">
    <w:abstractNumId w:val="2"/>
  </w:num>
  <w:num w:numId="9" w16cid:durableId="2118790644">
    <w:abstractNumId w:val="1"/>
  </w:num>
  <w:num w:numId="10" w16cid:durableId="18512920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displayBackgroundShape/>
  <w:embedSystemFonts/>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542"/>
    <w:rsid w:val="000105A6"/>
    <w:rsid w:val="000134DB"/>
    <w:rsid w:val="00014808"/>
    <w:rsid w:val="00040A47"/>
    <w:rsid w:val="0005799E"/>
    <w:rsid w:val="00057B6E"/>
    <w:rsid w:val="00064FD6"/>
    <w:rsid w:val="00076062"/>
    <w:rsid w:val="000900D4"/>
    <w:rsid w:val="0009673E"/>
    <w:rsid w:val="000A67DD"/>
    <w:rsid w:val="000C0900"/>
    <w:rsid w:val="000C2D61"/>
    <w:rsid w:val="000C4701"/>
    <w:rsid w:val="000E4C7A"/>
    <w:rsid w:val="000F4FC4"/>
    <w:rsid w:val="000F68C6"/>
    <w:rsid w:val="00124C8F"/>
    <w:rsid w:val="00125484"/>
    <w:rsid w:val="00126FE1"/>
    <w:rsid w:val="0013327E"/>
    <w:rsid w:val="00137909"/>
    <w:rsid w:val="0014254A"/>
    <w:rsid w:val="00167FD3"/>
    <w:rsid w:val="00171990"/>
    <w:rsid w:val="00171B68"/>
    <w:rsid w:val="0017425C"/>
    <w:rsid w:val="0018210B"/>
    <w:rsid w:val="001A0EEB"/>
    <w:rsid w:val="001A1EB8"/>
    <w:rsid w:val="001A4A66"/>
    <w:rsid w:val="001B25D1"/>
    <w:rsid w:val="002043DD"/>
    <w:rsid w:val="002155B0"/>
    <w:rsid w:val="00226B70"/>
    <w:rsid w:val="00231ABC"/>
    <w:rsid w:val="00235FAD"/>
    <w:rsid w:val="00241DDB"/>
    <w:rsid w:val="00252017"/>
    <w:rsid w:val="002554F9"/>
    <w:rsid w:val="002578B4"/>
    <w:rsid w:val="002A0F5C"/>
    <w:rsid w:val="002A2125"/>
    <w:rsid w:val="002B155A"/>
    <w:rsid w:val="002B39F5"/>
    <w:rsid w:val="002E37AF"/>
    <w:rsid w:val="002E583B"/>
    <w:rsid w:val="00307225"/>
    <w:rsid w:val="003129E3"/>
    <w:rsid w:val="00320A1D"/>
    <w:rsid w:val="00345493"/>
    <w:rsid w:val="003477D4"/>
    <w:rsid w:val="003614CE"/>
    <w:rsid w:val="00375BBA"/>
    <w:rsid w:val="003760D8"/>
    <w:rsid w:val="00383A29"/>
    <w:rsid w:val="0038484C"/>
    <w:rsid w:val="0038575F"/>
    <w:rsid w:val="00387EA2"/>
    <w:rsid w:val="003907C4"/>
    <w:rsid w:val="003943DE"/>
    <w:rsid w:val="00395CE4"/>
    <w:rsid w:val="003B4F2E"/>
    <w:rsid w:val="003B74F0"/>
    <w:rsid w:val="004014B0"/>
    <w:rsid w:val="00414872"/>
    <w:rsid w:val="00415EFC"/>
    <w:rsid w:val="00426AC1"/>
    <w:rsid w:val="0045019C"/>
    <w:rsid w:val="004676C0"/>
    <w:rsid w:val="00476923"/>
    <w:rsid w:val="00476CAF"/>
    <w:rsid w:val="00485E71"/>
    <w:rsid w:val="00490785"/>
    <w:rsid w:val="00496567"/>
    <w:rsid w:val="004B7301"/>
    <w:rsid w:val="004C2CF2"/>
    <w:rsid w:val="004D3182"/>
    <w:rsid w:val="004E1D00"/>
    <w:rsid w:val="005061F9"/>
    <w:rsid w:val="00517E65"/>
    <w:rsid w:val="00521AD4"/>
    <w:rsid w:val="005356FD"/>
    <w:rsid w:val="00542073"/>
    <w:rsid w:val="00552BA5"/>
    <w:rsid w:val="00554E24"/>
    <w:rsid w:val="00564B8D"/>
    <w:rsid w:val="00567130"/>
    <w:rsid w:val="00586973"/>
    <w:rsid w:val="00596A53"/>
    <w:rsid w:val="005A631A"/>
    <w:rsid w:val="005A6355"/>
    <w:rsid w:val="005A6A1D"/>
    <w:rsid w:val="005C1E39"/>
    <w:rsid w:val="005D0569"/>
    <w:rsid w:val="005E4794"/>
    <w:rsid w:val="005F67CE"/>
    <w:rsid w:val="00617BE4"/>
    <w:rsid w:val="006215D1"/>
    <w:rsid w:val="00622189"/>
    <w:rsid w:val="0067125A"/>
    <w:rsid w:val="00680265"/>
    <w:rsid w:val="006857B7"/>
    <w:rsid w:val="006A0092"/>
    <w:rsid w:val="006E57C8"/>
    <w:rsid w:val="006E6BA4"/>
    <w:rsid w:val="006E7E6B"/>
    <w:rsid w:val="006F0211"/>
    <w:rsid w:val="00722343"/>
    <w:rsid w:val="007235A4"/>
    <w:rsid w:val="0073319E"/>
    <w:rsid w:val="00740287"/>
    <w:rsid w:val="00750829"/>
    <w:rsid w:val="00770CF8"/>
    <w:rsid w:val="007917DE"/>
    <w:rsid w:val="007A5031"/>
    <w:rsid w:val="007B558F"/>
    <w:rsid w:val="007C4DC3"/>
    <w:rsid w:val="00814482"/>
    <w:rsid w:val="008160BF"/>
    <w:rsid w:val="00841798"/>
    <w:rsid w:val="008433E4"/>
    <w:rsid w:val="00850AEF"/>
    <w:rsid w:val="008652E7"/>
    <w:rsid w:val="008726C7"/>
    <w:rsid w:val="00873D04"/>
    <w:rsid w:val="008A4729"/>
    <w:rsid w:val="008B44F5"/>
    <w:rsid w:val="008D3AF2"/>
    <w:rsid w:val="008D3BE2"/>
    <w:rsid w:val="008D7300"/>
    <w:rsid w:val="008E2996"/>
    <w:rsid w:val="008E4324"/>
    <w:rsid w:val="008E45D4"/>
    <w:rsid w:val="008E6AE7"/>
    <w:rsid w:val="008E6BC6"/>
    <w:rsid w:val="00904E65"/>
    <w:rsid w:val="00905B6A"/>
    <w:rsid w:val="00932728"/>
    <w:rsid w:val="009361C2"/>
    <w:rsid w:val="00945A17"/>
    <w:rsid w:val="00950E0F"/>
    <w:rsid w:val="0095344B"/>
    <w:rsid w:val="00966EBB"/>
    <w:rsid w:val="0099173A"/>
    <w:rsid w:val="009A47A2"/>
    <w:rsid w:val="009C4B97"/>
    <w:rsid w:val="009D1E93"/>
    <w:rsid w:val="009D6EA5"/>
    <w:rsid w:val="00A0234F"/>
    <w:rsid w:val="00A03693"/>
    <w:rsid w:val="00A160C2"/>
    <w:rsid w:val="00A23536"/>
    <w:rsid w:val="00A25039"/>
    <w:rsid w:val="00A46C2E"/>
    <w:rsid w:val="00A6085C"/>
    <w:rsid w:val="00A62DA7"/>
    <w:rsid w:val="00A865E4"/>
    <w:rsid w:val="00AB0D24"/>
    <w:rsid w:val="00AB4E57"/>
    <w:rsid w:val="00AC07C0"/>
    <w:rsid w:val="00AC79BA"/>
    <w:rsid w:val="00AD1198"/>
    <w:rsid w:val="00AD2C62"/>
    <w:rsid w:val="00AE49B9"/>
    <w:rsid w:val="00AF45E1"/>
    <w:rsid w:val="00B04E59"/>
    <w:rsid w:val="00B05785"/>
    <w:rsid w:val="00B11373"/>
    <w:rsid w:val="00B15AF8"/>
    <w:rsid w:val="00B1733E"/>
    <w:rsid w:val="00B23943"/>
    <w:rsid w:val="00B3517C"/>
    <w:rsid w:val="00B60A63"/>
    <w:rsid w:val="00B650EC"/>
    <w:rsid w:val="00B96F78"/>
    <w:rsid w:val="00BA0348"/>
    <w:rsid w:val="00BA154E"/>
    <w:rsid w:val="00BA20B6"/>
    <w:rsid w:val="00BC23AF"/>
    <w:rsid w:val="00BD1046"/>
    <w:rsid w:val="00BD5B8D"/>
    <w:rsid w:val="00BE2CDC"/>
    <w:rsid w:val="00BE5A48"/>
    <w:rsid w:val="00BE6E86"/>
    <w:rsid w:val="00BF720B"/>
    <w:rsid w:val="00C02B7F"/>
    <w:rsid w:val="00C04511"/>
    <w:rsid w:val="00C101EE"/>
    <w:rsid w:val="00C16846"/>
    <w:rsid w:val="00C16AC0"/>
    <w:rsid w:val="00C211C9"/>
    <w:rsid w:val="00C40FEE"/>
    <w:rsid w:val="00C47D1C"/>
    <w:rsid w:val="00C561F1"/>
    <w:rsid w:val="00C710E5"/>
    <w:rsid w:val="00C73FA3"/>
    <w:rsid w:val="00C74FED"/>
    <w:rsid w:val="00C86373"/>
    <w:rsid w:val="00C925D8"/>
    <w:rsid w:val="00C948C8"/>
    <w:rsid w:val="00CA38C9"/>
    <w:rsid w:val="00CA401B"/>
    <w:rsid w:val="00CB1CAA"/>
    <w:rsid w:val="00CB57E1"/>
    <w:rsid w:val="00CB66EF"/>
    <w:rsid w:val="00CE40BB"/>
    <w:rsid w:val="00CF05C0"/>
    <w:rsid w:val="00D2057D"/>
    <w:rsid w:val="00D215E8"/>
    <w:rsid w:val="00D527E2"/>
    <w:rsid w:val="00D57C64"/>
    <w:rsid w:val="00D65220"/>
    <w:rsid w:val="00D70FF1"/>
    <w:rsid w:val="00D82A9F"/>
    <w:rsid w:val="00D97614"/>
    <w:rsid w:val="00DD26B1"/>
    <w:rsid w:val="00DF23FC"/>
    <w:rsid w:val="00DF39CD"/>
    <w:rsid w:val="00DF51DD"/>
    <w:rsid w:val="00E121F2"/>
    <w:rsid w:val="00E12CDA"/>
    <w:rsid w:val="00E26F09"/>
    <w:rsid w:val="00E363C1"/>
    <w:rsid w:val="00E54C8F"/>
    <w:rsid w:val="00E56E57"/>
    <w:rsid w:val="00E749DA"/>
    <w:rsid w:val="00EA78BF"/>
    <w:rsid w:val="00EF2642"/>
    <w:rsid w:val="00EF3681"/>
    <w:rsid w:val="00EF5523"/>
    <w:rsid w:val="00F00FD0"/>
    <w:rsid w:val="00F015B4"/>
    <w:rsid w:val="00F02A26"/>
    <w:rsid w:val="00F117A7"/>
    <w:rsid w:val="00F20BC2"/>
    <w:rsid w:val="00F24F0A"/>
    <w:rsid w:val="00F342E4"/>
    <w:rsid w:val="00F44613"/>
    <w:rsid w:val="00F574D8"/>
    <w:rsid w:val="00F70A62"/>
    <w:rsid w:val="00F81141"/>
    <w:rsid w:val="00F979FB"/>
    <w:rsid w:val="00FC2542"/>
    <w:rsid w:val="00FC53DB"/>
    <w:rsid w:val="00FC63DE"/>
    <w:rsid w:val="00FD7B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C828D1"/>
  <w15:docId w15:val="{A290DDB0-B53E-4961-8AAD-D2BBBF900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1798"/>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eastAsia="SimSun" w:hAnsi="Calibri"/>
      <w:sz w:val="24"/>
      <w:lang w:val="en-GB" w:eastAsia="en-US"/>
    </w:rPr>
  </w:style>
  <w:style w:type="paragraph" w:styleId="Heading1">
    <w:name w:val="heading 1"/>
    <w:basedOn w:val="Normal"/>
    <w:next w:val="Normal"/>
    <w:qFormat/>
    <w:rsid w:val="00AD1198"/>
    <w:pPr>
      <w:keepNext/>
      <w:keepLines/>
      <w:spacing w:before="480"/>
      <w:ind w:left="567" w:hanging="567"/>
      <w:outlineLvl w:val="0"/>
    </w:pPr>
    <w:rPr>
      <w:b/>
      <w:sz w:val="28"/>
    </w:rPr>
  </w:style>
  <w:style w:type="paragraph" w:styleId="Heading2">
    <w:name w:val="heading 2"/>
    <w:basedOn w:val="Heading1"/>
    <w:next w:val="Normal"/>
    <w:qFormat/>
    <w:rsid w:val="00B15AF8"/>
    <w:pPr>
      <w:spacing w:before="320"/>
      <w:outlineLvl w:val="1"/>
    </w:pPr>
    <w:rPr>
      <w:sz w:val="24"/>
    </w:rPr>
  </w:style>
  <w:style w:type="paragraph" w:styleId="Heading3">
    <w:name w:val="heading 3"/>
    <w:basedOn w:val="Heading1"/>
    <w:next w:val="Normal"/>
    <w:qFormat/>
    <w:rsid w:val="00B15AF8"/>
    <w:pPr>
      <w:spacing w:before="200"/>
      <w:outlineLvl w:val="2"/>
    </w:pPr>
    <w:rPr>
      <w:sz w:val="24"/>
    </w:rPr>
  </w:style>
  <w:style w:type="paragraph" w:styleId="Heading4">
    <w:name w:val="heading 4"/>
    <w:basedOn w:val="Heading3"/>
    <w:next w:val="Normal"/>
    <w:qFormat/>
    <w:rsid w:val="00B15AF8"/>
    <w:pPr>
      <w:ind w:left="1134" w:hanging="1134"/>
      <w:outlineLvl w:val="3"/>
    </w:pPr>
  </w:style>
  <w:style w:type="paragraph" w:styleId="Heading5">
    <w:name w:val="heading 5"/>
    <w:basedOn w:val="Heading4"/>
    <w:next w:val="Normal"/>
    <w:qFormat/>
    <w:rsid w:val="00B15AF8"/>
    <w:pPr>
      <w:outlineLvl w:val="4"/>
    </w:pPr>
  </w:style>
  <w:style w:type="paragraph" w:styleId="Heading6">
    <w:name w:val="heading 6"/>
    <w:basedOn w:val="Heading4"/>
    <w:next w:val="Normal"/>
    <w:qFormat/>
    <w:rsid w:val="00B15AF8"/>
    <w:pPr>
      <w:outlineLvl w:val="5"/>
    </w:pPr>
  </w:style>
  <w:style w:type="paragraph" w:styleId="Heading7">
    <w:name w:val="heading 7"/>
    <w:basedOn w:val="Heading4"/>
    <w:next w:val="Normal"/>
    <w:qFormat/>
    <w:rsid w:val="00B15AF8"/>
    <w:pPr>
      <w:ind w:left="1701" w:hanging="1701"/>
      <w:outlineLvl w:val="6"/>
    </w:pPr>
  </w:style>
  <w:style w:type="paragraph" w:styleId="Heading8">
    <w:name w:val="heading 8"/>
    <w:basedOn w:val="Heading4"/>
    <w:next w:val="Normal"/>
    <w:qFormat/>
    <w:rsid w:val="00B15AF8"/>
    <w:pPr>
      <w:ind w:left="1701" w:hanging="1701"/>
      <w:outlineLvl w:val="7"/>
    </w:pPr>
  </w:style>
  <w:style w:type="paragraph" w:styleId="Heading9">
    <w:name w:val="heading 9"/>
    <w:basedOn w:val="Heading4"/>
    <w:next w:val="Normal"/>
    <w:qFormat/>
    <w:rsid w:val="00B15AF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B15AF8"/>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B15AF8"/>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B15AF8"/>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B15AF8"/>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D1198"/>
    <w:rPr>
      <w:rFonts w:ascii="Calibri" w:hAnsi="Calibri"/>
      <w:position w:val="6"/>
      <w:sz w:val="16"/>
    </w:rPr>
  </w:style>
  <w:style w:type="paragraph" w:styleId="FootnoteText">
    <w:name w:val="footnote text"/>
    <w:basedOn w:val="Normal"/>
    <w:rsid w:val="00B15AF8"/>
    <w:pPr>
      <w:keepLines/>
      <w:tabs>
        <w:tab w:val="left" w:pos="256"/>
      </w:tabs>
      <w:ind w:left="256" w:hanging="256"/>
    </w:pPr>
  </w:style>
  <w:style w:type="paragraph" w:styleId="NormalIndent">
    <w:name w:val="Normal Indent"/>
    <w:basedOn w:val="Normal"/>
    <w:rsid w:val="00B15AF8"/>
    <w:pPr>
      <w:ind w:left="567"/>
    </w:pPr>
  </w:style>
  <w:style w:type="paragraph" w:customStyle="1" w:styleId="Tablelegend">
    <w:name w:val="Table_legend"/>
    <w:basedOn w:val="Tabletext"/>
    <w:rsid w:val="00B15AF8"/>
    <w:pPr>
      <w:spacing w:before="120"/>
    </w:pPr>
  </w:style>
  <w:style w:type="paragraph" w:customStyle="1" w:styleId="Tabletext">
    <w:name w:val="Table_text"/>
    <w:basedOn w:val="Normal"/>
    <w:rsid w:val="00B15AF8"/>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B15AF8"/>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B15AF8"/>
    <w:pPr>
      <w:keepNext/>
      <w:spacing w:before="560" w:after="120"/>
      <w:jc w:val="center"/>
    </w:pPr>
    <w:rPr>
      <w:caps/>
    </w:rPr>
  </w:style>
  <w:style w:type="paragraph" w:customStyle="1" w:styleId="enumlev1">
    <w:name w:val="enumlev1"/>
    <w:basedOn w:val="Normal"/>
    <w:rsid w:val="00B15AF8"/>
    <w:pPr>
      <w:spacing w:before="86"/>
      <w:ind w:left="567" w:hanging="567"/>
    </w:pPr>
  </w:style>
  <w:style w:type="paragraph" w:customStyle="1" w:styleId="enumlev2">
    <w:name w:val="enumlev2"/>
    <w:basedOn w:val="enumlev1"/>
    <w:rsid w:val="00B15AF8"/>
    <w:pPr>
      <w:ind w:left="1134"/>
    </w:pPr>
  </w:style>
  <w:style w:type="paragraph" w:customStyle="1" w:styleId="enumlev3">
    <w:name w:val="enumlev3"/>
    <w:basedOn w:val="enumlev2"/>
    <w:rsid w:val="00B15AF8"/>
    <w:pPr>
      <w:ind w:left="1701"/>
    </w:pPr>
  </w:style>
  <w:style w:type="paragraph" w:customStyle="1" w:styleId="Tablehead">
    <w:name w:val="Table_head"/>
    <w:basedOn w:val="Tabletext"/>
    <w:rsid w:val="00B15AF8"/>
    <w:pPr>
      <w:spacing w:before="120" w:after="120"/>
      <w:jc w:val="center"/>
    </w:pPr>
    <w:rPr>
      <w:b/>
    </w:rPr>
  </w:style>
  <w:style w:type="paragraph" w:customStyle="1" w:styleId="Normalaftertitle">
    <w:name w:val="Normal after title"/>
    <w:basedOn w:val="Normal"/>
    <w:next w:val="Normal"/>
    <w:rsid w:val="00B15AF8"/>
    <w:pPr>
      <w:spacing w:before="240"/>
    </w:pPr>
  </w:style>
  <w:style w:type="paragraph" w:customStyle="1" w:styleId="AnnexNo">
    <w:name w:val="Annex_No"/>
    <w:basedOn w:val="Normal"/>
    <w:next w:val="Annexref"/>
    <w:rsid w:val="00B15AF8"/>
    <w:pPr>
      <w:spacing w:before="720"/>
      <w:jc w:val="center"/>
    </w:pPr>
    <w:rPr>
      <w:caps/>
      <w:sz w:val="28"/>
    </w:rPr>
  </w:style>
  <w:style w:type="paragraph" w:customStyle="1" w:styleId="Annexref">
    <w:name w:val="Annex_ref"/>
    <w:basedOn w:val="Normal"/>
    <w:next w:val="Annextitle"/>
    <w:rsid w:val="00B15AF8"/>
    <w:pPr>
      <w:jc w:val="center"/>
    </w:pPr>
  </w:style>
  <w:style w:type="paragraph" w:customStyle="1" w:styleId="Annextitle">
    <w:name w:val="Annex_title"/>
    <w:basedOn w:val="Normal"/>
    <w:next w:val="Normal"/>
    <w:rsid w:val="00B15AF8"/>
    <w:pPr>
      <w:spacing w:before="240" w:after="240"/>
      <w:jc w:val="center"/>
    </w:pPr>
    <w:rPr>
      <w:b/>
      <w:sz w:val="28"/>
    </w:rPr>
  </w:style>
  <w:style w:type="paragraph" w:customStyle="1" w:styleId="AppendixNo">
    <w:name w:val="Appendix_No"/>
    <w:basedOn w:val="AnnexNo"/>
    <w:next w:val="Appendixref"/>
    <w:rsid w:val="00B15AF8"/>
  </w:style>
  <w:style w:type="paragraph" w:customStyle="1" w:styleId="Appendixref">
    <w:name w:val="Appendix_ref"/>
    <w:basedOn w:val="Annexref"/>
    <w:next w:val="Appendixtitle"/>
    <w:rsid w:val="00B15AF8"/>
  </w:style>
  <w:style w:type="paragraph" w:customStyle="1" w:styleId="Appendixtitle">
    <w:name w:val="Appendix_title"/>
    <w:basedOn w:val="Annextitle"/>
    <w:next w:val="Normal"/>
    <w:rsid w:val="00B15AF8"/>
  </w:style>
  <w:style w:type="paragraph" w:customStyle="1" w:styleId="Reftitle">
    <w:name w:val="Ref_title"/>
    <w:basedOn w:val="Normal"/>
    <w:next w:val="Reftext"/>
    <w:rsid w:val="00B15AF8"/>
    <w:pPr>
      <w:spacing w:before="480"/>
      <w:jc w:val="center"/>
    </w:pPr>
    <w:rPr>
      <w:caps/>
      <w:sz w:val="28"/>
    </w:rPr>
  </w:style>
  <w:style w:type="paragraph" w:customStyle="1" w:styleId="Reftext">
    <w:name w:val="Ref_text"/>
    <w:basedOn w:val="Normal"/>
    <w:rsid w:val="00B15AF8"/>
    <w:pPr>
      <w:ind w:left="567" w:hanging="567"/>
    </w:pPr>
  </w:style>
  <w:style w:type="paragraph" w:customStyle="1" w:styleId="Rectitle">
    <w:name w:val="Rec_title"/>
    <w:basedOn w:val="Normal"/>
    <w:next w:val="Heading1"/>
    <w:rsid w:val="00AD1198"/>
    <w:pPr>
      <w:spacing w:before="240"/>
      <w:jc w:val="center"/>
    </w:pPr>
    <w:rPr>
      <w:b/>
      <w:sz w:val="28"/>
    </w:rPr>
  </w:style>
  <w:style w:type="paragraph" w:customStyle="1" w:styleId="Call">
    <w:name w:val="Call"/>
    <w:basedOn w:val="Normal"/>
    <w:next w:val="Normal"/>
    <w:rsid w:val="008E4324"/>
    <w:pPr>
      <w:keepNext/>
      <w:keepLines/>
      <w:tabs>
        <w:tab w:val="clear" w:pos="1134"/>
        <w:tab w:val="clear" w:pos="1701"/>
        <w:tab w:val="clear" w:pos="2268"/>
        <w:tab w:val="clear" w:pos="2835"/>
      </w:tabs>
      <w:spacing w:before="160"/>
      <w:ind w:left="567"/>
    </w:pPr>
    <w:rPr>
      <w:rFonts w:ascii="STKaiti" w:eastAsia="STKaiti" w:hAnsi="STKaiti"/>
    </w:rPr>
  </w:style>
  <w:style w:type="paragraph" w:customStyle="1" w:styleId="RecNo">
    <w:name w:val="Rec_No"/>
    <w:basedOn w:val="Normal"/>
    <w:next w:val="Rectitle"/>
    <w:rsid w:val="00B15AF8"/>
    <w:pPr>
      <w:spacing w:before="720"/>
      <w:jc w:val="center"/>
    </w:pPr>
    <w:rPr>
      <w:caps/>
      <w:sz w:val="28"/>
    </w:rPr>
  </w:style>
  <w:style w:type="paragraph" w:customStyle="1" w:styleId="toc0">
    <w:name w:val="toc 0"/>
    <w:basedOn w:val="Normal"/>
    <w:next w:val="TOC1"/>
    <w:rsid w:val="00B15AF8"/>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15AF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B15AF8"/>
    <w:pPr>
      <w:tabs>
        <w:tab w:val="clear" w:pos="567"/>
        <w:tab w:val="left" w:pos="851"/>
      </w:tabs>
    </w:pPr>
  </w:style>
  <w:style w:type="paragraph" w:customStyle="1" w:styleId="MinusFootnote">
    <w:name w:val="MinusFootnote"/>
    <w:basedOn w:val="Normal"/>
    <w:rsid w:val="00B15AF8"/>
    <w:pPr>
      <w:ind w:left="-1701" w:hanging="284"/>
    </w:pPr>
  </w:style>
  <w:style w:type="paragraph" w:customStyle="1" w:styleId="Title3">
    <w:name w:val="Title 3"/>
    <w:basedOn w:val="Title2"/>
    <w:next w:val="Normalaftertitle"/>
    <w:rsid w:val="00B15AF8"/>
    <w:rPr>
      <w:caps w:val="0"/>
    </w:rPr>
  </w:style>
  <w:style w:type="paragraph" w:customStyle="1" w:styleId="Title2">
    <w:name w:val="Title 2"/>
    <w:basedOn w:val="Source"/>
    <w:next w:val="Title3"/>
    <w:rsid w:val="00B15AF8"/>
    <w:pPr>
      <w:spacing w:before="240"/>
    </w:pPr>
    <w:rPr>
      <w:b w:val="0"/>
      <w:caps/>
    </w:rPr>
  </w:style>
  <w:style w:type="paragraph" w:customStyle="1" w:styleId="Source">
    <w:name w:val="Source"/>
    <w:basedOn w:val="Normal"/>
    <w:next w:val="Title1"/>
    <w:rsid w:val="00057B6E"/>
    <w:pPr>
      <w:spacing w:before="840"/>
      <w:jc w:val="center"/>
    </w:pPr>
    <w:rPr>
      <w:b/>
      <w:sz w:val="28"/>
    </w:rPr>
  </w:style>
  <w:style w:type="paragraph" w:customStyle="1" w:styleId="Title1">
    <w:name w:val="Title 1"/>
    <w:basedOn w:val="Source"/>
    <w:next w:val="Title2"/>
    <w:rsid w:val="00B15AF8"/>
    <w:pPr>
      <w:spacing w:before="240"/>
    </w:pPr>
    <w:rPr>
      <w:b w:val="0"/>
      <w:caps/>
    </w:rPr>
  </w:style>
  <w:style w:type="paragraph" w:customStyle="1" w:styleId="ArtNo">
    <w:name w:val="Art_No"/>
    <w:basedOn w:val="Normal"/>
    <w:next w:val="Arttitle"/>
    <w:rsid w:val="00B15AF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15AF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B15AF8"/>
  </w:style>
  <w:style w:type="paragraph" w:customStyle="1" w:styleId="Chaptitle">
    <w:name w:val="Chap_title"/>
    <w:basedOn w:val="Arttitle"/>
    <w:next w:val="Normal"/>
    <w:rsid w:val="00B15AF8"/>
  </w:style>
  <w:style w:type="paragraph" w:customStyle="1" w:styleId="Reasons">
    <w:name w:val="Reasons"/>
    <w:basedOn w:val="Normal"/>
    <w:rsid w:val="00B15AF8"/>
  </w:style>
  <w:style w:type="paragraph" w:customStyle="1" w:styleId="ResNo">
    <w:name w:val="Res_No"/>
    <w:basedOn w:val="AnnexNo"/>
    <w:next w:val="Restitle"/>
    <w:rsid w:val="00B15AF8"/>
  </w:style>
  <w:style w:type="paragraph" w:customStyle="1" w:styleId="Restitle">
    <w:name w:val="Res_title"/>
    <w:basedOn w:val="Annextitle"/>
    <w:next w:val="Normal"/>
    <w:rsid w:val="00AD1198"/>
  </w:style>
  <w:style w:type="paragraph" w:customStyle="1" w:styleId="AnnexNoS2">
    <w:name w:val="Annex_No_S2"/>
    <w:basedOn w:val="AnnexNo"/>
    <w:next w:val="AnnexrefS2"/>
    <w:rsid w:val="00B15AF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B15AF8"/>
    <w:rPr>
      <w:caps w:val="0"/>
    </w:rPr>
  </w:style>
  <w:style w:type="paragraph" w:customStyle="1" w:styleId="AnnexrefS2">
    <w:name w:val="Annex_ref_S2"/>
    <w:basedOn w:val="Anne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B15AF8"/>
    <w:pPr>
      <w:spacing w:before="240"/>
    </w:pPr>
    <w:rPr>
      <w:b/>
      <w:i/>
    </w:rPr>
  </w:style>
  <w:style w:type="paragraph" w:customStyle="1" w:styleId="AnnextitleS2">
    <w:name w:val="Annex_title_S2"/>
    <w:basedOn w:val="Anne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B15AF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15AF8"/>
    <w:pPr>
      <w:tabs>
        <w:tab w:val="left" w:pos="851"/>
      </w:tabs>
      <w:jc w:val="left"/>
    </w:pPr>
    <w:rPr>
      <w:b/>
      <w:sz w:val="24"/>
    </w:rPr>
  </w:style>
  <w:style w:type="paragraph" w:customStyle="1" w:styleId="ArttitleS2">
    <w:name w:val="Art_title_S2"/>
    <w:basedOn w:val="Arttitle"/>
    <w:next w:val="NormalS2"/>
    <w:rsid w:val="00B15AF8"/>
    <w:pPr>
      <w:tabs>
        <w:tab w:val="left" w:pos="851"/>
      </w:tabs>
      <w:jc w:val="left"/>
    </w:pPr>
    <w:rPr>
      <w:sz w:val="24"/>
    </w:rPr>
  </w:style>
  <w:style w:type="paragraph" w:customStyle="1" w:styleId="ChapNoS2">
    <w:name w:val="Chap_No_S2"/>
    <w:basedOn w:val="ChapNo"/>
    <w:next w:val="ChaptitleS2"/>
    <w:rsid w:val="00AD1198"/>
    <w:pPr>
      <w:tabs>
        <w:tab w:val="left" w:pos="851"/>
      </w:tabs>
      <w:jc w:val="left"/>
    </w:pPr>
    <w:rPr>
      <w:b/>
      <w:sz w:val="24"/>
    </w:rPr>
  </w:style>
  <w:style w:type="paragraph" w:customStyle="1" w:styleId="ChaptitleS2">
    <w:name w:val="Chap_title_S2"/>
    <w:basedOn w:val="Chaptitle"/>
    <w:next w:val="NormalS2"/>
    <w:rsid w:val="00B15AF8"/>
    <w:pPr>
      <w:tabs>
        <w:tab w:val="left" w:pos="851"/>
      </w:tabs>
      <w:jc w:val="left"/>
    </w:pPr>
    <w:rPr>
      <w:sz w:val="24"/>
    </w:rPr>
  </w:style>
  <w:style w:type="paragraph" w:customStyle="1" w:styleId="enumlev1S2">
    <w:name w:val="enumlev1_S2"/>
    <w:basedOn w:val="enumlev1"/>
    <w:rsid w:val="00B15AF8"/>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B15AF8"/>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B15AF8"/>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B15AF8"/>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15AF8"/>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B15AF8"/>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15AF8"/>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B15AF8"/>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B15AF8"/>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B15AF8"/>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B15AF8"/>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B15AF8"/>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B15AF8"/>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B15AF8"/>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B15AF8"/>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B15AF8"/>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B15AF8"/>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15AF8"/>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B15AF8"/>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15AF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15AF8"/>
    <w:pPr>
      <w:tabs>
        <w:tab w:val="left" w:pos="851"/>
      </w:tabs>
      <w:jc w:val="left"/>
    </w:pPr>
    <w:rPr>
      <w:caps/>
      <w:sz w:val="24"/>
    </w:rPr>
  </w:style>
  <w:style w:type="paragraph" w:customStyle="1" w:styleId="Section2S2">
    <w:name w:val="Section 2_S2"/>
    <w:basedOn w:val="Section2"/>
    <w:next w:val="NormalS2"/>
    <w:rsid w:val="00AD1198"/>
    <w:pPr>
      <w:tabs>
        <w:tab w:val="left" w:pos="851"/>
      </w:tabs>
      <w:jc w:val="left"/>
    </w:pPr>
    <w:rPr>
      <w:sz w:val="24"/>
    </w:rPr>
  </w:style>
  <w:style w:type="paragraph" w:customStyle="1" w:styleId="TableNoS2">
    <w:name w:val="Table_No_S2"/>
    <w:basedOn w:val="TableNo"/>
    <w:next w:val="TabletitleS2"/>
    <w:rsid w:val="00B15AF8"/>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B15AF8"/>
    <w:pPr>
      <w:tabs>
        <w:tab w:val="left" w:pos="851"/>
      </w:tabs>
      <w:spacing w:after="0"/>
    </w:pPr>
    <w:rPr>
      <w:b/>
    </w:rPr>
  </w:style>
  <w:style w:type="paragraph" w:customStyle="1" w:styleId="TabletextS2">
    <w:name w:val="Table_text_S2"/>
    <w:basedOn w:val="Tabletext"/>
    <w:rsid w:val="00B15AF8"/>
    <w:pPr>
      <w:tabs>
        <w:tab w:val="left" w:pos="851"/>
      </w:tabs>
    </w:pPr>
    <w:rPr>
      <w:b/>
    </w:rPr>
  </w:style>
  <w:style w:type="paragraph" w:customStyle="1" w:styleId="TabletitleS2">
    <w:name w:val="Table_title_S2"/>
    <w:basedOn w:val="Tabletitle"/>
    <w:next w:val="TabletextS2"/>
    <w:rsid w:val="00B15AF8"/>
    <w:pPr>
      <w:keepNext w:val="0"/>
      <w:tabs>
        <w:tab w:val="clear" w:pos="2948"/>
        <w:tab w:val="clear" w:pos="4082"/>
        <w:tab w:val="left" w:pos="851"/>
      </w:tabs>
      <w:jc w:val="left"/>
    </w:pPr>
  </w:style>
  <w:style w:type="paragraph" w:customStyle="1" w:styleId="FooterS2">
    <w:name w:val="Footer_S2"/>
    <w:basedOn w:val="Footer"/>
    <w:rsid w:val="00B15AF8"/>
    <w:pPr>
      <w:tabs>
        <w:tab w:val="clear" w:pos="5954"/>
        <w:tab w:val="clear" w:pos="9639"/>
        <w:tab w:val="left" w:pos="3686"/>
        <w:tab w:val="right" w:pos="7655"/>
      </w:tabs>
      <w:ind w:left="-1985"/>
    </w:pPr>
  </w:style>
  <w:style w:type="paragraph" w:customStyle="1" w:styleId="HeaderS2">
    <w:name w:val="Header_S2"/>
    <w:basedOn w:val="Normal"/>
    <w:rsid w:val="00B15AF8"/>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B15AF8"/>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B15AF8"/>
    <w:pPr>
      <w:tabs>
        <w:tab w:val="left" w:pos="851"/>
      </w:tabs>
      <w:jc w:val="left"/>
    </w:pPr>
  </w:style>
  <w:style w:type="paragraph" w:customStyle="1" w:styleId="NoteS2">
    <w:name w:val="Note_S2"/>
    <w:basedOn w:val="Note"/>
    <w:rsid w:val="00B15AF8"/>
    <w:pPr>
      <w:tabs>
        <w:tab w:val="clear" w:pos="1134"/>
        <w:tab w:val="clear" w:pos="1701"/>
        <w:tab w:val="clear" w:pos="2268"/>
        <w:tab w:val="clear" w:pos="2835"/>
      </w:tabs>
    </w:pPr>
    <w:rPr>
      <w:b/>
    </w:rPr>
  </w:style>
  <w:style w:type="paragraph" w:customStyle="1" w:styleId="HeadingbS2">
    <w:name w:val="Headingb_S2"/>
    <w:basedOn w:val="Headingb"/>
    <w:next w:val="NormalS2"/>
    <w:rsid w:val="00B15AF8"/>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B15AF8"/>
    <w:pPr>
      <w:spacing w:before="160"/>
      <w:outlineLvl w:val="0"/>
    </w:pPr>
  </w:style>
  <w:style w:type="paragraph" w:customStyle="1" w:styleId="HeadingiS2">
    <w:name w:val="Headingi_S2"/>
    <w:basedOn w:val="Headingi"/>
    <w:next w:val="NormalS2"/>
    <w:rsid w:val="00B15AF8"/>
    <w:pPr>
      <w:tabs>
        <w:tab w:val="clear" w:pos="567"/>
        <w:tab w:val="clear" w:pos="1134"/>
        <w:tab w:val="clear" w:pos="1701"/>
        <w:tab w:val="clear" w:pos="2268"/>
        <w:tab w:val="clear" w:pos="2835"/>
        <w:tab w:val="left" w:pos="851"/>
      </w:tabs>
    </w:pPr>
    <w:rPr>
      <w:b/>
    </w:rPr>
  </w:style>
  <w:style w:type="paragraph" w:customStyle="1" w:styleId="Headingi">
    <w:name w:val="Heading_i"/>
    <w:basedOn w:val="Heading3"/>
    <w:next w:val="Normal"/>
    <w:rsid w:val="008E4324"/>
    <w:pPr>
      <w:spacing w:before="160"/>
      <w:outlineLvl w:val="0"/>
    </w:pPr>
    <w:rPr>
      <w:rFonts w:ascii="STKaiti" w:eastAsia="STKaiti" w:hAnsi="STKaiti"/>
      <w:b w:val="0"/>
    </w:rPr>
  </w:style>
  <w:style w:type="paragraph" w:customStyle="1" w:styleId="FirstFooter">
    <w:name w:val="FirstFooter"/>
    <w:basedOn w:val="Footer"/>
    <w:rsid w:val="00B15AF8"/>
    <w:rPr>
      <w:caps w:val="0"/>
    </w:rPr>
  </w:style>
  <w:style w:type="character" w:styleId="PageNumber">
    <w:name w:val="page number"/>
    <w:basedOn w:val="DefaultParagraphFont"/>
    <w:rsid w:val="00B15AF8"/>
  </w:style>
  <w:style w:type="character" w:styleId="Hyperlink">
    <w:name w:val="Hyperlink"/>
    <w:basedOn w:val="DefaultParagraphFont"/>
    <w:rsid w:val="00B15AF8"/>
    <w:rPr>
      <w:color w:val="0000FF"/>
      <w:u w:val="single"/>
    </w:rPr>
  </w:style>
  <w:style w:type="paragraph" w:styleId="Date">
    <w:name w:val="Date"/>
    <w:basedOn w:val="Normal"/>
    <w:rsid w:val="00B15AF8"/>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B15AF8"/>
    <w:rPr>
      <w:color w:val="800080"/>
      <w:u w:val="single"/>
    </w:rPr>
  </w:style>
  <w:style w:type="paragraph" w:customStyle="1" w:styleId="Heading1c">
    <w:name w:val="Heading 1c"/>
    <w:basedOn w:val="Heading1"/>
    <w:next w:val="Normal"/>
    <w:rsid w:val="00B15AF8"/>
    <w:pPr>
      <w:ind w:left="0" w:firstLine="0"/>
      <w:jc w:val="center"/>
      <w:outlineLvl w:val="9"/>
    </w:pPr>
    <w:rPr>
      <w:rFonts w:ascii="Times New Roman" w:hAnsi="Times New Roman"/>
    </w:rPr>
  </w:style>
  <w:style w:type="paragraph" w:customStyle="1" w:styleId="Heading1cS2">
    <w:name w:val="Heading 1c_S2"/>
    <w:basedOn w:val="Heading1c"/>
    <w:next w:val="NormalS2"/>
    <w:rsid w:val="00AD1198"/>
    <w:pPr>
      <w:tabs>
        <w:tab w:val="clear" w:pos="567"/>
        <w:tab w:val="clear" w:pos="1134"/>
        <w:tab w:val="clear" w:pos="1701"/>
        <w:tab w:val="clear" w:pos="2268"/>
        <w:tab w:val="clear" w:pos="2835"/>
        <w:tab w:val="left" w:pos="851"/>
      </w:tabs>
      <w:jc w:val="left"/>
    </w:pPr>
    <w:rPr>
      <w:rFonts w:ascii="Calibri" w:hAnsi="Calibri"/>
      <w:sz w:val="24"/>
    </w:rPr>
  </w:style>
  <w:style w:type="paragraph" w:customStyle="1" w:styleId="Heading2i">
    <w:name w:val="Heading 2i"/>
    <w:basedOn w:val="Heading2"/>
    <w:next w:val="Normal"/>
    <w:rsid w:val="00137909"/>
    <w:rPr>
      <w:rFonts w:ascii="STKaiti" w:eastAsia="STKaiti" w:hAnsi="STKaiti"/>
      <w:b w:val="0"/>
      <w:i/>
    </w:rPr>
  </w:style>
  <w:style w:type="paragraph" w:customStyle="1" w:styleId="Heading2iS2">
    <w:name w:val="Heading 2i_S2"/>
    <w:basedOn w:val="Heading2i"/>
    <w:next w:val="NormalS2"/>
    <w:rsid w:val="00B15AF8"/>
    <w:pPr>
      <w:tabs>
        <w:tab w:val="clear" w:pos="567"/>
        <w:tab w:val="clear" w:pos="1134"/>
        <w:tab w:val="clear" w:pos="1701"/>
        <w:tab w:val="clear" w:pos="2268"/>
        <w:tab w:val="clear" w:pos="2835"/>
        <w:tab w:val="left" w:pos="851"/>
      </w:tabs>
    </w:pPr>
    <w:rPr>
      <w:b/>
      <w:i w:val="0"/>
    </w:rPr>
  </w:style>
  <w:style w:type="paragraph" w:customStyle="1" w:styleId="Normalpv">
    <w:name w:val="Normal pv"/>
    <w:basedOn w:val="Normal"/>
    <w:rsid w:val="00B15AF8"/>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B15AF8"/>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B15AF8"/>
    <w:pPr>
      <w:spacing w:before="320"/>
      <w:outlineLvl w:val="1"/>
    </w:pPr>
    <w:rPr>
      <w:sz w:val="24"/>
    </w:rPr>
  </w:style>
  <w:style w:type="paragraph" w:customStyle="1" w:styleId="Heading3pv">
    <w:name w:val="Heading 3pv"/>
    <w:basedOn w:val="Heading1pv"/>
    <w:next w:val="Normalpv"/>
    <w:rsid w:val="00B15AF8"/>
    <w:pPr>
      <w:spacing w:before="200"/>
      <w:outlineLvl w:val="2"/>
    </w:pPr>
    <w:rPr>
      <w:sz w:val="24"/>
    </w:rPr>
  </w:style>
  <w:style w:type="paragraph" w:customStyle="1" w:styleId="NormalCH">
    <w:name w:val="NormalCH"/>
    <w:basedOn w:val="Normal"/>
    <w:next w:val="Normal"/>
    <w:qFormat/>
    <w:rsid w:val="00AE49B9"/>
    <w:pPr>
      <w:ind w:firstLineChars="200" w:firstLine="200"/>
    </w:pPr>
    <w:rPr>
      <w:lang w:val="en-US"/>
    </w:rPr>
  </w:style>
  <w:style w:type="paragraph" w:customStyle="1" w:styleId="NormalendS2">
    <w:name w:val="Normal_end_S2"/>
    <w:basedOn w:val="Normal"/>
    <w:qFormat/>
    <w:rsid w:val="00CF05C0"/>
    <w:rPr>
      <w:lang w:val="en-US"/>
    </w:rPr>
  </w:style>
  <w:style w:type="paragraph" w:customStyle="1" w:styleId="Dectitle">
    <w:name w:val="Dec_title"/>
    <w:basedOn w:val="Restitle"/>
    <w:next w:val="Normalaftertitle"/>
    <w:qFormat/>
    <w:rsid w:val="00231ABC"/>
  </w:style>
  <w:style w:type="paragraph" w:customStyle="1" w:styleId="DecNo">
    <w:name w:val="Dec_No"/>
    <w:basedOn w:val="ResNo"/>
    <w:next w:val="Dectitle"/>
    <w:qFormat/>
    <w:rsid w:val="00231ABC"/>
  </w:style>
  <w:style w:type="paragraph" w:customStyle="1" w:styleId="DectitleS2">
    <w:name w:val="Dec_title_S2"/>
    <w:basedOn w:val="RestitleS2"/>
    <w:next w:val="Normal"/>
    <w:qFormat/>
    <w:rsid w:val="00231ABC"/>
  </w:style>
  <w:style w:type="paragraph" w:customStyle="1" w:styleId="DecNoS2">
    <w:name w:val="Dec_No_S2"/>
    <w:basedOn w:val="ResNoS2"/>
    <w:next w:val="DectitleS2"/>
    <w:qFormat/>
    <w:rsid w:val="00231ABC"/>
  </w:style>
  <w:style w:type="paragraph" w:customStyle="1" w:styleId="SectionNo">
    <w:name w:val="Section_No"/>
    <w:basedOn w:val="ArtNo"/>
    <w:next w:val="Normal"/>
    <w:qFormat/>
    <w:rsid w:val="00FC53DB"/>
  </w:style>
  <w:style w:type="paragraph" w:customStyle="1" w:styleId="SectionNoS2">
    <w:name w:val="Section_No_S2"/>
    <w:basedOn w:val="ArtNoS2"/>
    <w:next w:val="Normal"/>
    <w:qFormat/>
    <w:rsid w:val="0038575F"/>
    <w:rPr>
      <w:rFonts w:eastAsia="Times New Roman"/>
    </w:rPr>
  </w:style>
  <w:style w:type="paragraph" w:customStyle="1" w:styleId="Sectiontitle">
    <w:name w:val="Section_title"/>
    <w:basedOn w:val="Arttitle"/>
    <w:next w:val="Normalaftertitle"/>
    <w:qFormat/>
    <w:rsid w:val="00FC53DB"/>
    <w:rPr>
      <w:rFonts w:cs="Times New Roman Bold"/>
    </w:rPr>
  </w:style>
  <w:style w:type="paragraph" w:customStyle="1" w:styleId="SectiontitleS2">
    <w:name w:val="Section_title_S2"/>
    <w:basedOn w:val="ArttitleS2"/>
    <w:next w:val="Normal"/>
    <w:qFormat/>
    <w:rsid w:val="0038575F"/>
    <w:rPr>
      <w:rFonts w:eastAsia="Times New Roman"/>
    </w:rPr>
  </w:style>
  <w:style w:type="paragraph" w:customStyle="1" w:styleId="firstfooter0">
    <w:name w:val="firstfooter"/>
    <w:basedOn w:val="Normal"/>
    <w:rsid w:val="003907C4"/>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szCs w:val="24"/>
      <w:lang w:val="en-US" w:eastAsia="zh-CN"/>
    </w:rPr>
  </w:style>
  <w:style w:type="paragraph" w:customStyle="1" w:styleId="Proposal">
    <w:name w:val="Proposal"/>
    <w:basedOn w:val="Normal"/>
    <w:next w:val="Normal"/>
    <w:rsid w:val="00E12CDA"/>
    <w:pPr>
      <w:keepNext/>
      <w:tabs>
        <w:tab w:val="clear" w:pos="567"/>
        <w:tab w:val="clear" w:pos="1701"/>
        <w:tab w:val="clear" w:pos="2268"/>
        <w:tab w:val="clear" w:pos="2835"/>
      </w:tabs>
      <w:spacing w:before="240"/>
    </w:pPr>
    <w:rPr>
      <w:rFonts w:asciiTheme="minorHAnsi" w:hAnsiTheme="minorHAnsi"/>
      <w:b/>
      <w:caps/>
    </w:rPr>
  </w:style>
  <w:style w:type="paragraph" w:customStyle="1" w:styleId="Agendaitem">
    <w:name w:val="Agenda_item"/>
    <w:basedOn w:val="Normal"/>
    <w:next w:val="Normal"/>
    <w:qFormat/>
    <w:rsid w:val="00C710E5"/>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en-US" w:eastAsia="zh-CN"/>
    </w:rPr>
  </w:style>
  <w:style w:type="paragraph" w:customStyle="1" w:styleId="Committee">
    <w:name w:val="Committee"/>
    <w:aliases w:val="after: 0pt"/>
    <w:basedOn w:val="Normal"/>
    <w:qFormat/>
    <w:rsid w:val="00C710E5"/>
    <w:pPr>
      <w:framePr w:hSpace="180" w:wrap="around" w:hAnchor="margin" w:y="-675"/>
      <w:tabs>
        <w:tab w:val="clear" w:pos="567"/>
        <w:tab w:val="clear" w:pos="1701"/>
        <w:tab w:val="clear" w:pos="2835"/>
        <w:tab w:val="left" w:pos="1871"/>
      </w:tabs>
      <w:spacing w:before="0" w:line="240" w:lineRule="atLeast"/>
    </w:pPr>
    <w:rPr>
      <w:rFonts w:asciiTheme="minorHAnsi" w:hAnsiTheme="minorHAnsi" w:cstheme="minorHAnsi"/>
      <w:b/>
      <w:smallCaps/>
      <w:szCs w:val="24"/>
    </w:rPr>
  </w:style>
  <w:style w:type="paragraph" w:styleId="BalloonText">
    <w:name w:val="Balloon Text"/>
    <w:basedOn w:val="Normal"/>
    <w:link w:val="BalloonTextChar"/>
    <w:rsid w:val="00CB57E1"/>
    <w:pPr>
      <w:spacing w:before="0"/>
    </w:pPr>
    <w:rPr>
      <w:rFonts w:ascii="Tahoma" w:hAnsi="Tahoma" w:cs="Tahoma"/>
      <w:sz w:val="16"/>
      <w:szCs w:val="16"/>
    </w:rPr>
  </w:style>
  <w:style w:type="character" w:customStyle="1" w:styleId="BalloonTextChar">
    <w:name w:val="Balloon Text Char"/>
    <w:basedOn w:val="DefaultParagraphFont"/>
    <w:link w:val="BalloonText"/>
    <w:rsid w:val="00CB57E1"/>
    <w:rPr>
      <w:rFonts w:ascii="Tahoma" w:eastAsia="SimSun" w:hAnsi="Tahoma" w:cs="Tahoma"/>
      <w:sz w:val="16"/>
      <w:szCs w:val="16"/>
      <w:lang w:val="en-GB" w:eastAsia="en-US"/>
    </w:rPr>
  </w:style>
  <w:style w:type="paragraph" w:customStyle="1" w:styleId="OP">
    <w:name w:val="OP"/>
    <w:basedOn w:val="Normal"/>
    <w:next w:val="Normal"/>
    <w:qFormat/>
    <w:rsid w:val="00A865E4"/>
    <w:pPr>
      <w:jc w:val="center"/>
    </w:pPr>
    <w:rPr>
      <w:rFonts w:eastAsiaTheme="minorEastAsia"/>
      <w:b/>
      <w:sz w:val="32"/>
    </w:rPr>
  </w:style>
  <w:style w:type="paragraph" w:customStyle="1" w:styleId="OPtitle">
    <w:name w:val="OP_title"/>
    <w:basedOn w:val="Normal"/>
    <w:next w:val="Normalaftertitle"/>
    <w:qFormat/>
    <w:rsid w:val="00A865E4"/>
    <w:pPr>
      <w:jc w:val="center"/>
    </w:pPr>
    <w:rPr>
      <w:rFonts w:eastAsiaTheme="minorEastAsia"/>
      <w:b/>
    </w:rPr>
  </w:style>
  <w:style w:type="paragraph" w:customStyle="1" w:styleId="VolumeTitle">
    <w:name w:val="VolumeTitle"/>
    <w:basedOn w:val="Normal"/>
    <w:next w:val="Normal"/>
    <w:rsid w:val="002043DD"/>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sz w:val="32"/>
      <w:szCs w:val="32"/>
      <w:lang w:val="en-US" w:eastAsia="zh-CN"/>
    </w:rPr>
  </w:style>
  <w:style w:type="paragraph" w:styleId="Revision">
    <w:name w:val="Revision"/>
    <w:hidden/>
    <w:uiPriority w:val="99"/>
    <w:semiHidden/>
    <w:rsid w:val="000F4FC4"/>
    <w:rPr>
      <w:rFonts w:ascii="Calibri" w:eastAsia="SimSun" w:hAnsi="Calibri"/>
      <w:sz w:val="24"/>
      <w:lang w:val="en-GB" w:eastAsia="en-US"/>
    </w:rPr>
  </w:style>
  <w:style w:type="paragraph" w:customStyle="1" w:styleId="Resref">
    <w:name w:val="Res_ref"/>
    <w:basedOn w:val="Normal"/>
    <w:qFormat/>
    <w:rsid w:val="00B3517C"/>
    <w:pPr>
      <w:keepNext/>
      <w:keepLines/>
      <w:tabs>
        <w:tab w:val="clear" w:pos="567"/>
        <w:tab w:val="clear" w:pos="1134"/>
        <w:tab w:val="clear" w:pos="1701"/>
        <w:tab w:val="clear" w:pos="2268"/>
        <w:tab w:val="clear" w:pos="2835"/>
        <w:tab w:val="left" w:pos="794"/>
        <w:tab w:val="left" w:pos="1191"/>
        <w:tab w:val="left" w:pos="1588"/>
        <w:tab w:val="left" w:pos="1985"/>
      </w:tabs>
      <w:jc w:val="center"/>
    </w:pPr>
    <w:rPr>
      <w:rFonts w:ascii="Times New Roman" w:eastAsia="STKaiti" w:hAnsi="Times New Roman"/>
    </w:rPr>
  </w:style>
  <w:style w:type="paragraph" w:customStyle="1" w:styleId="committee0">
    <w:name w:val="committee"/>
    <w:basedOn w:val="Normal"/>
    <w:qFormat/>
    <w:rsid w:val="00841798"/>
    <w:pPr>
      <w:spacing w:after="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itu.int/pub/T-REG-LIV.1-2022/en"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34fb6228-bad4-4712-b834-ea090be80c3d">DPM</DPM_x0020_Author>
    <DPM_x0020_File_x0020_name xmlns="34fb6228-bad4-4712-b834-ea090be80c3d">S22-PP-C-0071!!MSW-C</DPM_x0020_File_x0020_name>
    <DPM_x0020_Version xmlns="34fb6228-bad4-4712-b834-ea090be80c3d">DPM_2022.05.12.01</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4fb6228-bad4-4712-b834-ea090be80c3d" targetNamespace="http://schemas.microsoft.com/office/2006/metadata/properties" ma:root="true" ma:fieldsID="d41af5c836d734370eb92e7ee5f83852" ns2:_="" ns3:_="">
    <xsd:import namespace="996b2e75-67fd-4955-a3b0-5ab9934cb50b"/>
    <xsd:import namespace="34fb6228-bad4-4712-b834-ea090be80c3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34fb6228-bad4-4712-b834-ea090be80c3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 ds:uri="34fb6228-bad4-4712-b834-ea090be80c3d"/>
  </ds:schemaRefs>
</ds:datastoreItem>
</file>

<file path=customXml/itemProps2.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4fb6228-bad4-4712-b834-ea090be80c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4</Pages>
  <Words>304</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S22-PP-C-0071!!MSW-C</vt:lpstr>
    </vt:vector>
  </TitlesOfParts>
  <Company>ITU</Company>
  <LinksUpToDate>false</LinksUpToDate>
  <CharactersWithSpaces>2036</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S22-PP-C-0071!!MSW-C</dc:title>
  <dc:subject>Plenipotentiary Conference (PP-18)</dc:subject>
  <dc:creator>Documents Proposals Manager (DPM)</dc:creator>
  <cp:keywords>DPM_v2022.8.26.1_prod</cp:keywords>
  <cp:lastModifiedBy>Arnould, Carine</cp:lastModifiedBy>
  <cp:revision>7</cp:revision>
  <dcterms:created xsi:type="dcterms:W3CDTF">2022-09-05T10:38:00Z</dcterms:created>
  <dcterms:modified xsi:type="dcterms:W3CDTF">2022-09-15T12:37:00Z</dcterms:modified>
  <cp:category>Conference document</cp:category>
</cp:coreProperties>
</file>