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542C64" w14:paraId="4867CA15" w14:textId="77777777" w:rsidTr="002F394C">
        <w:trPr>
          <w:cantSplit/>
          <w:trHeight w:val="20"/>
        </w:trPr>
        <w:tc>
          <w:tcPr>
            <w:tcW w:w="6620" w:type="dxa"/>
          </w:tcPr>
          <w:p w14:paraId="7B2028FC" w14:textId="77777777" w:rsidR="003A0ECA" w:rsidRPr="00542C64"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542C64">
              <w:rPr>
                <w:b/>
                <w:bCs/>
                <w:w w:val="110"/>
                <w:sz w:val="30"/>
                <w:szCs w:val="30"/>
                <w:rtl/>
                <w:lang w:val="en-US" w:eastAsia="zh-CN"/>
              </w:rPr>
              <w:t xml:space="preserve">مؤتمر المندوبين المفوضين </w:t>
            </w:r>
            <w:r w:rsidRPr="00542C64">
              <w:rPr>
                <w:b/>
                <w:bCs/>
                <w:w w:val="110"/>
                <w:sz w:val="30"/>
                <w:lang w:val="en-US" w:eastAsia="zh-CN"/>
              </w:rPr>
              <w:t>(PP-22)</w:t>
            </w:r>
            <w:r w:rsidRPr="00542C64">
              <w:rPr>
                <w:b/>
                <w:bCs/>
                <w:w w:val="110"/>
                <w:sz w:val="30"/>
                <w:szCs w:val="30"/>
                <w:rtl/>
                <w:lang w:val="en-US" w:eastAsia="zh-CN" w:bidi="ar-SY"/>
              </w:rPr>
              <w:br/>
            </w:r>
            <w:r w:rsidRPr="00542C64">
              <w:rPr>
                <w:b/>
                <w:bCs/>
                <w:sz w:val="24"/>
                <w:szCs w:val="24"/>
                <w:rtl/>
                <w:lang w:val="en-US" w:eastAsia="zh-CN"/>
              </w:rPr>
              <w:t xml:space="preserve">بوخارست، </w:t>
            </w:r>
            <w:r w:rsidRPr="00542C64">
              <w:rPr>
                <w:b/>
                <w:bCs/>
                <w:sz w:val="24"/>
                <w:szCs w:val="24"/>
                <w:lang w:val="en-US" w:eastAsia="zh-CN"/>
              </w:rPr>
              <w:t>26</w:t>
            </w:r>
            <w:r w:rsidRPr="00542C64">
              <w:rPr>
                <w:b/>
                <w:bCs/>
                <w:sz w:val="24"/>
                <w:szCs w:val="24"/>
                <w:rtl/>
                <w:lang w:val="en-US" w:eastAsia="zh-CN"/>
              </w:rPr>
              <w:t xml:space="preserve"> سبتمبر - </w:t>
            </w:r>
            <w:r w:rsidRPr="00542C64">
              <w:rPr>
                <w:b/>
                <w:bCs/>
                <w:sz w:val="24"/>
                <w:szCs w:val="24"/>
                <w:lang w:val="en-US" w:eastAsia="zh-CN"/>
              </w:rPr>
              <w:t>14</w:t>
            </w:r>
            <w:r w:rsidRPr="00542C64">
              <w:rPr>
                <w:b/>
                <w:bCs/>
                <w:sz w:val="24"/>
                <w:szCs w:val="24"/>
                <w:rtl/>
                <w:lang w:val="en-US" w:eastAsia="zh-CN"/>
              </w:rPr>
              <w:t xml:space="preserve"> أكتوبر </w:t>
            </w:r>
            <w:r w:rsidRPr="00542C64">
              <w:rPr>
                <w:b/>
                <w:bCs/>
                <w:sz w:val="24"/>
                <w:szCs w:val="24"/>
                <w:lang w:val="en-US" w:eastAsia="zh-CN"/>
              </w:rPr>
              <w:t>2022</w:t>
            </w:r>
          </w:p>
        </w:tc>
        <w:tc>
          <w:tcPr>
            <w:tcW w:w="3052" w:type="dxa"/>
          </w:tcPr>
          <w:p w14:paraId="1BD152F2" w14:textId="77777777" w:rsidR="003A0ECA" w:rsidRPr="00542C64"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542C64">
              <w:rPr>
                <w:noProof/>
                <w:lang w:val="en-US" w:bidi="ar-SA"/>
              </w:rPr>
              <w:drawing>
                <wp:inline distT="0" distB="0" distL="0" distR="0" wp14:anchorId="14FC477D" wp14:editId="2D4F3E1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542C64" w14:paraId="634A7A13" w14:textId="77777777" w:rsidTr="002F394C">
        <w:trPr>
          <w:cantSplit/>
          <w:trHeight w:val="20"/>
        </w:trPr>
        <w:tc>
          <w:tcPr>
            <w:tcW w:w="6620" w:type="dxa"/>
            <w:tcBorders>
              <w:bottom w:val="single" w:sz="12" w:space="0" w:color="auto"/>
            </w:tcBorders>
          </w:tcPr>
          <w:p w14:paraId="50C05BFF" w14:textId="77777777" w:rsidR="003A0ECA" w:rsidRPr="00542C64"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E9633B4" w14:textId="77777777" w:rsidR="003A0ECA" w:rsidRPr="00542C64"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542C64" w14:paraId="79713CED" w14:textId="77777777" w:rsidTr="002F394C">
        <w:trPr>
          <w:cantSplit/>
          <w:trHeight w:val="20"/>
        </w:trPr>
        <w:tc>
          <w:tcPr>
            <w:tcW w:w="6620" w:type="dxa"/>
            <w:tcBorders>
              <w:top w:val="single" w:sz="12" w:space="0" w:color="auto"/>
            </w:tcBorders>
          </w:tcPr>
          <w:p w14:paraId="3B3A0424" w14:textId="77777777" w:rsidR="003A0ECA" w:rsidRPr="00542C64" w:rsidRDefault="003A0ECA" w:rsidP="009B10B1">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3BBDBFBB" w14:textId="77777777" w:rsidR="003A0ECA" w:rsidRPr="00542C64" w:rsidRDefault="003A0ECA" w:rsidP="009B10B1">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542C64" w14:paraId="017FC9A8" w14:textId="77777777" w:rsidTr="002F394C">
        <w:trPr>
          <w:cantSplit/>
        </w:trPr>
        <w:tc>
          <w:tcPr>
            <w:tcW w:w="6620" w:type="dxa"/>
          </w:tcPr>
          <w:p w14:paraId="083B41B1" w14:textId="77777777" w:rsidR="00F27DBC" w:rsidRPr="00542C64" w:rsidRDefault="00F27DBC" w:rsidP="00F27DBC">
            <w:pPr>
              <w:pStyle w:val="Committee"/>
              <w:rPr>
                <w:rtl/>
                <w:lang w:eastAsia="zh-CN"/>
              </w:rPr>
            </w:pPr>
            <w:r w:rsidRPr="00542C64">
              <w:rPr>
                <w:rtl/>
                <w:lang w:eastAsia="zh-CN" w:bidi="ar-SY"/>
              </w:rPr>
              <w:t>الجلسة العامة</w:t>
            </w:r>
          </w:p>
        </w:tc>
        <w:tc>
          <w:tcPr>
            <w:tcW w:w="3052" w:type="dxa"/>
            <w:vAlign w:val="center"/>
          </w:tcPr>
          <w:p w14:paraId="6453E4DC" w14:textId="77777777" w:rsidR="00F27DBC" w:rsidRPr="00542C64"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542C64">
              <w:rPr>
                <w:b/>
                <w:bCs/>
                <w:rtl/>
                <w:lang w:eastAsia="zh-CN" w:bidi="ar-SY"/>
              </w:rPr>
              <w:t>الإضافة 2</w:t>
            </w:r>
            <w:r w:rsidRPr="00542C64">
              <w:rPr>
                <w:b/>
                <w:bCs/>
                <w:rtl/>
                <w:lang w:eastAsia="zh-CN" w:bidi="ar-SY"/>
              </w:rPr>
              <w:br/>
              <w:t xml:space="preserve">للوثيقة </w:t>
            </w:r>
            <w:r w:rsidRPr="00542C64">
              <w:rPr>
                <w:b/>
                <w:bCs/>
              </w:rPr>
              <w:t>82-A</w:t>
            </w:r>
          </w:p>
        </w:tc>
      </w:tr>
      <w:tr w:rsidR="00F27DBC" w:rsidRPr="00542C64" w14:paraId="06AEED0A" w14:textId="77777777" w:rsidTr="002F394C">
        <w:trPr>
          <w:cantSplit/>
        </w:trPr>
        <w:tc>
          <w:tcPr>
            <w:tcW w:w="6620" w:type="dxa"/>
          </w:tcPr>
          <w:p w14:paraId="1E67DD91" w14:textId="77777777" w:rsidR="00F27DBC" w:rsidRPr="00542C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1ABCB9C" w14:textId="77777777" w:rsidR="00F27DBC" w:rsidRPr="00542C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542C64">
              <w:rPr>
                <w:b/>
                <w:bCs/>
              </w:rPr>
              <w:t>5</w:t>
            </w:r>
            <w:r w:rsidRPr="00542C64">
              <w:rPr>
                <w:b/>
                <w:bCs/>
                <w:rtl/>
              </w:rPr>
              <w:t xml:space="preserve"> سبتمبر </w:t>
            </w:r>
            <w:r w:rsidRPr="00542C64">
              <w:rPr>
                <w:b/>
                <w:bCs/>
              </w:rPr>
              <w:t>2022</w:t>
            </w:r>
          </w:p>
        </w:tc>
      </w:tr>
      <w:tr w:rsidR="00F27DBC" w:rsidRPr="00542C64" w14:paraId="105D4984" w14:textId="77777777" w:rsidTr="002F394C">
        <w:trPr>
          <w:cantSplit/>
        </w:trPr>
        <w:tc>
          <w:tcPr>
            <w:tcW w:w="6620" w:type="dxa"/>
          </w:tcPr>
          <w:p w14:paraId="7FC84DCA" w14:textId="77777777" w:rsidR="00F27DBC" w:rsidRPr="00542C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25D4CEF" w14:textId="77777777" w:rsidR="00F27DBC" w:rsidRPr="00542C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542C64">
              <w:rPr>
                <w:b/>
                <w:bCs/>
                <w:rtl/>
                <w:lang w:eastAsia="zh-CN" w:bidi="ar-SY"/>
              </w:rPr>
              <w:t>الأصل: بالإنكليزية</w:t>
            </w:r>
          </w:p>
        </w:tc>
      </w:tr>
      <w:tr w:rsidR="003A0ECA" w:rsidRPr="00542C64" w14:paraId="3AA654A0" w14:textId="77777777" w:rsidTr="002F394C">
        <w:trPr>
          <w:cantSplit/>
        </w:trPr>
        <w:tc>
          <w:tcPr>
            <w:tcW w:w="6620" w:type="dxa"/>
          </w:tcPr>
          <w:p w14:paraId="65D9F483" w14:textId="77777777" w:rsidR="003A0ECA" w:rsidRPr="00542C64"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5864231" w14:textId="77777777" w:rsidR="003A0ECA" w:rsidRPr="00542C64"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542C64" w14:paraId="745AE692" w14:textId="77777777" w:rsidTr="002F394C">
        <w:trPr>
          <w:cantSplit/>
        </w:trPr>
        <w:tc>
          <w:tcPr>
            <w:tcW w:w="9672" w:type="dxa"/>
            <w:gridSpan w:val="2"/>
          </w:tcPr>
          <w:p w14:paraId="1A095DA9" w14:textId="77777777" w:rsidR="003A0ECA" w:rsidRPr="00542C64" w:rsidRDefault="003A0ECA" w:rsidP="003A0ECA">
            <w:pPr>
              <w:pStyle w:val="Source"/>
              <w:rPr>
                <w:lang w:eastAsia="zh-CN"/>
              </w:rPr>
            </w:pPr>
            <w:r w:rsidRPr="00542C64">
              <w:rPr>
                <w:rtl/>
                <w:lang w:eastAsia="zh-CN"/>
              </w:rPr>
              <w:t>اليونـان</w:t>
            </w:r>
          </w:p>
        </w:tc>
      </w:tr>
      <w:tr w:rsidR="003A0ECA" w:rsidRPr="00542C64" w14:paraId="3451BAE9" w14:textId="77777777" w:rsidTr="002F394C">
        <w:trPr>
          <w:cantSplit/>
        </w:trPr>
        <w:tc>
          <w:tcPr>
            <w:tcW w:w="9672" w:type="dxa"/>
            <w:gridSpan w:val="2"/>
          </w:tcPr>
          <w:p w14:paraId="5E4C687F" w14:textId="31AF96BB" w:rsidR="003A0ECA" w:rsidRPr="00542C64" w:rsidRDefault="002B7C22" w:rsidP="003A0ECA">
            <w:pPr>
              <w:pStyle w:val="Title1"/>
              <w:rPr>
                <w:lang w:eastAsia="zh-CN" w:bidi="ar-SY"/>
              </w:rPr>
            </w:pPr>
            <w:r w:rsidRPr="00542C64">
              <w:rPr>
                <w:rtl/>
                <w:lang w:eastAsia="zh-CN" w:bidi="ar-SY"/>
              </w:rPr>
              <w:t xml:space="preserve">مشـروع </w:t>
            </w:r>
            <w:r w:rsidR="00627EE2">
              <w:rPr>
                <w:rFonts w:hint="cs"/>
                <w:rtl/>
                <w:lang w:eastAsia="zh-CN" w:bidi="ar-SY"/>
              </w:rPr>
              <w:t>القرار الجديد</w:t>
            </w:r>
            <w:r w:rsidRPr="00542C64">
              <w:rPr>
                <w:rtl/>
                <w:lang w:eastAsia="zh-CN" w:bidi="ar-SY"/>
              </w:rPr>
              <w:t xml:space="preserve"> [</w:t>
            </w:r>
            <w:r w:rsidRPr="00542C64">
              <w:rPr>
                <w:lang w:eastAsia="zh-CN" w:bidi="ar-SY"/>
              </w:rPr>
              <w:t>GRC-2</w:t>
            </w:r>
            <w:r w:rsidRPr="00542C64">
              <w:rPr>
                <w:rtl/>
                <w:lang w:eastAsia="zh-CN" w:bidi="ar-SY"/>
              </w:rPr>
              <w:t>]</w:t>
            </w:r>
            <w:r w:rsidR="003A0ECA" w:rsidRPr="00542C64">
              <w:rPr>
                <w:rtl/>
                <w:lang w:eastAsia="zh-CN" w:bidi="ar-SY"/>
              </w:rPr>
              <w:t>:</w:t>
            </w:r>
          </w:p>
        </w:tc>
      </w:tr>
      <w:tr w:rsidR="003A0ECA" w:rsidRPr="00542C64" w14:paraId="42200F74" w14:textId="77777777" w:rsidTr="002F394C">
        <w:trPr>
          <w:cantSplit/>
        </w:trPr>
        <w:tc>
          <w:tcPr>
            <w:tcW w:w="9672" w:type="dxa"/>
            <w:gridSpan w:val="2"/>
          </w:tcPr>
          <w:p w14:paraId="3E7C5044" w14:textId="7BEB8A77" w:rsidR="003A0ECA" w:rsidRPr="00542C64" w:rsidRDefault="003E3951" w:rsidP="003E3951">
            <w:pPr>
              <w:pStyle w:val="Title2"/>
              <w:rPr>
                <w:rtl/>
                <w:lang w:val="en-US" w:eastAsia="zh-CN" w:bidi="ar-LB"/>
              </w:rPr>
            </w:pPr>
            <w:r>
              <w:rPr>
                <w:rFonts w:hint="cs"/>
                <w:rtl/>
                <w:lang w:eastAsia="zh-CN" w:bidi="ar-LB"/>
              </w:rPr>
              <w:t xml:space="preserve">توصيل </w:t>
            </w:r>
            <w:proofErr w:type="spellStart"/>
            <w:r>
              <w:rPr>
                <w:rFonts w:hint="cs"/>
                <w:rtl/>
                <w:lang w:eastAsia="zh-CN" w:bidi="ar-LB"/>
              </w:rPr>
              <w:t>مآوي</w:t>
            </w:r>
            <w:proofErr w:type="spellEnd"/>
            <w:r>
              <w:rPr>
                <w:rFonts w:hint="cs"/>
                <w:rtl/>
                <w:lang w:eastAsia="zh-CN" w:bidi="ar-LB"/>
              </w:rPr>
              <w:t xml:space="preserve"> اللاجئين بالإنترنت</w:t>
            </w:r>
          </w:p>
        </w:tc>
      </w:tr>
      <w:tr w:rsidR="003A0ECA" w:rsidRPr="00542C64" w14:paraId="38A1CB31" w14:textId="77777777" w:rsidTr="002F394C">
        <w:trPr>
          <w:cantSplit/>
        </w:trPr>
        <w:tc>
          <w:tcPr>
            <w:tcW w:w="9672" w:type="dxa"/>
            <w:gridSpan w:val="2"/>
          </w:tcPr>
          <w:p w14:paraId="62FDAB4E" w14:textId="77777777" w:rsidR="003A0ECA" w:rsidRPr="00542C64" w:rsidRDefault="003A0ECA" w:rsidP="003A0ECA">
            <w:pPr>
              <w:pStyle w:val="Agendaitem"/>
              <w:rPr>
                <w:lang w:eastAsia="zh-CN" w:bidi="ar-SY"/>
              </w:rPr>
            </w:pPr>
          </w:p>
        </w:tc>
      </w:tr>
    </w:tbl>
    <w:p w14:paraId="31FCFA4F" w14:textId="320B276F" w:rsidR="00716FEB" w:rsidRPr="00542C64" w:rsidRDefault="003E3951" w:rsidP="004F37EE">
      <w:pPr>
        <w:pStyle w:val="Headingb"/>
        <w:rPr>
          <w:rtl/>
          <w:lang w:bidi="ar-SY"/>
        </w:rPr>
      </w:pPr>
      <w:r>
        <w:rPr>
          <w:rFonts w:hint="cs"/>
          <w:rtl/>
        </w:rPr>
        <w:t>ملخص</w:t>
      </w:r>
      <w:r w:rsidR="00542C64">
        <w:rPr>
          <w:rFonts w:hint="cs"/>
          <w:rtl/>
          <w:lang w:bidi="ar-SY"/>
        </w:rPr>
        <w:t>:</w:t>
      </w:r>
    </w:p>
    <w:p w14:paraId="0F050F28" w14:textId="167A74E2" w:rsidR="004F37EE" w:rsidRPr="00542C64" w:rsidRDefault="003E3951" w:rsidP="003E3951">
      <w:r w:rsidRPr="003E3951">
        <w:rPr>
          <w:rtl/>
        </w:rPr>
        <w:t xml:space="preserve">هذه الوثيقة هي مشروع قرار جديد اقترحته اليونان لتوجيه أعمال مؤتمر المندوبين المفوضين لعام 2022 المتعلقة بتوصيل </w:t>
      </w:r>
      <w:proofErr w:type="spellStart"/>
      <w:r w:rsidRPr="003E3951">
        <w:rPr>
          <w:rtl/>
        </w:rPr>
        <w:t>مآوي</w:t>
      </w:r>
      <w:proofErr w:type="spellEnd"/>
      <w:r w:rsidRPr="003E3951">
        <w:rPr>
          <w:rtl/>
        </w:rPr>
        <w:t xml:space="preserve"> اللاجئين بالإنترنت، للإسهام في سد الفجوة الرقمية بما يضمن المساواة في معاملة مجموعة ضعيفة من الناس فيما يخص الاستفادة من فوائد تكنولوجيا المعلومات والاتصالات.</w:t>
      </w:r>
    </w:p>
    <w:p w14:paraId="6B7F9579" w14:textId="588A939E" w:rsidR="00A852B0" w:rsidRPr="00542C64" w:rsidRDefault="003E3951" w:rsidP="00A852B0">
      <w:pPr>
        <w:pStyle w:val="Headingb"/>
        <w:rPr>
          <w:lang w:bidi="ar-SY"/>
        </w:rPr>
      </w:pPr>
      <w:r>
        <w:rPr>
          <w:rFonts w:hint="cs"/>
          <w:rtl/>
          <w:lang w:bidi="ar-SY"/>
        </w:rPr>
        <w:t>النتائج المتوقعة</w:t>
      </w:r>
      <w:r w:rsidR="00A852B0" w:rsidRPr="00542C64">
        <w:rPr>
          <w:rtl/>
          <w:lang w:bidi="ar-SY"/>
        </w:rPr>
        <w:t>:</w:t>
      </w:r>
    </w:p>
    <w:p w14:paraId="08FF26FF" w14:textId="37C6C496" w:rsidR="00A852B0" w:rsidRPr="00542C64" w:rsidRDefault="003E3951" w:rsidP="00A852B0">
      <w:pPr>
        <w:rPr>
          <w:rtl/>
          <w:lang w:bidi="ar-SY"/>
        </w:rPr>
      </w:pPr>
      <w:r w:rsidRPr="003E3951">
        <w:rPr>
          <w:rtl/>
          <w:lang w:bidi="ar-SY"/>
        </w:rPr>
        <w:t>يدعى مؤتمر المندوبين المفوضين لعام 2022 إلى استعراض هذه الوثيقة والموافقة على الاقتراح.</w:t>
      </w:r>
    </w:p>
    <w:p w14:paraId="511B6491" w14:textId="11E9F6AD" w:rsidR="00716FEB" w:rsidRPr="00542C64"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bidi="ar-SY"/>
        </w:rPr>
      </w:pPr>
      <w:r w:rsidRPr="00542C64">
        <w:rPr>
          <w:rtl/>
        </w:rPr>
        <w:br w:type="page"/>
      </w:r>
    </w:p>
    <w:p w14:paraId="1CBE78F6" w14:textId="77777777" w:rsidR="00FA5D91" w:rsidRPr="00542C64" w:rsidRDefault="007820D8">
      <w:pPr>
        <w:pStyle w:val="Proposal"/>
      </w:pPr>
      <w:r w:rsidRPr="00542C64">
        <w:lastRenderedPageBreak/>
        <w:t>ADD</w:t>
      </w:r>
      <w:r w:rsidRPr="00542C64">
        <w:tab/>
        <w:t>GRC/82A2/1</w:t>
      </w:r>
    </w:p>
    <w:p w14:paraId="4BB49C30" w14:textId="2E830E35" w:rsidR="00FA5D91" w:rsidRPr="00542C64" w:rsidRDefault="00A852B0" w:rsidP="00627EE2">
      <w:pPr>
        <w:pStyle w:val="ResNo"/>
        <w:rPr>
          <w:lang w:eastAsia="zh-CN" w:bidi="ar-SY"/>
        </w:rPr>
      </w:pPr>
      <w:r w:rsidRPr="00542C64">
        <w:rPr>
          <w:rtl/>
          <w:lang w:eastAsia="zh-CN" w:bidi="ar-SY"/>
        </w:rPr>
        <w:t xml:space="preserve">مشـروع </w:t>
      </w:r>
      <w:r w:rsidR="00627EE2">
        <w:rPr>
          <w:rFonts w:hint="cs"/>
          <w:rtl/>
          <w:lang w:eastAsia="zh-CN" w:bidi="ar-SY"/>
        </w:rPr>
        <w:t>القرار الجديد</w:t>
      </w:r>
      <w:r w:rsidRPr="00542C64">
        <w:rPr>
          <w:rtl/>
          <w:lang w:eastAsia="zh-CN" w:bidi="ar-SY"/>
        </w:rPr>
        <w:t xml:space="preserve"> [</w:t>
      </w:r>
      <w:r w:rsidRPr="00542C64">
        <w:rPr>
          <w:lang w:eastAsia="zh-CN" w:bidi="ar-SY"/>
        </w:rPr>
        <w:t>GRC-2</w:t>
      </w:r>
      <w:r w:rsidRPr="00542C64">
        <w:rPr>
          <w:rtl/>
          <w:lang w:eastAsia="zh-CN" w:bidi="ar-SY"/>
        </w:rPr>
        <w:t>]</w:t>
      </w:r>
    </w:p>
    <w:p w14:paraId="3C2B591A" w14:textId="228018DA" w:rsidR="00A852B0" w:rsidRPr="00542C64" w:rsidRDefault="003E3951" w:rsidP="00A852B0">
      <w:pPr>
        <w:pStyle w:val="Dectitle"/>
        <w:rPr>
          <w:rtl/>
          <w:lang w:eastAsia="zh-CN"/>
        </w:rPr>
      </w:pPr>
      <w:r w:rsidRPr="003E3951">
        <w:rPr>
          <w:rtl/>
          <w:lang w:eastAsia="zh-CN"/>
        </w:rPr>
        <w:t xml:space="preserve">توصيل </w:t>
      </w:r>
      <w:proofErr w:type="spellStart"/>
      <w:r w:rsidRPr="003E3951">
        <w:rPr>
          <w:rtl/>
          <w:lang w:eastAsia="zh-CN"/>
        </w:rPr>
        <w:t>مآوي</w:t>
      </w:r>
      <w:proofErr w:type="spellEnd"/>
      <w:r w:rsidRPr="003E3951">
        <w:rPr>
          <w:rtl/>
          <w:lang w:eastAsia="zh-CN"/>
        </w:rPr>
        <w:t xml:space="preserve"> اللاجئين بالإنترنت</w:t>
      </w:r>
    </w:p>
    <w:p w14:paraId="3B7F9A16" w14:textId="31548DA9" w:rsidR="00BB55CE" w:rsidRPr="00542C64" w:rsidRDefault="005155C9" w:rsidP="00BB55CE">
      <w:pPr>
        <w:pStyle w:val="Normalaftertitle"/>
        <w:rPr>
          <w:lang w:eastAsia="zh-CN" w:bidi="ar-SY"/>
        </w:rPr>
      </w:pPr>
      <w:r>
        <w:rPr>
          <w:rFonts w:hint="cs"/>
          <w:rtl/>
        </w:rPr>
        <w:t>إن مؤتمر المندوبين المفوضين للاتحاد الدولي للاتصالات</w:t>
      </w:r>
      <w:r w:rsidR="00BB55CE" w:rsidRPr="00542C64">
        <w:rPr>
          <w:rtl/>
        </w:rPr>
        <w:t xml:space="preserve"> (</w:t>
      </w:r>
      <w:r w:rsidR="00BB55CE" w:rsidRPr="00542C64">
        <w:rPr>
          <w:rtl/>
          <w:lang w:bidi="ar-SY"/>
        </w:rPr>
        <w:t>بوخارست</w:t>
      </w:r>
      <w:r w:rsidR="00BB55CE" w:rsidRPr="00542C64">
        <w:rPr>
          <w:rtl/>
        </w:rPr>
        <w:t xml:space="preserve">، </w:t>
      </w:r>
      <w:r w:rsidR="00BB55CE" w:rsidRPr="00542C64">
        <w:t>2022</w:t>
      </w:r>
      <w:r w:rsidR="00BB55CE" w:rsidRPr="00542C64">
        <w:rPr>
          <w:rtl/>
        </w:rPr>
        <w:t>)،</w:t>
      </w:r>
    </w:p>
    <w:p w14:paraId="29471895" w14:textId="77777777" w:rsidR="00BB55CE" w:rsidRPr="00542C64" w:rsidRDefault="00BB55CE" w:rsidP="00BB55CE">
      <w:pPr>
        <w:pStyle w:val="Call"/>
        <w:rPr>
          <w:rtl/>
          <w:lang w:bidi="ar-SY"/>
        </w:rPr>
      </w:pPr>
      <w:r w:rsidRPr="00542C64">
        <w:rPr>
          <w:rtl/>
          <w:lang w:bidi="ar-SY"/>
        </w:rPr>
        <w:t xml:space="preserve">إذ </w:t>
      </w:r>
      <w:r w:rsidRPr="00542C64">
        <w:rPr>
          <w:rtl/>
        </w:rPr>
        <w:t>يذكِّر</w:t>
      </w:r>
    </w:p>
    <w:p w14:paraId="619E1129" w14:textId="64F501F4" w:rsidR="00BB55CE" w:rsidRPr="00542C64" w:rsidRDefault="00BB55CE" w:rsidP="00BB55CE">
      <w:pPr>
        <w:rPr>
          <w:rtl/>
        </w:rPr>
      </w:pPr>
      <w:r w:rsidRPr="00542C64">
        <w:rPr>
          <w:i/>
          <w:iCs/>
          <w:rtl/>
        </w:rPr>
        <w:t xml:space="preserve"> </w:t>
      </w:r>
      <w:proofErr w:type="gramStart"/>
      <w:r w:rsidRPr="00542C64">
        <w:rPr>
          <w:i/>
          <w:iCs/>
          <w:rtl/>
        </w:rPr>
        <w:t>أ )</w:t>
      </w:r>
      <w:proofErr w:type="gramEnd"/>
      <w:r w:rsidRPr="00542C64">
        <w:rPr>
          <w:rtl/>
        </w:rPr>
        <w:tab/>
      </w:r>
      <w:r w:rsidR="00D05A80" w:rsidRPr="00542C64">
        <w:rPr>
          <w:color w:val="000000"/>
          <w:rtl/>
        </w:rPr>
        <w:t>بالمبادئ والمقاصد والأهداف النبيلة المتجسدة في ميثاق الأمم المتحدة وفي الإعلان العالمي لحقوق الإنسان؛</w:t>
      </w:r>
    </w:p>
    <w:p w14:paraId="1B6509AC" w14:textId="3B19BFCE" w:rsidR="00D05A80" w:rsidRPr="005C0059" w:rsidRDefault="00BB55CE" w:rsidP="00BB55CE">
      <w:pPr>
        <w:rPr>
          <w:rtl/>
        </w:rPr>
      </w:pPr>
      <w:r w:rsidRPr="00542C64">
        <w:rPr>
          <w:i/>
          <w:iCs/>
          <w:rtl/>
        </w:rPr>
        <w:t>ب)</w:t>
      </w:r>
      <w:r w:rsidRPr="00542C64">
        <w:rPr>
          <w:i/>
          <w:iCs/>
          <w:rtl/>
        </w:rPr>
        <w:tab/>
      </w:r>
      <w:r w:rsidR="0041531D">
        <w:rPr>
          <w:rFonts w:hint="cs"/>
          <w:rtl/>
        </w:rPr>
        <w:t>ب</w:t>
      </w:r>
      <w:r w:rsidR="00D05A80" w:rsidRPr="00542C64">
        <w:rPr>
          <w:rtl/>
        </w:rPr>
        <w:t xml:space="preserve">المادة </w:t>
      </w:r>
      <w:r w:rsidR="00D05A80" w:rsidRPr="00542C64">
        <w:t>40</w:t>
      </w:r>
      <w:r w:rsidR="00D05A80" w:rsidRPr="00542C64">
        <w:rPr>
          <w:rtl/>
        </w:rPr>
        <w:t xml:space="preserve"> من دستور الاتحاد بشأن أولوية الاتصالات المتعلقة بسلامة الأرواح</w:t>
      </w:r>
      <w:r w:rsidR="00D05A80" w:rsidRPr="005C0059">
        <w:rPr>
          <w:rtl/>
        </w:rPr>
        <w:t>؛</w:t>
      </w:r>
    </w:p>
    <w:p w14:paraId="386F2120" w14:textId="6A930152" w:rsidR="00631B97" w:rsidRPr="00542C64" w:rsidRDefault="00BB55CE" w:rsidP="00631B97">
      <w:pPr>
        <w:rPr>
          <w:rtl/>
        </w:rPr>
      </w:pPr>
      <w:r w:rsidRPr="00542C64">
        <w:rPr>
          <w:i/>
          <w:iCs/>
          <w:rtl/>
        </w:rPr>
        <w:t>ج)</w:t>
      </w:r>
      <w:r w:rsidRPr="00542C64">
        <w:rPr>
          <w:rtl/>
        </w:rPr>
        <w:tab/>
      </w:r>
      <w:bookmarkStart w:id="1" w:name="_Toc408328149"/>
      <w:bookmarkStart w:id="2" w:name="_Toc414526869"/>
      <w:bookmarkStart w:id="3" w:name="_Toc415560289"/>
      <w:bookmarkStart w:id="4" w:name="_Toc536090549"/>
      <w:r w:rsidR="00631B97" w:rsidRPr="00542C64">
        <w:rPr>
          <w:rtl/>
        </w:rPr>
        <w:t>بالتزام جميع الدول الأعضاء في الأمم المتحدة </w:t>
      </w:r>
      <w:r w:rsidR="00631B97" w:rsidRPr="00542C64">
        <w:t>(UN)</w:t>
      </w:r>
      <w:r w:rsidR="00631B97" w:rsidRPr="00542C64">
        <w:rPr>
          <w:rtl/>
        </w:rPr>
        <w:t xml:space="preserve"> بتحقيق خطة التنمية المستدامة لعام </w:t>
      </w:r>
      <w:r w:rsidR="00631B97" w:rsidRPr="00542C64">
        <w:rPr>
          <w:lang w:val="fr-CH"/>
        </w:rPr>
        <w:t>2030</w:t>
      </w:r>
      <w:r w:rsidR="00631B97" w:rsidRPr="00542C64">
        <w:rPr>
          <w:rtl/>
        </w:rPr>
        <w:t xml:space="preserve"> وأهداف التنمية المستدامة </w:t>
      </w:r>
      <w:r w:rsidR="00631B97" w:rsidRPr="00542C64">
        <w:t>(SDG)</w:t>
      </w:r>
      <w:r w:rsidR="00631B97" w:rsidRPr="00542C64">
        <w:rPr>
          <w:rtl/>
        </w:rPr>
        <w:t xml:space="preserve"> البالغ عددها </w:t>
      </w:r>
      <w:r w:rsidR="00631B97" w:rsidRPr="00542C64">
        <w:rPr>
          <w:lang w:val="fr-CH"/>
        </w:rPr>
        <w:t>17</w:t>
      </w:r>
      <w:r w:rsidR="00631B97" w:rsidRPr="00542C64">
        <w:rPr>
          <w:rtl/>
        </w:rPr>
        <w:t xml:space="preserve"> هدفاً والمقاصد ذات الصلة، التي اعتمدتها الجمعية العامة للأمم المتحدة </w:t>
      </w:r>
      <w:r w:rsidR="00631B97" w:rsidRPr="00542C64">
        <w:rPr>
          <w:lang w:val="fr-CH"/>
        </w:rPr>
        <w:t>(UNGA)</w:t>
      </w:r>
      <w:r w:rsidR="00631B97" w:rsidRPr="00542C64">
        <w:rPr>
          <w:rtl/>
        </w:rPr>
        <w:t xml:space="preserve"> في</w:t>
      </w:r>
      <w:r w:rsidR="00113070">
        <w:rPr>
          <w:rFonts w:hint="cs"/>
          <w:rtl/>
        </w:rPr>
        <w:t> </w:t>
      </w:r>
      <w:r w:rsidR="00631B97" w:rsidRPr="00542C64">
        <w:rPr>
          <w:rtl/>
        </w:rPr>
        <w:t>القرار </w:t>
      </w:r>
      <w:r w:rsidR="00631B97" w:rsidRPr="00542C64">
        <w:rPr>
          <w:lang w:val="fr-CH"/>
        </w:rPr>
        <w:t>70/1</w:t>
      </w:r>
      <w:r w:rsidR="00631B97" w:rsidRPr="00542C64">
        <w:rPr>
          <w:rtl/>
        </w:rPr>
        <w:t>؛</w:t>
      </w:r>
    </w:p>
    <w:bookmarkEnd w:id="1"/>
    <w:bookmarkEnd w:id="2"/>
    <w:bookmarkEnd w:id="3"/>
    <w:bookmarkEnd w:id="4"/>
    <w:p w14:paraId="45B71F9A" w14:textId="5F33AACE" w:rsidR="00631B97" w:rsidRPr="00542C64" w:rsidRDefault="00BB55CE" w:rsidP="00631B97">
      <w:pPr>
        <w:rPr>
          <w:rtl/>
        </w:rPr>
      </w:pPr>
      <w:proofErr w:type="gramStart"/>
      <w:r w:rsidRPr="00542C64">
        <w:rPr>
          <w:i/>
          <w:iCs/>
          <w:rtl/>
        </w:rPr>
        <w:t>د )</w:t>
      </w:r>
      <w:proofErr w:type="gramEnd"/>
      <w:r w:rsidRPr="00542C64">
        <w:rPr>
          <w:rtl/>
        </w:rPr>
        <w:tab/>
      </w:r>
      <w:bookmarkStart w:id="5" w:name="_Toc536090503"/>
      <w:r w:rsidR="00631B97" w:rsidRPr="00542C64">
        <w:rPr>
          <w:rtl/>
        </w:rPr>
        <w:t>ببرنامج التوصيل في </w:t>
      </w:r>
      <w:r w:rsidR="00631B97" w:rsidRPr="00542C64">
        <w:t>2030</w:t>
      </w:r>
      <w:r w:rsidR="00631B97" w:rsidRPr="00542C64">
        <w:rPr>
          <w:rtl/>
        </w:rPr>
        <w:t xml:space="preserve"> من أجل التنمية العالمية للاتصالات/تكنولوجيا المعلومات والاتصالات، الذي اعتُمد بموجب القرار 200 (المراجَع في دبي، 2018) لمؤتمر المندوبين المفوضين؛</w:t>
      </w:r>
    </w:p>
    <w:bookmarkEnd w:id="5"/>
    <w:p w14:paraId="5E538E7E" w14:textId="77777777" w:rsidR="00631B97" w:rsidRPr="00542C64" w:rsidRDefault="00BB55CE" w:rsidP="00631B97">
      <w:pPr>
        <w:rPr>
          <w:rtl/>
        </w:rPr>
      </w:pPr>
      <w:proofErr w:type="gramStart"/>
      <w:r w:rsidRPr="00542C64">
        <w:rPr>
          <w:i/>
          <w:iCs/>
          <w:rtl/>
        </w:rPr>
        <w:t>هـ )</w:t>
      </w:r>
      <w:proofErr w:type="gramEnd"/>
      <w:r w:rsidRPr="00542C64">
        <w:rPr>
          <w:rtl/>
        </w:rPr>
        <w:tab/>
      </w:r>
      <w:r w:rsidR="00631B97" w:rsidRPr="00542C64">
        <w:rPr>
          <w:rtl/>
        </w:rPr>
        <w:t xml:space="preserve">بالقرار 139 (المراجَع في دبي، 2018) لمؤتمر المندوبين المفوضين بشأن استخدام الاتصالات/تكنولوجيا المعلومات والاتصالات </w:t>
      </w:r>
      <w:r w:rsidR="00631B97" w:rsidRPr="00542C64">
        <w:t>(ICT)</w:t>
      </w:r>
      <w:r w:rsidR="00631B97" w:rsidRPr="00542C64">
        <w:rPr>
          <w:rtl/>
        </w:rPr>
        <w:t xml:space="preserve"> من أجل سد الفجوة الرقمية وبناء مجتمع معلومات شامل للجميع؛</w:t>
      </w:r>
    </w:p>
    <w:p w14:paraId="635566BF" w14:textId="5FB31E93" w:rsidR="00631B97" w:rsidRPr="00542C64" w:rsidRDefault="00631B97" w:rsidP="00D41969">
      <w:pPr>
        <w:rPr>
          <w:rtl/>
        </w:rPr>
      </w:pPr>
      <w:proofErr w:type="gramStart"/>
      <w:r w:rsidRPr="00542C64">
        <w:rPr>
          <w:i/>
          <w:iCs/>
          <w:rtl/>
        </w:rPr>
        <w:t>و )</w:t>
      </w:r>
      <w:proofErr w:type="gramEnd"/>
      <w:r w:rsidRPr="00542C64">
        <w:rPr>
          <w:rtl/>
        </w:rPr>
        <w:tab/>
      </w:r>
      <w:r w:rsidR="00D41969" w:rsidRPr="00D41969">
        <w:rPr>
          <w:rtl/>
        </w:rPr>
        <w:t>بإعلان كيغالي وخطة عمل كيغالي، اللذين اعتمدهما المؤتمر العالمي لتنمية الاتصالات لعام 2022 (</w:t>
      </w:r>
      <w:r w:rsidR="00D41969" w:rsidRPr="00D41969">
        <w:t>WTDC-22</w:t>
      </w:r>
      <w:r w:rsidR="00D41969" w:rsidRPr="00D41969">
        <w:rPr>
          <w:rtl/>
        </w:rPr>
        <w:t>) لتوصيل غير الموصولين بالإنترنت لتحقيق التنمية المستدامة؛</w:t>
      </w:r>
    </w:p>
    <w:p w14:paraId="414786BA" w14:textId="65E00E7C" w:rsidR="00631B97" w:rsidRPr="00542C64" w:rsidRDefault="00631B97" w:rsidP="00BB55CE">
      <w:pPr>
        <w:rPr>
          <w:rtl/>
        </w:rPr>
      </w:pPr>
      <w:proofErr w:type="gramStart"/>
      <w:r w:rsidRPr="00542C64">
        <w:rPr>
          <w:i/>
          <w:iCs/>
          <w:rtl/>
        </w:rPr>
        <w:t>ز )</w:t>
      </w:r>
      <w:proofErr w:type="gramEnd"/>
      <w:r w:rsidRPr="00542C64">
        <w:rPr>
          <w:rtl/>
        </w:rPr>
        <w:tab/>
      </w:r>
      <w:r w:rsidR="0041531D">
        <w:rPr>
          <w:rFonts w:hint="cs"/>
          <w:rtl/>
        </w:rPr>
        <w:t>ب</w:t>
      </w:r>
      <w:r w:rsidRPr="00542C64">
        <w:rPr>
          <w:color w:val="000000"/>
          <w:rtl/>
        </w:rPr>
        <w:t>القرار 72 (المراجَع في بوسان، 2014) لمؤتمر المندوبين المفوضين، الذي يؤكد أهمية التنسيق بين الخطط الاستراتيجية والمالية والتشغيلية باعتبار ذلك أساساً لقياس التقدم في تحقيق أهداف الاتحاد وغاياته،</w:t>
      </w:r>
    </w:p>
    <w:p w14:paraId="181BA869" w14:textId="77777777" w:rsidR="00BB55CE" w:rsidRPr="00542C64" w:rsidRDefault="00BB55CE" w:rsidP="00BB55CE">
      <w:pPr>
        <w:pStyle w:val="Call"/>
        <w:rPr>
          <w:rtl/>
          <w:lang w:bidi="ar-SY"/>
        </w:rPr>
      </w:pPr>
      <w:r w:rsidRPr="00542C64">
        <w:rPr>
          <w:rtl/>
          <w:lang w:bidi="ar-SY"/>
        </w:rPr>
        <w:t xml:space="preserve">وإذ </w:t>
      </w:r>
      <w:r w:rsidRPr="00542C64">
        <w:rPr>
          <w:rtl/>
        </w:rPr>
        <w:t>يذكِّر أيضاً</w:t>
      </w:r>
    </w:p>
    <w:p w14:paraId="7818724C" w14:textId="7F9A3E4B" w:rsidR="00BB55CE" w:rsidRPr="00542C64" w:rsidRDefault="00BB55CE" w:rsidP="00D41969">
      <w:pPr>
        <w:rPr>
          <w:rtl/>
        </w:rPr>
      </w:pPr>
      <w:r w:rsidRPr="00542C64">
        <w:rPr>
          <w:i/>
          <w:iCs/>
          <w:rtl/>
        </w:rPr>
        <w:t xml:space="preserve"> </w:t>
      </w:r>
      <w:proofErr w:type="gramStart"/>
      <w:r w:rsidRPr="00542C64">
        <w:rPr>
          <w:i/>
          <w:iCs/>
          <w:rtl/>
        </w:rPr>
        <w:t>أ )</w:t>
      </w:r>
      <w:proofErr w:type="gramEnd"/>
      <w:r w:rsidRPr="00542C64">
        <w:rPr>
          <w:rtl/>
        </w:rPr>
        <w:tab/>
      </w:r>
      <w:r w:rsidR="00D41969">
        <w:rPr>
          <w:rFonts w:hint="cs"/>
          <w:rtl/>
        </w:rPr>
        <w:t>ب</w:t>
      </w:r>
      <w:r w:rsidRPr="00542C64">
        <w:rPr>
          <w:rtl/>
        </w:rPr>
        <w:t xml:space="preserve">القرار </w:t>
      </w:r>
      <w:r w:rsidR="00BF4C24" w:rsidRPr="00542C64">
        <w:t>37</w:t>
      </w:r>
      <w:r w:rsidRPr="00542C64">
        <w:rPr>
          <w:rtl/>
        </w:rPr>
        <w:t xml:space="preserve"> (المراجَع في </w:t>
      </w:r>
      <w:r w:rsidR="00BF4C24" w:rsidRPr="00542C64">
        <w:rPr>
          <w:rtl/>
          <w:lang w:bidi="ar-SY"/>
        </w:rPr>
        <w:t>كيوتو</w:t>
      </w:r>
      <w:r w:rsidRPr="00542C64">
        <w:rPr>
          <w:rtl/>
        </w:rPr>
        <w:t xml:space="preserve">، </w:t>
      </w:r>
      <w:r w:rsidR="00BF4C24" w:rsidRPr="00542C64">
        <w:t>1994</w:t>
      </w:r>
      <w:r w:rsidRPr="00542C64">
        <w:rPr>
          <w:rtl/>
        </w:rPr>
        <w:t>) لمؤتمر المندوبين المفوضين</w:t>
      </w:r>
      <w:r w:rsidR="00D41969">
        <w:rPr>
          <w:rFonts w:hint="cs"/>
          <w:rtl/>
        </w:rPr>
        <w:t>، بشأن تدريب اللاجئين</w:t>
      </w:r>
      <w:r w:rsidRPr="00542C64">
        <w:rPr>
          <w:rtl/>
        </w:rPr>
        <w:t>؛</w:t>
      </w:r>
    </w:p>
    <w:p w14:paraId="5CE5C99D" w14:textId="77777777" w:rsidR="00BB55CE" w:rsidRPr="00542C64" w:rsidRDefault="00BB55CE" w:rsidP="00BB55CE">
      <w:pPr>
        <w:rPr>
          <w:rtl/>
        </w:rPr>
      </w:pPr>
      <w:r w:rsidRPr="00542C64">
        <w:rPr>
          <w:i/>
          <w:iCs/>
          <w:rtl/>
        </w:rPr>
        <w:t>ب)</w:t>
      </w:r>
      <w:r w:rsidRPr="00542C64">
        <w:rPr>
          <w:rtl/>
        </w:rPr>
        <w:tab/>
        <w:t>بالمجموعة الجديدة من الأهداف العالمية التي تتوخى تحقيق "توصيلية رقمية شاملة وهادفة" بحلول عام 2030، والتي أعلن عنها مكتب مبعوث الأمين العام للأمم المتحدة المعني بالتكنولوجيا، والتي تم وضعها كجزء من تنفيذ خارطة طريق الأمين العام للأمم المتحدة من أجل التعاون الرقمي؛</w:t>
      </w:r>
    </w:p>
    <w:p w14:paraId="76747D8C" w14:textId="77777777" w:rsidR="00BB55CE" w:rsidRPr="00542C64" w:rsidRDefault="00BB55CE" w:rsidP="00BB55CE">
      <w:pPr>
        <w:rPr>
          <w:rtl/>
        </w:rPr>
      </w:pPr>
      <w:r w:rsidRPr="00542C64">
        <w:rPr>
          <w:i/>
          <w:iCs/>
          <w:rtl/>
        </w:rPr>
        <w:t>ج)</w:t>
      </w:r>
      <w:r w:rsidRPr="00542C64">
        <w:rPr>
          <w:rtl/>
        </w:rPr>
        <w:tab/>
        <w:t xml:space="preserve">بأهداف لجنة النطاق العريض التابعة للاتحاد/اليونسكو والمعنية بالتنمية المستدامة لعام </w:t>
      </w:r>
      <w:r w:rsidRPr="00542C64">
        <w:t>2025</w:t>
      </w:r>
      <w:r w:rsidRPr="00542C64">
        <w:rPr>
          <w:rtl/>
        </w:rPr>
        <w:t xml:space="preserve"> الرامية إلى دعم "توصيل النصف الآخر"،</w:t>
      </w:r>
    </w:p>
    <w:p w14:paraId="6E016B2D" w14:textId="77777777" w:rsidR="00BB55CE" w:rsidRPr="00542C64" w:rsidRDefault="00BB55CE" w:rsidP="00BB55CE">
      <w:pPr>
        <w:pStyle w:val="Call"/>
        <w:rPr>
          <w:rtl/>
        </w:rPr>
      </w:pPr>
      <w:r w:rsidRPr="00542C64">
        <w:rPr>
          <w:rtl/>
        </w:rPr>
        <w:t>وإذ يضع في اعتباره</w:t>
      </w:r>
    </w:p>
    <w:p w14:paraId="5A2F238D" w14:textId="5A53930B" w:rsidR="00C1481C" w:rsidRPr="00542C64" w:rsidRDefault="00BB55CE" w:rsidP="00C1481C">
      <w:pPr>
        <w:keepNext/>
        <w:keepLines/>
        <w:rPr>
          <w:rtl/>
        </w:rPr>
      </w:pPr>
      <w:r w:rsidRPr="00542C64">
        <w:rPr>
          <w:i/>
          <w:iCs/>
          <w:rtl/>
        </w:rPr>
        <w:t xml:space="preserve"> </w:t>
      </w:r>
      <w:proofErr w:type="gramStart"/>
      <w:r w:rsidRPr="00542C64">
        <w:rPr>
          <w:i/>
          <w:iCs/>
          <w:rtl/>
        </w:rPr>
        <w:t>أ )</w:t>
      </w:r>
      <w:proofErr w:type="gramEnd"/>
      <w:r w:rsidR="00C1481C" w:rsidRPr="00542C64">
        <w:rPr>
          <w:rtl/>
        </w:rPr>
        <w:tab/>
        <w:t>أن أهداف الاتحاد تشمل:</w:t>
      </w:r>
    </w:p>
    <w:p w14:paraId="5D73C504" w14:textId="77777777" w:rsidR="00C1481C" w:rsidRPr="00542C64" w:rsidRDefault="00C1481C" w:rsidP="00C1481C">
      <w:pPr>
        <w:pStyle w:val="enumlev1"/>
        <w:tabs>
          <w:tab w:val="clear" w:pos="567"/>
        </w:tabs>
        <w:ind w:left="806" w:hanging="807"/>
        <w:rPr>
          <w:rtl/>
        </w:rPr>
      </w:pPr>
      <w:r w:rsidRPr="00542C64">
        <w:rPr>
          <w:rtl/>
        </w:rPr>
        <w:t>-</w:t>
      </w:r>
      <w:r w:rsidRPr="00542C64">
        <w:rPr>
          <w:rtl/>
        </w:rPr>
        <w:tab/>
        <w:t>السعي إلى إيصال مزايا التكنولوجيات الجديدة في الاتصالات إلى جميع سكان العالم؛</w:t>
      </w:r>
    </w:p>
    <w:p w14:paraId="3D5A20C4" w14:textId="7EAADCA2" w:rsidR="00C1481C" w:rsidRPr="00542C64" w:rsidRDefault="00C1481C" w:rsidP="00C1481C">
      <w:pPr>
        <w:pStyle w:val="enumlev1"/>
        <w:tabs>
          <w:tab w:val="clear" w:pos="567"/>
        </w:tabs>
        <w:ind w:left="806" w:hanging="807"/>
        <w:rPr>
          <w:rtl/>
        </w:rPr>
      </w:pPr>
      <w:r w:rsidRPr="00542C64">
        <w:rPr>
          <w:rtl/>
        </w:rPr>
        <w:t>-</w:t>
      </w:r>
      <w:r w:rsidRPr="00542C64">
        <w:rPr>
          <w:rtl/>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p>
    <w:p w14:paraId="75881F80" w14:textId="54051A79" w:rsidR="0018244F" w:rsidRPr="00542C64" w:rsidRDefault="00C1481C" w:rsidP="00C1481C">
      <w:pPr>
        <w:pStyle w:val="enumlev1"/>
        <w:tabs>
          <w:tab w:val="clear" w:pos="567"/>
        </w:tabs>
        <w:ind w:left="806" w:hanging="807"/>
        <w:rPr>
          <w:rtl/>
          <w:lang w:val="en-US" w:bidi="ar-SY"/>
        </w:rPr>
      </w:pPr>
      <w:r w:rsidRPr="00542C64">
        <w:rPr>
          <w:rtl/>
        </w:rPr>
        <w:t>-</w:t>
      </w:r>
      <w:r w:rsidRPr="00542C64">
        <w:rPr>
          <w:rtl/>
        </w:rPr>
        <w:tab/>
        <w:t>تشجيع مشاركة الكيانات المعنية في أنشطة الاتحاد، والتعاون مع المنظمات الإقليمية وغيرها من المنظمات بغية بلوغ أهداف الاتحاد</w:t>
      </w:r>
      <w:r w:rsidR="00AC1C28" w:rsidRPr="00542C64">
        <w:rPr>
          <w:rtl/>
          <w:lang w:bidi="ar-SY"/>
        </w:rPr>
        <w:t>؛</w:t>
      </w:r>
    </w:p>
    <w:p w14:paraId="47799F59" w14:textId="200AC41C" w:rsidR="00BB55CE" w:rsidRPr="00542C64" w:rsidRDefault="0018244F" w:rsidP="00BB55CE">
      <w:pPr>
        <w:rPr>
          <w:lang w:bidi="ar-SY"/>
        </w:rPr>
      </w:pPr>
      <w:r w:rsidRPr="00542C64">
        <w:rPr>
          <w:i/>
          <w:iCs/>
          <w:rtl/>
          <w:lang w:bidi="ar-SY"/>
        </w:rPr>
        <w:lastRenderedPageBreak/>
        <w:t>ب)</w:t>
      </w:r>
      <w:r w:rsidRPr="00542C64">
        <w:rPr>
          <w:rtl/>
          <w:lang w:bidi="ar-SY"/>
        </w:rPr>
        <w:tab/>
      </w:r>
      <w:r w:rsidR="00BB55CE" w:rsidRPr="00542C64">
        <w:rPr>
          <w:rtl/>
        </w:rPr>
        <w:t xml:space="preserve">تنفيذ خطة التنمية المستدامة لعام </w:t>
      </w:r>
      <w:r w:rsidR="00BB55CE" w:rsidRPr="00542C64">
        <w:t>2030</w:t>
      </w:r>
      <w:r w:rsidR="00BB55CE" w:rsidRPr="00542C64">
        <w:rPr>
          <w:rtl/>
        </w:rPr>
        <w:t xml:space="preserve"> على نطاق منظومة الأمم المتحدة ككل والجهود المبذولة من أجل تحقيق أهداف التنمية المستدامة</w:t>
      </w:r>
      <w:r w:rsidR="00B85F92">
        <w:rPr>
          <w:rFonts w:hint="cs"/>
          <w:rtl/>
        </w:rPr>
        <w:t>؛</w:t>
      </w:r>
    </w:p>
    <w:p w14:paraId="1FE2F8DE" w14:textId="58CA6642" w:rsidR="00BB55CE" w:rsidRPr="00542C64" w:rsidRDefault="0018244F" w:rsidP="00BB55CE">
      <w:pPr>
        <w:rPr>
          <w:rtl/>
        </w:rPr>
      </w:pPr>
      <w:r w:rsidRPr="00542C64">
        <w:rPr>
          <w:i/>
          <w:iCs/>
          <w:rtl/>
        </w:rPr>
        <w:t>ج</w:t>
      </w:r>
      <w:r w:rsidR="00BB55CE" w:rsidRPr="00542C64">
        <w:rPr>
          <w:i/>
          <w:iCs/>
          <w:rtl/>
        </w:rPr>
        <w:t>)</w:t>
      </w:r>
      <w:r w:rsidR="00BB55CE" w:rsidRPr="00542C64">
        <w:rPr>
          <w:rtl/>
        </w:rPr>
        <w:tab/>
        <w:t>دور الاتحاد، بصفته وكالة من وكالات الأمم المتحدة المتخصصة، في دعم الدول الأعضاء والمساهمة في الجهود العالمية المبذولة لتحقيق أهداف التنمية المستدامة </w:t>
      </w:r>
      <w:r w:rsidR="00BB55CE" w:rsidRPr="00542C64">
        <w:t>(SDG)</w:t>
      </w:r>
      <w:r w:rsidR="00B85F92">
        <w:rPr>
          <w:rFonts w:hint="cs"/>
          <w:rtl/>
        </w:rPr>
        <w:t>،</w:t>
      </w:r>
    </w:p>
    <w:p w14:paraId="0BB379AB" w14:textId="77777777" w:rsidR="00BB55CE" w:rsidRPr="00542C64" w:rsidRDefault="00BB55CE" w:rsidP="00BB55CE">
      <w:pPr>
        <w:pStyle w:val="Call"/>
        <w:rPr>
          <w:rtl/>
        </w:rPr>
      </w:pPr>
      <w:r w:rsidRPr="00542C64">
        <w:rPr>
          <w:rtl/>
        </w:rPr>
        <w:t>وإذ يدرك</w:t>
      </w:r>
    </w:p>
    <w:p w14:paraId="7F4F41A0" w14:textId="45689BC8" w:rsidR="00BB55CE" w:rsidRPr="00542C64" w:rsidRDefault="00BB55CE" w:rsidP="00BB55CE">
      <w:pPr>
        <w:rPr>
          <w:rtl/>
        </w:rPr>
      </w:pPr>
      <w:r w:rsidRPr="00542C64">
        <w:rPr>
          <w:i/>
          <w:iCs/>
          <w:rtl/>
        </w:rPr>
        <w:t xml:space="preserve"> </w:t>
      </w:r>
      <w:proofErr w:type="gramStart"/>
      <w:r w:rsidRPr="00542C64">
        <w:rPr>
          <w:i/>
          <w:iCs/>
          <w:rtl/>
        </w:rPr>
        <w:t>أ )</w:t>
      </w:r>
      <w:proofErr w:type="gramEnd"/>
      <w:r w:rsidRPr="00542C64">
        <w:rPr>
          <w:rtl/>
        </w:rPr>
        <w:tab/>
        <w:t>أن الاتصالات/تكنولوجيا المعلومات والاتصالات يمكن أن تساعد على تسريع وتيرة التقدم نحو تحقيق أهداف التنمية المستدامة؛</w:t>
      </w:r>
    </w:p>
    <w:p w14:paraId="592D2E9B" w14:textId="75A8E7C2" w:rsidR="0018244F" w:rsidRPr="00961754" w:rsidRDefault="0018244F" w:rsidP="00D41969">
      <w:pPr>
        <w:rPr>
          <w:spacing w:val="-2"/>
          <w:rtl/>
        </w:rPr>
      </w:pPr>
      <w:r w:rsidRPr="00542C64">
        <w:rPr>
          <w:i/>
          <w:iCs/>
          <w:rtl/>
        </w:rPr>
        <w:t>ب)</w:t>
      </w:r>
      <w:r w:rsidRPr="00542C64">
        <w:rPr>
          <w:rtl/>
        </w:rPr>
        <w:tab/>
      </w:r>
      <w:r w:rsidR="00D41969" w:rsidRPr="00961754">
        <w:rPr>
          <w:spacing w:val="-2"/>
          <w:rtl/>
        </w:rPr>
        <w:t xml:space="preserve">أن توصيل </w:t>
      </w:r>
      <w:proofErr w:type="spellStart"/>
      <w:r w:rsidR="00D41969" w:rsidRPr="00961754">
        <w:rPr>
          <w:spacing w:val="-2"/>
          <w:rtl/>
        </w:rPr>
        <w:t>مآوي</w:t>
      </w:r>
      <w:proofErr w:type="spellEnd"/>
      <w:r w:rsidR="00D41969" w:rsidRPr="00961754">
        <w:rPr>
          <w:spacing w:val="-2"/>
          <w:rtl/>
        </w:rPr>
        <w:t xml:space="preserve"> اللاجئين بشبكة الإنترنت يوفر الشمولية ويسد الفجوة الرقمية التي تعاني منها مجموعة ضعيفة من الناس</w:t>
      </w:r>
      <w:r w:rsidR="008B4840" w:rsidRPr="00961754">
        <w:rPr>
          <w:spacing w:val="-2"/>
          <w:rtl/>
        </w:rPr>
        <w:t>؛</w:t>
      </w:r>
    </w:p>
    <w:p w14:paraId="2B73DE64" w14:textId="1870D040" w:rsidR="0018244F" w:rsidRPr="00542C64" w:rsidRDefault="0018244F" w:rsidP="00D41969">
      <w:pPr>
        <w:rPr>
          <w:rtl/>
        </w:rPr>
      </w:pPr>
      <w:r w:rsidRPr="00542C64">
        <w:rPr>
          <w:i/>
          <w:iCs/>
          <w:rtl/>
        </w:rPr>
        <w:t>ج)</w:t>
      </w:r>
      <w:r w:rsidRPr="00542C64">
        <w:rPr>
          <w:rtl/>
        </w:rPr>
        <w:tab/>
      </w:r>
      <w:r w:rsidR="00D41969" w:rsidRPr="00961754">
        <w:rPr>
          <w:spacing w:val="-6"/>
          <w:rtl/>
        </w:rPr>
        <w:t>أن اللاجئين يتعرّضون لأشكال متعددة من التمييز، وفي هذا السياق، ينبغي سد الفجوة الرقمية التي يعاني منها اللاجئون والتي تتطلب تعزيز المهارات الرقمية والإلمام بالمعارف الرقمية التي تُعتبر ضرورية بالنسبة لهم، من أجل تعزيز مشاركتهم في المجتمع الرقمي</w:t>
      </w:r>
      <w:r w:rsidR="008B4840" w:rsidRPr="00961754">
        <w:rPr>
          <w:spacing w:val="-6"/>
          <w:rtl/>
        </w:rPr>
        <w:t>؛</w:t>
      </w:r>
    </w:p>
    <w:p w14:paraId="4CA2C6D1" w14:textId="2F8109BA" w:rsidR="0018244F" w:rsidRPr="00542C64" w:rsidRDefault="0018244F" w:rsidP="00D41969">
      <w:pPr>
        <w:rPr>
          <w:rtl/>
        </w:rPr>
      </w:pPr>
      <w:proofErr w:type="gramStart"/>
      <w:r w:rsidRPr="00542C64">
        <w:rPr>
          <w:i/>
          <w:iCs/>
          <w:rtl/>
        </w:rPr>
        <w:t>د</w:t>
      </w:r>
      <w:r w:rsidR="00DD69F8" w:rsidRPr="00542C64">
        <w:rPr>
          <w:i/>
          <w:iCs/>
          <w:rtl/>
        </w:rPr>
        <w:t> </w:t>
      </w:r>
      <w:r w:rsidRPr="00542C64">
        <w:rPr>
          <w:i/>
          <w:iCs/>
          <w:rtl/>
        </w:rPr>
        <w:t>)</w:t>
      </w:r>
      <w:proofErr w:type="gramEnd"/>
      <w:r w:rsidRPr="00542C64">
        <w:rPr>
          <w:rtl/>
        </w:rPr>
        <w:tab/>
      </w:r>
      <w:r w:rsidR="00D41969" w:rsidRPr="00961754">
        <w:rPr>
          <w:spacing w:val="2"/>
          <w:rtl/>
        </w:rPr>
        <w:t xml:space="preserve">أن توصيل </w:t>
      </w:r>
      <w:proofErr w:type="spellStart"/>
      <w:r w:rsidR="00D41969" w:rsidRPr="00961754">
        <w:rPr>
          <w:spacing w:val="2"/>
          <w:rtl/>
        </w:rPr>
        <w:t>مآوي</w:t>
      </w:r>
      <w:proofErr w:type="spellEnd"/>
      <w:r w:rsidR="00D41969" w:rsidRPr="00961754">
        <w:rPr>
          <w:spacing w:val="2"/>
          <w:rtl/>
        </w:rPr>
        <w:t xml:space="preserve"> اللاجئين ب</w:t>
      </w:r>
      <w:r w:rsidR="00D41969" w:rsidRPr="00961754">
        <w:rPr>
          <w:rFonts w:hint="cs"/>
          <w:spacing w:val="2"/>
          <w:rtl/>
        </w:rPr>
        <w:t xml:space="preserve">شبكة </w:t>
      </w:r>
      <w:r w:rsidR="00D41969" w:rsidRPr="00961754">
        <w:rPr>
          <w:spacing w:val="2"/>
          <w:rtl/>
        </w:rPr>
        <w:t>الإنترنت أمر لا غنى عنه لإشراك اللاجئين في التنمية الاجتماعية والاقتصادية للبلد الذي يستضيفهم؛</w:t>
      </w:r>
    </w:p>
    <w:p w14:paraId="1BB221B6" w14:textId="757A7D25" w:rsidR="0018244F" w:rsidRPr="00961754" w:rsidRDefault="00961754" w:rsidP="00D41969">
      <w:pPr>
        <w:rPr>
          <w:spacing w:val="-2"/>
          <w:rtl/>
        </w:rPr>
      </w:pPr>
      <w:proofErr w:type="gramStart"/>
      <w:r>
        <w:rPr>
          <w:rFonts w:hint="cs"/>
          <w:i/>
          <w:iCs/>
          <w:rtl/>
        </w:rPr>
        <w:t>هـ</w:t>
      </w:r>
      <w:r w:rsidR="00DD69F8" w:rsidRPr="00542C64">
        <w:rPr>
          <w:i/>
          <w:iCs/>
          <w:rtl/>
        </w:rPr>
        <w:t> </w:t>
      </w:r>
      <w:r w:rsidR="0018244F" w:rsidRPr="00542C64">
        <w:rPr>
          <w:i/>
          <w:iCs/>
          <w:rtl/>
        </w:rPr>
        <w:t>)</w:t>
      </w:r>
      <w:proofErr w:type="gramEnd"/>
      <w:r w:rsidR="0018244F" w:rsidRPr="00542C64">
        <w:rPr>
          <w:rtl/>
        </w:rPr>
        <w:tab/>
      </w:r>
      <w:r w:rsidR="00D41969" w:rsidRPr="00961754">
        <w:rPr>
          <w:spacing w:val="-4"/>
          <w:rtl/>
        </w:rPr>
        <w:t xml:space="preserve">أن توصيل </w:t>
      </w:r>
      <w:proofErr w:type="spellStart"/>
      <w:r w:rsidR="00D41969" w:rsidRPr="00961754">
        <w:rPr>
          <w:spacing w:val="-4"/>
          <w:rtl/>
        </w:rPr>
        <w:t>مآوي</w:t>
      </w:r>
      <w:proofErr w:type="spellEnd"/>
      <w:r w:rsidR="00D41969" w:rsidRPr="00961754">
        <w:rPr>
          <w:spacing w:val="-4"/>
          <w:rtl/>
        </w:rPr>
        <w:t xml:space="preserve"> اللاجئين بشبكة الإنترنت من شأنه أن يعزز إلى حد كبير التقدم المحرز في تنفيذ القرار 37 (المرا</w:t>
      </w:r>
      <w:r w:rsidRPr="00961754">
        <w:rPr>
          <w:rFonts w:hint="cs"/>
          <w:spacing w:val="-4"/>
          <w:rtl/>
        </w:rPr>
        <w:t>جَ</w:t>
      </w:r>
      <w:r w:rsidR="00D41969" w:rsidRPr="00961754">
        <w:rPr>
          <w:spacing w:val="-4"/>
          <w:rtl/>
        </w:rPr>
        <w:t>ع في كيوتو، 1994) لمؤتمر المندوبين المفوضين، بشأن تدريب اللاجئين</w:t>
      </w:r>
      <w:r w:rsidR="008B4840" w:rsidRPr="00961754">
        <w:rPr>
          <w:spacing w:val="-4"/>
          <w:rtl/>
        </w:rPr>
        <w:t>؛</w:t>
      </w:r>
    </w:p>
    <w:p w14:paraId="1BC3F82B" w14:textId="172F4D1F" w:rsidR="0018244F" w:rsidRPr="00542C64" w:rsidRDefault="0018244F" w:rsidP="00D41969">
      <w:pPr>
        <w:rPr>
          <w:rtl/>
        </w:rPr>
      </w:pPr>
      <w:proofErr w:type="gramStart"/>
      <w:r w:rsidRPr="00542C64">
        <w:rPr>
          <w:i/>
          <w:iCs/>
          <w:rtl/>
        </w:rPr>
        <w:t>و</w:t>
      </w:r>
      <w:r w:rsidR="00DD69F8" w:rsidRPr="00542C64">
        <w:rPr>
          <w:i/>
          <w:iCs/>
          <w:rtl/>
        </w:rPr>
        <w:t> </w:t>
      </w:r>
      <w:r w:rsidRPr="00542C64">
        <w:rPr>
          <w:i/>
          <w:iCs/>
          <w:rtl/>
        </w:rPr>
        <w:t>)</w:t>
      </w:r>
      <w:proofErr w:type="gramEnd"/>
      <w:r w:rsidRPr="00542C64">
        <w:rPr>
          <w:rtl/>
        </w:rPr>
        <w:tab/>
      </w:r>
      <w:r w:rsidR="00D41969" w:rsidRPr="00D41969">
        <w:rPr>
          <w:rtl/>
        </w:rPr>
        <w:t>أن جني فوائد الاتصال بالإنترنت سيعود بالنفع على ازدهار الل</w:t>
      </w:r>
      <w:r w:rsidR="00D41969">
        <w:rPr>
          <w:rtl/>
        </w:rPr>
        <w:t>اجئين ورفاههم</w:t>
      </w:r>
      <w:r w:rsidR="008B4840" w:rsidRPr="00542C64">
        <w:rPr>
          <w:rtl/>
        </w:rPr>
        <w:t>؛</w:t>
      </w:r>
    </w:p>
    <w:p w14:paraId="4814542D" w14:textId="3BEC3B3B" w:rsidR="0018244F" w:rsidRPr="00542C64" w:rsidRDefault="0018244F" w:rsidP="00D41969">
      <w:pPr>
        <w:rPr>
          <w:rtl/>
        </w:rPr>
      </w:pPr>
      <w:proofErr w:type="gramStart"/>
      <w:r w:rsidRPr="00542C64">
        <w:rPr>
          <w:i/>
          <w:iCs/>
          <w:rtl/>
        </w:rPr>
        <w:t>ز</w:t>
      </w:r>
      <w:r w:rsidR="00DD69F8" w:rsidRPr="00542C64">
        <w:rPr>
          <w:i/>
          <w:iCs/>
          <w:rtl/>
        </w:rPr>
        <w:t> </w:t>
      </w:r>
      <w:r w:rsidRPr="00542C64">
        <w:rPr>
          <w:i/>
          <w:iCs/>
          <w:rtl/>
        </w:rPr>
        <w:t>)</w:t>
      </w:r>
      <w:proofErr w:type="gramEnd"/>
      <w:r w:rsidRPr="00542C64">
        <w:rPr>
          <w:rtl/>
        </w:rPr>
        <w:tab/>
      </w:r>
      <w:r w:rsidR="00D41969" w:rsidRPr="00D41969">
        <w:rPr>
          <w:rtl/>
        </w:rPr>
        <w:t>أن مجموعة معينة من الأشخاص الضعفاء تحتاج إلى دعم اجتماعي واقتصادي قوي من البلد المضيف للاجئين</w:t>
      </w:r>
      <w:r w:rsidR="00D41969">
        <w:rPr>
          <w:rtl/>
        </w:rPr>
        <w:t>، الذي عادة ما يكون بلدا متقدما</w:t>
      </w:r>
      <w:r w:rsidR="008B4840" w:rsidRPr="00542C64">
        <w:rPr>
          <w:rtl/>
        </w:rPr>
        <w:t>؛</w:t>
      </w:r>
    </w:p>
    <w:p w14:paraId="4EEE11EC" w14:textId="7EECB1DC" w:rsidR="0018244F" w:rsidRPr="00542C64" w:rsidRDefault="0018244F" w:rsidP="00D41969">
      <w:pPr>
        <w:rPr>
          <w:rtl/>
        </w:rPr>
      </w:pPr>
      <w:r w:rsidRPr="00542C64">
        <w:rPr>
          <w:i/>
          <w:iCs/>
          <w:rtl/>
        </w:rPr>
        <w:t>ح)</w:t>
      </w:r>
      <w:r w:rsidRPr="00542C64">
        <w:rPr>
          <w:rtl/>
        </w:rPr>
        <w:tab/>
      </w:r>
      <w:r w:rsidR="00D41969" w:rsidRPr="00D41969">
        <w:rPr>
          <w:rtl/>
        </w:rPr>
        <w:t xml:space="preserve">أن البلد المضيف للاجئين </w:t>
      </w:r>
      <w:r w:rsidR="00D41969">
        <w:rPr>
          <w:rtl/>
        </w:rPr>
        <w:t>ينبغي أن يلبي احتياجات اللاجئين</w:t>
      </w:r>
      <w:r w:rsidR="008B4840" w:rsidRPr="00542C64">
        <w:rPr>
          <w:rtl/>
        </w:rPr>
        <w:t>؛</w:t>
      </w:r>
    </w:p>
    <w:p w14:paraId="1E3260D4" w14:textId="5F7C0C96" w:rsidR="0018244F" w:rsidRPr="00542C64" w:rsidRDefault="0018244F" w:rsidP="00D41969">
      <w:pPr>
        <w:rPr>
          <w:rtl/>
        </w:rPr>
      </w:pPr>
      <w:r w:rsidRPr="00542C64">
        <w:rPr>
          <w:i/>
          <w:iCs/>
          <w:rtl/>
        </w:rPr>
        <w:t>ط)</w:t>
      </w:r>
      <w:r w:rsidRPr="00542C64">
        <w:rPr>
          <w:rtl/>
        </w:rPr>
        <w:tab/>
      </w:r>
      <w:r w:rsidR="00D41969" w:rsidRPr="00D41969">
        <w:rPr>
          <w:rtl/>
        </w:rPr>
        <w:t>أن هناك حاجة إلى توافر الطاقة بصورة ثابتة لتوفير خدمة إنترنت ع</w:t>
      </w:r>
      <w:r w:rsidR="00D41969">
        <w:rPr>
          <w:rtl/>
        </w:rPr>
        <w:t xml:space="preserve">لى مدار الساعة في </w:t>
      </w:r>
      <w:proofErr w:type="spellStart"/>
      <w:r w:rsidR="00D41969">
        <w:rPr>
          <w:rtl/>
        </w:rPr>
        <w:t>مآوي</w:t>
      </w:r>
      <w:proofErr w:type="spellEnd"/>
      <w:r w:rsidR="00D41969">
        <w:rPr>
          <w:rtl/>
        </w:rPr>
        <w:t xml:space="preserve"> اللاجئين</w:t>
      </w:r>
      <w:r w:rsidR="008B4840" w:rsidRPr="00542C64">
        <w:rPr>
          <w:rtl/>
        </w:rPr>
        <w:t>؛</w:t>
      </w:r>
    </w:p>
    <w:p w14:paraId="0DB9738B" w14:textId="386953F3" w:rsidR="0018244F" w:rsidRPr="00542C64" w:rsidRDefault="0018244F" w:rsidP="00D41969">
      <w:pPr>
        <w:rPr>
          <w:rtl/>
        </w:rPr>
      </w:pPr>
      <w:r w:rsidRPr="00542C64">
        <w:rPr>
          <w:i/>
          <w:iCs/>
          <w:rtl/>
        </w:rPr>
        <w:t>ي)</w:t>
      </w:r>
      <w:r w:rsidRPr="00542C64">
        <w:rPr>
          <w:rtl/>
        </w:rPr>
        <w:tab/>
      </w:r>
      <w:r w:rsidR="00D41969" w:rsidRPr="00D41969">
        <w:rPr>
          <w:rtl/>
        </w:rPr>
        <w:t xml:space="preserve">أن توصيل </w:t>
      </w:r>
      <w:proofErr w:type="spellStart"/>
      <w:r w:rsidR="00D41969" w:rsidRPr="00D41969">
        <w:rPr>
          <w:rtl/>
        </w:rPr>
        <w:t>مآوي</w:t>
      </w:r>
      <w:proofErr w:type="spellEnd"/>
      <w:r w:rsidR="00D41969" w:rsidRPr="00D41969">
        <w:rPr>
          <w:rtl/>
        </w:rPr>
        <w:t xml:space="preserve"> اللاجئين بشبكة الإنترنت يتيح النفاذ إلى الاتصالات/تكنولوجيا المعلومات والاتصالات، ولا سيما التكنولوجيات الناشئة الجديدة، مما يتي</w:t>
      </w:r>
      <w:r w:rsidR="00D41969">
        <w:rPr>
          <w:rtl/>
        </w:rPr>
        <w:t>ح للاجئين مواصلة حياتهم العادية</w:t>
      </w:r>
      <w:r w:rsidR="008B4840" w:rsidRPr="00542C64">
        <w:rPr>
          <w:rtl/>
        </w:rPr>
        <w:t>؛</w:t>
      </w:r>
    </w:p>
    <w:p w14:paraId="24657C35" w14:textId="00E75E38" w:rsidR="0018244F" w:rsidRPr="00542C64" w:rsidRDefault="0018244F" w:rsidP="004E683B">
      <w:pPr>
        <w:rPr>
          <w:rtl/>
        </w:rPr>
      </w:pPr>
      <w:r w:rsidRPr="00542C64">
        <w:rPr>
          <w:i/>
          <w:iCs/>
          <w:rtl/>
        </w:rPr>
        <w:t>ك)</w:t>
      </w:r>
      <w:r w:rsidRPr="00542C64">
        <w:rPr>
          <w:rtl/>
        </w:rPr>
        <w:tab/>
      </w:r>
      <w:r w:rsidR="00F658AD" w:rsidRPr="00415ACD">
        <w:rPr>
          <w:spacing w:val="-2"/>
          <w:rtl/>
        </w:rPr>
        <w:t xml:space="preserve">أن عدم المساواة في نفاذ </w:t>
      </w:r>
      <w:r w:rsidR="004E683B" w:rsidRPr="00415ACD">
        <w:rPr>
          <w:rFonts w:hint="cs"/>
          <w:spacing w:val="-2"/>
          <w:rtl/>
        </w:rPr>
        <w:t>اللاجئين</w:t>
      </w:r>
      <w:r w:rsidR="00F658AD" w:rsidRPr="00415ACD">
        <w:rPr>
          <w:spacing w:val="-2"/>
          <w:rtl/>
        </w:rPr>
        <w:t xml:space="preserve"> إلى تكنولوجيا المعلومات والاتصالات يضر بالجميع، ويؤدي، على سبيل المثال لا الحصر، إلى انخفاض النشاط الاقتصادي والابتكار وريادة الأعمال</w:t>
      </w:r>
      <w:r w:rsidRPr="00415ACD">
        <w:rPr>
          <w:spacing w:val="-2"/>
          <w:rtl/>
        </w:rPr>
        <w:t>،</w:t>
      </w:r>
    </w:p>
    <w:p w14:paraId="763ABBD7" w14:textId="53A59CE2" w:rsidR="0018244F" w:rsidRPr="00542C64" w:rsidRDefault="004C6CF8" w:rsidP="00DD69F8">
      <w:pPr>
        <w:pStyle w:val="Call"/>
        <w:rPr>
          <w:lang w:val="en-US"/>
        </w:rPr>
      </w:pPr>
      <w:r>
        <w:rPr>
          <w:rFonts w:hint="cs"/>
          <w:rtl/>
        </w:rPr>
        <w:t>يقرر</w:t>
      </w:r>
    </w:p>
    <w:p w14:paraId="2DFD720C" w14:textId="145261A8" w:rsidR="00DD69F8" w:rsidRPr="00542C64" w:rsidRDefault="00DD69F8" w:rsidP="004E683B">
      <w:pPr>
        <w:rPr>
          <w:highlight w:val="cyan"/>
          <w:rtl/>
          <w:lang w:val="en-US" w:bidi="ar-SY"/>
        </w:rPr>
      </w:pPr>
      <w:r w:rsidRPr="00542C64">
        <w:rPr>
          <w:lang w:val="en-US" w:bidi="ar-SY"/>
        </w:rPr>
        <w:t>1</w:t>
      </w:r>
      <w:r w:rsidRPr="00542C64">
        <w:rPr>
          <w:rtl/>
          <w:lang w:val="en-US" w:bidi="ar-SY"/>
        </w:rPr>
        <w:tab/>
      </w:r>
      <w:r w:rsidR="001F4E99" w:rsidRPr="00542C64">
        <w:rPr>
          <w:rtl/>
        </w:rPr>
        <w:t>أن ي</w:t>
      </w:r>
      <w:r w:rsidR="004E683B">
        <w:rPr>
          <w:rFonts w:hint="cs"/>
          <w:rtl/>
        </w:rPr>
        <w:t xml:space="preserve">ُتوخّى تخصيص </w:t>
      </w:r>
      <w:r w:rsidR="001F4E99" w:rsidRPr="00542C64">
        <w:rPr>
          <w:rtl/>
        </w:rPr>
        <w:t>الاعتمادات المالية اللازمة للأعمال المذكورة أعلاه، ضمن الحدود المالية التي يضعها مؤتمر المندوبين المفوضين</w:t>
      </w:r>
      <w:r w:rsidR="004E683B">
        <w:rPr>
          <w:rFonts w:hint="cs"/>
          <w:rtl/>
        </w:rPr>
        <w:t>، للشروع</w:t>
      </w:r>
      <w:r w:rsidR="001F4E99" w:rsidRPr="00542C64">
        <w:rPr>
          <w:rtl/>
        </w:rPr>
        <w:t xml:space="preserve"> في تنفيذ هذه </w:t>
      </w:r>
      <w:proofErr w:type="gramStart"/>
      <w:r w:rsidR="001F4E99" w:rsidRPr="00542C64">
        <w:rPr>
          <w:rtl/>
        </w:rPr>
        <w:t>الأعمال؛</w:t>
      </w:r>
      <w:proofErr w:type="gramEnd"/>
    </w:p>
    <w:p w14:paraId="6A72F448" w14:textId="55299080" w:rsidR="00DD69F8" w:rsidRPr="00542C64" w:rsidRDefault="00DD69F8" w:rsidP="004E683B">
      <w:pPr>
        <w:rPr>
          <w:rFonts w:eastAsia="Times New Roman"/>
          <w:rtl/>
          <w:lang w:val="en-US" w:bidi="ar-SA"/>
        </w:rPr>
      </w:pPr>
      <w:r w:rsidRPr="00542C64">
        <w:rPr>
          <w:lang w:val="en-US" w:bidi="ar-SY"/>
        </w:rPr>
        <w:t>2</w:t>
      </w:r>
      <w:r w:rsidRPr="00542C64">
        <w:rPr>
          <w:rtl/>
          <w:lang w:val="en-US" w:bidi="ar-SY"/>
        </w:rPr>
        <w:tab/>
      </w:r>
      <w:r w:rsidR="004C6CF8">
        <w:rPr>
          <w:rFonts w:eastAsia="Times New Roman" w:hint="cs"/>
          <w:rtl/>
          <w:lang w:val="en-US" w:bidi="ar-SY"/>
        </w:rPr>
        <w:t>أن</w:t>
      </w:r>
      <w:r w:rsidR="001F4E99" w:rsidRPr="00542C64">
        <w:rPr>
          <w:rFonts w:eastAsia="Times New Roman"/>
          <w:rtl/>
          <w:lang w:val="en-US" w:bidi="ar-SA"/>
        </w:rPr>
        <w:t xml:space="preserve"> يضطلع الأمين العام ومدير مكتب تنمية الاتصالات، بمساعدة متخصصة من قطاعي الاتصالات الراديوية وتقييس الاتصالات، بهدف توفير ما يناسب من مساعدة ودعم للبلدان</w:t>
      </w:r>
      <w:r w:rsidR="004E683B">
        <w:rPr>
          <w:rFonts w:eastAsia="Times New Roman" w:hint="cs"/>
          <w:rtl/>
          <w:lang w:val="en-US" w:bidi="ar-SA"/>
        </w:rPr>
        <w:t xml:space="preserve"> التي تستضيف لاجئين هجروا منازلهم</w:t>
      </w:r>
      <w:r w:rsidR="001F4E99" w:rsidRPr="00542C64">
        <w:rPr>
          <w:rFonts w:eastAsia="Times New Roman"/>
          <w:rtl/>
          <w:lang w:val="en-US" w:bidi="ar-SA"/>
        </w:rPr>
        <w:t>،</w:t>
      </w:r>
    </w:p>
    <w:p w14:paraId="28EBD838" w14:textId="42FDA9DA" w:rsidR="00DD69F8" w:rsidRPr="00542C64" w:rsidRDefault="000C692C" w:rsidP="00DD69F8">
      <w:pPr>
        <w:pStyle w:val="Call"/>
        <w:rPr>
          <w:rtl/>
          <w:lang w:val="en-US" w:bidi="ar-SY"/>
        </w:rPr>
      </w:pPr>
      <w:r>
        <w:rPr>
          <w:rFonts w:hint="cs"/>
          <w:rtl/>
          <w:lang w:val="en-US" w:bidi="ar-SY"/>
        </w:rPr>
        <w:t>يكلف مدير مكتب تنمية الاتصالات بالتعاون مع مدير مكتب الاتصالات الراديوية ومدير مكتب تقييس الاتصالات</w:t>
      </w:r>
    </w:p>
    <w:p w14:paraId="4002F5F6" w14:textId="5A6665E8" w:rsidR="0018244F" w:rsidRPr="00542C64" w:rsidRDefault="00DD69F8" w:rsidP="004E683B">
      <w:pPr>
        <w:rPr>
          <w:rtl/>
          <w:lang w:bidi="ar-SY"/>
        </w:rPr>
      </w:pPr>
      <w:r w:rsidRPr="00542C64">
        <w:t>1</w:t>
      </w:r>
      <w:r w:rsidRPr="00542C64">
        <w:rPr>
          <w:rtl/>
          <w:lang w:bidi="ar-SY"/>
        </w:rPr>
        <w:tab/>
      </w:r>
      <w:bookmarkStart w:id="6" w:name="_Hlk113891923"/>
      <w:r w:rsidR="004E683B">
        <w:rPr>
          <w:rFonts w:hint="cs"/>
          <w:rtl/>
          <w:lang w:bidi="ar-SY"/>
        </w:rPr>
        <w:t>ب</w:t>
      </w:r>
      <w:r w:rsidR="004E683B" w:rsidRPr="004E683B">
        <w:rPr>
          <w:rtl/>
          <w:lang w:bidi="ar-SY"/>
        </w:rPr>
        <w:t xml:space="preserve">إنشاء منصة كوسيلة لجمع المعلومات ودراسات الحالات بشأن تلبية الاحتياجات الخاصة للاجئين فيما يتعلق </w:t>
      </w:r>
      <w:r w:rsidR="004E683B">
        <w:rPr>
          <w:rtl/>
          <w:lang w:bidi="ar-SY"/>
        </w:rPr>
        <w:t xml:space="preserve">بتكنولوجيا المعلومات </w:t>
      </w:r>
      <w:proofErr w:type="gramStart"/>
      <w:r w:rsidR="004E683B">
        <w:rPr>
          <w:rtl/>
          <w:lang w:bidi="ar-SY"/>
        </w:rPr>
        <w:t>والاتصالات</w:t>
      </w:r>
      <w:r w:rsidRPr="00542C64">
        <w:rPr>
          <w:rtl/>
          <w:lang w:bidi="ar-SY"/>
        </w:rPr>
        <w:t>؛</w:t>
      </w:r>
      <w:bookmarkEnd w:id="6"/>
      <w:proofErr w:type="gramEnd"/>
    </w:p>
    <w:p w14:paraId="63DF39BE" w14:textId="08373161" w:rsidR="00DD69F8" w:rsidRPr="00542C64" w:rsidRDefault="00DD69F8" w:rsidP="004E683B">
      <w:r w:rsidRPr="00542C64">
        <w:t>2</w:t>
      </w:r>
      <w:r w:rsidRPr="00542C64">
        <w:rPr>
          <w:rtl/>
        </w:rPr>
        <w:tab/>
      </w:r>
      <w:r w:rsidR="004E683B" w:rsidRPr="004E683B">
        <w:rPr>
          <w:rtl/>
          <w:lang w:bidi="ar-SY"/>
        </w:rPr>
        <w:t>بوضع خارطة طريق من أجل تيسير نشر البنى التحتية للاتصالات/تكنولوجيا المعلو</w:t>
      </w:r>
      <w:r w:rsidR="004E683B">
        <w:rPr>
          <w:rtl/>
          <w:lang w:bidi="ar-SY"/>
        </w:rPr>
        <w:t xml:space="preserve">مات والاتصالات في </w:t>
      </w:r>
      <w:proofErr w:type="spellStart"/>
      <w:r w:rsidR="004E683B">
        <w:rPr>
          <w:rtl/>
          <w:lang w:bidi="ar-SY"/>
        </w:rPr>
        <w:t>مآوي</w:t>
      </w:r>
      <w:proofErr w:type="spellEnd"/>
      <w:r w:rsidR="004E683B">
        <w:rPr>
          <w:rtl/>
          <w:lang w:bidi="ar-SY"/>
        </w:rPr>
        <w:t xml:space="preserve"> </w:t>
      </w:r>
      <w:proofErr w:type="gramStart"/>
      <w:r w:rsidR="004E683B">
        <w:rPr>
          <w:rtl/>
          <w:lang w:bidi="ar-SY"/>
        </w:rPr>
        <w:t>اللاجئين</w:t>
      </w:r>
      <w:r w:rsidRPr="00542C64">
        <w:rPr>
          <w:rtl/>
          <w:lang w:bidi="ar-SY"/>
        </w:rPr>
        <w:t>؛</w:t>
      </w:r>
      <w:proofErr w:type="gramEnd"/>
    </w:p>
    <w:p w14:paraId="6C91ABA3" w14:textId="35E7617E" w:rsidR="00DD69F8" w:rsidRPr="00542C64" w:rsidRDefault="00DD69F8" w:rsidP="004E683B">
      <w:r w:rsidRPr="00542C64">
        <w:t>3</w:t>
      </w:r>
      <w:r w:rsidRPr="00542C64">
        <w:rPr>
          <w:rtl/>
        </w:rPr>
        <w:tab/>
      </w:r>
      <w:r w:rsidR="004E683B" w:rsidRPr="004E683B">
        <w:rPr>
          <w:rtl/>
          <w:lang w:bidi="ar-SY"/>
        </w:rPr>
        <w:t xml:space="preserve">بتيسير تبادل أفضل الممارسات من أجل تهيئة الفرص لبذل جهود تعاونية ترمي إلى نشر الاتصالات/تكنولوجيا المعلومات والاتصالات واستخدامها في </w:t>
      </w:r>
      <w:proofErr w:type="spellStart"/>
      <w:r w:rsidR="004E683B" w:rsidRPr="004E683B">
        <w:rPr>
          <w:rtl/>
          <w:lang w:bidi="ar-SY"/>
        </w:rPr>
        <w:t>مآوي</w:t>
      </w:r>
      <w:proofErr w:type="spellEnd"/>
      <w:r w:rsidR="004E683B" w:rsidRPr="004E683B">
        <w:rPr>
          <w:rtl/>
          <w:lang w:bidi="ar-SY"/>
        </w:rPr>
        <w:t xml:space="preserve"> </w:t>
      </w:r>
      <w:proofErr w:type="gramStart"/>
      <w:r w:rsidR="004E683B" w:rsidRPr="004E683B">
        <w:rPr>
          <w:rtl/>
          <w:lang w:bidi="ar-SY"/>
        </w:rPr>
        <w:t>اللاجئين</w:t>
      </w:r>
      <w:r w:rsidRPr="00542C64">
        <w:rPr>
          <w:rtl/>
          <w:lang w:bidi="ar-SY"/>
        </w:rPr>
        <w:t>؛</w:t>
      </w:r>
      <w:proofErr w:type="gramEnd"/>
    </w:p>
    <w:p w14:paraId="67DC24DD" w14:textId="26FC7415" w:rsidR="00DD69F8" w:rsidRPr="00542C64" w:rsidRDefault="00DD69F8" w:rsidP="004E683B">
      <w:r w:rsidRPr="00542C64">
        <w:t>4</w:t>
      </w:r>
      <w:r w:rsidRPr="00542C64">
        <w:rPr>
          <w:rtl/>
        </w:rPr>
        <w:tab/>
      </w:r>
      <w:r w:rsidR="004E683B" w:rsidRPr="004E683B">
        <w:rPr>
          <w:rtl/>
          <w:lang w:bidi="ar-SY"/>
        </w:rPr>
        <w:t>بتوفير جميع الوسائل اللازمة وكلّ الدعم اللازم للبلدان المضي</w:t>
      </w:r>
      <w:r w:rsidR="004E683B">
        <w:rPr>
          <w:rtl/>
          <w:lang w:bidi="ar-SY"/>
        </w:rPr>
        <w:t xml:space="preserve">فة للاجئين عند تنفيذ هذا </w:t>
      </w:r>
      <w:proofErr w:type="gramStart"/>
      <w:r w:rsidR="004E683B">
        <w:rPr>
          <w:rtl/>
          <w:lang w:bidi="ar-SY"/>
        </w:rPr>
        <w:t>القرار</w:t>
      </w:r>
      <w:r w:rsidRPr="00542C64">
        <w:rPr>
          <w:rtl/>
          <w:lang w:bidi="ar-SY"/>
        </w:rPr>
        <w:t>؛</w:t>
      </w:r>
      <w:proofErr w:type="gramEnd"/>
    </w:p>
    <w:p w14:paraId="01AF1A9D" w14:textId="2A4C03F7" w:rsidR="00DD69F8" w:rsidRPr="00542C64" w:rsidRDefault="00DD69F8" w:rsidP="004E683B">
      <w:r w:rsidRPr="00542C64">
        <w:t>5</w:t>
      </w:r>
      <w:r w:rsidRPr="00542C64">
        <w:rPr>
          <w:rtl/>
        </w:rPr>
        <w:tab/>
      </w:r>
      <w:proofErr w:type="spellStart"/>
      <w:r w:rsidR="004E683B" w:rsidRPr="004E683B">
        <w:rPr>
          <w:rtl/>
          <w:lang w:bidi="ar-SY"/>
        </w:rPr>
        <w:t>بإطلاع</w:t>
      </w:r>
      <w:proofErr w:type="spellEnd"/>
      <w:r w:rsidR="004E683B" w:rsidRPr="004E683B">
        <w:rPr>
          <w:rtl/>
          <w:lang w:bidi="ar-SY"/>
        </w:rPr>
        <w:t xml:space="preserve"> الدول الأعضاء على كيفية تقديم الاتحاد للمساعدة في تقييم </w:t>
      </w:r>
      <w:proofErr w:type="spellStart"/>
      <w:r w:rsidR="004E683B" w:rsidRPr="004E683B">
        <w:rPr>
          <w:rtl/>
          <w:lang w:bidi="ar-SY"/>
        </w:rPr>
        <w:t>مآوي</w:t>
      </w:r>
      <w:proofErr w:type="spellEnd"/>
      <w:r w:rsidR="004E683B" w:rsidRPr="004E683B">
        <w:rPr>
          <w:rtl/>
          <w:lang w:bidi="ar-SY"/>
        </w:rPr>
        <w:t xml:space="preserve"> ا</w:t>
      </w:r>
      <w:r w:rsidR="004E683B">
        <w:rPr>
          <w:rtl/>
          <w:lang w:bidi="ar-SY"/>
        </w:rPr>
        <w:t xml:space="preserve">للاجئين غير الموصولة </w:t>
      </w:r>
      <w:proofErr w:type="gramStart"/>
      <w:r w:rsidR="004E683B">
        <w:rPr>
          <w:rtl/>
          <w:lang w:bidi="ar-SY"/>
        </w:rPr>
        <w:t>بالإنترنت</w:t>
      </w:r>
      <w:r w:rsidRPr="00542C64">
        <w:rPr>
          <w:rtl/>
          <w:lang w:bidi="ar-SY"/>
        </w:rPr>
        <w:t>؛</w:t>
      </w:r>
      <w:proofErr w:type="gramEnd"/>
    </w:p>
    <w:p w14:paraId="30609BA9" w14:textId="57EC3404" w:rsidR="00DD69F8" w:rsidRPr="00542C64" w:rsidRDefault="00DD69F8" w:rsidP="004E683B">
      <w:r w:rsidRPr="00542C64">
        <w:lastRenderedPageBreak/>
        <w:t>6</w:t>
      </w:r>
      <w:r w:rsidRPr="00542C64">
        <w:rPr>
          <w:rtl/>
        </w:rPr>
        <w:tab/>
      </w:r>
      <w:r w:rsidR="004E683B" w:rsidRPr="004E683B">
        <w:rPr>
          <w:rtl/>
          <w:lang w:bidi="ar-SY"/>
        </w:rPr>
        <w:t xml:space="preserve">باستعراض وتيسير المشاورات </w:t>
      </w:r>
      <w:r w:rsidR="004E683B">
        <w:rPr>
          <w:rFonts w:hint="cs"/>
          <w:rtl/>
          <w:lang w:bidi="ar-SY"/>
        </w:rPr>
        <w:t>للوفاء بأحكام ا</w:t>
      </w:r>
      <w:r w:rsidR="004E683B" w:rsidRPr="004E683B">
        <w:rPr>
          <w:rtl/>
          <w:lang w:bidi="ar-SY"/>
        </w:rPr>
        <w:t xml:space="preserve">لفقرة </w:t>
      </w:r>
      <w:r w:rsidR="004E683B" w:rsidRPr="004E683B">
        <w:rPr>
          <w:i/>
          <w:iCs/>
          <w:rtl/>
          <w:lang w:bidi="ar-SY"/>
        </w:rPr>
        <w:t>يقررّ</w:t>
      </w:r>
      <w:r w:rsidR="004E683B" w:rsidRPr="004E683B">
        <w:rPr>
          <w:rtl/>
          <w:lang w:bidi="ar-SY"/>
        </w:rPr>
        <w:t xml:space="preserve"> </w:t>
      </w:r>
      <w:r w:rsidR="004E683B">
        <w:rPr>
          <w:rFonts w:hint="cs"/>
          <w:rtl/>
          <w:lang w:bidi="ar-SY"/>
        </w:rPr>
        <w:t xml:space="preserve">الواردة </w:t>
      </w:r>
      <w:proofErr w:type="gramStart"/>
      <w:r w:rsidR="004E683B" w:rsidRPr="004E683B">
        <w:rPr>
          <w:rtl/>
          <w:lang w:bidi="ar-SY"/>
        </w:rPr>
        <w:t>أعلاه</w:t>
      </w:r>
      <w:r w:rsidRPr="00542C64">
        <w:rPr>
          <w:rtl/>
          <w:lang w:bidi="ar-SY"/>
        </w:rPr>
        <w:t>؛</w:t>
      </w:r>
      <w:proofErr w:type="gramEnd"/>
    </w:p>
    <w:p w14:paraId="195E77C8" w14:textId="64239CBD" w:rsidR="00DD69F8" w:rsidRPr="00542C64" w:rsidRDefault="00DD69F8" w:rsidP="004E683B">
      <w:pPr>
        <w:rPr>
          <w:rtl/>
          <w:lang w:bidi="ar-SY"/>
        </w:rPr>
      </w:pPr>
      <w:r w:rsidRPr="00542C64">
        <w:t>7</w:t>
      </w:r>
      <w:r w:rsidRPr="00542C64">
        <w:rPr>
          <w:rtl/>
        </w:rPr>
        <w:tab/>
      </w:r>
      <w:r w:rsidR="001F4E99" w:rsidRPr="00542C64">
        <w:rPr>
          <w:rtl/>
        </w:rPr>
        <w:t xml:space="preserve">بإجراء تقييم للاحتياجات الخاصة </w:t>
      </w:r>
      <w:r w:rsidR="004E683B">
        <w:rPr>
          <w:rFonts w:hint="cs"/>
          <w:rtl/>
        </w:rPr>
        <w:t xml:space="preserve">للبلدان المضيفة </w:t>
      </w:r>
      <w:proofErr w:type="gramStart"/>
      <w:r w:rsidR="004E683B">
        <w:rPr>
          <w:rFonts w:hint="cs"/>
          <w:rtl/>
        </w:rPr>
        <w:t>للاجئين؛</w:t>
      </w:r>
      <w:proofErr w:type="gramEnd"/>
    </w:p>
    <w:p w14:paraId="4F357E60" w14:textId="129C8DD2" w:rsidR="00DD69F8" w:rsidRPr="00542C64" w:rsidRDefault="00DD69F8" w:rsidP="004E683B">
      <w:pPr>
        <w:rPr>
          <w:rtl/>
          <w:lang w:bidi="ar-SY"/>
        </w:rPr>
      </w:pPr>
      <w:r w:rsidRPr="00542C64">
        <w:rPr>
          <w:lang w:val="en-US" w:bidi="ar-SY"/>
        </w:rPr>
        <w:t>8</w:t>
      </w:r>
      <w:r w:rsidRPr="00542C64">
        <w:rPr>
          <w:rtl/>
          <w:lang w:val="en-US" w:bidi="ar-SY"/>
        </w:rPr>
        <w:tab/>
      </w:r>
      <w:r w:rsidR="004E683B" w:rsidRPr="004E683B">
        <w:rPr>
          <w:rtl/>
          <w:lang w:bidi="ar-SY"/>
        </w:rPr>
        <w:t>باستح</w:t>
      </w:r>
      <w:r w:rsidR="004E683B">
        <w:rPr>
          <w:rtl/>
          <w:lang w:bidi="ar-SY"/>
        </w:rPr>
        <w:t xml:space="preserve">داث إطار لضمان تنفيذ هذا </w:t>
      </w:r>
      <w:proofErr w:type="gramStart"/>
      <w:r w:rsidR="004E683B">
        <w:rPr>
          <w:rtl/>
          <w:lang w:bidi="ar-SY"/>
        </w:rPr>
        <w:t>القرار</w:t>
      </w:r>
      <w:r w:rsidRPr="00542C64">
        <w:rPr>
          <w:rtl/>
          <w:lang w:bidi="ar-SY"/>
        </w:rPr>
        <w:t>؛</w:t>
      </w:r>
      <w:proofErr w:type="gramEnd"/>
    </w:p>
    <w:p w14:paraId="2C31E2CB" w14:textId="7D2388CE" w:rsidR="00DD69F8" w:rsidRPr="00542C64" w:rsidRDefault="00DD69F8" w:rsidP="004E683B">
      <w:pPr>
        <w:rPr>
          <w:rtl/>
          <w:lang w:val="en-US" w:bidi="ar-SY"/>
        </w:rPr>
      </w:pPr>
      <w:r w:rsidRPr="00542C64">
        <w:rPr>
          <w:lang w:val="en-US" w:bidi="ar-SY"/>
        </w:rPr>
        <w:t>9</w:t>
      </w:r>
      <w:r w:rsidRPr="00542C64">
        <w:rPr>
          <w:rtl/>
          <w:lang w:val="en-US" w:bidi="ar-SY"/>
        </w:rPr>
        <w:tab/>
      </w:r>
      <w:r w:rsidR="004E683B" w:rsidRPr="004E683B">
        <w:rPr>
          <w:rtl/>
          <w:lang w:bidi="ar-SY"/>
        </w:rPr>
        <w:t xml:space="preserve">بتقديم تقرير عن التقدم المحرز في تنفيذ هذا القرار إلى المؤتمر </w:t>
      </w:r>
      <w:r w:rsidR="004E683B">
        <w:rPr>
          <w:rtl/>
          <w:lang w:bidi="ar-SY"/>
        </w:rPr>
        <w:t xml:space="preserve">العالمي المقبل لتنمية </w:t>
      </w:r>
      <w:proofErr w:type="gramStart"/>
      <w:r w:rsidR="004E683B">
        <w:rPr>
          <w:rtl/>
          <w:lang w:bidi="ar-SY"/>
        </w:rPr>
        <w:t>الاتصالات</w:t>
      </w:r>
      <w:r w:rsidRPr="00542C64">
        <w:rPr>
          <w:rtl/>
          <w:lang w:bidi="ar-SY"/>
        </w:rPr>
        <w:t>؛</w:t>
      </w:r>
      <w:proofErr w:type="gramEnd"/>
    </w:p>
    <w:p w14:paraId="296CF145" w14:textId="473634C8" w:rsidR="00DD69F8" w:rsidRPr="00542C64" w:rsidRDefault="00DD69F8" w:rsidP="004E683B">
      <w:pPr>
        <w:rPr>
          <w:rtl/>
          <w:lang w:bidi="ar-SY"/>
        </w:rPr>
      </w:pPr>
      <w:r w:rsidRPr="00542C64">
        <w:rPr>
          <w:lang w:val="en-US" w:bidi="ar-SY"/>
        </w:rPr>
        <w:t>10</w:t>
      </w:r>
      <w:r w:rsidRPr="00542C64">
        <w:rPr>
          <w:rtl/>
          <w:lang w:val="en-US" w:bidi="ar-SY"/>
        </w:rPr>
        <w:tab/>
      </w:r>
      <w:r w:rsidR="004E683B" w:rsidRPr="004E683B">
        <w:rPr>
          <w:rtl/>
          <w:lang w:bidi="ar-SY"/>
        </w:rPr>
        <w:t>بتنفيذ هذا المشروع في حدود الميزانية المتاحة والشروع في تعبئة ا</w:t>
      </w:r>
      <w:r w:rsidR="004E683B">
        <w:rPr>
          <w:rtl/>
          <w:lang w:bidi="ar-SY"/>
        </w:rPr>
        <w:t>لموارد اللازمة لزيادة الميزانية</w:t>
      </w:r>
      <w:r w:rsidRPr="00542C64">
        <w:rPr>
          <w:rtl/>
          <w:lang w:bidi="ar-SY"/>
        </w:rPr>
        <w:t>،</w:t>
      </w:r>
    </w:p>
    <w:p w14:paraId="110A614E" w14:textId="481B8A7F" w:rsidR="00DD69F8" w:rsidRPr="00542C64" w:rsidRDefault="00E31932" w:rsidP="00DD69F8">
      <w:pPr>
        <w:pStyle w:val="Call"/>
        <w:rPr>
          <w:lang w:bidi="ar-SY"/>
        </w:rPr>
      </w:pPr>
      <w:r>
        <w:rPr>
          <w:rFonts w:hint="cs"/>
          <w:rtl/>
          <w:lang w:bidi="ar-SY"/>
        </w:rPr>
        <w:t>يدعو الدول الأعضاء</w:t>
      </w:r>
    </w:p>
    <w:p w14:paraId="47D2DDFB" w14:textId="704C656F" w:rsidR="00DD69F8" w:rsidRPr="00542C64" w:rsidRDefault="00DD69F8" w:rsidP="004E683B">
      <w:pPr>
        <w:rPr>
          <w:rtl/>
          <w:lang w:bidi="ar-SY"/>
        </w:rPr>
      </w:pPr>
      <w:r w:rsidRPr="00542C64">
        <w:rPr>
          <w:lang w:bidi="ar-SY"/>
        </w:rPr>
        <w:t>1</w:t>
      </w:r>
      <w:r w:rsidRPr="00542C64">
        <w:rPr>
          <w:rtl/>
          <w:lang w:bidi="ar-SY"/>
        </w:rPr>
        <w:tab/>
      </w:r>
      <w:r w:rsidR="004E683B" w:rsidRPr="004E683B">
        <w:rPr>
          <w:rtl/>
          <w:lang w:bidi="ar-SY"/>
        </w:rPr>
        <w:t>إلى تعزيز بناء القدرات وتبادل أفضل الممارسات ذات الصلة فيما يتعلق بتوص</w:t>
      </w:r>
      <w:r w:rsidR="004E683B">
        <w:rPr>
          <w:rtl/>
          <w:lang w:bidi="ar-SY"/>
        </w:rPr>
        <w:t xml:space="preserve">يل </w:t>
      </w:r>
      <w:proofErr w:type="spellStart"/>
      <w:r w:rsidR="004E683B">
        <w:rPr>
          <w:rtl/>
          <w:lang w:bidi="ar-SY"/>
        </w:rPr>
        <w:t>مآوى</w:t>
      </w:r>
      <w:proofErr w:type="spellEnd"/>
      <w:r w:rsidR="004E683B">
        <w:rPr>
          <w:rtl/>
          <w:lang w:bidi="ar-SY"/>
        </w:rPr>
        <w:t xml:space="preserve"> اللاجئين بشبكة </w:t>
      </w:r>
      <w:proofErr w:type="gramStart"/>
      <w:r w:rsidR="004E683B">
        <w:rPr>
          <w:rtl/>
          <w:lang w:bidi="ar-SY"/>
        </w:rPr>
        <w:t>الإنترنت</w:t>
      </w:r>
      <w:r w:rsidRPr="00542C64">
        <w:rPr>
          <w:rtl/>
          <w:lang w:bidi="ar-SY"/>
        </w:rPr>
        <w:t>؛</w:t>
      </w:r>
      <w:proofErr w:type="gramEnd"/>
    </w:p>
    <w:p w14:paraId="7F9AC75D" w14:textId="1E6F1EA4" w:rsidR="00DD69F8" w:rsidRPr="00542C64" w:rsidRDefault="00DD69F8" w:rsidP="003C78BB">
      <w:r w:rsidRPr="00542C64">
        <w:t>2</w:t>
      </w:r>
      <w:r w:rsidRPr="00542C64">
        <w:rPr>
          <w:rtl/>
        </w:rPr>
        <w:tab/>
      </w:r>
      <w:r w:rsidR="003C78BB">
        <w:rPr>
          <w:rFonts w:hint="cs"/>
          <w:rtl/>
        </w:rPr>
        <w:t xml:space="preserve">إلى </w:t>
      </w:r>
      <w:r w:rsidR="004E683B" w:rsidRPr="004E683B">
        <w:rPr>
          <w:rtl/>
          <w:lang w:bidi="ar-SY"/>
        </w:rPr>
        <w:t>بحث الخيارات المتاحة لتنفيذ برنامج إرشادي يرمي إلى محو الأمية الرقمي</w:t>
      </w:r>
      <w:r w:rsidR="003C78BB">
        <w:rPr>
          <w:rtl/>
          <w:lang w:bidi="ar-SY"/>
        </w:rPr>
        <w:t xml:space="preserve">ة للاجئين الذين يعيشون في </w:t>
      </w:r>
      <w:proofErr w:type="gramStart"/>
      <w:r w:rsidR="003C78BB">
        <w:rPr>
          <w:rtl/>
          <w:lang w:bidi="ar-SY"/>
        </w:rPr>
        <w:t>بل</w:t>
      </w:r>
      <w:r w:rsidR="003C78BB">
        <w:rPr>
          <w:rFonts w:hint="cs"/>
          <w:rtl/>
          <w:lang w:bidi="ar-SY"/>
        </w:rPr>
        <w:t>دانها</w:t>
      </w:r>
      <w:r w:rsidRPr="00542C64">
        <w:rPr>
          <w:rtl/>
          <w:lang w:bidi="ar-SY"/>
        </w:rPr>
        <w:t>؛</w:t>
      </w:r>
      <w:proofErr w:type="gramEnd"/>
    </w:p>
    <w:p w14:paraId="3A5839B7" w14:textId="13C41353" w:rsidR="0018244F" w:rsidRPr="00542C64" w:rsidRDefault="00DD69F8" w:rsidP="003A5591">
      <w:pPr>
        <w:rPr>
          <w:rtl/>
        </w:rPr>
      </w:pPr>
      <w:r w:rsidRPr="00542C64">
        <w:t>3</w:t>
      </w:r>
      <w:r w:rsidRPr="00542C64">
        <w:rPr>
          <w:rtl/>
        </w:rPr>
        <w:tab/>
      </w:r>
      <w:r w:rsidR="003A5591" w:rsidRPr="003A5591">
        <w:rPr>
          <w:rtl/>
          <w:lang w:bidi="ar-SY"/>
        </w:rPr>
        <w:t>إلى المشاركة بشكل استبا</w:t>
      </w:r>
      <w:r w:rsidR="003A5591">
        <w:rPr>
          <w:rtl/>
          <w:lang w:bidi="ar-SY"/>
        </w:rPr>
        <w:t>قي في تنفيذ هذا القرار</w:t>
      </w:r>
      <w:r w:rsidR="003A5591">
        <w:rPr>
          <w:rFonts w:hint="cs"/>
          <w:rtl/>
          <w:lang w:bidi="ar-SY"/>
        </w:rPr>
        <w:t xml:space="preserve"> ضمن</w:t>
      </w:r>
      <w:r w:rsidR="003A5591" w:rsidRPr="003A5591">
        <w:rPr>
          <w:rtl/>
          <w:lang w:bidi="ar-SY"/>
        </w:rPr>
        <w:t xml:space="preserve"> الميزانية المتاحة.</w:t>
      </w:r>
      <w:r w:rsidR="00DE30A1">
        <w:rPr>
          <w:rFonts w:hint="cs"/>
          <w:rtl/>
          <w:lang w:bidi="ar-SY"/>
        </w:rPr>
        <w:t xml:space="preserve"> </w:t>
      </w:r>
    </w:p>
    <w:p w14:paraId="6AD8A9F0" w14:textId="5D336D3D" w:rsidR="00FA5D91" w:rsidRPr="00542C64" w:rsidRDefault="007820D8" w:rsidP="003A5591">
      <w:pPr>
        <w:pStyle w:val="Reasons"/>
        <w:rPr>
          <w:rtl/>
          <w:lang w:bidi="ar-SY"/>
        </w:rPr>
      </w:pPr>
      <w:r w:rsidRPr="00542C64">
        <w:rPr>
          <w:rtl/>
        </w:rPr>
        <w:t>الأسباب:</w:t>
      </w:r>
      <w:r w:rsidRPr="003A5591">
        <w:rPr>
          <w:b w:val="0"/>
          <w:bCs w:val="0"/>
        </w:rPr>
        <w:tab/>
      </w:r>
      <w:r w:rsidR="003A5591" w:rsidRPr="003A5591">
        <w:rPr>
          <w:b w:val="0"/>
          <w:bCs w:val="0"/>
          <w:rtl/>
          <w:lang w:bidi="ar-SY"/>
        </w:rPr>
        <w:t xml:space="preserve">بالنظر إلى الزيادة المستمرة في عدد اللاجئين الذين يغادرون أوطانهم لأسباب مختلفة تشمل الحرب والكوارث الطبيعية وتغير المناخ، سيساعد هذا القرار البلدان المضيفة على توصيل </w:t>
      </w:r>
      <w:proofErr w:type="spellStart"/>
      <w:r w:rsidR="003A5591" w:rsidRPr="003A5591">
        <w:rPr>
          <w:b w:val="0"/>
          <w:bCs w:val="0"/>
          <w:rtl/>
          <w:lang w:bidi="ar-SY"/>
        </w:rPr>
        <w:t>مآوي</w:t>
      </w:r>
      <w:proofErr w:type="spellEnd"/>
      <w:r w:rsidR="003A5591" w:rsidRPr="003A5591">
        <w:rPr>
          <w:b w:val="0"/>
          <w:bCs w:val="0"/>
          <w:rtl/>
          <w:lang w:bidi="ar-SY"/>
        </w:rPr>
        <w:t xml:space="preserve"> اللاجئين بشبكة الإنترنت، مما سيزيد الشمول الرقمي وينمي المهارات الرقمية ويعزز م</w:t>
      </w:r>
      <w:r w:rsidR="003A5591">
        <w:rPr>
          <w:b w:val="0"/>
          <w:bCs w:val="0"/>
          <w:rtl/>
          <w:lang w:bidi="ar-SY"/>
        </w:rPr>
        <w:t>حو الأمية، من أجل تعزيز مشارك</w:t>
      </w:r>
      <w:r w:rsidR="003A5591">
        <w:rPr>
          <w:rFonts w:hint="cs"/>
          <w:b w:val="0"/>
          <w:bCs w:val="0"/>
          <w:rtl/>
          <w:lang w:bidi="ar-SY"/>
        </w:rPr>
        <w:t>ة اللاجئين</w:t>
      </w:r>
      <w:r w:rsidR="003A5591" w:rsidRPr="003A5591">
        <w:rPr>
          <w:b w:val="0"/>
          <w:bCs w:val="0"/>
          <w:rtl/>
          <w:lang w:bidi="ar-SY"/>
        </w:rPr>
        <w:t xml:space="preserve"> في المجتمع الرقمي.</w:t>
      </w:r>
    </w:p>
    <w:p w14:paraId="7ADD077B" w14:textId="0BE203F6" w:rsidR="00A5320F" w:rsidRPr="00542C64" w:rsidRDefault="00A5320F" w:rsidP="001F4E99">
      <w:pPr>
        <w:spacing w:before="600"/>
        <w:jc w:val="center"/>
      </w:pPr>
      <w:r w:rsidRPr="00542C64">
        <w:rPr>
          <w:rtl/>
        </w:rPr>
        <w:t>ــــــــــــــــــــــــــــــــــــــــــــــــــــــــــــــــــــــــــــــــــــــــــــــــ</w:t>
      </w:r>
    </w:p>
    <w:sectPr w:rsidR="00A5320F" w:rsidRPr="00542C64" w:rsidSect="003E018F">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E2EB" w14:textId="77777777" w:rsidR="007E2C59" w:rsidRDefault="007E2C59" w:rsidP="00FE7FCA">
      <w:r>
        <w:separator/>
      </w:r>
    </w:p>
  </w:endnote>
  <w:endnote w:type="continuationSeparator" w:id="0">
    <w:p w14:paraId="3C3ACDB9"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B433" w14:textId="2FA81ED2" w:rsidR="003D59E8" w:rsidRPr="00627EE2"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627EE2">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961754">
      <w:rPr>
        <w:rFonts w:eastAsia="Times New Roman"/>
        <w:noProof/>
        <w:sz w:val="16"/>
        <w:szCs w:val="16"/>
        <w:lang w:bidi="ar-SA"/>
      </w:rPr>
      <w:t>P:\ARA\SG\CONF-SG\PP22\000\082ADD02A.docx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627EE2">
      <w:rPr>
        <w:rFonts w:eastAsia="Times New Roman"/>
        <w:sz w:val="16"/>
        <w:szCs w:val="16"/>
        <w:lang w:bidi="ar-SA"/>
      </w:rPr>
      <w:t xml:space="preserve"> (</w:t>
    </w:r>
    <w:proofErr w:type="gramEnd"/>
    <w:r w:rsidR="004F37EE" w:rsidRPr="00627EE2">
      <w:rPr>
        <w:rFonts w:eastAsia="Times New Roman"/>
        <w:sz w:val="16"/>
        <w:szCs w:val="16"/>
        <w:lang w:bidi="ar-SA"/>
      </w:rPr>
      <w:t>512012</w:t>
    </w:r>
    <w:r w:rsidRPr="00627EE2">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3DD"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83E5" w14:textId="77777777" w:rsidR="007E2C59" w:rsidRDefault="007E2C59">
      <w:r>
        <w:t>_______________</w:t>
      </w:r>
    </w:p>
  </w:footnote>
  <w:footnote w:type="continuationSeparator" w:id="0">
    <w:p w14:paraId="30BD4064" w14:textId="77777777" w:rsidR="007E2C59" w:rsidRDefault="007E2C5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1B2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D17FA49" w14:textId="77777777" w:rsidR="003915D1" w:rsidRDefault="003915D1"/>
  <w:p w14:paraId="7BE9A3EC"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0425" w14:textId="4B0C9D55"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3A5591">
      <w:rPr>
        <w:rStyle w:val="PageNumber"/>
        <w:rFonts w:ascii="Calibri" w:hAnsi="Calibri"/>
        <w:noProof/>
      </w:rPr>
      <w:t>4</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/82(Add.2)-A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2406"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62783739">
    <w:abstractNumId w:val="9"/>
  </w:num>
  <w:num w:numId="2" w16cid:durableId="2128305396">
    <w:abstractNumId w:val="7"/>
  </w:num>
  <w:num w:numId="3" w16cid:durableId="591474201">
    <w:abstractNumId w:val="6"/>
  </w:num>
  <w:num w:numId="4" w16cid:durableId="1462698318">
    <w:abstractNumId w:val="5"/>
  </w:num>
  <w:num w:numId="5" w16cid:durableId="416554968">
    <w:abstractNumId w:val="4"/>
  </w:num>
  <w:num w:numId="6" w16cid:durableId="345640770">
    <w:abstractNumId w:val="8"/>
  </w:num>
  <w:num w:numId="7" w16cid:durableId="2111775891">
    <w:abstractNumId w:val="3"/>
  </w:num>
  <w:num w:numId="8" w16cid:durableId="1220898300">
    <w:abstractNumId w:val="2"/>
  </w:num>
  <w:num w:numId="9" w16cid:durableId="1166942301">
    <w:abstractNumId w:val="1"/>
  </w:num>
  <w:num w:numId="10" w16cid:durableId="1958297004">
    <w:abstractNumId w:val="0"/>
  </w:num>
  <w:num w:numId="11" w16cid:durableId="958998140">
    <w:abstractNumId w:val="12"/>
  </w:num>
  <w:num w:numId="12" w16cid:durableId="1307277421">
    <w:abstractNumId w:val="10"/>
  </w:num>
  <w:num w:numId="13" w16cid:durableId="2127036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6E64"/>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C692C"/>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1E06"/>
    <w:rsid w:val="00112FD0"/>
    <w:rsid w:val="0011307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244F"/>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4E99"/>
    <w:rsid w:val="001F5D70"/>
    <w:rsid w:val="001F6B6F"/>
    <w:rsid w:val="00200F44"/>
    <w:rsid w:val="002010C2"/>
    <w:rsid w:val="00201372"/>
    <w:rsid w:val="002023EB"/>
    <w:rsid w:val="00202773"/>
    <w:rsid w:val="00202B28"/>
    <w:rsid w:val="00202EE0"/>
    <w:rsid w:val="00204B58"/>
    <w:rsid w:val="00205045"/>
    <w:rsid w:val="00211C58"/>
    <w:rsid w:val="00214525"/>
    <w:rsid w:val="00214DFD"/>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B7C22"/>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1F13"/>
    <w:rsid w:val="003A3F14"/>
    <w:rsid w:val="003A434B"/>
    <w:rsid w:val="003A5591"/>
    <w:rsid w:val="003A61DC"/>
    <w:rsid w:val="003A761D"/>
    <w:rsid w:val="003A774C"/>
    <w:rsid w:val="003A7C81"/>
    <w:rsid w:val="003B5608"/>
    <w:rsid w:val="003B6ED7"/>
    <w:rsid w:val="003C0AA9"/>
    <w:rsid w:val="003C36E0"/>
    <w:rsid w:val="003C42DE"/>
    <w:rsid w:val="003C49EA"/>
    <w:rsid w:val="003C78BB"/>
    <w:rsid w:val="003D3510"/>
    <w:rsid w:val="003D39E0"/>
    <w:rsid w:val="003D59E8"/>
    <w:rsid w:val="003E018F"/>
    <w:rsid w:val="003E10FA"/>
    <w:rsid w:val="003E1E43"/>
    <w:rsid w:val="003E2766"/>
    <w:rsid w:val="003E3951"/>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531D"/>
    <w:rsid w:val="00415ACD"/>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6CF8"/>
    <w:rsid w:val="004C75AD"/>
    <w:rsid w:val="004D0CCC"/>
    <w:rsid w:val="004D2102"/>
    <w:rsid w:val="004D2AEB"/>
    <w:rsid w:val="004D5FA3"/>
    <w:rsid w:val="004E150E"/>
    <w:rsid w:val="004E1595"/>
    <w:rsid w:val="004E16BE"/>
    <w:rsid w:val="004E197A"/>
    <w:rsid w:val="004E237A"/>
    <w:rsid w:val="004E3EB9"/>
    <w:rsid w:val="004E59CA"/>
    <w:rsid w:val="004E61E9"/>
    <w:rsid w:val="004E683B"/>
    <w:rsid w:val="004F3073"/>
    <w:rsid w:val="004F37EE"/>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55C9"/>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2C64"/>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0059"/>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7EE2"/>
    <w:rsid w:val="00631B97"/>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6E68"/>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1B07"/>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20D8"/>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840"/>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754"/>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10B1"/>
    <w:rsid w:val="009B2293"/>
    <w:rsid w:val="009B26E8"/>
    <w:rsid w:val="009B52ED"/>
    <w:rsid w:val="009B5C6C"/>
    <w:rsid w:val="009B6118"/>
    <w:rsid w:val="009C061B"/>
    <w:rsid w:val="009C06F0"/>
    <w:rsid w:val="009C36BA"/>
    <w:rsid w:val="009C3D0B"/>
    <w:rsid w:val="009C6891"/>
    <w:rsid w:val="009C7260"/>
    <w:rsid w:val="009C7F00"/>
    <w:rsid w:val="009D0064"/>
    <w:rsid w:val="009D20D2"/>
    <w:rsid w:val="009D5674"/>
    <w:rsid w:val="009E0255"/>
    <w:rsid w:val="009E369F"/>
    <w:rsid w:val="009F279B"/>
    <w:rsid w:val="009F79BB"/>
    <w:rsid w:val="00A009FF"/>
    <w:rsid w:val="00A00B7A"/>
    <w:rsid w:val="00A01D3A"/>
    <w:rsid w:val="00A035A3"/>
    <w:rsid w:val="00A04082"/>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320F"/>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52B0"/>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C28"/>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5F92"/>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B55CE"/>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4C24"/>
    <w:rsid w:val="00BF610D"/>
    <w:rsid w:val="00BF720B"/>
    <w:rsid w:val="00C04511"/>
    <w:rsid w:val="00C0646F"/>
    <w:rsid w:val="00C07CF1"/>
    <w:rsid w:val="00C120B3"/>
    <w:rsid w:val="00C12F1B"/>
    <w:rsid w:val="00C1481C"/>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794"/>
    <w:rsid w:val="00CC1C62"/>
    <w:rsid w:val="00CC6C27"/>
    <w:rsid w:val="00CC719B"/>
    <w:rsid w:val="00CC7DDA"/>
    <w:rsid w:val="00CC7E0B"/>
    <w:rsid w:val="00CD7B99"/>
    <w:rsid w:val="00CD7C7E"/>
    <w:rsid w:val="00CE3355"/>
    <w:rsid w:val="00CE40BB"/>
    <w:rsid w:val="00CE4F75"/>
    <w:rsid w:val="00CF08F4"/>
    <w:rsid w:val="00CF1782"/>
    <w:rsid w:val="00CF2597"/>
    <w:rsid w:val="00CF36EA"/>
    <w:rsid w:val="00CF6871"/>
    <w:rsid w:val="00CF7365"/>
    <w:rsid w:val="00CF78EF"/>
    <w:rsid w:val="00D00B30"/>
    <w:rsid w:val="00D03896"/>
    <w:rsid w:val="00D05A80"/>
    <w:rsid w:val="00D0648B"/>
    <w:rsid w:val="00D0720C"/>
    <w:rsid w:val="00D10091"/>
    <w:rsid w:val="00D133EB"/>
    <w:rsid w:val="00D157CE"/>
    <w:rsid w:val="00D22C9A"/>
    <w:rsid w:val="00D2304D"/>
    <w:rsid w:val="00D31F48"/>
    <w:rsid w:val="00D36206"/>
    <w:rsid w:val="00D409A0"/>
    <w:rsid w:val="00D4153A"/>
    <w:rsid w:val="00D41969"/>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D69F8"/>
    <w:rsid w:val="00DE0A8F"/>
    <w:rsid w:val="00DE0C05"/>
    <w:rsid w:val="00DE2118"/>
    <w:rsid w:val="00DE30A1"/>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58DC"/>
    <w:rsid w:val="00E275BA"/>
    <w:rsid w:val="00E31932"/>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58AD"/>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5D91"/>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D48868"/>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paragraph" w:customStyle="1" w:styleId="enumlev10">
    <w:name w:val="enumlev 1"/>
    <w:basedOn w:val="Normal"/>
    <w:qFormat/>
    <w:rsid w:val="00BB55CE"/>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pPr>
    <w:rPr>
      <w:rFonts w:eastAsiaTheme="minorEastAsia"/>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093b9d6-fb34-4fac-aea4-448cf2b442aa">DPM</DPM_x0020_Author>
    <DPM_x0020_File_x0020_name xmlns="1093b9d6-fb34-4fac-aea4-448cf2b442aa">S22-PP-C-0082!A2!MSW-A</DPM_x0020_File_x0020_name>
    <DPM_x0020_Version xmlns="1093b9d6-fb34-4fac-aea4-448cf2b442a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93b9d6-fb34-4fac-aea4-448cf2b442aa" targetNamespace="http://schemas.microsoft.com/office/2006/metadata/properties" ma:root="true" ma:fieldsID="d41af5c836d734370eb92e7ee5f83852" ns2:_="" ns3:_="">
    <xsd:import namespace="996b2e75-67fd-4955-a3b0-5ab9934cb50b"/>
    <xsd:import namespace="1093b9d6-fb34-4fac-aea4-448cf2b44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93b9d6-fb34-4fac-aea4-448cf2b44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3b9d6-fb34-4fac-aea4-448cf2b44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93b9d6-fb34-4fac-aea4-448cf2b44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1041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S22-PP-C-0082!A2!MSW-A</vt:lpstr>
    </vt:vector>
  </TitlesOfParts>
  <Manager/>
  <Company/>
  <LinksUpToDate>false</LinksUpToDate>
  <CharactersWithSpaces>6852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S22-PP-C-0082!A2!MSW-A</dc:title>
  <dc:subject>Plenipotentiary Conference (PP-18)</dc:subject>
  <dc:creator>Documents Proposals Manager (DPM)</dc:creator>
  <cp:keywords>DPM_v2022.8.31.2_prod</cp:keywords>
  <dc:description/>
  <cp:lastModifiedBy>Arabic</cp:lastModifiedBy>
  <cp:revision>6</cp:revision>
  <dcterms:created xsi:type="dcterms:W3CDTF">2022-09-19T14:20:00Z</dcterms:created>
  <dcterms:modified xsi:type="dcterms:W3CDTF">2022-09-23T14:57:00Z</dcterms:modified>
  <cp:category>Conference document</cp:category>
</cp:coreProperties>
</file>