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4066BC" w14:paraId="476CF60A" w14:textId="77777777" w:rsidTr="00073A73">
        <w:trPr>
          <w:cantSplit/>
          <w:trHeight w:val="20"/>
        </w:trPr>
        <w:tc>
          <w:tcPr>
            <w:tcW w:w="6620" w:type="dxa"/>
          </w:tcPr>
          <w:p w14:paraId="00DC9AF6" w14:textId="77777777" w:rsidR="00314DAF" w:rsidRPr="004066BC" w:rsidRDefault="00314DAF" w:rsidP="00073A73">
            <w:pPr>
              <w:spacing w:before="240"/>
              <w:jc w:val="left"/>
              <w:rPr>
                <w:b/>
                <w:bCs/>
                <w:rtl/>
              </w:rPr>
            </w:pPr>
            <w:r w:rsidRPr="004066BC">
              <w:rPr>
                <w:b/>
                <w:bCs/>
                <w:w w:val="110"/>
                <w:sz w:val="30"/>
                <w:szCs w:val="30"/>
                <w:rtl/>
              </w:rPr>
              <w:t xml:space="preserve">مؤتمر المندوبين المفوضين </w:t>
            </w:r>
            <w:r w:rsidRPr="004066BC">
              <w:rPr>
                <w:b/>
                <w:bCs/>
                <w:w w:val="110"/>
                <w:sz w:val="30"/>
              </w:rPr>
              <w:t>(PP-22)</w:t>
            </w:r>
            <w:r w:rsidRPr="004066BC">
              <w:rPr>
                <w:b/>
                <w:bCs/>
                <w:w w:val="110"/>
                <w:sz w:val="30"/>
                <w:szCs w:val="30"/>
                <w:rtl/>
                <w:lang w:bidi="ar-SY"/>
              </w:rPr>
              <w:br/>
            </w:r>
            <w:r w:rsidRPr="004066BC">
              <w:rPr>
                <w:b/>
                <w:bCs/>
                <w:sz w:val="24"/>
                <w:szCs w:val="24"/>
                <w:rtl/>
              </w:rPr>
              <w:t xml:space="preserve">بوخارست، </w:t>
            </w:r>
            <w:r w:rsidRPr="004066BC">
              <w:rPr>
                <w:b/>
                <w:bCs/>
                <w:sz w:val="24"/>
                <w:szCs w:val="24"/>
              </w:rPr>
              <w:t>26</w:t>
            </w:r>
            <w:r w:rsidRPr="004066BC">
              <w:rPr>
                <w:b/>
                <w:bCs/>
                <w:sz w:val="24"/>
                <w:szCs w:val="24"/>
                <w:rtl/>
              </w:rPr>
              <w:t xml:space="preserve"> سبتمبر - </w:t>
            </w:r>
            <w:r w:rsidRPr="004066BC">
              <w:rPr>
                <w:b/>
                <w:bCs/>
                <w:sz w:val="24"/>
                <w:szCs w:val="24"/>
              </w:rPr>
              <w:t>14</w:t>
            </w:r>
            <w:r w:rsidRPr="004066BC">
              <w:rPr>
                <w:b/>
                <w:bCs/>
                <w:sz w:val="24"/>
                <w:szCs w:val="24"/>
                <w:rtl/>
              </w:rPr>
              <w:t xml:space="preserve"> أكتوبر </w:t>
            </w:r>
            <w:r w:rsidRPr="004066BC">
              <w:rPr>
                <w:b/>
                <w:bCs/>
                <w:sz w:val="24"/>
                <w:szCs w:val="24"/>
              </w:rPr>
              <w:t>2022</w:t>
            </w:r>
          </w:p>
        </w:tc>
        <w:tc>
          <w:tcPr>
            <w:tcW w:w="3052" w:type="dxa"/>
          </w:tcPr>
          <w:p w14:paraId="2A317BF4" w14:textId="77777777" w:rsidR="00314DAF" w:rsidRPr="004066BC" w:rsidRDefault="00314DAF" w:rsidP="00073A73">
            <w:pPr>
              <w:spacing w:before="0" w:line="240" w:lineRule="auto"/>
              <w:jc w:val="left"/>
              <w:rPr>
                <w:rtl/>
              </w:rPr>
            </w:pPr>
            <w:bookmarkStart w:id="0" w:name="ditulogo"/>
            <w:bookmarkEnd w:id="0"/>
            <w:r w:rsidRPr="004066BC">
              <w:rPr>
                <w:noProof/>
              </w:rPr>
              <w:drawing>
                <wp:inline distT="0" distB="0" distL="0" distR="0" wp14:anchorId="3C7B068A" wp14:editId="56B6C05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4066BC" w14:paraId="42D1913F" w14:textId="77777777" w:rsidTr="00073A73">
        <w:trPr>
          <w:cantSplit/>
          <w:trHeight w:val="20"/>
        </w:trPr>
        <w:tc>
          <w:tcPr>
            <w:tcW w:w="6620" w:type="dxa"/>
            <w:tcBorders>
              <w:bottom w:val="single" w:sz="12" w:space="0" w:color="auto"/>
            </w:tcBorders>
          </w:tcPr>
          <w:p w14:paraId="3A27BE07" w14:textId="77777777" w:rsidR="00314DAF" w:rsidRPr="004066BC" w:rsidRDefault="00314DAF" w:rsidP="00393A8A">
            <w:pPr>
              <w:spacing w:before="0"/>
              <w:rPr>
                <w:rtl/>
              </w:rPr>
            </w:pPr>
          </w:p>
        </w:tc>
        <w:tc>
          <w:tcPr>
            <w:tcW w:w="3052" w:type="dxa"/>
            <w:tcBorders>
              <w:bottom w:val="single" w:sz="12" w:space="0" w:color="auto"/>
            </w:tcBorders>
          </w:tcPr>
          <w:p w14:paraId="21B1F35A" w14:textId="77777777" w:rsidR="00314DAF" w:rsidRPr="004066BC" w:rsidRDefault="00314DAF" w:rsidP="00393A8A">
            <w:pPr>
              <w:spacing w:before="0"/>
            </w:pPr>
          </w:p>
        </w:tc>
      </w:tr>
      <w:tr w:rsidR="00314DAF" w:rsidRPr="004066BC" w14:paraId="0E5FF61A" w14:textId="77777777" w:rsidTr="00073A73">
        <w:trPr>
          <w:cantSplit/>
          <w:trHeight w:val="20"/>
        </w:trPr>
        <w:tc>
          <w:tcPr>
            <w:tcW w:w="6620" w:type="dxa"/>
            <w:tcBorders>
              <w:top w:val="single" w:sz="12" w:space="0" w:color="auto"/>
            </w:tcBorders>
          </w:tcPr>
          <w:p w14:paraId="7CBDF7A6" w14:textId="77777777" w:rsidR="00314DAF" w:rsidRPr="004066BC" w:rsidRDefault="00314DAF" w:rsidP="00044BAA">
            <w:pPr>
              <w:spacing w:before="0" w:line="240" w:lineRule="exact"/>
              <w:rPr>
                <w:b/>
                <w:bCs/>
                <w:rtl/>
              </w:rPr>
            </w:pPr>
          </w:p>
        </w:tc>
        <w:tc>
          <w:tcPr>
            <w:tcW w:w="3052" w:type="dxa"/>
            <w:tcBorders>
              <w:top w:val="single" w:sz="12" w:space="0" w:color="auto"/>
            </w:tcBorders>
          </w:tcPr>
          <w:p w14:paraId="1ED28C60" w14:textId="77777777" w:rsidR="00314DAF" w:rsidRPr="004066BC" w:rsidRDefault="00314DAF" w:rsidP="00044BAA">
            <w:pPr>
              <w:spacing w:before="0" w:line="240" w:lineRule="exact"/>
              <w:rPr>
                <w:b/>
                <w:bCs/>
                <w:lang w:bidi="ar-SY"/>
              </w:rPr>
            </w:pPr>
          </w:p>
        </w:tc>
      </w:tr>
      <w:tr w:rsidR="00314DAF" w:rsidRPr="004066BC" w14:paraId="3078F17F" w14:textId="77777777" w:rsidTr="00073A73">
        <w:trPr>
          <w:cantSplit/>
        </w:trPr>
        <w:tc>
          <w:tcPr>
            <w:tcW w:w="6620" w:type="dxa"/>
          </w:tcPr>
          <w:p w14:paraId="1270F1E7" w14:textId="77777777" w:rsidR="00314DAF" w:rsidRPr="004066BC" w:rsidRDefault="00314DAF" w:rsidP="00314DAF">
            <w:pPr>
              <w:pStyle w:val="Committee"/>
              <w:framePr w:hSpace="0" w:wrap="auto" w:yAlign="inline"/>
              <w:bidi/>
              <w:rPr>
                <w:rtl/>
                <w:lang w:bidi="ar-EG"/>
              </w:rPr>
            </w:pPr>
            <w:r w:rsidRPr="004066BC">
              <w:rPr>
                <w:rtl/>
              </w:rPr>
              <w:t>الجلسة</w:t>
            </w:r>
            <w:r w:rsidRPr="004066BC">
              <w:rPr>
                <w:sz w:val="19"/>
                <w:rtl/>
              </w:rPr>
              <w:t xml:space="preserve"> العامة</w:t>
            </w:r>
          </w:p>
        </w:tc>
        <w:tc>
          <w:tcPr>
            <w:tcW w:w="3052" w:type="dxa"/>
            <w:vAlign w:val="center"/>
          </w:tcPr>
          <w:p w14:paraId="11FCF613" w14:textId="46B7BCBD" w:rsidR="00314DAF" w:rsidRPr="004066BC" w:rsidRDefault="00314DAF" w:rsidP="00073A73">
            <w:pPr>
              <w:spacing w:before="20" w:after="20" w:line="300" w:lineRule="exact"/>
              <w:jc w:val="left"/>
              <w:rPr>
                <w:b/>
                <w:bCs/>
                <w:lang w:bidi="ar-SY"/>
              </w:rPr>
            </w:pPr>
            <w:r w:rsidRPr="004066BC">
              <w:rPr>
                <w:b/>
                <w:bCs/>
                <w:rtl/>
              </w:rPr>
              <w:t xml:space="preserve">الوثيقة </w:t>
            </w:r>
            <w:r w:rsidR="00C72673" w:rsidRPr="004066BC">
              <w:rPr>
                <w:b/>
                <w:bCs/>
              </w:rPr>
              <w:t>108</w:t>
            </w:r>
            <w:r w:rsidRPr="004066BC">
              <w:rPr>
                <w:b/>
                <w:bCs/>
              </w:rPr>
              <w:t>-A</w:t>
            </w:r>
          </w:p>
        </w:tc>
      </w:tr>
      <w:tr w:rsidR="00314DAF" w:rsidRPr="004066BC" w14:paraId="32EA5AC2" w14:textId="77777777" w:rsidTr="00073A73">
        <w:trPr>
          <w:cantSplit/>
        </w:trPr>
        <w:tc>
          <w:tcPr>
            <w:tcW w:w="6620" w:type="dxa"/>
          </w:tcPr>
          <w:p w14:paraId="2AD570A0" w14:textId="77777777" w:rsidR="00314DAF" w:rsidRPr="004066BC" w:rsidRDefault="00314DAF" w:rsidP="00073A73">
            <w:pPr>
              <w:spacing w:before="20" w:after="20" w:line="300" w:lineRule="exact"/>
              <w:rPr>
                <w:b/>
                <w:bCs/>
                <w:lang w:bidi="ar-SY"/>
              </w:rPr>
            </w:pPr>
          </w:p>
        </w:tc>
        <w:tc>
          <w:tcPr>
            <w:tcW w:w="3052" w:type="dxa"/>
            <w:vAlign w:val="center"/>
          </w:tcPr>
          <w:p w14:paraId="594E7BA5" w14:textId="79ACA127" w:rsidR="00314DAF" w:rsidRPr="004066BC" w:rsidRDefault="00C72673" w:rsidP="00073A73">
            <w:pPr>
              <w:spacing w:before="20" w:after="20" w:line="300" w:lineRule="exact"/>
              <w:rPr>
                <w:b/>
                <w:bCs/>
                <w:rtl/>
              </w:rPr>
            </w:pPr>
            <w:r w:rsidRPr="004066BC">
              <w:rPr>
                <w:b/>
                <w:bCs/>
              </w:rPr>
              <w:t>27</w:t>
            </w:r>
            <w:r w:rsidR="00314DAF" w:rsidRPr="004066BC">
              <w:rPr>
                <w:b/>
                <w:bCs/>
                <w:rtl/>
              </w:rPr>
              <w:t xml:space="preserve"> </w:t>
            </w:r>
            <w:r w:rsidR="00A072BE" w:rsidRPr="004066BC">
              <w:rPr>
                <w:b/>
                <w:bCs/>
                <w:rtl/>
              </w:rPr>
              <w:t>سبتمبر</w:t>
            </w:r>
            <w:r w:rsidR="00314DAF" w:rsidRPr="004066BC">
              <w:rPr>
                <w:b/>
                <w:bCs/>
                <w:rtl/>
              </w:rPr>
              <w:t> </w:t>
            </w:r>
            <w:r w:rsidR="00821628" w:rsidRPr="004066BC">
              <w:rPr>
                <w:b/>
                <w:bCs/>
              </w:rPr>
              <w:t>2022</w:t>
            </w:r>
          </w:p>
        </w:tc>
      </w:tr>
      <w:tr w:rsidR="00314DAF" w:rsidRPr="004066BC" w14:paraId="63290A64" w14:textId="77777777" w:rsidTr="00073A73">
        <w:trPr>
          <w:cantSplit/>
        </w:trPr>
        <w:tc>
          <w:tcPr>
            <w:tcW w:w="6620" w:type="dxa"/>
          </w:tcPr>
          <w:p w14:paraId="63A89AF1" w14:textId="77777777" w:rsidR="00314DAF" w:rsidRPr="004066BC" w:rsidRDefault="00314DAF" w:rsidP="00073A73">
            <w:pPr>
              <w:spacing w:before="20" w:after="20" w:line="300" w:lineRule="exact"/>
              <w:rPr>
                <w:b/>
                <w:bCs/>
              </w:rPr>
            </w:pPr>
          </w:p>
        </w:tc>
        <w:tc>
          <w:tcPr>
            <w:tcW w:w="3052" w:type="dxa"/>
            <w:vAlign w:val="center"/>
          </w:tcPr>
          <w:p w14:paraId="564D00EB" w14:textId="77777777" w:rsidR="00314DAF" w:rsidRPr="004066BC" w:rsidRDefault="00314DAF" w:rsidP="00073A73">
            <w:pPr>
              <w:spacing w:before="20" w:after="20" w:line="300" w:lineRule="exact"/>
              <w:rPr>
                <w:b/>
                <w:bCs/>
                <w:lang w:bidi="ar-SY"/>
              </w:rPr>
            </w:pPr>
            <w:r w:rsidRPr="004066BC">
              <w:rPr>
                <w:b/>
                <w:bCs/>
                <w:rtl/>
              </w:rPr>
              <w:t>الأصل: بالإنكليزية</w:t>
            </w:r>
          </w:p>
        </w:tc>
      </w:tr>
      <w:tr w:rsidR="00314DAF" w:rsidRPr="004066BC" w14:paraId="66CE3F33" w14:textId="77777777" w:rsidTr="00073A73">
        <w:trPr>
          <w:cantSplit/>
        </w:trPr>
        <w:tc>
          <w:tcPr>
            <w:tcW w:w="6620" w:type="dxa"/>
          </w:tcPr>
          <w:p w14:paraId="3880820F" w14:textId="77777777" w:rsidR="00314DAF" w:rsidRPr="004066BC" w:rsidRDefault="00314DAF" w:rsidP="00073A73">
            <w:pPr>
              <w:spacing w:before="20" w:after="20" w:line="300" w:lineRule="exact"/>
              <w:rPr>
                <w:b/>
                <w:bCs/>
              </w:rPr>
            </w:pPr>
          </w:p>
        </w:tc>
        <w:tc>
          <w:tcPr>
            <w:tcW w:w="3052" w:type="dxa"/>
            <w:vAlign w:val="center"/>
          </w:tcPr>
          <w:p w14:paraId="350A4A39" w14:textId="77777777" w:rsidR="00314DAF" w:rsidRPr="004066BC" w:rsidRDefault="00314DAF" w:rsidP="00073A73">
            <w:pPr>
              <w:spacing w:before="20" w:after="20" w:line="300" w:lineRule="exact"/>
              <w:rPr>
                <w:b/>
                <w:bCs/>
                <w:lang w:bidi="ar-SY"/>
              </w:rPr>
            </w:pPr>
          </w:p>
        </w:tc>
      </w:tr>
      <w:tr w:rsidR="00314DAF" w:rsidRPr="004066BC" w14:paraId="7F5EC382" w14:textId="77777777" w:rsidTr="00073A73">
        <w:trPr>
          <w:cantSplit/>
        </w:trPr>
        <w:tc>
          <w:tcPr>
            <w:tcW w:w="9672" w:type="dxa"/>
            <w:gridSpan w:val="2"/>
          </w:tcPr>
          <w:p w14:paraId="115B8735" w14:textId="7D2A9C7C" w:rsidR="00314DAF" w:rsidRPr="004066BC" w:rsidRDefault="00C72673" w:rsidP="00073A73">
            <w:pPr>
              <w:pStyle w:val="Source"/>
            </w:pPr>
            <w:r w:rsidRPr="004066BC">
              <w:rPr>
                <w:rtl/>
              </w:rPr>
              <w:t>محضر الجلسة العامة الأولى</w:t>
            </w:r>
          </w:p>
        </w:tc>
      </w:tr>
      <w:tr w:rsidR="00314DAF" w:rsidRPr="004066BC" w14:paraId="3B0BC8FC" w14:textId="77777777" w:rsidTr="00073A73">
        <w:trPr>
          <w:cantSplit/>
        </w:trPr>
        <w:tc>
          <w:tcPr>
            <w:tcW w:w="9672" w:type="dxa"/>
            <w:gridSpan w:val="2"/>
          </w:tcPr>
          <w:p w14:paraId="717F4876" w14:textId="4E12ECF2" w:rsidR="00314DAF" w:rsidRPr="004066BC" w:rsidRDefault="00C72673" w:rsidP="00AB6CBE">
            <w:pPr>
              <w:jc w:val="center"/>
              <w:rPr>
                <w:lang w:bidi="ar-EG"/>
              </w:rPr>
            </w:pPr>
            <w:r w:rsidRPr="004066BC">
              <w:rPr>
                <w:rtl/>
                <w:lang w:bidi="ar-SY"/>
              </w:rPr>
              <w:t xml:space="preserve">الإثنين، </w:t>
            </w:r>
            <w:r w:rsidRPr="004066BC">
              <w:rPr>
                <w:lang w:bidi="ar-SY"/>
              </w:rPr>
              <w:t>26</w:t>
            </w:r>
            <w:r w:rsidRPr="004066BC">
              <w:rPr>
                <w:rtl/>
                <w:lang w:bidi="ar-EG"/>
              </w:rPr>
              <w:t xml:space="preserve"> سبتمبر، الساعة </w:t>
            </w:r>
            <w:r w:rsidRPr="004066BC">
              <w:rPr>
                <w:lang w:bidi="ar-EG"/>
              </w:rPr>
              <w:t>1440</w:t>
            </w:r>
          </w:p>
        </w:tc>
      </w:tr>
      <w:tr w:rsidR="00314DAF" w:rsidRPr="004066BC" w14:paraId="44A3D06F" w14:textId="77777777" w:rsidTr="00073A73">
        <w:trPr>
          <w:cantSplit/>
        </w:trPr>
        <w:tc>
          <w:tcPr>
            <w:tcW w:w="9672" w:type="dxa"/>
            <w:gridSpan w:val="2"/>
          </w:tcPr>
          <w:p w14:paraId="4E2A3799" w14:textId="1986CFA1" w:rsidR="00314DAF" w:rsidRPr="004066BC" w:rsidRDefault="00C72673" w:rsidP="00AB6CBE">
            <w:pPr>
              <w:jc w:val="center"/>
              <w:rPr>
                <w:rtl/>
                <w:lang w:bidi="ar-EG"/>
              </w:rPr>
            </w:pPr>
            <w:r w:rsidRPr="004066BC">
              <w:rPr>
                <w:b/>
                <w:bCs/>
                <w:rtl/>
              </w:rPr>
              <w:t>الرئيس:</w:t>
            </w:r>
            <w:r w:rsidRPr="004066BC">
              <w:rPr>
                <w:rtl/>
              </w:rPr>
              <w:t xml:space="preserve"> </w:t>
            </w:r>
            <w:r w:rsidR="00142495" w:rsidRPr="004066BC">
              <w:rPr>
                <w:rtl/>
                <w:lang w:bidi="ar-EG"/>
              </w:rPr>
              <w:t xml:space="preserve">السيد سابين </w:t>
            </w:r>
            <w:proofErr w:type="spellStart"/>
            <w:r w:rsidR="004E6839" w:rsidRPr="004066BC">
              <w:rPr>
                <w:rtl/>
                <w:lang w:bidi="ar-EG"/>
              </w:rPr>
              <w:t>سارماش</w:t>
            </w:r>
            <w:proofErr w:type="spellEnd"/>
            <w:r w:rsidR="004E6839" w:rsidRPr="004066BC">
              <w:rPr>
                <w:rtl/>
                <w:lang w:bidi="ar-EG"/>
              </w:rPr>
              <w:t xml:space="preserve"> </w:t>
            </w:r>
            <w:r w:rsidRPr="004066BC">
              <w:rPr>
                <w:rtl/>
                <w:lang w:bidi="ar-EG"/>
              </w:rPr>
              <w:t>(</w:t>
            </w:r>
            <w:r w:rsidR="00142495" w:rsidRPr="004066BC">
              <w:rPr>
                <w:rtl/>
                <w:lang w:bidi="ar-EG"/>
              </w:rPr>
              <w:t>رومانيا</w:t>
            </w:r>
            <w:r w:rsidRPr="004066BC">
              <w:rPr>
                <w:rtl/>
                <w:lang w:bidi="ar-EG"/>
              </w:rPr>
              <w:t>)</w:t>
            </w:r>
          </w:p>
        </w:tc>
      </w:tr>
      <w:tr w:rsidR="00314DAF" w:rsidRPr="004066BC" w14:paraId="58F54939" w14:textId="77777777" w:rsidTr="00073A73">
        <w:trPr>
          <w:cantSplit/>
        </w:trPr>
        <w:tc>
          <w:tcPr>
            <w:tcW w:w="9672" w:type="dxa"/>
            <w:gridSpan w:val="2"/>
          </w:tcPr>
          <w:p w14:paraId="5B8002B9" w14:textId="77777777" w:rsidR="00314DAF" w:rsidRPr="004066BC" w:rsidRDefault="00314DAF" w:rsidP="00073A73">
            <w:pPr>
              <w:pStyle w:val="Agendaitem0"/>
              <w:rPr>
                <w:lang w:eastAsia="zh-CN" w:bidi="ar-SY"/>
              </w:rPr>
            </w:pPr>
          </w:p>
        </w:tc>
      </w:tr>
    </w:tbl>
    <w:tbl>
      <w:tblPr>
        <w:bidiVisual/>
        <w:tblW w:w="5000" w:type="pct"/>
        <w:tblLook w:val="01E0" w:firstRow="1" w:lastRow="1" w:firstColumn="1" w:lastColumn="1" w:noHBand="0" w:noVBand="0"/>
      </w:tblPr>
      <w:tblGrid>
        <w:gridCol w:w="708"/>
        <w:gridCol w:w="6664"/>
        <w:gridCol w:w="2267"/>
      </w:tblGrid>
      <w:tr w:rsidR="00142495" w:rsidRPr="004066BC" w14:paraId="096A6CCD" w14:textId="77777777" w:rsidTr="00F0530A">
        <w:tc>
          <w:tcPr>
            <w:tcW w:w="367" w:type="pct"/>
          </w:tcPr>
          <w:p w14:paraId="15E283C8" w14:textId="77777777" w:rsidR="00142495" w:rsidRPr="004066BC" w:rsidRDefault="00142495" w:rsidP="00D25335">
            <w:pPr>
              <w:pStyle w:val="TableHead"/>
              <w:bidi w:val="0"/>
            </w:pPr>
          </w:p>
        </w:tc>
        <w:tc>
          <w:tcPr>
            <w:tcW w:w="3457" w:type="pct"/>
          </w:tcPr>
          <w:p w14:paraId="2DE6562A" w14:textId="77777777" w:rsidR="00142495" w:rsidRPr="004066BC" w:rsidRDefault="00142495" w:rsidP="00D25335">
            <w:pPr>
              <w:pStyle w:val="TableHead"/>
              <w:jc w:val="left"/>
            </w:pPr>
            <w:r w:rsidRPr="004066BC">
              <w:rPr>
                <w:rtl/>
              </w:rPr>
              <w:t>موضوعات المناقشة</w:t>
            </w:r>
          </w:p>
        </w:tc>
        <w:tc>
          <w:tcPr>
            <w:tcW w:w="1176" w:type="pct"/>
            <w:vAlign w:val="center"/>
          </w:tcPr>
          <w:p w14:paraId="7884602C" w14:textId="77777777" w:rsidR="00142495" w:rsidRPr="004066BC" w:rsidRDefault="00142495" w:rsidP="00D25335">
            <w:pPr>
              <w:pStyle w:val="TableHead"/>
            </w:pPr>
            <w:r w:rsidRPr="004066BC">
              <w:rPr>
                <w:rtl/>
              </w:rPr>
              <w:t>الوثائق</w:t>
            </w:r>
          </w:p>
        </w:tc>
      </w:tr>
      <w:tr w:rsidR="00142495" w:rsidRPr="004066BC" w14:paraId="58682E13" w14:textId="77777777" w:rsidTr="00F0530A">
        <w:tc>
          <w:tcPr>
            <w:tcW w:w="367" w:type="pct"/>
          </w:tcPr>
          <w:p w14:paraId="52DCAED7" w14:textId="77777777" w:rsidR="00142495" w:rsidRPr="004066BC" w:rsidRDefault="00142495" w:rsidP="00D25335">
            <w:pPr>
              <w:spacing w:before="60" w:after="60" w:line="260" w:lineRule="exact"/>
              <w:ind w:left="567" w:hanging="567"/>
              <w:jc w:val="left"/>
              <w:rPr>
                <w:rtl/>
              </w:rPr>
            </w:pPr>
            <w:r w:rsidRPr="004066BC">
              <w:t>1</w:t>
            </w:r>
          </w:p>
        </w:tc>
        <w:tc>
          <w:tcPr>
            <w:tcW w:w="3457" w:type="pct"/>
          </w:tcPr>
          <w:p w14:paraId="772C5B0C" w14:textId="77777777" w:rsidR="00142495" w:rsidRPr="004066BC" w:rsidRDefault="00142495" w:rsidP="00D25335">
            <w:pPr>
              <w:spacing w:before="60" w:after="60" w:line="260" w:lineRule="exact"/>
              <w:ind w:left="567" w:hanging="567"/>
              <w:jc w:val="left"/>
              <w:rPr>
                <w:lang w:bidi="ar-SY"/>
              </w:rPr>
            </w:pPr>
            <w:r w:rsidRPr="004066BC">
              <w:rPr>
                <w:rtl/>
                <w:lang w:bidi="ar-SY"/>
              </w:rPr>
              <w:t>افتتاح الجلسة</w:t>
            </w:r>
          </w:p>
        </w:tc>
        <w:tc>
          <w:tcPr>
            <w:tcW w:w="1176" w:type="pct"/>
            <w:vAlign w:val="center"/>
          </w:tcPr>
          <w:p w14:paraId="7BADDF9B" w14:textId="77777777" w:rsidR="00142495" w:rsidRPr="004066BC" w:rsidRDefault="00142495" w:rsidP="00D25335">
            <w:pPr>
              <w:spacing w:before="60" w:after="60" w:line="260" w:lineRule="exact"/>
              <w:jc w:val="center"/>
            </w:pPr>
            <w:r w:rsidRPr="004066BC">
              <w:rPr>
                <w:rtl/>
              </w:rPr>
              <w:t>-</w:t>
            </w:r>
          </w:p>
        </w:tc>
      </w:tr>
      <w:tr w:rsidR="00142495" w:rsidRPr="004066BC" w14:paraId="25ED3DEA" w14:textId="77777777" w:rsidTr="00F0530A">
        <w:tc>
          <w:tcPr>
            <w:tcW w:w="367" w:type="pct"/>
          </w:tcPr>
          <w:p w14:paraId="2FBC76FB" w14:textId="77777777" w:rsidR="00142495" w:rsidRPr="004066BC" w:rsidRDefault="00142495" w:rsidP="00D25335">
            <w:pPr>
              <w:spacing w:before="60" w:after="60" w:line="260" w:lineRule="exact"/>
              <w:ind w:left="567" w:hanging="567"/>
              <w:jc w:val="left"/>
            </w:pPr>
            <w:r w:rsidRPr="004066BC">
              <w:t>2</w:t>
            </w:r>
          </w:p>
        </w:tc>
        <w:tc>
          <w:tcPr>
            <w:tcW w:w="3457" w:type="pct"/>
          </w:tcPr>
          <w:p w14:paraId="6C2D3A1F" w14:textId="2B1780AE" w:rsidR="00142495" w:rsidRPr="004066BC" w:rsidRDefault="006A693C" w:rsidP="00D25335">
            <w:pPr>
              <w:spacing w:before="60" w:after="60" w:line="260" w:lineRule="exact"/>
              <w:ind w:left="567" w:hanging="567"/>
              <w:jc w:val="left"/>
              <w:rPr>
                <w:rtl/>
              </w:rPr>
            </w:pPr>
            <w:r w:rsidRPr="004066BC">
              <w:rPr>
                <w:rtl/>
                <w:lang w:bidi="ar-SY"/>
              </w:rPr>
              <w:t>انتخاب رئيس المؤتمر</w:t>
            </w:r>
          </w:p>
        </w:tc>
        <w:tc>
          <w:tcPr>
            <w:tcW w:w="1176" w:type="pct"/>
            <w:vAlign w:val="center"/>
          </w:tcPr>
          <w:p w14:paraId="1E1BA748" w14:textId="77777777" w:rsidR="00142495" w:rsidRPr="004066BC" w:rsidRDefault="00142495" w:rsidP="00D25335">
            <w:pPr>
              <w:spacing w:before="60" w:after="60" w:line="260" w:lineRule="exact"/>
              <w:jc w:val="center"/>
              <w:rPr>
                <w:rtl/>
              </w:rPr>
            </w:pPr>
            <w:r w:rsidRPr="004066BC">
              <w:rPr>
                <w:rtl/>
              </w:rPr>
              <w:t>-</w:t>
            </w:r>
          </w:p>
        </w:tc>
      </w:tr>
      <w:tr w:rsidR="00142495" w:rsidRPr="004066BC" w14:paraId="71FA95BF" w14:textId="77777777" w:rsidTr="00F0530A">
        <w:tc>
          <w:tcPr>
            <w:tcW w:w="367" w:type="pct"/>
          </w:tcPr>
          <w:p w14:paraId="196CFBCC" w14:textId="77777777" w:rsidR="00142495" w:rsidRPr="004066BC" w:rsidRDefault="00142495" w:rsidP="00D25335">
            <w:pPr>
              <w:spacing w:before="60" w:after="60" w:line="260" w:lineRule="exact"/>
              <w:ind w:left="567" w:hanging="567"/>
              <w:jc w:val="left"/>
            </w:pPr>
            <w:r w:rsidRPr="004066BC">
              <w:t>3</w:t>
            </w:r>
          </w:p>
        </w:tc>
        <w:tc>
          <w:tcPr>
            <w:tcW w:w="3457" w:type="pct"/>
          </w:tcPr>
          <w:p w14:paraId="05048705" w14:textId="4ED833EC" w:rsidR="00142495" w:rsidRPr="004066BC" w:rsidRDefault="00142495" w:rsidP="00D25335">
            <w:pPr>
              <w:spacing w:before="60" w:after="60" w:line="260" w:lineRule="exact"/>
              <w:ind w:left="567" w:hanging="567"/>
              <w:jc w:val="left"/>
              <w:rPr>
                <w:rtl/>
              </w:rPr>
            </w:pPr>
            <w:r w:rsidRPr="004066BC">
              <w:rPr>
                <w:rtl/>
                <w:lang w:bidi="ar-SY"/>
              </w:rPr>
              <w:t xml:space="preserve">كلمة </w:t>
            </w:r>
            <w:r w:rsidR="006A693C" w:rsidRPr="004066BC">
              <w:rPr>
                <w:rtl/>
                <w:lang w:bidi="ar-SY"/>
              </w:rPr>
              <w:t>رئيس المؤتمر</w:t>
            </w:r>
          </w:p>
        </w:tc>
        <w:tc>
          <w:tcPr>
            <w:tcW w:w="1176" w:type="pct"/>
            <w:vAlign w:val="center"/>
          </w:tcPr>
          <w:p w14:paraId="19BC905A" w14:textId="77777777" w:rsidR="00142495" w:rsidRPr="004066BC" w:rsidRDefault="00142495" w:rsidP="00D25335">
            <w:pPr>
              <w:spacing w:before="60" w:after="60" w:line="260" w:lineRule="exact"/>
              <w:jc w:val="center"/>
              <w:rPr>
                <w:rtl/>
              </w:rPr>
            </w:pPr>
            <w:r w:rsidRPr="004066BC">
              <w:rPr>
                <w:rtl/>
              </w:rPr>
              <w:t>-</w:t>
            </w:r>
          </w:p>
        </w:tc>
      </w:tr>
      <w:tr w:rsidR="00142495" w:rsidRPr="004066BC" w14:paraId="0467C4AD" w14:textId="77777777" w:rsidTr="00F0530A">
        <w:tc>
          <w:tcPr>
            <w:tcW w:w="367" w:type="pct"/>
          </w:tcPr>
          <w:p w14:paraId="354FC469" w14:textId="77777777" w:rsidR="00142495" w:rsidRPr="004066BC" w:rsidRDefault="00142495" w:rsidP="00D25335">
            <w:pPr>
              <w:spacing w:before="60" w:after="60" w:line="260" w:lineRule="exact"/>
              <w:ind w:left="567" w:hanging="567"/>
              <w:jc w:val="left"/>
            </w:pPr>
            <w:r w:rsidRPr="004066BC">
              <w:t>4</w:t>
            </w:r>
          </w:p>
        </w:tc>
        <w:tc>
          <w:tcPr>
            <w:tcW w:w="3457" w:type="pct"/>
          </w:tcPr>
          <w:p w14:paraId="502ECC15" w14:textId="02E7F285" w:rsidR="00142495" w:rsidRPr="004066BC" w:rsidRDefault="00142495" w:rsidP="00D25335">
            <w:pPr>
              <w:spacing w:before="60" w:after="60" w:line="260" w:lineRule="exact"/>
              <w:ind w:left="567" w:hanging="567"/>
              <w:jc w:val="left"/>
            </w:pPr>
            <w:r w:rsidRPr="004066BC">
              <w:rPr>
                <w:rtl/>
              </w:rPr>
              <w:t>انتخاب</w:t>
            </w:r>
            <w:r w:rsidR="006A693C" w:rsidRPr="004066BC">
              <w:rPr>
                <w:rtl/>
              </w:rPr>
              <w:t xml:space="preserve"> نائب</w:t>
            </w:r>
            <w:r w:rsidRPr="004066BC">
              <w:rPr>
                <w:rtl/>
              </w:rPr>
              <w:t xml:space="preserve"> رئيس المؤتمر</w:t>
            </w:r>
          </w:p>
        </w:tc>
        <w:tc>
          <w:tcPr>
            <w:tcW w:w="1176" w:type="pct"/>
            <w:vAlign w:val="center"/>
          </w:tcPr>
          <w:p w14:paraId="2E581699" w14:textId="77777777" w:rsidR="00142495" w:rsidRPr="004066BC" w:rsidRDefault="00142495" w:rsidP="00D25335">
            <w:pPr>
              <w:spacing w:before="60" w:after="60" w:line="260" w:lineRule="exact"/>
              <w:jc w:val="center"/>
            </w:pPr>
            <w:r w:rsidRPr="004066BC">
              <w:rPr>
                <w:rtl/>
              </w:rPr>
              <w:t>-</w:t>
            </w:r>
          </w:p>
        </w:tc>
      </w:tr>
      <w:tr w:rsidR="00142495" w:rsidRPr="004066BC" w14:paraId="3AB2862E" w14:textId="77777777" w:rsidTr="00F0530A">
        <w:tc>
          <w:tcPr>
            <w:tcW w:w="367" w:type="pct"/>
          </w:tcPr>
          <w:p w14:paraId="1BF0D334" w14:textId="77777777" w:rsidR="00142495" w:rsidRPr="004066BC" w:rsidRDefault="00142495" w:rsidP="00D25335">
            <w:pPr>
              <w:spacing w:before="60" w:after="60" w:line="260" w:lineRule="exact"/>
              <w:ind w:left="567" w:hanging="567"/>
              <w:jc w:val="left"/>
            </w:pPr>
            <w:r w:rsidRPr="004066BC">
              <w:t>5</w:t>
            </w:r>
          </w:p>
        </w:tc>
        <w:tc>
          <w:tcPr>
            <w:tcW w:w="3457" w:type="pct"/>
          </w:tcPr>
          <w:p w14:paraId="00E327C5" w14:textId="6670F3A5" w:rsidR="00142495" w:rsidRPr="004066BC" w:rsidRDefault="00142495" w:rsidP="00D25335">
            <w:pPr>
              <w:spacing w:before="60" w:after="60" w:line="260" w:lineRule="exact"/>
              <w:ind w:left="567" w:hanging="567"/>
              <w:jc w:val="left"/>
              <w:rPr>
                <w:rtl/>
              </w:rPr>
            </w:pPr>
            <w:r w:rsidRPr="004066BC">
              <w:rPr>
                <w:rtl/>
              </w:rPr>
              <w:t xml:space="preserve">كلمة </w:t>
            </w:r>
            <w:r w:rsidR="006A693C" w:rsidRPr="004066BC">
              <w:rPr>
                <w:rtl/>
              </w:rPr>
              <w:t>الأمين العام</w:t>
            </w:r>
          </w:p>
        </w:tc>
        <w:tc>
          <w:tcPr>
            <w:tcW w:w="1176" w:type="pct"/>
            <w:vAlign w:val="center"/>
          </w:tcPr>
          <w:p w14:paraId="257954AF" w14:textId="77777777" w:rsidR="00142495" w:rsidRPr="004066BC" w:rsidRDefault="00142495" w:rsidP="00D25335">
            <w:pPr>
              <w:spacing w:before="60" w:after="60" w:line="260" w:lineRule="exact"/>
              <w:jc w:val="center"/>
              <w:rPr>
                <w:rtl/>
              </w:rPr>
            </w:pPr>
            <w:r w:rsidRPr="004066BC">
              <w:rPr>
                <w:rtl/>
              </w:rPr>
              <w:t>-</w:t>
            </w:r>
          </w:p>
        </w:tc>
      </w:tr>
      <w:tr w:rsidR="00142495" w:rsidRPr="004066BC" w14:paraId="07F0B54B" w14:textId="77777777" w:rsidTr="00F0530A">
        <w:tc>
          <w:tcPr>
            <w:tcW w:w="367" w:type="pct"/>
          </w:tcPr>
          <w:p w14:paraId="6DD2786C" w14:textId="77777777" w:rsidR="00142495" w:rsidRPr="004066BC" w:rsidRDefault="00142495" w:rsidP="00D25335">
            <w:pPr>
              <w:spacing w:before="60" w:after="60" w:line="260" w:lineRule="exact"/>
              <w:ind w:left="567" w:hanging="567"/>
              <w:jc w:val="left"/>
              <w:rPr>
                <w:rtl/>
              </w:rPr>
            </w:pPr>
            <w:r w:rsidRPr="004066BC">
              <w:t>6</w:t>
            </w:r>
          </w:p>
        </w:tc>
        <w:tc>
          <w:tcPr>
            <w:tcW w:w="3457" w:type="pct"/>
          </w:tcPr>
          <w:p w14:paraId="3E62CA5C" w14:textId="277C170D" w:rsidR="00142495" w:rsidRPr="004066BC" w:rsidRDefault="0074030E" w:rsidP="00D25335">
            <w:pPr>
              <w:spacing w:before="60" w:after="60" w:line="260" w:lineRule="exact"/>
              <w:ind w:left="567" w:hanging="567"/>
              <w:jc w:val="left"/>
              <w:rPr>
                <w:rtl/>
              </w:rPr>
            </w:pPr>
            <w:r w:rsidRPr="004066BC">
              <w:rPr>
                <w:rtl/>
              </w:rPr>
              <w:t>هيكل المؤتمر</w:t>
            </w:r>
          </w:p>
        </w:tc>
        <w:tc>
          <w:tcPr>
            <w:tcW w:w="1176" w:type="pct"/>
            <w:vAlign w:val="center"/>
          </w:tcPr>
          <w:p w14:paraId="6EFA0077" w14:textId="65C94D2C" w:rsidR="00142495" w:rsidRPr="004066BC" w:rsidRDefault="00E15F66" w:rsidP="00D25335">
            <w:pPr>
              <w:spacing w:before="60" w:after="60" w:line="260" w:lineRule="exact"/>
              <w:jc w:val="center"/>
              <w:rPr>
                <w:rtl/>
              </w:rPr>
            </w:pPr>
            <w:hyperlink r:id="rId9" w:history="1">
              <w:r w:rsidR="00D25335" w:rsidRPr="004066BC">
                <w:rPr>
                  <w:rStyle w:val="Hyperlink"/>
                  <w:rFonts w:eastAsia="Times New Roman"/>
                  <w:szCs w:val="24"/>
                  <w:lang w:val="en-CA"/>
                </w:rPr>
                <w:t>DT/2</w:t>
              </w:r>
            </w:hyperlink>
          </w:p>
        </w:tc>
      </w:tr>
      <w:tr w:rsidR="00142495" w:rsidRPr="004066BC" w14:paraId="3A41EE80" w14:textId="77777777" w:rsidTr="00F0530A">
        <w:tc>
          <w:tcPr>
            <w:tcW w:w="367" w:type="pct"/>
          </w:tcPr>
          <w:p w14:paraId="3867ACA1" w14:textId="77777777" w:rsidR="00142495" w:rsidRPr="004066BC" w:rsidRDefault="00142495" w:rsidP="00D25335">
            <w:pPr>
              <w:spacing w:before="60" w:after="60" w:line="260" w:lineRule="exact"/>
              <w:ind w:left="567" w:hanging="567"/>
              <w:jc w:val="left"/>
            </w:pPr>
            <w:r w:rsidRPr="004066BC">
              <w:t>7</w:t>
            </w:r>
          </w:p>
        </w:tc>
        <w:tc>
          <w:tcPr>
            <w:tcW w:w="3457" w:type="pct"/>
          </w:tcPr>
          <w:p w14:paraId="7C5660AB" w14:textId="47EB31E8" w:rsidR="00142495" w:rsidRPr="004066BC" w:rsidRDefault="004E6839" w:rsidP="00D25335">
            <w:pPr>
              <w:spacing w:before="60" w:after="60" w:line="260" w:lineRule="exact"/>
              <w:ind w:left="567" w:hanging="567"/>
              <w:jc w:val="left"/>
              <w:rPr>
                <w:rtl/>
                <w:lang w:bidi="ar-EG"/>
              </w:rPr>
            </w:pPr>
            <w:r w:rsidRPr="004066BC">
              <w:rPr>
                <w:rtl/>
              </w:rPr>
              <w:t>انتخاب رؤساء ونواب رؤساء اللجان وفريق العمل التابع للجلسة العامة</w:t>
            </w:r>
          </w:p>
        </w:tc>
        <w:tc>
          <w:tcPr>
            <w:tcW w:w="1176" w:type="pct"/>
            <w:vAlign w:val="center"/>
          </w:tcPr>
          <w:p w14:paraId="18C78B91" w14:textId="77777777" w:rsidR="00142495" w:rsidRPr="004066BC" w:rsidRDefault="00142495" w:rsidP="00D25335">
            <w:pPr>
              <w:spacing w:before="60" w:after="60" w:line="260" w:lineRule="exact"/>
              <w:jc w:val="center"/>
              <w:rPr>
                <w:rtl/>
              </w:rPr>
            </w:pPr>
            <w:r w:rsidRPr="004066BC">
              <w:rPr>
                <w:rtl/>
              </w:rPr>
              <w:t>-</w:t>
            </w:r>
          </w:p>
        </w:tc>
      </w:tr>
      <w:tr w:rsidR="00142495" w:rsidRPr="004066BC" w14:paraId="0E40C12F" w14:textId="77777777" w:rsidTr="00F0530A">
        <w:tc>
          <w:tcPr>
            <w:tcW w:w="367" w:type="pct"/>
          </w:tcPr>
          <w:p w14:paraId="0E678084" w14:textId="471CB59D" w:rsidR="00142495" w:rsidRPr="004066BC" w:rsidRDefault="00142495" w:rsidP="00D25335">
            <w:pPr>
              <w:spacing w:before="60" w:after="60" w:line="260" w:lineRule="exact"/>
              <w:ind w:left="567" w:hanging="567"/>
              <w:jc w:val="left"/>
            </w:pPr>
            <w:r w:rsidRPr="004066BC">
              <w:t>8</w:t>
            </w:r>
          </w:p>
        </w:tc>
        <w:tc>
          <w:tcPr>
            <w:tcW w:w="3457" w:type="pct"/>
          </w:tcPr>
          <w:p w14:paraId="33B9FD87" w14:textId="4D220E79" w:rsidR="00142495" w:rsidRPr="004066BC" w:rsidRDefault="00D25335" w:rsidP="00D25335">
            <w:pPr>
              <w:spacing w:before="60" w:after="60" w:line="260" w:lineRule="exact"/>
              <w:ind w:left="567" w:hanging="567"/>
              <w:jc w:val="left"/>
              <w:rPr>
                <w:rtl/>
              </w:rPr>
            </w:pPr>
            <w:r w:rsidRPr="004066BC">
              <w:rPr>
                <w:rtl/>
              </w:rPr>
              <w:t>تشكيل أمانة المؤتمر</w:t>
            </w:r>
          </w:p>
        </w:tc>
        <w:tc>
          <w:tcPr>
            <w:tcW w:w="1176" w:type="pct"/>
            <w:vAlign w:val="center"/>
          </w:tcPr>
          <w:p w14:paraId="013FF904" w14:textId="3C8C22B4" w:rsidR="00142495" w:rsidRPr="004066BC" w:rsidRDefault="00142495" w:rsidP="00D25335">
            <w:pPr>
              <w:spacing w:before="60" w:after="60" w:line="260" w:lineRule="exact"/>
              <w:jc w:val="center"/>
              <w:rPr>
                <w:rtl/>
                <w:lang w:bidi="ar-EG"/>
              </w:rPr>
            </w:pPr>
          </w:p>
        </w:tc>
      </w:tr>
      <w:tr w:rsidR="00142495" w:rsidRPr="004066BC" w14:paraId="32EAE877" w14:textId="77777777" w:rsidTr="00F0530A">
        <w:tc>
          <w:tcPr>
            <w:tcW w:w="367" w:type="pct"/>
          </w:tcPr>
          <w:p w14:paraId="653FDA6D" w14:textId="3A99506E" w:rsidR="00142495" w:rsidRPr="004066BC" w:rsidRDefault="00142495" w:rsidP="00D25335">
            <w:pPr>
              <w:spacing w:before="60" w:after="60" w:line="260" w:lineRule="exact"/>
              <w:ind w:left="567" w:hanging="567"/>
              <w:jc w:val="left"/>
            </w:pPr>
            <w:r w:rsidRPr="004066BC">
              <w:t>9</w:t>
            </w:r>
          </w:p>
        </w:tc>
        <w:tc>
          <w:tcPr>
            <w:tcW w:w="3457" w:type="pct"/>
          </w:tcPr>
          <w:p w14:paraId="5DAB6F56" w14:textId="5370C800" w:rsidR="00142495" w:rsidRPr="004066BC" w:rsidRDefault="006E5D54" w:rsidP="00D25335">
            <w:pPr>
              <w:spacing w:before="60" w:after="60" w:line="260" w:lineRule="exact"/>
              <w:ind w:left="567" w:hanging="567"/>
              <w:jc w:val="left"/>
              <w:rPr>
                <w:rtl/>
                <w:lang w:bidi="ar-EG"/>
              </w:rPr>
            </w:pPr>
            <w:r w:rsidRPr="004066BC">
              <w:rPr>
                <w:rtl/>
                <w:lang w:bidi="ar-EG"/>
              </w:rPr>
              <w:t>إسناد الوثائق</w:t>
            </w:r>
          </w:p>
        </w:tc>
        <w:tc>
          <w:tcPr>
            <w:tcW w:w="1176" w:type="pct"/>
            <w:vAlign w:val="center"/>
          </w:tcPr>
          <w:p w14:paraId="14DB0F69" w14:textId="467D1F20" w:rsidR="00142495" w:rsidRPr="004066BC" w:rsidRDefault="00E15F66" w:rsidP="00D25335">
            <w:pPr>
              <w:spacing w:before="60" w:after="60" w:line="260" w:lineRule="exact"/>
              <w:jc w:val="center"/>
              <w:rPr>
                <w:rtl/>
                <w:lang w:bidi="ar-SY"/>
              </w:rPr>
            </w:pPr>
            <w:hyperlink r:id="rId10" w:history="1">
              <w:r w:rsidR="00D25335" w:rsidRPr="004066BC">
                <w:rPr>
                  <w:rStyle w:val="Hyperlink"/>
                  <w:rFonts w:eastAsia="Times New Roman"/>
                  <w:szCs w:val="24"/>
                  <w:lang w:val="en-CA"/>
                </w:rPr>
                <w:t>DT/3(Rev.2)</w:t>
              </w:r>
            </w:hyperlink>
          </w:p>
        </w:tc>
      </w:tr>
      <w:tr w:rsidR="00142495" w:rsidRPr="004066BC" w14:paraId="43A9CA29" w14:textId="77777777" w:rsidTr="00F0530A">
        <w:tc>
          <w:tcPr>
            <w:tcW w:w="367" w:type="pct"/>
          </w:tcPr>
          <w:p w14:paraId="78E4F558" w14:textId="26AF5684" w:rsidR="00142495" w:rsidRPr="004066BC" w:rsidRDefault="00142495" w:rsidP="00D25335">
            <w:pPr>
              <w:spacing w:before="60" w:after="60" w:line="260" w:lineRule="exact"/>
              <w:ind w:left="567" w:hanging="567"/>
              <w:jc w:val="left"/>
            </w:pPr>
            <w:r w:rsidRPr="004066BC">
              <w:t>10</w:t>
            </w:r>
          </w:p>
        </w:tc>
        <w:tc>
          <w:tcPr>
            <w:tcW w:w="3457" w:type="pct"/>
          </w:tcPr>
          <w:p w14:paraId="02A52231" w14:textId="5ED49DA6" w:rsidR="00142495" w:rsidRPr="004066BC" w:rsidRDefault="001637FC" w:rsidP="00D25335">
            <w:pPr>
              <w:spacing w:before="60" w:after="60" w:line="260" w:lineRule="exact"/>
              <w:ind w:left="567" w:hanging="567"/>
              <w:jc w:val="left"/>
              <w:rPr>
                <w:rtl/>
              </w:rPr>
            </w:pPr>
            <w:r w:rsidRPr="004066BC">
              <w:rPr>
                <w:rtl/>
              </w:rPr>
              <w:t>موعد تقديم تقرير لجنة أوراق الاعتماد</w:t>
            </w:r>
          </w:p>
        </w:tc>
        <w:tc>
          <w:tcPr>
            <w:tcW w:w="1176" w:type="pct"/>
            <w:vAlign w:val="center"/>
          </w:tcPr>
          <w:p w14:paraId="141D5099" w14:textId="77777777" w:rsidR="00142495" w:rsidRPr="004066BC" w:rsidRDefault="00142495" w:rsidP="00D25335">
            <w:pPr>
              <w:spacing w:before="60" w:after="60" w:line="260" w:lineRule="exact"/>
              <w:jc w:val="center"/>
              <w:rPr>
                <w:rtl/>
              </w:rPr>
            </w:pPr>
            <w:r w:rsidRPr="004066BC">
              <w:rPr>
                <w:rtl/>
              </w:rPr>
              <w:t>-</w:t>
            </w:r>
          </w:p>
        </w:tc>
      </w:tr>
      <w:tr w:rsidR="00142495" w:rsidRPr="004066BC" w14:paraId="5678E7F5" w14:textId="77777777" w:rsidTr="00F0530A">
        <w:tc>
          <w:tcPr>
            <w:tcW w:w="367" w:type="pct"/>
          </w:tcPr>
          <w:p w14:paraId="63BD69CC" w14:textId="2F96D587" w:rsidR="00142495" w:rsidRPr="004066BC" w:rsidRDefault="00142495" w:rsidP="00D25335">
            <w:pPr>
              <w:spacing w:before="60" w:after="60" w:line="260" w:lineRule="exact"/>
              <w:ind w:left="567" w:hanging="567"/>
              <w:jc w:val="left"/>
            </w:pPr>
            <w:r w:rsidRPr="004066BC">
              <w:t>11</w:t>
            </w:r>
          </w:p>
        </w:tc>
        <w:tc>
          <w:tcPr>
            <w:tcW w:w="3457" w:type="pct"/>
          </w:tcPr>
          <w:p w14:paraId="7490AE51" w14:textId="658D8F80" w:rsidR="00142495" w:rsidRPr="004066BC" w:rsidRDefault="001637FC" w:rsidP="00D25335">
            <w:pPr>
              <w:spacing w:before="60" w:after="60" w:line="260" w:lineRule="exact"/>
              <w:ind w:left="567" w:hanging="567"/>
              <w:jc w:val="left"/>
              <w:rPr>
                <w:rtl/>
              </w:rPr>
            </w:pPr>
            <w:r w:rsidRPr="004066BC">
              <w:rPr>
                <w:rtl/>
              </w:rPr>
              <w:t>المبلغ النهائي لوحدة المساهمة</w:t>
            </w:r>
          </w:p>
        </w:tc>
        <w:tc>
          <w:tcPr>
            <w:tcW w:w="1176" w:type="pct"/>
            <w:vAlign w:val="center"/>
          </w:tcPr>
          <w:p w14:paraId="6D7C5940" w14:textId="385F56A7" w:rsidR="00142495" w:rsidRPr="004066BC" w:rsidRDefault="00142495" w:rsidP="00D25335">
            <w:pPr>
              <w:spacing w:before="60" w:after="60" w:line="260" w:lineRule="exact"/>
              <w:jc w:val="center"/>
            </w:pPr>
          </w:p>
        </w:tc>
      </w:tr>
      <w:tr w:rsidR="00142495" w:rsidRPr="004066BC" w14:paraId="7E4F9B34" w14:textId="77777777" w:rsidTr="00F0530A">
        <w:tc>
          <w:tcPr>
            <w:tcW w:w="367" w:type="pct"/>
          </w:tcPr>
          <w:p w14:paraId="776777A5" w14:textId="488A7223" w:rsidR="00142495" w:rsidRPr="004066BC" w:rsidRDefault="00142495" w:rsidP="00D25335">
            <w:pPr>
              <w:spacing w:before="60" w:after="60" w:line="260" w:lineRule="exact"/>
              <w:ind w:left="567" w:hanging="567"/>
              <w:jc w:val="left"/>
            </w:pPr>
            <w:r w:rsidRPr="004066BC">
              <w:t>12</w:t>
            </w:r>
          </w:p>
        </w:tc>
        <w:tc>
          <w:tcPr>
            <w:tcW w:w="3457" w:type="pct"/>
          </w:tcPr>
          <w:p w14:paraId="5765E662" w14:textId="34D6283B" w:rsidR="00142495" w:rsidRPr="004066BC" w:rsidRDefault="001637FC" w:rsidP="00D25335">
            <w:pPr>
              <w:spacing w:before="60" w:after="60" w:line="260" w:lineRule="exact"/>
              <w:ind w:left="567" w:hanging="567"/>
              <w:jc w:val="left"/>
              <w:rPr>
                <w:rtl/>
              </w:rPr>
            </w:pPr>
            <w:r w:rsidRPr="004066BC">
              <w:rPr>
                <w:rtl/>
              </w:rPr>
              <w:t>الموعد النهائي للإعلان عن الاختيار النهائي لفئة المساهمة</w:t>
            </w:r>
          </w:p>
        </w:tc>
        <w:tc>
          <w:tcPr>
            <w:tcW w:w="1176" w:type="pct"/>
            <w:vAlign w:val="center"/>
          </w:tcPr>
          <w:p w14:paraId="7B4417BD" w14:textId="77777777" w:rsidR="00142495" w:rsidRPr="004066BC" w:rsidRDefault="00142495" w:rsidP="00D25335">
            <w:pPr>
              <w:spacing w:before="60" w:after="60" w:line="260" w:lineRule="exact"/>
              <w:jc w:val="center"/>
              <w:rPr>
                <w:rtl/>
                <w:lang w:bidi="ar-SY"/>
              </w:rPr>
            </w:pPr>
            <w:r w:rsidRPr="004066BC">
              <w:rPr>
                <w:rtl/>
                <w:lang w:bidi="ar-SY"/>
              </w:rPr>
              <w:t>-</w:t>
            </w:r>
          </w:p>
        </w:tc>
      </w:tr>
      <w:tr w:rsidR="007F491C" w:rsidRPr="004066BC" w14:paraId="32E2BA8A" w14:textId="77777777" w:rsidTr="00F0530A">
        <w:tc>
          <w:tcPr>
            <w:tcW w:w="367" w:type="pct"/>
          </w:tcPr>
          <w:p w14:paraId="4F02094F" w14:textId="0249773E" w:rsidR="007F491C" w:rsidRPr="004066BC" w:rsidRDefault="007F491C" w:rsidP="00430A7A">
            <w:pPr>
              <w:spacing w:before="60" w:after="60" w:line="260" w:lineRule="exact"/>
              <w:ind w:left="567" w:hanging="567"/>
              <w:jc w:val="left"/>
            </w:pPr>
            <w:r w:rsidRPr="004066BC">
              <w:t>13</w:t>
            </w:r>
          </w:p>
        </w:tc>
        <w:tc>
          <w:tcPr>
            <w:tcW w:w="3457" w:type="pct"/>
          </w:tcPr>
          <w:p w14:paraId="1C2BF970" w14:textId="18DED826" w:rsidR="007F491C" w:rsidRPr="004066BC" w:rsidRDefault="007F491C" w:rsidP="00430A7A">
            <w:pPr>
              <w:spacing w:before="60" w:after="60" w:line="260" w:lineRule="exact"/>
              <w:ind w:left="567" w:hanging="567"/>
              <w:jc w:val="left"/>
              <w:rPr>
                <w:rtl/>
                <w:lang w:bidi="ar-SY"/>
              </w:rPr>
            </w:pPr>
            <w:r w:rsidRPr="004066BC">
              <w:rPr>
                <w:rtl/>
                <w:lang w:bidi="ar-SY"/>
              </w:rPr>
              <w:t>تقرير المجلس عن تنفيذ الخطة الاستراتيجية للاتحاد وعن أنشطة الاتحاد</w:t>
            </w:r>
          </w:p>
        </w:tc>
        <w:tc>
          <w:tcPr>
            <w:tcW w:w="1176" w:type="pct"/>
            <w:vAlign w:val="center"/>
          </w:tcPr>
          <w:p w14:paraId="5E0CFA14" w14:textId="0C95EBDC" w:rsidR="007F491C" w:rsidRPr="004066BC" w:rsidRDefault="00E15F66" w:rsidP="00430A7A">
            <w:pPr>
              <w:spacing w:before="60" w:after="60" w:line="260" w:lineRule="exact"/>
              <w:jc w:val="center"/>
              <w:rPr>
                <w:lang w:bidi="ar-EG"/>
              </w:rPr>
            </w:pPr>
            <w:hyperlink r:id="rId11" w:history="1">
              <w:r w:rsidR="007F491C" w:rsidRPr="00E15F66">
                <w:rPr>
                  <w:rStyle w:val="Hyperlink"/>
                  <w:lang w:bidi="ar-EG"/>
                </w:rPr>
                <w:t>20</w:t>
              </w:r>
            </w:hyperlink>
          </w:p>
        </w:tc>
      </w:tr>
      <w:tr w:rsidR="007F491C" w:rsidRPr="004066BC" w14:paraId="2C872AC1" w14:textId="77777777" w:rsidTr="00F0530A">
        <w:tc>
          <w:tcPr>
            <w:tcW w:w="367" w:type="pct"/>
          </w:tcPr>
          <w:p w14:paraId="3F1B21D7" w14:textId="7D9A9FEA" w:rsidR="007F491C" w:rsidRPr="004066BC" w:rsidRDefault="007F491C" w:rsidP="00D25335">
            <w:pPr>
              <w:spacing w:before="60" w:after="60" w:line="260" w:lineRule="exact"/>
              <w:ind w:left="567" w:hanging="567"/>
              <w:jc w:val="left"/>
              <w:rPr>
                <w:rtl/>
              </w:rPr>
            </w:pPr>
            <w:r w:rsidRPr="004066BC">
              <w:t>14</w:t>
            </w:r>
          </w:p>
        </w:tc>
        <w:tc>
          <w:tcPr>
            <w:tcW w:w="3457" w:type="pct"/>
          </w:tcPr>
          <w:p w14:paraId="0EEE098E" w14:textId="7028FC2E" w:rsidR="007F491C" w:rsidRPr="004066BC" w:rsidRDefault="007F491C" w:rsidP="00D25335">
            <w:pPr>
              <w:spacing w:before="60" w:after="60" w:line="260" w:lineRule="exact"/>
              <w:rPr>
                <w:rtl/>
              </w:rPr>
            </w:pPr>
            <w:r w:rsidRPr="004066BC">
              <w:rPr>
                <w:rtl/>
                <w:lang w:bidi="ar-SY"/>
              </w:rPr>
              <w:t>بيانات السياسات العامة</w:t>
            </w:r>
          </w:p>
        </w:tc>
        <w:tc>
          <w:tcPr>
            <w:tcW w:w="1176" w:type="pct"/>
            <w:vAlign w:val="center"/>
          </w:tcPr>
          <w:p w14:paraId="5CF134E5" w14:textId="7EDA73C9" w:rsidR="007F491C" w:rsidRPr="004066BC" w:rsidRDefault="007F491C" w:rsidP="00D25335">
            <w:pPr>
              <w:spacing w:before="60" w:after="60" w:line="260" w:lineRule="exact"/>
              <w:jc w:val="center"/>
              <w:rPr>
                <w:rtl/>
                <w:lang w:bidi="ar-EG"/>
              </w:rPr>
            </w:pPr>
            <w:r w:rsidRPr="004066BC">
              <w:rPr>
                <w:rtl/>
                <w:lang w:bidi="ar-EG"/>
              </w:rPr>
              <w:t>-</w:t>
            </w:r>
          </w:p>
        </w:tc>
      </w:tr>
    </w:tbl>
    <w:p w14:paraId="680D21AC" w14:textId="77777777" w:rsidR="00AB35CD" w:rsidRPr="004066BC" w:rsidRDefault="00AB35CD" w:rsidP="00D25335">
      <w:pPr>
        <w:rPr>
          <w:lang w:bidi="ar-EG"/>
        </w:rPr>
      </w:pPr>
      <w:r w:rsidRPr="004066BC">
        <w:rPr>
          <w:rtl/>
          <w:lang w:bidi="ar-EG"/>
        </w:rPr>
        <w:br w:type="page"/>
      </w:r>
    </w:p>
    <w:p w14:paraId="3A31FD51" w14:textId="77777777" w:rsidR="00C95D5C" w:rsidRPr="004066BC" w:rsidRDefault="00C95D5C" w:rsidP="00634D0C">
      <w:pPr>
        <w:pStyle w:val="Heading1"/>
        <w:rPr>
          <w:rtl/>
        </w:rPr>
      </w:pPr>
      <w:r w:rsidRPr="004066BC">
        <w:rPr>
          <w:rtl/>
        </w:rPr>
        <w:lastRenderedPageBreak/>
        <w:t>1</w:t>
      </w:r>
      <w:r w:rsidRPr="004066BC">
        <w:rPr>
          <w:rtl/>
        </w:rPr>
        <w:tab/>
        <w:t>افتتاح الجلسة</w:t>
      </w:r>
    </w:p>
    <w:p w14:paraId="380D809D" w14:textId="65B7BFDC" w:rsidR="00C95D5C" w:rsidRPr="004066BC" w:rsidRDefault="00C95D5C" w:rsidP="00CB1CB5">
      <w:pPr>
        <w:rPr>
          <w:rtl/>
          <w:lang w:bidi="ar-EG"/>
        </w:rPr>
      </w:pPr>
      <w:r w:rsidRPr="004066BC">
        <w:rPr>
          <w:rtl/>
          <w:lang w:bidi="ar-EG"/>
        </w:rPr>
        <w:t>1.1</w:t>
      </w:r>
      <w:r w:rsidRPr="004066BC">
        <w:rPr>
          <w:rtl/>
          <w:lang w:bidi="ar-EG"/>
        </w:rPr>
        <w:tab/>
      </w:r>
      <w:r w:rsidR="00CB1CB5" w:rsidRPr="004066BC">
        <w:rPr>
          <w:rtl/>
          <w:lang w:bidi="ar-EG"/>
        </w:rPr>
        <w:t xml:space="preserve">رحب </w:t>
      </w:r>
      <w:r w:rsidR="00CB1CB5" w:rsidRPr="004066BC">
        <w:rPr>
          <w:b/>
          <w:bCs/>
          <w:rtl/>
          <w:lang w:bidi="ar-EG"/>
        </w:rPr>
        <w:t>الأمين العام</w:t>
      </w:r>
      <w:r w:rsidR="00CB1CB5" w:rsidRPr="004066BC">
        <w:rPr>
          <w:rtl/>
          <w:lang w:bidi="ar-EG"/>
        </w:rPr>
        <w:t xml:space="preserve"> بالسيد سيباستيان </w:t>
      </w:r>
      <w:proofErr w:type="spellStart"/>
      <w:r w:rsidR="00CB1CB5" w:rsidRPr="004066BC">
        <w:rPr>
          <w:rtl/>
          <w:lang w:bidi="ar-EG"/>
        </w:rPr>
        <w:t>بوردوجا</w:t>
      </w:r>
      <w:proofErr w:type="spellEnd"/>
      <w:r w:rsidR="00CB1CB5" w:rsidRPr="004066BC">
        <w:rPr>
          <w:rtl/>
          <w:lang w:bidi="ar-EG"/>
        </w:rPr>
        <w:t xml:space="preserve">، وزير البحث والابتكار </w:t>
      </w:r>
      <w:proofErr w:type="spellStart"/>
      <w:r w:rsidR="00CB1CB5" w:rsidRPr="004066BC">
        <w:rPr>
          <w:rtl/>
          <w:lang w:bidi="ar-EG"/>
        </w:rPr>
        <w:t>والرقمنة</w:t>
      </w:r>
      <w:proofErr w:type="spellEnd"/>
      <w:r w:rsidR="00CB1CB5" w:rsidRPr="004066BC">
        <w:rPr>
          <w:rtl/>
          <w:lang w:bidi="ar-EG"/>
        </w:rPr>
        <w:t xml:space="preserve"> في </w:t>
      </w:r>
      <w:r w:rsidR="00070461" w:rsidRPr="004066BC">
        <w:rPr>
          <w:rtl/>
          <w:lang w:bidi="ar-EG"/>
        </w:rPr>
        <w:t>رومانيا،</w:t>
      </w:r>
      <w:r w:rsidR="00CB1CB5" w:rsidRPr="004066BC">
        <w:rPr>
          <w:rtl/>
          <w:lang w:bidi="ar-EG"/>
        </w:rPr>
        <w:t xml:space="preserve"> الذي</w:t>
      </w:r>
      <w:r w:rsidR="00C26A8D" w:rsidRPr="004066BC">
        <w:rPr>
          <w:rtl/>
          <w:lang w:bidi="ar-EG"/>
        </w:rPr>
        <w:t xml:space="preserve"> عينته</w:t>
      </w:r>
      <w:r w:rsidR="00CB1CB5" w:rsidRPr="004066BC">
        <w:rPr>
          <w:rtl/>
          <w:lang w:bidi="ar-EG"/>
        </w:rPr>
        <w:t xml:space="preserve"> الحكومة الداعية لافتتاح </w:t>
      </w:r>
      <w:r w:rsidR="00C26A8D" w:rsidRPr="004066BC">
        <w:rPr>
          <w:rtl/>
        </w:rPr>
        <w:t>أعمال</w:t>
      </w:r>
      <w:r w:rsidR="00C26A8D" w:rsidRPr="004066BC">
        <w:rPr>
          <w:rtl/>
          <w:lang w:bidi="ar-EG"/>
        </w:rPr>
        <w:t xml:space="preserve"> </w:t>
      </w:r>
      <w:r w:rsidR="00CB1CB5" w:rsidRPr="004066BC">
        <w:rPr>
          <w:rtl/>
          <w:lang w:bidi="ar-EG"/>
        </w:rPr>
        <w:t>المؤتمر</w:t>
      </w:r>
      <w:r w:rsidRPr="004066BC">
        <w:rPr>
          <w:rtl/>
          <w:lang w:bidi="ar-EG"/>
        </w:rPr>
        <w:t>.</w:t>
      </w:r>
    </w:p>
    <w:p w14:paraId="0EB93754" w14:textId="63F89393" w:rsidR="00C95D5C" w:rsidRPr="004066BC" w:rsidRDefault="00C95D5C" w:rsidP="00070461">
      <w:pPr>
        <w:rPr>
          <w:spacing w:val="-4"/>
          <w:lang w:bidi="ar-EG"/>
        </w:rPr>
      </w:pPr>
      <w:r w:rsidRPr="004066BC">
        <w:rPr>
          <w:spacing w:val="-4"/>
          <w:lang w:bidi="ar-EG"/>
        </w:rPr>
        <w:t>2.1</w:t>
      </w:r>
      <w:r w:rsidRPr="004066BC">
        <w:rPr>
          <w:spacing w:val="-4"/>
          <w:rtl/>
          <w:lang w:bidi="ar-EG"/>
        </w:rPr>
        <w:tab/>
        <w:t xml:space="preserve">ورحّب </w:t>
      </w:r>
      <w:r w:rsidRPr="004066BC">
        <w:rPr>
          <w:b/>
          <w:bCs/>
          <w:spacing w:val="-4"/>
          <w:rtl/>
          <w:lang w:bidi="ar-EG"/>
        </w:rPr>
        <w:t>السيد</w:t>
      </w:r>
      <w:r w:rsidRPr="004066BC">
        <w:rPr>
          <w:spacing w:val="-4"/>
          <w:rtl/>
          <w:lang w:bidi="ar-EG"/>
        </w:rPr>
        <w:t xml:space="preserve"> </w:t>
      </w:r>
      <w:proofErr w:type="spellStart"/>
      <w:r w:rsidR="00070461" w:rsidRPr="004066BC">
        <w:rPr>
          <w:b/>
          <w:bCs/>
          <w:spacing w:val="-4"/>
          <w:rtl/>
          <w:lang w:bidi="ar-EG"/>
        </w:rPr>
        <w:t>بوردوجا</w:t>
      </w:r>
      <w:proofErr w:type="spellEnd"/>
      <w:r w:rsidRPr="004066BC">
        <w:rPr>
          <w:spacing w:val="-4"/>
          <w:rtl/>
          <w:lang w:bidi="ar-EG"/>
        </w:rPr>
        <w:t xml:space="preserve">، </w:t>
      </w:r>
      <w:r w:rsidR="00EF2C86" w:rsidRPr="004066BC">
        <w:rPr>
          <w:spacing w:val="-4"/>
          <w:rtl/>
          <w:lang w:bidi="ar-EG"/>
        </w:rPr>
        <w:t xml:space="preserve">إبان </w:t>
      </w:r>
      <w:r w:rsidRPr="004066BC">
        <w:rPr>
          <w:spacing w:val="-4"/>
          <w:rtl/>
          <w:lang w:bidi="ar-EG"/>
        </w:rPr>
        <w:t>افتتاح المؤتمر</w:t>
      </w:r>
      <w:r w:rsidR="00EF2C86" w:rsidRPr="004066BC">
        <w:rPr>
          <w:spacing w:val="-4"/>
          <w:rtl/>
          <w:lang w:bidi="ar-EG"/>
        </w:rPr>
        <w:t>،</w:t>
      </w:r>
      <w:r w:rsidRPr="004066BC">
        <w:rPr>
          <w:spacing w:val="-4"/>
          <w:rtl/>
          <w:lang w:bidi="ar-EG"/>
        </w:rPr>
        <w:t xml:space="preserve"> بجميع المشاركين، وأعرب عن تمنياته بأن يحقق المؤتمر كلّ النجاح والتوفيق</w:t>
      </w:r>
      <w:r w:rsidR="00D13DC1" w:rsidRPr="004066BC">
        <w:rPr>
          <w:spacing w:val="-4"/>
          <w:lang w:bidi="ar-EG"/>
        </w:rPr>
        <w:t>.</w:t>
      </w:r>
    </w:p>
    <w:p w14:paraId="728C3CAC" w14:textId="44B4F81D" w:rsidR="00C95D5C" w:rsidRPr="004066BC" w:rsidRDefault="00C95D5C" w:rsidP="00634D0C">
      <w:pPr>
        <w:pStyle w:val="Heading1"/>
        <w:rPr>
          <w:rtl/>
        </w:rPr>
      </w:pPr>
      <w:r w:rsidRPr="004066BC">
        <w:t>2</w:t>
      </w:r>
      <w:r w:rsidRPr="004066BC">
        <w:rPr>
          <w:rtl/>
        </w:rPr>
        <w:tab/>
        <w:t>انتخاب رئيس المؤتمر</w:t>
      </w:r>
    </w:p>
    <w:p w14:paraId="0900844E" w14:textId="714FA3C7" w:rsidR="00C95D5C" w:rsidRPr="004066BC" w:rsidRDefault="00C95D5C" w:rsidP="00C95D5C">
      <w:pPr>
        <w:rPr>
          <w:rtl/>
          <w:lang w:bidi="ar-EG"/>
        </w:rPr>
      </w:pPr>
      <w:r w:rsidRPr="004066BC">
        <w:rPr>
          <w:lang w:bidi="ar-EG"/>
        </w:rPr>
        <w:t>1.2</w:t>
      </w:r>
      <w:r w:rsidRPr="004066BC">
        <w:rPr>
          <w:rtl/>
          <w:lang w:bidi="ar-EG"/>
        </w:rPr>
        <w:tab/>
        <w:t xml:space="preserve">اقترح </w:t>
      </w:r>
      <w:r w:rsidRPr="004066BC">
        <w:rPr>
          <w:b/>
          <w:bCs/>
          <w:rtl/>
          <w:lang w:bidi="ar-EG"/>
        </w:rPr>
        <w:t>الأمين العام</w:t>
      </w:r>
      <w:r w:rsidRPr="004066BC">
        <w:rPr>
          <w:rtl/>
          <w:lang w:bidi="ar-EG"/>
        </w:rPr>
        <w:t xml:space="preserve"> تعيين السيد </w:t>
      </w:r>
      <w:r w:rsidR="00817DF1" w:rsidRPr="004066BC">
        <w:rPr>
          <w:rtl/>
          <w:lang w:bidi="ar-EG"/>
        </w:rPr>
        <w:t>سابين</w:t>
      </w:r>
      <w:r w:rsidR="00EF2C86" w:rsidRPr="004066BC">
        <w:rPr>
          <w:rtl/>
          <w:lang w:bidi="ar-EG"/>
        </w:rPr>
        <w:t xml:space="preserve"> </w:t>
      </w:r>
      <w:proofErr w:type="spellStart"/>
      <w:r w:rsidR="00EF2C86" w:rsidRPr="004066BC">
        <w:rPr>
          <w:rtl/>
          <w:lang w:bidi="ar-EG"/>
        </w:rPr>
        <w:t>سارماش</w:t>
      </w:r>
      <w:proofErr w:type="spellEnd"/>
      <w:r w:rsidRPr="004066BC">
        <w:rPr>
          <w:rtl/>
          <w:lang w:bidi="ar-EG"/>
        </w:rPr>
        <w:t xml:space="preserve">، </w:t>
      </w:r>
      <w:r w:rsidR="00817DF1" w:rsidRPr="004066BC">
        <w:rPr>
          <w:rtl/>
          <w:lang w:bidi="ar-EG"/>
        </w:rPr>
        <w:t>رئيس لجنة تكنولوجيا المعلومات والاتصالات في مجلس النواب</w:t>
      </w:r>
      <w:r w:rsidR="00A15073" w:rsidRPr="004066BC">
        <w:rPr>
          <w:rtl/>
          <w:lang w:bidi="ar-EG"/>
        </w:rPr>
        <w:t xml:space="preserve"> التابع</w:t>
      </w:r>
      <w:r w:rsidR="00817DF1" w:rsidRPr="004066BC">
        <w:rPr>
          <w:rtl/>
          <w:lang w:bidi="ar-EG"/>
        </w:rPr>
        <w:t xml:space="preserve"> </w:t>
      </w:r>
      <w:r w:rsidR="00A15073" w:rsidRPr="004066BC">
        <w:rPr>
          <w:rtl/>
          <w:lang w:bidi="ar-EG"/>
        </w:rPr>
        <w:t>لل</w:t>
      </w:r>
      <w:r w:rsidR="00817DF1" w:rsidRPr="004066BC">
        <w:rPr>
          <w:rtl/>
          <w:lang w:bidi="ar-EG"/>
        </w:rPr>
        <w:t>برلمان الروماني</w:t>
      </w:r>
      <w:r w:rsidRPr="004066BC">
        <w:rPr>
          <w:rtl/>
          <w:lang w:bidi="ar-EG"/>
        </w:rPr>
        <w:t>، رئيساً للمؤتمر.</w:t>
      </w:r>
    </w:p>
    <w:p w14:paraId="73E05483" w14:textId="69F46350" w:rsidR="00C95D5C" w:rsidRPr="004066BC" w:rsidRDefault="00C95D5C" w:rsidP="00C95D5C">
      <w:pPr>
        <w:rPr>
          <w:rtl/>
          <w:lang w:bidi="ar-EG"/>
        </w:rPr>
      </w:pPr>
      <w:r w:rsidRPr="004066BC">
        <w:rPr>
          <w:lang w:bidi="ar-EG"/>
        </w:rPr>
        <w:t>2.2</w:t>
      </w:r>
      <w:r w:rsidRPr="004066BC">
        <w:rPr>
          <w:rtl/>
          <w:lang w:bidi="ar-EG"/>
        </w:rPr>
        <w:tab/>
        <w:t xml:space="preserve">وتمّ </w:t>
      </w:r>
      <w:r w:rsidRPr="004066BC">
        <w:rPr>
          <w:b/>
          <w:bCs/>
          <w:rtl/>
          <w:lang w:bidi="ar-EG"/>
        </w:rPr>
        <w:t>انتخاب</w:t>
      </w:r>
      <w:r w:rsidRPr="004066BC">
        <w:rPr>
          <w:rtl/>
          <w:lang w:bidi="ar-EG"/>
        </w:rPr>
        <w:t xml:space="preserve"> السيد </w:t>
      </w:r>
      <w:r w:rsidR="000E10FB" w:rsidRPr="004066BC">
        <w:rPr>
          <w:rtl/>
          <w:lang w:bidi="ar-EG"/>
        </w:rPr>
        <w:t xml:space="preserve">سابين </w:t>
      </w:r>
      <w:proofErr w:type="spellStart"/>
      <w:r w:rsidR="00EF2C86" w:rsidRPr="004066BC">
        <w:rPr>
          <w:rtl/>
          <w:lang w:bidi="ar-EG"/>
        </w:rPr>
        <w:t>سارماش</w:t>
      </w:r>
      <w:proofErr w:type="spellEnd"/>
      <w:r w:rsidR="00EF2C86" w:rsidRPr="004066BC">
        <w:rPr>
          <w:rtl/>
          <w:lang w:bidi="ar-EG"/>
        </w:rPr>
        <w:t xml:space="preserve"> </w:t>
      </w:r>
      <w:r w:rsidRPr="004066BC">
        <w:rPr>
          <w:rtl/>
          <w:lang w:bidi="ar-EG"/>
        </w:rPr>
        <w:t>رئيساً للمؤتمر بالإجماع.</w:t>
      </w:r>
    </w:p>
    <w:p w14:paraId="00171DEE" w14:textId="5F92F3F7" w:rsidR="00C95D5C" w:rsidRPr="004066BC" w:rsidRDefault="00C95D5C" w:rsidP="00C95D5C">
      <w:pPr>
        <w:rPr>
          <w:rtl/>
          <w:lang w:bidi="ar-EG"/>
        </w:rPr>
      </w:pPr>
      <w:r w:rsidRPr="004066BC">
        <w:rPr>
          <w:lang w:bidi="ar-EG"/>
        </w:rPr>
        <w:t>3.2</w:t>
      </w:r>
      <w:r w:rsidRPr="004066BC">
        <w:rPr>
          <w:rtl/>
          <w:lang w:bidi="ar-EG"/>
        </w:rPr>
        <w:tab/>
      </w:r>
      <w:r w:rsidRPr="004066BC">
        <w:rPr>
          <w:b/>
          <w:bCs/>
          <w:rtl/>
          <w:lang w:bidi="ar-EG"/>
        </w:rPr>
        <w:t xml:space="preserve">وتولى السيد </w:t>
      </w:r>
      <w:r w:rsidR="000E10FB" w:rsidRPr="004066BC">
        <w:rPr>
          <w:b/>
          <w:bCs/>
          <w:rtl/>
          <w:lang w:bidi="ar-EG"/>
        </w:rPr>
        <w:t xml:space="preserve">سابين </w:t>
      </w:r>
      <w:proofErr w:type="spellStart"/>
      <w:r w:rsidR="00EF2C86" w:rsidRPr="004066BC">
        <w:rPr>
          <w:b/>
          <w:bCs/>
          <w:rtl/>
          <w:lang w:bidi="ar-EG"/>
        </w:rPr>
        <w:t>سارماش</w:t>
      </w:r>
      <w:proofErr w:type="spellEnd"/>
      <w:r w:rsidR="00EF2C86" w:rsidRPr="004066BC">
        <w:rPr>
          <w:b/>
          <w:bCs/>
          <w:rtl/>
          <w:lang w:bidi="ar-EG"/>
        </w:rPr>
        <w:t xml:space="preserve"> </w:t>
      </w:r>
      <w:r w:rsidRPr="004066BC">
        <w:rPr>
          <w:b/>
          <w:bCs/>
          <w:rtl/>
          <w:lang w:bidi="ar-EG"/>
        </w:rPr>
        <w:t>رئاسة المؤتمر</w:t>
      </w:r>
      <w:r w:rsidRPr="004066BC">
        <w:rPr>
          <w:rtl/>
          <w:lang w:bidi="ar-EG"/>
        </w:rPr>
        <w:t>.</w:t>
      </w:r>
    </w:p>
    <w:p w14:paraId="11E3DC26" w14:textId="37CB92A3" w:rsidR="00C95D5C" w:rsidRPr="004066BC" w:rsidRDefault="00C95D5C" w:rsidP="00157C7D">
      <w:pPr>
        <w:pStyle w:val="Heading1"/>
        <w:rPr>
          <w:rtl/>
          <w:lang w:bidi="ar-EG"/>
        </w:rPr>
      </w:pPr>
      <w:r w:rsidRPr="004066BC">
        <w:rPr>
          <w:lang w:bidi="ar-EG"/>
        </w:rPr>
        <w:t>3</w:t>
      </w:r>
      <w:r w:rsidRPr="004066BC">
        <w:rPr>
          <w:rtl/>
          <w:lang w:bidi="ar-EG"/>
        </w:rPr>
        <w:tab/>
        <w:t>كلمة رئيس المؤتمر</w:t>
      </w:r>
    </w:p>
    <w:p w14:paraId="6D81697B" w14:textId="7DE6AFBF" w:rsidR="00C95D5C" w:rsidRPr="004066BC" w:rsidRDefault="00C95D5C" w:rsidP="008C51FD">
      <w:pPr>
        <w:jc w:val="left"/>
        <w:rPr>
          <w:rtl/>
          <w:lang w:bidi="ar-EG"/>
        </w:rPr>
      </w:pPr>
      <w:r w:rsidRPr="004066BC">
        <w:rPr>
          <w:lang w:bidi="ar-EG"/>
        </w:rPr>
        <w:t>1.3</w:t>
      </w:r>
      <w:r w:rsidRPr="004066BC">
        <w:rPr>
          <w:rtl/>
          <w:lang w:bidi="ar-EG"/>
        </w:rPr>
        <w:tab/>
        <w:t xml:space="preserve">أدلى </w:t>
      </w:r>
      <w:r w:rsidRPr="004066BC">
        <w:rPr>
          <w:b/>
          <w:bCs/>
          <w:rtl/>
          <w:lang w:bidi="ar-EG"/>
        </w:rPr>
        <w:t>الرئيس</w:t>
      </w:r>
      <w:r w:rsidRPr="004066BC">
        <w:rPr>
          <w:rtl/>
          <w:lang w:bidi="ar-EG"/>
        </w:rPr>
        <w:t xml:space="preserve"> بكلمة يرد نصها في العنوان التالي:</w:t>
      </w:r>
      <w:r w:rsidR="008C51FD" w:rsidRPr="004066BC">
        <w:rPr>
          <w:rtl/>
          <w:lang w:bidi="ar-EG"/>
        </w:rPr>
        <w:br/>
      </w:r>
      <w:hyperlink r:id="rId12" w:history="1">
        <w:r w:rsidR="008C51FD" w:rsidRPr="004066BC">
          <w:rPr>
            <w:rStyle w:val="Hyperlink"/>
            <w:rFonts w:eastAsia="Times New Roman"/>
            <w:szCs w:val="24"/>
            <w:lang w:val="en-CA"/>
          </w:rPr>
          <w:t>https://pp22.itu.int/en/itu_policy_statements/chairman-sabin-sarmas-speech/</w:t>
        </w:r>
      </w:hyperlink>
      <w:r w:rsidR="008C51FD" w:rsidRPr="004066BC">
        <w:rPr>
          <w:rtl/>
        </w:rPr>
        <w:t>.</w:t>
      </w:r>
    </w:p>
    <w:p w14:paraId="18B88CB7" w14:textId="34A4FED1" w:rsidR="00C95D5C" w:rsidRPr="004066BC" w:rsidRDefault="00C95D5C" w:rsidP="008C51FD">
      <w:pPr>
        <w:pStyle w:val="Heading1"/>
        <w:rPr>
          <w:rtl/>
        </w:rPr>
      </w:pPr>
      <w:r w:rsidRPr="004066BC">
        <w:t>4</w:t>
      </w:r>
      <w:r w:rsidRPr="004066BC">
        <w:rPr>
          <w:rtl/>
        </w:rPr>
        <w:tab/>
        <w:t>انتخاب نواب رئيس المؤتمر</w:t>
      </w:r>
    </w:p>
    <w:p w14:paraId="54C34D85" w14:textId="654BED08" w:rsidR="00C95D5C" w:rsidRPr="004066BC" w:rsidRDefault="00C95D5C" w:rsidP="004C55F4">
      <w:pPr>
        <w:rPr>
          <w:lang w:bidi="ar-EG"/>
        </w:rPr>
      </w:pPr>
      <w:r w:rsidRPr="004066BC">
        <w:rPr>
          <w:lang w:bidi="ar-EG"/>
        </w:rPr>
        <w:t>1.4</w:t>
      </w:r>
      <w:r w:rsidRPr="004066BC">
        <w:rPr>
          <w:rtl/>
          <w:lang w:bidi="ar-EG"/>
        </w:rPr>
        <w:tab/>
        <w:t xml:space="preserve">اقترح </w:t>
      </w:r>
      <w:r w:rsidRPr="004066BC">
        <w:rPr>
          <w:b/>
          <w:bCs/>
          <w:rtl/>
          <w:lang w:bidi="ar-EG"/>
        </w:rPr>
        <w:t>الأمين العام</w:t>
      </w:r>
      <w:r w:rsidRPr="004066BC">
        <w:rPr>
          <w:rtl/>
          <w:lang w:bidi="ar-EG"/>
        </w:rPr>
        <w:t>، استناداً إلى توصية اجتماع رؤساء الوفود، أن ينتخب المؤتمر ستة نواب رئيس على النحو التالي:</w:t>
      </w:r>
    </w:p>
    <w:p w14:paraId="00B25C9B" w14:textId="65EB86CA" w:rsidR="00C95D5C" w:rsidRPr="004066BC" w:rsidRDefault="00C95D5C" w:rsidP="00C95D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Pr>
      </w:pPr>
      <w:r w:rsidRPr="004066BC">
        <w:rPr>
          <w:position w:val="2"/>
        </w:rPr>
        <w:tab/>
      </w:r>
      <w:r w:rsidRPr="004066BC">
        <w:rPr>
          <w:position w:val="2"/>
          <w:rtl/>
        </w:rPr>
        <w:t xml:space="preserve">السيدة كارولين </w:t>
      </w:r>
      <w:proofErr w:type="spellStart"/>
      <w:r w:rsidRPr="004066BC">
        <w:rPr>
          <w:position w:val="2"/>
          <w:rtl/>
        </w:rPr>
        <w:t>غرينواي</w:t>
      </w:r>
      <w:proofErr w:type="spellEnd"/>
      <w:r w:rsidRPr="004066BC">
        <w:rPr>
          <w:position w:val="2"/>
          <w:rtl/>
        </w:rPr>
        <w:t xml:space="preserve"> (بابوا غينيا الجديدة)</w:t>
      </w:r>
    </w:p>
    <w:p w14:paraId="55975C08" w14:textId="179EEC65" w:rsidR="00C95D5C" w:rsidRPr="004066BC" w:rsidRDefault="00C95D5C" w:rsidP="00C95D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Pr>
        <w:tab/>
      </w:r>
      <w:r w:rsidRPr="004066BC">
        <w:rPr>
          <w:position w:val="2"/>
          <w:rtl/>
        </w:rPr>
        <w:t xml:space="preserve">السيد </w:t>
      </w:r>
      <w:proofErr w:type="spellStart"/>
      <w:r w:rsidRPr="004066BC">
        <w:rPr>
          <w:position w:val="2"/>
          <w:rtl/>
        </w:rPr>
        <w:t>أوروزبيك</w:t>
      </w:r>
      <w:proofErr w:type="spellEnd"/>
      <w:r w:rsidRPr="004066BC">
        <w:rPr>
          <w:position w:val="2"/>
          <w:rtl/>
        </w:rPr>
        <w:t xml:space="preserve"> </w:t>
      </w:r>
      <w:proofErr w:type="spellStart"/>
      <w:r w:rsidRPr="004066BC">
        <w:rPr>
          <w:position w:val="2"/>
          <w:rtl/>
        </w:rPr>
        <w:t>كايكوف</w:t>
      </w:r>
      <w:proofErr w:type="spellEnd"/>
      <w:r w:rsidRPr="004066BC">
        <w:rPr>
          <w:position w:val="2"/>
          <w:rtl/>
        </w:rPr>
        <w:t xml:space="preserve"> (قيرغيزستان)</w:t>
      </w:r>
    </w:p>
    <w:p w14:paraId="2AB281D0" w14:textId="46DF9F94" w:rsidR="00C95D5C" w:rsidRPr="004066BC" w:rsidRDefault="00C95D5C" w:rsidP="00C95D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Pr>
        <w:tab/>
      </w:r>
      <w:r w:rsidRPr="004066BC">
        <w:rPr>
          <w:position w:val="2"/>
          <w:rtl/>
        </w:rPr>
        <w:t xml:space="preserve">السيد محمد أمين </w:t>
      </w:r>
      <w:proofErr w:type="spellStart"/>
      <w:r w:rsidRPr="004066BC">
        <w:rPr>
          <w:position w:val="2"/>
          <w:rtl/>
        </w:rPr>
        <w:t>بنزيان</w:t>
      </w:r>
      <w:proofErr w:type="spellEnd"/>
      <w:r w:rsidRPr="004066BC">
        <w:rPr>
          <w:position w:val="2"/>
          <w:rtl/>
        </w:rPr>
        <w:t xml:space="preserve"> (الجزائر)</w:t>
      </w:r>
    </w:p>
    <w:p w14:paraId="1D2AE4E0" w14:textId="0BF9D626" w:rsidR="00C95D5C" w:rsidRPr="004066BC" w:rsidRDefault="00C95D5C" w:rsidP="00C95D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Pr>
        <w:tab/>
      </w:r>
      <w:r w:rsidRPr="004066BC">
        <w:rPr>
          <w:position w:val="2"/>
          <w:rtl/>
        </w:rPr>
        <w:t>السيدة إريكا باركس-</w:t>
      </w:r>
      <w:proofErr w:type="spellStart"/>
      <w:r w:rsidRPr="004066BC">
        <w:rPr>
          <w:position w:val="2"/>
          <w:rtl/>
        </w:rPr>
        <w:t>روغلز</w:t>
      </w:r>
      <w:proofErr w:type="spellEnd"/>
      <w:r w:rsidRPr="004066BC">
        <w:rPr>
          <w:position w:val="2"/>
          <w:rtl/>
        </w:rPr>
        <w:t xml:space="preserve"> (الولايات المتحدة)</w:t>
      </w:r>
    </w:p>
    <w:p w14:paraId="119B36D3" w14:textId="0A991A11" w:rsidR="00C95D5C" w:rsidRPr="004066BC" w:rsidRDefault="00C95D5C" w:rsidP="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Pr>
        <w:tab/>
      </w:r>
      <w:r w:rsidRPr="004066BC">
        <w:rPr>
          <w:position w:val="2"/>
          <w:rtl/>
        </w:rPr>
        <w:t>السيد أولي بيرد (المملكة المتحدة)</w:t>
      </w:r>
    </w:p>
    <w:p w14:paraId="7B2068E1" w14:textId="2E89C2BD" w:rsidR="00C95D5C" w:rsidRPr="004066BC" w:rsidRDefault="00C95D5C" w:rsidP="00C95D5C">
      <w:pPr>
        <w:rPr>
          <w:rtl/>
          <w:lang w:bidi="ar-EG"/>
        </w:rPr>
      </w:pPr>
      <w:r w:rsidRPr="004066BC">
        <w:rPr>
          <w:position w:val="2"/>
        </w:rPr>
        <w:tab/>
      </w:r>
      <w:r w:rsidRPr="004066BC">
        <w:rPr>
          <w:position w:val="2"/>
          <w:rtl/>
        </w:rPr>
        <w:t>السيد طارق العوضي (الإمارات العربية المتحدة)</w:t>
      </w:r>
    </w:p>
    <w:p w14:paraId="6381B95D" w14:textId="4A0D677D" w:rsidR="00C95D5C" w:rsidRPr="004066BC" w:rsidRDefault="00C95D5C" w:rsidP="00C95D5C">
      <w:pPr>
        <w:rPr>
          <w:rtl/>
          <w:lang w:bidi="ar-EG"/>
        </w:rPr>
      </w:pPr>
      <w:r w:rsidRPr="004066BC">
        <w:rPr>
          <w:lang w:bidi="ar-EG"/>
        </w:rPr>
        <w:t>2.4</w:t>
      </w:r>
      <w:r w:rsidRPr="004066BC">
        <w:rPr>
          <w:rtl/>
          <w:lang w:bidi="ar-EG"/>
        </w:rPr>
        <w:tab/>
      </w:r>
      <w:r w:rsidR="00C26A8D" w:rsidRPr="004066BC">
        <w:rPr>
          <w:b/>
          <w:bCs/>
          <w:rtl/>
          <w:lang w:bidi="ar-EG"/>
        </w:rPr>
        <w:t>وانتُخب</w:t>
      </w:r>
      <w:r w:rsidR="00C26A8D" w:rsidRPr="004066BC">
        <w:rPr>
          <w:rtl/>
          <w:lang w:bidi="ar-EG"/>
        </w:rPr>
        <w:t xml:space="preserve"> بالتزكية </w:t>
      </w:r>
      <w:r w:rsidRPr="004066BC">
        <w:rPr>
          <w:rtl/>
          <w:lang w:bidi="ar-EG"/>
        </w:rPr>
        <w:t>نواب رئيس المؤتمر الذين اقتُرحت أسماؤهم.</w:t>
      </w:r>
    </w:p>
    <w:p w14:paraId="02B111A9" w14:textId="19279BFB" w:rsidR="00C95D5C" w:rsidRPr="004066BC" w:rsidRDefault="00C95D5C" w:rsidP="00157C7D">
      <w:pPr>
        <w:pStyle w:val="Heading1"/>
        <w:rPr>
          <w:rtl/>
          <w:lang w:bidi="ar-EG"/>
        </w:rPr>
      </w:pPr>
      <w:r w:rsidRPr="004066BC">
        <w:rPr>
          <w:lang w:bidi="ar-EG"/>
        </w:rPr>
        <w:t>5</w:t>
      </w:r>
      <w:r w:rsidRPr="004066BC">
        <w:rPr>
          <w:rtl/>
          <w:lang w:bidi="ar-EG"/>
        </w:rPr>
        <w:tab/>
        <w:t>كلمة الأمين العام</w:t>
      </w:r>
    </w:p>
    <w:p w14:paraId="2205A8BB" w14:textId="390175A2" w:rsidR="00C95D5C" w:rsidRPr="004066BC" w:rsidRDefault="00C95D5C" w:rsidP="008C51FD">
      <w:pPr>
        <w:rPr>
          <w:rtl/>
          <w:lang w:bidi="ar-EG"/>
        </w:rPr>
      </w:pPr>
      <w:r w:rsidRPr="004066BC">
        <w:rPr>
          <w:lang w:bidi="ar-EG"/>
        </w:rPr>
        <w:t>1.5</w:t>
      </w:r>
      <w:r w:rsidRPr="004066BC">
        <w:rPr>
          <w:rtl/>
          <w:lang w:bidi="ar-EG"/>
        </w:rPr>
        <w:tab/>
        <w:t xml:space="preserve">أدلى </w:t>
      </w:r>
      <w:r w:rsidRPr="004066BC">
        <w:rPr>
          <w:b/>
          <w:bCs/>
          <w:rtl/>
          <w:lang w:bidi="ar-EG"/>
        </w:rPr>
        <w:t>الأمين العام</w:t>
      </w:r>
      <w:r w:rsidRPr="004066BC">
        <w:rPr>
          <w:rtl/>
          <w:lang w:bidi="ar-EG"/>
        </w:rPr>
        <w:t xml:space="preserve"> بكلمة يرد نصها في العنوان التالي</w:t>
      </w:r>
      <w:r w:rsidR="00507A75" w:rsidRPr="004066BC">
        <w:rPr>
          <w:rtl/>
          <w:lang w:bidi="ar-EG"/>
        </w:rPr>
        <w:t>:</w:t>
      </w:r>
      <w:r w:rsidR="008C51FD" w:rsidRPr="004066BC">
        <w:rPr>
          <w:rtl/>
          <w:lang w:bidi="ar-EG"/>
        </w:rPr>
        <w:tab/>
      </w:r>
      <w:r w:rsidR="008C51FD" w:rsidRPr="004066BC">
        <w:rPr>
          <w:rtl/>
          <w:lang w:bidi="ar-EG"/>
        </w:rPr>
        <w:br/>
      </w:r>
      <w:hyperlink r:id="rId13" w:history="1">
        <w:r w:rsidR="008C51FD" w:rsidRPr="004066BC">
          <w:rPr>
            <w:rStyle w:val="Hyperlink"/>
            <w:rFonts w:eastAsia="Times New Roman"/>
            <w:lang w:val="en-CA"/>
          </w:rPr>
          <w:t>https://pp22.itu.int/en/itu_policy_statements/mr-houlin-zhao-international-telecommunication-union/</w:t>
        </w:r>
      </w:hyperlink>
      <w:r w:rsidR="008C51FD" w:rsidRPr="004066BC">
        <w:rPr>
          <w:rtl/>
        </w:rPr>
        <w:t>.</w:t>
      </w:r>
    </w:p>
    <w:p w14:paraId="4E26DF3B" w14:textId="31B4C07A" w:rsidR="00C95D5C" w:rsidRPr="004066BC" w:rsidRDefault="00C95D5C" w:rsidP="00157C7D">
      <w:pPr>
        <w:pStyle w:val="Heading1"/>
        <w:rPr>
          <w:rtl/>
          <w:lang w:bidi="ar-EG"/>
        </w:rPr>
      </w:pPr>
      <w:r w:rsidRPr="004066BC">
        <w:rPr>
          <w:lang w:bidi="ar-EG"/>
        </w:rPr>
        <w:t>6</w:t>
      </w:r>
      <w:r w:rsidRPr="004066BC">
        <w:rPr>
          <w:rtl/>
          <w:lang w:bidi="ar-EG"/>
        </w:rPr>
        <w:tab/>
        <w:t xml:space="preserve">هيكل المؤتمر (الوثيقة </w:t>
      </w:r>
      <w:hyperlink r:id="rId14" w:history="1">
        <w:r w:rsidRPr="004066BC">
          <w:rPr>
            <w:rStyle w:val="Hyperlink"/>
            <w:lang w:bidi="ar-EG"/>
          </w:rPr>
          <w:t>DT/2</w:t>
        </w:r>
      </w:hyperlink>
      <w:r w:rsidRPr="004066BC">
        <w:rPr>
          <w:rtl/>
          <w:lang w:bidi="ar-EG"/>
        </w:rPr>
        <w:t>)</w:t>
      </w:r>
    </w:p>
    <w:p w14:paraId="444EB758" w14:textId="3BB895AE" w:rsidR="00C95D5C" w:rsidRPr="004066BC" w:rsidRDefault="00C95D5C" w:rsidP="00C95D5C">
      <w:pPr>
        <w:rPr>
          <w:rtl/>
          <w:lang w:bidi="ar-EG"/>
        </w:rPr>
      </w:pPr>
      <w:r w:rsidRPr="004066BC">
        <w:rPr>
          <w:lang w:bidi="ar-EG"/>
        </w:rPr>
        <w:t>1.6</w:t>
      </w:r>
      <w:r w:rsidRPr="004066BC">
        <w:rPr>
          <w:rtl/>
          <w:lang w:bidi="ar-EG"/>
        </w:rPr>
        <w:tab/>
        <w:t xml:space="preserve">قدّم </w:t>
      </w:r>
      <w:r w:rsidRPr="004066BC">
        <w:rPr>
          <w:b/>
          <w:bCs/>
          <w:rtl/>
          <w:lang w:bidi="ar-EG"/>
        </w:rPr>
        <w:t>الأمين العام</w:t>
      </w:r>
      <w:r w:rsidRPr="004066BC">
        <w:rPr>
          <w:rtl/>
          <w:lang w:bidi="ar-EG"/>
        </w:rPr>
        <w:t xml:space="preserve"> الوثيقة </w:t>
      </w:r>
      <w:r w:rsidRPr="004066BC">
        <w:rPr>
          <w:lang w:bidi="ar-EG"/>
        </w:rPr>
        <w:t>DT/2</w:t>
      </w:r>
      <w:r w:rsidRPr="004066BC">
        <w:rPr>
          <w:rtl/>
          <w:lang w:bidi="ar-EG"/>
        </w:rPr>
        <w:t xml:space="preserve"> التي تحدد </w:t>
      </w:r>
      <w:r w:rsidR="00A55460" w:rsidRPr="004066BC">
        <w:rPr>
          <w:rtl/>
          <w:lang w:bidi="ar-EG"/>
        </w:rPr>
        <w:t xml:space="preserve">اختصاصات </w:t>
      </w:r>
      <w:r w:rsidRPr="004066BC">
        <w:rPr>
          <w:rtl/>
          <w:lang w:bidi="ar-EG"/>
        </w:rPr>
        <w:t>اللجان الستّ وفريق العمل التابع للجلسة العامة.</w:t>
      </w:r>
    </w:p>
    <w:p w14:paraId="1ADC8DCD" w14:textId="75676D22" w:rsidR="00C95D5C" w:rsidRPr="004066BC" w:rsidRDefault="00C95D5C" w:rsidP="00C95D5C">
      <w:pPr>
        <w:rPr>
          <w:rtl/>
          <w:lang w:bidi="ar-EG"/>
        </w:rPr>
      </w:pPr>
      <w:r w:rsidRPr="004066BC">
        <w:rPr>
          <w:lang w:bidi="ar-EG"/>
        </w:rPr>
        <w:t>2.6</w:t>
      </w:r>
      <w:r w:rsidRPr="004066BC">
        <w:rPr>
          <w:rtl/>
          <w:lang w:bidi="ar-EG"/>
        </w:rPr>
        <w:tab/>
        <w:t xml:space="preserve">وتمّت </w:t>
      </w:r>
      <w:r w:rsidRPr="004066BC">
        <w:rPr>
          <w:b/>
          <w:bCs/>
          <w:rtl/>
          <w:lang w:bidi="ar-EG"/>
        </w:rPr>
        <w:t>الموافقة</w:t>
      </w:r>
      <w:r w:rsidRPr="004066BC">
        <w:rPr>
          <w:rtl/>
          <w:lang w:bidi="ar-EG"/>
        </w:rPr>
        <w:t xml:space="preserve"> على الوثيقة </w:t>
      </w:r>
      <w:r w:rsidRPr="004066BC">
        <w:rPr>
          <w:lang w:bidi="ar-EG"/>
        </w:rPr>
        <w:t>DT/2</w:t>
      </w:r>
      <w:r w:rsidRPr="004066BC">
        <w:rPr>
          <w:rtl/>
          <w:lang w:bidi="ar-EG"/>
        </w:rPr>
        <w:t>.</w:t>
      </w:r>
    </w:p>
    <w:p w14:paraId="1A38BB5B" w14:textId="7CE6E6D9" w:rsidR="00C95D5C" w:rsidRPr="004066BC" w:rsidRDefault="00C95D5C" w:rsidP="00157C7D">
      <w:pPr>
        <w:pStyle w:val="Heading1"/>
        <w:rPr>
          <w:rtl/>
          <w:lang w:bidi="ar-EG"/>
        </w:rPr>
      </w:pPr>
      <w:r w:rsidRPr="004066BC">
        <w:rPr>
          <w:lang w:bidi="ar-EG"/>
        </w:rPr>
        <w:t>7</w:t>
      </w:r>
      <w:r w:rsidRPr="004066BC">
        <w:rPr>
          <w:rtl/>
          <w:lang w:bidi="ar-EG"/>
        </w:rPr>
        <w:tab/>
        <w:t>انتخاب رؤساء ونواب رؤساء اللجان وفريق العمل التابع للجلسة العامة</w:t>
      </w:r>
    </w:p>
    <w:p w14:paraId="0D784949" w14:textId="2350E7F9" w:rsidR="00C95D5C" w:rsidRPr="004066BC" w:rsidRDefault="00C95D5C" w:rsidP="00C95D5C">
      <w:pPr>
        <w:rPr>
          <w:rtl/>
          <w:lang w:bidi="ar-EG"/>
        </w:rPr>
      </w:pPr>
      <w:r w:rsidRPr="004066BC">
        <w:rPr>
          <w:lang w:bidi="ar-EG"/>
        </w:rPr>
        <w:t>1.7</w:t>
      </w:r>
      <w:r w:rsidRPr="004066BC">
        <w:rPr>
          <w:rtl/>
          <w:lang w:bidi="ar-EG"/>
        </w:rPr>
        <w:tab/>
      </w:r>
      <w:r w:rsidR="00110FC6" w:rsidRPr="004066BC">
        <w:rPr>
          <w:rtl/>
          <w:lang w:bidi="ar-EG"/>
        </w:rPr>
        <w:t>اقترح</w:t>
      </w:r>
      <w:r w:rsidRPr="004066BC">
        <w:rPr>
          <w:rtl/>
          <w:lang w:bidi="ar-EG"/>
        </w:rPr>
        <w:t xml:space="preserve"> </w:t>
      </w:r>
      <w:r w:rsidRPr="004066BC">
        <w:rPr>
          <w:b/>
          <w:bCs/>
          <w:rtl/>
          <w:lang w:bidi="ar-EG"/>
        </w:rPr>
        <w:t>الأمين العام</w:t>
      </w:r>
      <w:r w:rsidR="00110FC6" w:rsidRPr="004066BC">
        <w:rPr>
          <w:b/>
          <w:bCs/>
          <w:rtl/>
          <w:lang w:bidi="ar-EG"/>
        </w:rPr>
        <w:t>،</w:t>
      </w:r>
      <w:r w:rsidRPr="004066BC">
        <w:rPr>
          <w:rtl/>
          <w:lang w:bidi="ar-EG"/>
        </w:rPr>
        <w:t xml:space="preserve"> </w:t>
      </w:r>
      <w:r w:rsidR="00110FC6" w:rsidRPr="004066BC">
        <w:rPr>
          <w:rtl/>
          <w:lang w:bidi="ar-EG"/>
        </w:rPr>
        <w:t xml:space="preserve">بناءً على توصية اجتماع رؤساء الوفود، أن ينتخب المؤتمر الرؤساء </w:t>
      </w:r>
      <w:r w:rsidR="00FC1059" w:rsidRPr="004066BC">
        <w:rPr>
          <w:rtl/>
          <w:lang w:bidi="ar-EG"/>
        </w:rPr>
        <w:t>ونواب الرؤساء الستة</w:t>
      </w:r>
      <w:r w:rsidR="00110FC6" w:rsidRPr="004066BC">
        <w:rPr>
          <w:rtl/>
          <w:lang w:bidi="ar-EG"/>
        </w:rPr>
        <w:t xml:space="preserve"> </w:t>
      </w:r>
      <w:r w:rsidR="00FC1059" w:rsidRPr="004066BC">
        <w:rPr>
          <w:rtl/>
          <w:lang w:bidi="ar-EG"/>
        </w:rPr>
        <w:t>التالية أسماؤهم للجان</w:t>
      </w:r>
      <w:r w:rsidRPr="004066BC">
        <w:rPr>
          <w:rtl/>
          <w:lang w:bidi="ar-EG"/>
        </w:rPr>
        <w:t xml:space="preserve"> من 1 إلى 6 وفريق العمل التابع للجلسة العامة</w:t>
      </w:r>
      <w:r w:rsidR="00110FC6" w:rsidRPr="004066BC">
        <w:rPr>
          <w:rtl/>
          <w:lang w:bidi="ar-EG"/>
        </w:rPr>
        <w:t xml:space="preserve"> على النحو الآتي</w:t>
      </w:r>
      <w:r w:rsidRPr="004066BC">
        <w:rPr>
          <w:rtl/>
          <w:lang w:bidi="ar-EG"/>
        </w:rPr>
        <w:t>:</w:t>
      </w:r>
    </w:p>
    <w:p w14:paraId="5AA023F9" w14:textId="77777777" w:rsidR="00C95D5C" w:rsidRPr="004066BC" w:rsidRDefault="00C95D5C" w:rsidP="008C51FD">
      <w:pPr>
        <w:spacing w:after="120"/>
        <w:rPr>
          <w:spacing w:val="-4"/>
          <w:rtl/>
          <w:lang w:bidi="ar-EG"/>
        </w:rPr>
      </w:pPr>
      <w:r w:rsidRPr="004066BC">
        <w:rPr>
          <w:b/>
          <w:bCs/>
          <w:spacing w:val="-4"/>
          <w:rtl/>
          <w:lang w:bidi="ar-EG"/>
        </w:rPr>
        <w:t>اللجنة 1</w:t>
      </w:r>
      <w:r w:rsidRPr="004066BC">
        <w:rPr>
          <w:spacing w:val="-4"/>
          <w:rtl/>
          <w:lang w:bidi="ar-EG"/>
        </w:rPr>
        <w:t xml:space="preserve"> (لجنة التوجيه)، تتألف من رئيس المؤتمر ونواب الرئيس ورؤساء ونواب اللجان الأخرى وفريق العمل التابع للجلسة العامة.</w:t>
      </w:r>
    </w:p>
    <w:tbl>
      <w:tblPr>
        <w:bidiVisual/>
        <w:tblW w:w="5000" w:type="pct"/>
        <w:jc w:val="center"/>
        <w:tblLook w:val="04A0" w:firstRow="1" w:lastRow="0" w:firstColumn="1" w:lastColumn="0" w:noHBand="0" w:noVBand="1"/>
      </w:tblPr>
      <w:tblGrid>
        <w:gridCol w:w="3171"/>
        <w:gridCol w:w="6468"/>
      </w:tblGrid>
      <w:tr w:rsidR="00C95D5C" w:rsidRPr="004066BC" w14:paraId="1EEB9FCA" w14:textId="77777777" w:rsidTr="00C95D5C">
        <w:trPr>
          <w:jc w:val="center"/>
        </w:trPr>
        <w:tc>
          <w:tcPr>
            <w:tcW w:w="1645" w:type="pct"/>
            <w:hideMark/>
          </w:tcPr>
          <w:p w14:paraId="5C8EA209" w14:textId="77777777" w:rsidR="00C95D5C" w:rsidRPr="004066BC" w:rsidRDefault="00C95D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Pr>
            </w:pPr>
            <w:r w:rsidRPr="004066BC">
              <w:rPr>
                <w:b/>
                <w:bCs/>
                <w:position w:val="2"/>
                <w:rtl/>
              </w:rPr>
              <w:lastRenderedPageBreak/>
              <w:t xml:space="preserve">اللجنة </w:t>
            </w:r>
            <w:r w:rsidRPr="004066BC">
              <w:rPr>
                <w:b/>
                <w:bCs/>
                <w:position w:val="2"/>
              </w:rPr>
              <w:t>2</w:t>
            </w:r>
            <w:r w:rsidRPr="004066BC">
              <w:rPr>
                <w:position w:val="2"/>
                <w:rtl/>
              </w:rPr>
              <w:br/>
              <w:t>(لجنة أوراق الاعتماد)</w:t>
            </w:r>
          </w:p>
        </w:tc>
        <w:tc>
          <w:tcPr>
            <w:tcW w:w="3355" w:type="pct"/>
            <w:hideMark/>
          </w:tcPr>
          <w:p w14:paraId="66EB217D" w14:textId="77777777" w:rsidR="00C95D5C" w:rsidRPr="004066BC" w:rsidRDefault="00C95D5C">
            <w:pPr>
              <w:tabs>
                <w:tab w:val="left" w:pos="1361"/>
                <w:tab w:val="left" w:pos="1412"/>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b/>
                <w:bCs/>
                <w:position w:val="2"/>
              </w:rPr>
            </w:pPr>
            <w:r w:rsidRPr="004066BC">
              <w:rPr>
                <w:b/>
                <w:bCs/>
                <w:position w:val="2"/>
                <w:rtl/>
              </w:rPr>
              <w:t>الرئيس:</w:t>
            </w:r>
            <w:r w:rsidRPr="004066BC">
              <w:rPr>
                <w:position w:val="2"/>
                <w:rtl/>
              </w:rPr>
              <w:tab/>
            </w:r>
            <w:r w:rsidRPr="004066BC">
              <w:rPr>
                <w:position w:val="2"/>
                <w:rtl/>
              </w:rPr>
              <w:tab/>
              <w:t xml:space="preserve">السيد الأنصاري </w:t>
            </w:r>
            <w:proofErr w:type="spellStart"/>
            <w:r w:rsidRPr="004066BC">
              <w:rPr>
                <w:position w:val="2"/>
                <w:rtl/>
              </w:rPr>
              <w:t>المشاقبة</w:t>
            </w:r>
            <w:proofErr w:type="spellEnd"/>
            <w:r w:rsidRPr="004066BC">
              <w:rPr>
                <w:position w:val="2"/>
                <w:rtl/>
              </w:rPr>
              <w:t xml:space="preserve"> (الأردن)</w:t>
            </w:r>
          </w:p>
          <w:p w14:paraId="657099AA" w14:textId="77777777" w:rsidR="00C95D5C" w:rsidRPr="004066BC" w:rsidRDefault="00C95D5C">
            <w:pPr>
              <w:tabs>
                <w:tab w:val="left" w:pos="1361"/>
                <w:tab w:val="left" w:pos="1412"/>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Pr>
            </w:pPr>
            <w:r w:rsidRPr="004066BC">
              <w:rPr>
                <w:b/>
                <w:bCs/>
                <w:position w:val="2"/>
                <w:rtl/>
              </w:rPr>
              <w:t>نواب الرئيس:</w:t>
            </w:r>
            <w:r w:rsidRPr="004066BC">
              <w:rPr>
                <w:b/>
                <w:bCs/>
                <w:position w:val="2"/>
                <w:rtl/>
              </w:rPr>
              <w:tab/>
            </w:r>
            <w:r w:rsidRPr="004066BC">
              <w:rPr>
                <w:position w:val="2"/>
                <w:rtl/>
              </w:rPr>
              <w:t xml:space="preserve">السيد </w:t>
            </w:r>
            <w:proofErr w:type="spellStart"/>
            <w:r w:rsidRPr="004066BC">
              <w:rPr>
                <w:position w:val="2"/>
                <w:rtl/>
              </w:rPr>
              <w:t>براشيش</w:t>
            </w:r>
            <w:proofErr w:type="spellEnd"/>
            <w:r w:rsidRPr="004066BC">
              <w:rPr>
                <w:position w:val="2"/>
                <w:rtl/>
              </w:rPr>
              <w:t xml:space="preserve"> كانا</w:t>
            </w:r>
            <w:r w:rsidRPr="004066BC">
              <w:rPr>
                <w:position w:val="2"/>
              </w:rPr>
              <w:t xml:space="preserve"> </w:t>
            </w:r>
            <w:r w:rsidRPr="004066BC">
              <w:rPr>
                <w:position w:val="2"/>
                <w:rtl/>
              </w:rPr>
              <w:t>(الهند)</w:t>
            </w:r>
          </w:p>
          <w:p w14:paraId="2BC4061F" w14:textId="77777777" w:rsidR="00C95D5C" w:rsidRPr="004066BC" w:rsidRDefault="00C95D5C">
            <w:pPr>
              <w:tabs>
                <w:tab w:val="left" w:pos="1361"/>
                <w:tab w:val="left" w:pos="1412"/>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b/>
                <w:bCs/>
                <w:position w:val="2"/>
              </w:rPr>
            </w:pPr>
            <w:r w:rsidRPr="004066BC">
              <w:rPr>
                <w:b/>
                <w:bCs/>
                <w:position w:val="2"/>
                <w:rtl/>
              </w:rPr>
              <w:tab/>
            </w:r>
            <w:r w:rsidRPr="004066BC">
              <w:rPr>
                <w:b/>
                <w:bCs/>
                <w:position w:val="2"/>
                <w:rtl/>
              </w:rPr>
              <w:tab/>
            </w:r>
            <w:r w:rsidRPr="004066BC">
              <w:rPr>
                <w:position w:val="2"/>
                <w:rtl/>
              </w:rPr>
              <w:t>السيد</w:t>
            </w:r>
            <w:r w:rsidRPr="004066BC">
              <w:rPr>
                <w:position w:val="2"/>
                <w:rtl/>
                <w:lang w:bidi="ar-LB"/>
              </w:rPr>
              <w:t xml:space="preserve"> أنور أ. </w:t>
            </w:r>
            <w:proofErr w:type="spellStart"/>
            <w:r w:rsidRPr="004066BC">
              <w:rPr>
                <w:position w:val="2"/>
                <w:rtl/>
                <w:lang w:bidi="ar-LB"/>
              </w:rPr>
              <w:t>ماغزوموف</w:t>
            </w:r>
            <w:proofErr w:type="spellEnd"/>
            <w:r w:rsidRPr="004066BC">
              <w:rPr>
                <w:position w:val="2"/>
                <w:rtl/>
              </w:rPr>
              <w:t xml:space="preserve"> (كازاخستان)</w:t>
            </w:r>
          </w:p>
          <w:p w14:paraId="1A2B944D"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b/>
                <w:bCs/>
                <w:position w:val="2"/>
                <w:rtl/>
              </w:rPr>
            </w:pPr>
            <w:r w:rsidRPr="004066BC">
              <w:rPr>
                <w:b/>
                <w:bCs/>
                <w:position w:val="2"/>
                <w:rtl/>
              </w:rPr>
              <w:tab/>
            </w:r>
            <w:r w:rsidRPr="004066BC">
              <w:rPr>
                <w:b/>
                <w:bCs/>
                <w:position w:val="2"/>
                <w:rtl/>
              </w:rPr>
              <w:tab/>
            </w:r>
            <w:r w:rsidRPr="004066BC">
              <w:rPr>
                <w:position w:val="2"/>
                <w:rtl/>
              </w:rPr>
              <w:t xml:space="preserve">السيد </w:t>
            </w:r>
            <w:proofErr w:type="spellStart"/>
            <w:r w:rsidRPr="004066BC">
              <w:rPr>
                <w:color w:val="000000"/>
                <w:position w:val="2"/>
                <w:rtl/>
              </w:rPr>
              <w:t>إزاياس</w:t>
            </w:r>
            <w:proofErr w:type="spellEnd"/>
            <w:r w:rsidRPr="004066BC">
              <w:rPr>
                <w:color w:val="000000"/>
                <w:position w:val="2"/>
                <w:rtl/>
              </w:rPr>
              <w:t xml:space="preserve"> أ. </w:t>
            </w:r>
            <w:proofErr w:type="spellStart"/>
            <w:r w:rsidRPr="004066BC">
              <w:rPr>
                <w:color w:val="000000"/>
                <w:position w:val="2"/>
                <w:rtl/>
              </w:rPr>
              <w:t>موانامبان</w:t>
            </w:r>
            <w:proofErr w:type="spellEnd"/>
            <w:r w:rsidRPr="004066BC">
              <w:rPr>
                <w:color w:val="000000"/>
                <w:position w:val="2"/>
                <w:rtl/>
              </w:rPr>
              <w:t xml:space="preserve"> </w:t>
            </w:r>
            <w:r w:rsidRPr="004066BC">
              <w:rPr>
                <w:position w:val="2"/>
                <w:rtl/>
              </w:rPr>
              <w:t>(موزامبيق)</w:t>
            </w:r>
          </w:p>
          <w:p w14:paraId="14E51AED" w14:textId="77777777" w:rsidR="00C95D5C" w:rsidRPr="004066BC" w:rsidRDefault="00C95D5C">
            <w:pPr>
              <w:tabs>
                <w:tab w:val="left" w:pos="1361"/>
                <w:tab w:val="left" w:pos="1412"/>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b/>
                <w:bCs/>
                <w:position w:val="2"/>
                <w:rtl/>
              </w:rPr>
              <w:tab/>
            </w:r>
            <w:r w:rsidRPr="004066BC">
              <w:rPr>
                <w:b/>
                <w:bCs/>
                <w:position w:val="2"/>
                <w:rtl/>
              </w:rPr>
              <w:tab/>
            </w:r>
            <w:r w:rsidRPr="004066BC">
              <w:rPr>
                <w:position w:val="2"/>
                <w:rtl/>
              </w:rPr>
              <w:t xml:space="preserve">السيد سيزار </w:t>
            </w:r>
            <w:proofErr w:type="spellStart"/>
            <w:r w:rsidRPr="004066BC">
              <w:rPr>
                <w:position w:val="2"/>
                <w:rtl/>
              </w:rPr>
              <w:t>مارتنيز</w:t>
            </w:r>
            <w:proofErr w:type="spellEnd"/>
            <w:r w:rsidRPr="004066BC">
              <w:rPr>
                <w:position w:val="2"/>
                <w:rtl/>
              </w:rPr>
              <w:t xml:space="preserve"> (باراغواي)</w:t>
            </w:r>
          </w:p>
          <w:p w14:paraId="3446BE7B" w14:textId="77777777" w:rsidR="00C95D5C" w:rsidRPr="004066BC" w:rsidRDefault="00C95D5C">
            <w:pPr>
              <w:tabs>
                <w:tab w:val="left" w:pos="1361"/>
                <w:tab w:val="left" w:pos="1412"/>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ديرك-أوليفييه فون دير </w:t>
            </w:r>
            <w:proofErr w:type="spellStart"/>
            <w:r w:rsidRPr="004066BC">
              <w:rPr>
                <w:position w:val="2"/>
                <w:rtl/>
              </w:rPr>
              <w:t>إمدين</w:t>
            </w:r>
            <w:proofErr w:type="spellEnd"/>
            <w:r w:rsidRPr="004066BC">
              <w:rPr>
                <w:position w:val="2"/>
                <w:rtl/>
              </w:rPr>
              <w:t xml:space="preserve"> (سويسرا)</w:t>
            </w:r>
          </w:p>
          <w:p w14:paraId="190639FF" w14:textId="77777777" w:rsidR="00C95D5C" w:rsidRPr="004066BC" w:rsidRDefault="00C95D5C">
            <w:pPr>
              <w:tabs>
                <w:tab w:val="left" w:pos="1361"/>
                <w:tab w:val="left" w:pos="1412"/>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السيد مُهلهل البوسعيدي (عُمان)</w:t>
            </w:r>
          </w:p>
        </w:tc>
      </w:tr>
      <w:tr w:rsidR="00C95D5C" w:rsidRPr="004066BC" w14:paraId="115D6E1E" w14:textId="77777777" w:rsidTr="00C95D5C">
        <w:trPr>
          <w:jc w:val="center"/>
        </w:trPr>
        <w:tc>
          <w:tcPr>
            <w:tcW w:w="1645" w:type="pct"/>
            <w:hideMark/>
          </w:tcPr>
          <w:p w14:paraId="505DCC0B" w14:textId="77777777" w:rsidR="00C95D5C" w:rsidRPr="004066BC" w:rsidRDefault="00C95D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tl/>
              </w:rPr>
            </w:pPr>
            <w:r w:rsidRPr="004066BC">
              <w:rPr>
                <w:b/>
                <w:bCs/>
                <w:position w:val="2"/>
                <w:rtl/>
              </w:rPr>
              <w:t xml:space="preserve">اللجنة </w:t>
            </w:r>
            <w:r w:rsidRPr="004066BC">
              <w:rPr>
                <w:b/>
                <w:bCs/>
                <w:position w:val="2"/>
              </w:rPr>
              <w:t>3</w:t>
            </w:r>
            <w:r w:rsidRPr="004066BC">
              <w:rPr>
                <w:position w:val="2"/>
              </w:rPr>
              <w:br/>
            </w:r>
            <w:r w:rsidRPr="004066BC">
              <w:rPr>
                <w:position w:val="2"/>
                <w:rtl/>
              </w:rPr>
              <w:t>(لجنة مراقبة الميزانية)</w:t>
            </w:r>
          </w:p>
        </w:tc>
        <w:tc>
          <w:tcPr>
            <w:tcW w:w="3355" w:type="pct"/>
            <w:hideMark/>
          </w:tcPr>
          <w:p w14:paraId="39699CA9"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ind w:left="1701" w:hanging="1695"/>
              <w:jc w:val="left"/>
              <w:rPr>
                <w:position w:val="2"/>
                <w:rtl/>
              </w:rPr>
            </w:pPr>
            <w:r w:rsidRPr="004066BC">
              <w:rPr>
                <w:b/>
                <w:bCs/>
                <w:position w:val="2"/>
                <w:rtl/>
              </w:rPr>
              <w:t>الرئيس:</w:t>
            </w:r>
            <w:r w:rsidRPr="004066BC">
              <w:rPr>
                <w:position w:val="2"/>
                <w:rtl/>
              </w:rPr>
              <w:tab/>
            </w:r>
            <w:r w:rsidRPr="004066BC">
              <w:rPr>
                <w:position w:val="2"/>
                <w:rtl/>
              </w:rPr>
              <w:tab/>
              <w:t xml:space="preserve">السيد بختيار </w:t>
            </w:r>
            <w:proofErr w:type="spellStart"/>
            <w:r w:rsidRPr="004066BC">
              <w:rPr>
                <w:position w:val="2"/>
                <w:rtl/>
              </w:rPr>
              <w:t>محمدوف</w:t>
            </w:r>
            <w:proofErr w:type="spellEnd"/>
            <w:r w:rsidRPr="004066BC">
              <w:rPr>
                <w:position w:val="2"/>
                <w:rtl/>
              </w:rPr>
              <w:t xml:space="preserve"> (أذربيجان)</w:t>
            </w:r>
          </w:p>
          <w:p w14:paraId="23ABD0FE"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b/>
                <w:bCs/>
                <w:position w:val="2"/>
                <w:rtl/>
              </w:rPr>
              <w:t>نواب الرئيس:</w:t>
            </w:r>
            <w:r w:rsidRPr="004066BC">
              <w:rPr>
                <w:position w:val="2"/>
                <w:rtl/>
              </w:rPr>
              <w:tab/>
              <w:t>السيدة كير جو (الصين)</w:t>
            </w:r>
          </w:p>
          <w:p w14:paraId="117D72B3"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السيدة </w:t>
            </w:r>
            <w:proofErr w:type="spellStart"/>
            <w:r w:rsidRPr="004066BC">
              <w:rPr>
                <w:color w:val="000000"/>
                <w:position w:val="2"/>
                <w:rtl/>
              </w:rPr>
              <w:t>سينابو</w:t>
            </w:r>
            <w:proofErr w:type="spellEnd"/>
            <w:r w:rsidRPr="004066BC">
              <w:rPr>
                <w:color w:val="000000"/>
                <w:position w:val="2"/>
                <w:rtl/>
              </w:rPr>
              <w:t xml:space="preserve"> سيك </w:t>
            </w:r>
            <w:proofErr w:type="spellStart"/>
            <w:r w:rsidRPr="004066BC">
              <w:rPr>
                <w:color w:val="000000"/>
                <w:position w:val="2"/>
                <w:rtl/>
              </w:rPr>
              <w:t>سيسيه</w:t>
            </w:r>
            <w:proofErr w:type="spellEnd"/>
            <w:r w:rsidRPr="004066BC">
              <w:rPr>
                <w:color w:val="000000"/>
                <w:position w:val="2"/>
                <w:rtl/>
              </w:rPr>
              <w:t xml:space="preserve"> </w:t>
            </w:r>
            <w:r w:rsidRPr="004066BC">
              <w:rPr>
                <w:position w:val="2"/>
                <w:rtl/>
              </w:rPr>
              <w:t>(السنغال)</w:t>
            </w:r>
          </w:p>
          <w:p w14:paraId="14A5E903"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سانتياغو </w:t>
            </w:r>
            <w:proofErr w:type="spellStart"/>
            <w:r w:rsidRPr="004066BC">
              <w:rPr>
                <w:position w:val="2"/>
                <w:rtl/>
              </w:rPr>
              <w:t>رييس</w:t>
            </w:r>
            <w:proofErr w:type="spellEnd"/>
            <w:r w:rsidRPr="004066BC">
              <w:rPr>
                <w:position w:val="2"/>
                <w:rtl/>
              </w:rPr>
              <w:t>-بوردا (كندا)</w:t>
            </w:r>
          </w:p>
          <w:p w14:paraId="3BE8E378"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w:t>
            </w:r>
            <w:proofErr w:type="spellStart"/>
            <w:r w:rsidRPr="004066BC">
              <w:rPr>
                <w:position w:val="2"/>
                <w:rtl/>
              </w:rPr>
              <w:t>فوجسيش</w:t>
            </w:r>
            <w:proofErr w:type="spellEnd"/>
            <w:r w:rsidRPr="004066BC">
              <w:rPr>
                <w:position w:val="2"/>
                <w:rtl/>
              </w:rPr>
              <w:t xml:space="preserve"> </w:t>
            </w:r>
            <w:proofErr w:type="spellStart"/>
            <w:r w:rsidRPr="004066BC">
              <w:rPr>
                <w:position w:val="2"/>
                <w:rtl/>
              </w:rPr>
              <w:t>بيريزوفسكي</w:t>
            </w:r>
            <w:proofErr w:type="spellEnd"/>
            <w:r w:rsidRPr="004066BC">
              <w:rPr>
                <w:position w:val="2"/>
                <w:rtl/>
              </w:rPr>
              <w:t xml:space="preserve"> (بولندا)</w:t>
            </w:r>
          </w:p>
          <w:p w14:paraId="706B4217"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فيصل </w:t>
            </w:r>
            <w:proofErr w:type="spellStart"/>
            <w:r w:rsidRPr="004066BC">
              <w:rPr>
                <w:position w:val="2"/>
                <w:rtl/>
              </w:rPr>
              <w:t>بايولي</w:t>
            </w:r>
            <w:proofErr w:type="spellEnd"/>
            <w:r w:rsidRPr="004066BC">
              <w:rPr>
                <w:position w:val="2"/>
                <w:rtl/>
              </w:rPr>
              <w:t xml:space="preserve"> (تونس)</w:t>
            </w:r>
          </w:p>
          <w:p w14:paraId="5DD361D7"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w:t>
            </w:r>
            <w:proofErr w:type="spellStart"/>
            <w:r w:rsidRPr="004066BC">
              <w:rPr>
                <w:position w:val="2"/>
                <w:rtl/>
              </w:rPr>
              <w:t>أولوغبيك</w:t>
            </w:r>
            <w:proofErr w:type="spellEnd"/>
            <w:r w:rsidRPr="004066BC">
              <w:rPr>
                <w:position w:val="2"/>
                <w:rtl/>
              </w:rPr>
              <w:t xml:space="preserve"> </w:t>
            </w:r>
            <w:proofErr w:type="spellStart"/>
            <w:r w:rsidRPr="004066BC">
              <w:rPr>
                <w:position w:val="2"/>
                <w:rtl/>
              </w:rPr>
              <w:t>أزيموف</w:t>
            </w:r>
            <w:proofErr w:type="spellEnd"/>
            <w:r w:rsidRPr="004066BC">
              <w:rPr>
                <w:position w:val="2"/>
                <w:rtl/>
              </w:rPr>
              <w:t xml:space="preserve"> (أوزبكستان)</w:t>
            </w:r>
          </w:p>
        </w:tc>
      </w:tr>
      <w:tr w:rsidR="00C95D5C" w:rsidRPr="004066BC" w14:paraId="509FD69C" w14:textId="77777777" w:rsidTr="00C95D5C">
        <w:trPr>
          <w:jc w:val="center"/>
        </w:trPr>
        <w:tc>
          <w:tcPr>
            <w:tcW w:w="1645" w:type="pct"/>
            <w:hideMark/>
          </w:tcPr>
          <w:p w14:paraId="485635C9" w14:textId="77777777" w:rsidR="00C95D5C" w:rsidRPr="004066BC" w:rsidRDefault="00C95D5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b/>
                <w:bCs/>
                <w:position w:val="2"/>
                <w:rtl/>
              </w:rPr>
              <w:t xml:space="preserve">اللجنة </w:t>
            </w:r>
            <w:r w:rsidRPr="004066BC">
              <w:rPr>
                <w:b/>
                <w:bCs/>
                <w:position w:val="2"/>
              </w:rPr>
              <w:t>4</w:t>
            </w:r>
            <w:r w:rsidRPr="004066BC">
              <w:rPr>
                <w:position w:val="2"/>
                <w:rtl/>
              </w:rPr>
              <w:br/>
              <w:t>(لجنة الصياغة)</w:t>
            </w:r>
          </w:p>
        </w:tc>
        <w:tc>
          <w:tcPr>
            <w:tcW w:w="3355" w:type="pct"/>
            <w:hideMark/>
          </w:tcPr>
          <w:p w14:paraId="2E5A4566"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b/>
                <w:bCs/>
                <w:position w:val="2"/>
                <w:rtl/>
              </w:rPr>
              <w:t>الرئيس:</w:t>
            </w:r>
            <w:r w:rsidRPr="004066BC">
              <w:rPr>
                <w:position w:val="2"/>
                <w:rtl/>
              </w:rPr>
              <w:tab/>
            </w:r>
            <w:r w:rsidRPr="004066BC">
              <w:rPr>
                <w:position w:val="2"/>
                <w:rtl/>
              </w:rPr>
              <w:tab/>
              <w:t xml:space="preserve">السيد كريستيان </w:t>
            </w:r>
            <w:proofErr w:type="spellStart"/>
            <w:r w:rsidRPr="004066BC">
              <w:rPr>
                <w:position w:val="2"/>
                <w:rtl/>
              </w:rPr>
              <w:t>ريسون</w:t>
            </w:r>
            <w:proofErr w:type="spellEnd"/>
            <w:r w:rsidRPr="004066BC">
              <w:rPr>
                <w:position w:val="2"/>
                <w:rtl/>
              </w:rPr>
              <w:t xml:space="preserve"> (فرنسا)</w:t>
            </w:r>
          </w:p>
          <w:p w14:paraId="58252AAD"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Pr>
            </w:pPr>
            <w:r w:rsidRPr="004066BC">
              <w:rPr>
                <w:b/>
                <w:bCs/>
                <w:position w:val="2"/>
                <w:rtl/>
              </w:rPr>
              <w:t>نواب الرئيس:</w:t>
            </w:r>
            <w:r w:rsidRPr="004066BC">
              <w:rPr>
                <w:position w:val="2"/>
                <w:rtl/>
              </w:rPr>
              <w:tab/>
              <w:t xml:space="preserve">السيد </w:t>
            </w:r>
            <w:proofErr w:type="spellStart"/>
            <w:r w:rsidRPr="004066BC">
              <w:rPr>
                <w:position w:val="2"/>
                <w:rtl/>
              </w:rPr>
              <w:t>زيكاي</w:t>
            </w:r>
            <w:proofErr w:type="spellEnd"/>
            <w:r w:rsidRPr="004066BC">
              <w:rPr>
                <w:position w:val="2"/>
                <w:rtl/>
              </w:rPr>
              <w:t xml:space="preserve"> </w:t>
            </w:r>
            <w:proofErr w:type="spellStart"/>
            <w:r w:rsidRPr="004066BC">
              <w:rPr>
                <w:position w:val="2"/>
                <w:rtl/>
              </w:rPr>
              <w:t>تانغ</w:t>
            </w:r>
            <w:proofErr w:type="spellEnd"/>
            <w:r w:rsidRPr="004066BC">
              <w:rPr>
                <w:position w:val="2"/>
                <w:rtl/>
              </w:rPr>
              <w:t xml:space="preserve"> (الصين)</w:t>
            </w:r>
          </w:p>
          <w:p w14:paraId="24E319C6"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b/>
                <w:bCs/>
                <w:spacing w:val="-8"/>
                <w:position w:val="2"/>
                <w:rtl/>
              </w:rPr>
            </w:pPr>
            <w:r w:rsidRPr="004066BC">
              <w:rPr>
                <w:b/>
                <w:bCs/>
                <w:position w:val="2"/>
                <w:rtl/>
              </w:rPr>
              <w:tab/>
            </w:r>
            <w:r w:rsidRPr="004066BC">
              <w:rPr>
                <w:b/>
                <w:bCs/>
                <w:position w:val="2"/>
                <w:rtl/>
              </w:rPr>
              <w:tab/>
            </w:r>
            <w:r w:rsidRPr="004066BC">
              <w:rPr>
                <w:position w:val="2"/>
                <w:rtl/>
              </w:rPr>
              <w:t xml:space="preserve">السيد </w:t>
            </w:r>
            <w:proofErr w:type="spellStart"/>
            <w:r w:rsidRPr="004066BC">
              <w:rPr>
                <w:position w:val="2"/>
                <w:rtl/>
              </w:rPr>
              <w:t>كونستانتان</w:t>
            </w:r>
            <w:proofErr w:type="spellEnd"/>
            <w:r w:rsidRPr="004066BC">
              <w:rPr>
                <w:position w:val="2"/>
                <w:rtl/>
              </w:rPr>
              <w:t xml:space="preserve"> </w:t>
            </w:r>
            <w:proofErr w:type="spellStart"/>
            <w:r w:rsidRPr="004066BC">
              <w:rPr>
                <w:position w:val="2"/>
                <w:rtl/>
              </w:rPr>
              <w:t>تروفيموف</w:t>
            </w:r>
            <w:proofErr w:type="spellEnd"/>
            <w:r w:rsidRPr="004066BC">
              <w:rPr>
                <w:position w:val="2"/>
                <w:rtl/>
              </w:rPr>
              <w:t xml:space="preserve"> (الاتحاد الروسي)</w:t>
            </w:r>
          </w:p>
          <w:p w14:paraId="37607C20"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b/>
                <w:bCs/>
                <w:position w:val="2"/>
                <w:rtl/>
              </w:rPr>
              <w:tab/>
            </w:r>
            <w:r w:rsidRPr="004066BC">
              <w:rPr>
                <w:b/>
                <w:bCs/>
                <w:position w:val="2"/>
                <w:rtl/>
              </w:rPr>
              <w:tab/>
            </w:r>
            <w:r w:rsidRPr="004066BC">
              <w:rPr>
                <w:position w:val="2"/>
                <w:rtl/>
              </w:rPr>
              <w:t xml:space="preserve">السيدة </w:t>
            </w:r>
            <w:proofErr w:type="spellStart"/>
            <w:r w:rsidRPr="004066BC">
              <w:rPr>
                <w:position w:val="2"/>
                <w:rtl/>
              </w:rPr>
              <w:t>إميلدا</w:t>
            </w:r>
            <w:proofErr w:type="spellEnd"/>
            <w:r w:rsidRPr="004066BC">
              <w:rPr>
                <w:position w:val="2"/>
                <w:rtl/>
              </w:rPr>
              <w:t xml:space="preserve"> س. </w:t>
            </w:r>
            <w:proofErr w:type="spellStart"/>
            <w:r w:rsidRPr="004066BC">
              <w:rPr>
                <w:position w:val="2"/>
                <w:rtl/>
              </w:rPr>
              <w:t>بانالي</w:t>
            </w:r>
            <w:proofErr w:type="spellEnd"/>
            <w:r w:rsidRPr="004066BC">
              <w:rPr>
                <w:position w:val="2"/>
                <w:rtl/>
              </w:rPr>
              <w:t xml:space="preserve"> (تنزانيا)</w:t>
            </w:r>
          </w:p>
          <w:p w14:paraId="0B869E23"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السيدة نيكول </w:t>
            </w:r>
            <w:proofErr w:type="spellStart"/>
            <w:r w:rsidRPr="004066BC">
              <w:rPr>
                <w:position w:val="2"/>
                <w:rtl/>
              </w:rPr>
              <w:t>داربيان</w:t>
            </w:r>
            <w:proofErr w:type="spellEnd"/>
            <w:r w:rsidRPr="004066BC">
              <w:rPr>
                <w:position w:val="2"/>
                <w:rtl/>
              </w:rPr>
              <w:t xml:space="preserve"> (المملكة المتحدة)</w:t>
            </w:r>
          </w:p>
          <w:p w14:paraId="466D5545"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السيدة ماريا خوسيه فرانكو (أوروغواي)</w:t>
            </w:r>
          </w:p>
          <w:p w14:paraId="6B6D0684"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spacing w:val="-8"/>
                <w:position w:val="2"/>
                <w:rtl/>
              </w:rPr>
            </w:pPr>
            <w:r w:rsidRPr="004066BC">
              <w:rPr>
                <w:position w:val="2"/>
                <w:rtl/>
              </w:rPr>
              <w:tab/>
            </w:r>
            <w:r w:rsidRPr="004066BC">
              <w:rPr>
                <w:position w:val="2"/>
                <w:rtl/>
              </w:rPr>
              <w:tab/>
              <w:t>السيدة سميرة بلال مؤمن (الكويت)</w:t>
            </w:r>
          </w:p>
        </w:tc>
      </w:tr>
      <w:tr w:rsidR="00C95D5C" w:rsidRPr="004066BC" w14:paraId="34EB814F" w14:textId="77777777" w:rsidTr="00C95D5C">
        <w:trPr>
          <w:jc w:val="center"/>
        </w:trPr>
        <w:tc>
          <w:tcPr>
            <w:tcW w:w="1645" w:type="pct"/>
            <w:hideMark/>
          </w:tcPr>
          <w:p w14:paraId="1EF904CD" w14:textId="5E599F07" w:rsidR="00C95D5C" w:rsidRPr="004066BC" w:rsidRDefault="00C95D5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tl/>
              </w:rPr>
            </w:pPr>
            <w:r w:rsidRPr="004066BC">
              <w:rPr>
                <w:b/>
                <w:bCs/>
                <w:position w:val="2"/>
                <w:rtl/>
              </w:rPr>
              <w:t xml:space="preserve">اللجنة </w:t>
            </w:r>
            <w:r w:rsidRPr="004066BC">
              <w:rPr>
                <w:b/>
                <w:bCs/>
                <w:position w:val="2"/>
              </w:rPr>
              <w:t>5</w:t>
            </w:r>
            <w:r w:rsidRPr="004066BC">
              <w:rPr>
                <w:position w:val="2"/>
                <w:rtl/>
              </w:rPr>
              <w:br/>
              <w:t>(مسائل السياسة العامة</w:t>
            </w:r>
            <w:r w:rsidR="008C51FD" w:rsidRPr="004066BC">
              <w:rPr>
                <w:position w:val="2"/>
                <w:rtl/>
              </w:rPr>
              <w:br/>
            </w:r>
            <w:r w:rsidRPr="004066BC">
              <w:rPr>
                <w:position w:val="2"/>
                <w:rtl/>
              </w:rPr>
              <w:t>والمسائل القانونية)</w:t>
            </w:r>
          </w:p>
        </w:tc>
        <w:tc>
          <w:tcPr>
            <w:tcW w:w="3355" w:type="pct"/>
            <w:hideMark/>
          </w:tcPr>
          <w:p w14:paraId="5239F60D"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tl/>
              </w:rPr>
            </w:pPr>
            <w:r w:rsidRPr="004066BC">
              <w:rPr>
                <w:b/>
                <w:bCs/>
                <w:position w:val="2"/>
                <w:rtl/>
              </w:rPr>
              <w:t>الرئيس:</w:t>
            </w:r>
            <w:r w:rsidRPr="004066BC">
              <w:rPr>
                <w:b/>
                <w:bCs/>
                <w:position w:val="2"/>
                <w:rtl/>
              </w:rPr>
              <w:tab/>
            </w:r>
            <w:r w:rsidRPr="004066BC">
              <w:rPr>
                <w:b/>
                <w:bCs/>
                <w:position w:val="2"/>
                <w:rtl/>
              </w:rPr>
              <w:tab/>
            </w:r>
            <w:r w:rsidRPr="004066BC">
              <w:rPr>
                <w:position w:val="2"/>
                <w:rtl/>
              </w:rPr>
              <w:t xml:space="preserve">السيدة مينا </w:t>
            </w:r>
            <w:proofErr w:type="spellStart"/>
            <w:r w:rsidRPr="004066BC">
              <w:rPr>
                <w:position w:val="2"/>
                <w:rtl/>
              </w:rPr>
              <w:t>سونمين</w:t>
            </w:r>
            <w:proofErr w:type="spellEnd"/>
            <w:r w:rsidRPr="004066BC">
              <w:rPr>
                <w:position w:val="2"/>
                <w:rtl/>
              </w:rPr>
              <w:t xml:space="preserve"> جون (جمهورية كوريا)</w:t>
            </w:r>
          </w:p>
          <w:p w14:paraId="14A138CD" w14:textId="0FD92901"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b/>
                <w:bCs/>
                <w:position w:val="2"/>
                <w:rtl/>
              </w:rPr>
              <w:t xml:space="preserve">نواب </w:t>
            </w:r>
            <w:r w:rsidR="009B6A3F">
              <w:rPr>
                <w:rFonts w:hint="cs"/>
                <w:b/>
                <w:bCs/>
                <w:position w:val="2"/>
                <w:rtl/>
              </w:rPr>
              <w:t>الرئيسة</w:t>
            </w:r>
            <w:r w:rsidRPr="004066BC">
              <w:rPr>
                <w:b/>
                <w:bCs/>
                <w:position w:val="2"/>
                <w:rtl/>
              </w:rPr>
              <w:t>:</w:t>
            </w:r>
            <w:r w:rsidRPr="004066BC">
              <w:rPr>
                <w:b/>
                <w:bCs/>
                <w:position w:val="2"/>
                <w:rtl/>
              </w:rPr>
              <w:tab/>
            </w:r>
            <w:r w:rsidRPr="004066BC">
              <w:rPr>
                <w:position w:val="2"/>
                <w:rtl/>
              </w:rPr>
              <w:t xml:space="preserve">السيد ويليام </w:t>
            </w:r>
            <w:proofErr w:type="spellStart"/>
            <w:r w:rsidRPr="004066BC">
              <w:rPr>
                <w:position w:val="2"/>
                <w:rtl/>
              </w:rPr>
              <w:t>كوونغ</w:t>
            </w:r>
            <w:proofErr w:type="spellEnd"/>
            <w:r w:rsidRPr="004066BC">
              <w:rPr>
                <w:position w:val="2"/>
                <w:rtl/>
              </w:rPr>
              <w:t xml:space="preserve"> هوا لي (ماليزيا)</w:t>
            </w:r>
          </w:p>
          <w:p w14:paraId="080CCF6B"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خيالا </w:t>
            </w:r>
            <w:proofErr w:type="spellStart"/>
            <w:r w:rsidRPr="004066BC">
              <w:rPr>
                <w:position w:val="2"/>
                <w:rtl/>
              </w:rPr>
              <w:t>باشازاد</w:t>
            </w:r>
            <w:proofErr w:type="spellEnd"/>
            <w:r w:rsidRPr="004066BC">
              <w:rPr>
                <w:position w:val="2"/>
                <w:rtl/>
              </w:rPr>
              <w:t xml:space="preserve"> (أذربيجان)</w:t>
            </w:r>
          </w:p>
          <w:p w14:paraId="6E7DDF29"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شيما </w:t>
            </w:r>
            <w:proofErr w:type="spellStart"/>
            <w:r w:rsidRPr="004066BC">
              <w:rPr>
                <w:position w:val="2"/>
                <w:rtl/>
              </w:rPr>
              <w:t>أوكوري</w:t>
            </w:r>
            <w:proofErr w:type="spellEnd"/>
            <w:r w:rsidRPr="004066BC">
              <w:rPr>
                <w:position w:val="2"/>
                <w:rtl/>
              </w:rPr>
              <w:t xml:space="preserve"> (نيجيريا)</w:t>
            </w:r>
          </w:p>
          <w:p w14:paraId="6DE716F0"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ديفيد </w:t>
            </w:r>
            <w:proofErr w:type="spellStart"/>
            <w:r w:rsidRPr="004066BC">
              <w:rPr>
                <w:position w:val="2"/>
                <w:rtl/>
              </w:rPr>
              <w:t>بيدارد</w:t>
            </w:r>
            <w:proofErr w:type="spellEnd"/>
            <w:r w:rsidRPr="004066BC">
              <w:rPr>
                <w:position w:val="2"/>
                <w:rtl/>
              </w:rPr>
              <w:t xml:space="preserve"> (كندا)</w:t>
            </w:r>
          </w:p>
          <w:p w14:paraId="5567D685"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يوهان </w:t>
            </w:r>
            <w:proofErr w:type="spellStart"/>
            <w:r w:rsidRPr="004066BC">
              <w:rPr>
                <w:position w:val="2"/>
                <w:rtl/>
              </w:rPr>
              <w:t>غروس</w:t>
            </w:r>
            <w:proofErr w:type="spellEnd"/>
            <w:r w:rsidRPr="004066BC">
              <w:rPr>
                <w:position w:val="2"/>
                <w:rtl/>
              </w:rPr>
              <w:t xml:space="preserve"> (ألمانيا)</w:t>
            </w:r>
          </w:p>
          <w:p w14:paraId="0B9D845C"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مصطفى </w:t>
            </w:r>
            <w:proofErr w:type="spellStart"/>
            <w:r w:rsidRPr="004066BC">
              <w:rPr>
                <w:position w:val="2"/>
                <w:rtl/>
              </w:rPr>
              <w:t>بيسي</w:t>
            </w:r>
            <w:proofErr w:type="spellEnd"/>
            <w:r w:rsidRPr="004066BC">
              <w:rPr>
                <w:position w:val="2"/>
                <w:rtl/>
              </w:rPr>
              <w:t xml:space="preserve"> (المغرب)</w:t>
            </w:r>
          </w:p>
        </w:tc>
      </w:tr>
      <w:tr w:rsidR="00C95D5C" w:rsidRPr="004066BC" w14:paraId="46C89FD5" w14:textId="77777777" w:rsidTr="00C95D5C">
        <w:trPr>
          <w:jc w:val="center"/>
        </w:trPr>
        <w:tc>
          <w:tcPr>
            <w:tcW w:w="1645" w:type="pct"/>
            <w:hideMark/>
          </w:tcPr>
          <w:p w14:paraId="49CC7CE7" w14:textId="77777777" w:rsidR="00C95D5C" w:rsidRPr="004066BC" w:rsidRDefault="00C95D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tl/>
              </w:rPr>
            </w:pPr>
            <w:r w:rsidRPr="004066BC">
              <w:rPr>
                <w:position w:val="2"/>
                <w:rtl/>
              </w:rPr>
              <w:br w:type="page"/>
            </w:r>
            <w:r w:rsidRPr="004066BC">
              <w:rPr>
                <w:b/>
                <w:bCs/>
                <w:position w:val="2"/>
                <w:rtl/>
              </w:rPr>
              <w:t xml:space="preserve">اللجنة </w:t>
            </w:r>
            <w:r w:rsidRPr="004066BC">
              <w:rPr>
                <w:b/>
                <w:bCs/>
                <w:position w:val="2"/>
              </w:rPr>
              <w:t>6</w:t>
            </w:r>
            <w:r w:rsidRPr="004066BC">
              <w:rPr>
                <w:position w:val="2"/>
                <w:rtl/>
              </w:rPr>
              <w:br/>
              <w:t>(لجنة الإدارة والتنظيم)</w:t>
            </w:r>
          </w:p>
        </w:tc>
        <w:tc>
          <w:tcPr>
            <w:tcW w:w="3355" w:type="pct"/>
            <w:hideMark/>
          </w:tcPr>
          <w:p w14:paraId="44E09584"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tl/>
              </w:rPr>
            </w:pPr>
            <w:r w:rsidRPr="004066BC">
              <w:rPr>
                <w:b/>
                <w:bCs/>
                <w:position w:val="2"/>
                <w:rtl/>
              </w:rPr>
              <w:t>الرئيسة:</w:t>
            </w:r>
            <w:r w:rsidRPr="004066BC">
              <w:rPr>
                <w:b/>
                <w:bCs/>
                <w:position w:val="2"/>
                <w:rtl/>
              </w:rPr>
              <w:tab/>
            </w:r>
            <w:r w:rsidRPr="004066BC">
              <w:rPr>
                <w:b/>
                <w:bCs/>
                <w:position w:val="2"/>
                <w:rtl/>
              </w:rPr>
              <w:tab/>
            </w:r>
            <w:r w:rsidRPr="004066BC">
              <w:rPr>
                <w:position w:val="2"/>
                <w:rtl/>
              </w:rPr>
              <w:t xml:space="preserve">السيدة فرنيتا هاريس (الولايات </w:t>
            </w:r>
            <w:proofErr w:type="spellStart"/>
            <w:r w:rsidRPr="004066BC">
              <w:rPr>
                <w:position w:val="2"/>
                <w:rtl/>
              </w:rPr>
              <w:t>ال‍متحدة</w:t>
            </w:r>
            <w:proofErr w:type="spellEnd"/>
            <w:r w:rsidRPr="004066BC">
              <w:rPr>
                <w:position w:val="2"/>
                <w:rtl/>
              </w:rPr>
              <w:t>)</w:t>
            </w:r>
          </w:p>
          <w:p w14:paraId="76D4BC7F"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b/>
                <w:bCs/>
                <w:position w:val="2"/>
                <w:rtl/>
              </w:rPr>
              <w:t>نواب الرئيسة:</w:t>
            </w:r>
            <w:r w:rsidRPr="004066BC">
              <w:rPr>
                <w:position w:val="2"/>
                <w:rtl/>
              </w:rPr>
              <w:tab/>
              <w:t xml:space="preserve">السيد </w:t>
            </w:r>
            <w:proofErr w:type="spellStart"/>
            <w:r w:rsidRPr="004066BC">
              <w:rPr>
                <w:position w:val="2"/>
                <w:rtl/>
              </w:rPr>
              <w:t>كيجي</w:t>
            </w:r>
            <w:proofErr w:type="spellEnd"/>
            <w:r w:rsidRPr="004066BC">
              <w:rPr>
                <w:position w:val="2"/>
                <w:rtl/>
              </w:rPr>
              <w:t xml:space="preserve"> </w:t>
            </w:r>
            <w:proofErr w:type="spellStart"/>
            <w:r w:rsidRPr="004066BC">
              <w:rPr>
                <w:position w:val="2"/>
                <w:rtl/>
              </w:rPr>
              <w:t>هاتوري</w:t>
            </w:r>
            <w:proofErr w:type="spellEnd"/>
            <w:r w:rsidRPr="004066BC">
              <w:rPr>
                <w:position w:val="2"/>
                <w:rtl/>
              </w:rPr>
              <w:t xml:space="preserve"> (اليابان)</w:t>
            </w:r>
          </w:p>
          <w:p w14:paraId="5A504248"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b/>
                <w:bCs/>
                <w:position w:val="2"/>
                <w:rtl/>
              </w:rPr>
              <w:tab/>
            </w:r>
            <w:r w:rsidRPr="004066BC">
              <w:rPr>
                <w:b/>
                <w:bCs/>
                <w:position w:val="2"/>
                <w:rtl/>
              </w:rPr>
              <w:tab/>
            </w:r>
            <w:r w:rsidRPr="004066BC">
              <w:rPr>
                <w:position w:val="2"/>
                <w:rtl/>
              </w:rPr>
              <w:t xml:space="preserve">السيدة </w:t>
            </w:r>
            <w:proofErr w:type="spellStart"/>
            <w:r w:rsidRPr="004066BC">
              <w:rPr>
                <w:position w:val="2"/>
                <w:rtl/>
              </w:rPr>
              <w:t>أوميدا</w:t>
            </w:r>
            <w:proofErr w:type="spellEnd"/>
            <w:r w:rsidRPr="004066BC">
              <w:rPr>
                <w:position w:val="2"/>
                <w:rtl/>
              </w:rPr>
              <w:t xml:space="preserve"> </w:t>
            </w:r>
            <w:proofErr w:type="spellStart"/>
            <w:r w:rsidRPr="004066BC">
              <w:rPr>
                <w:position w:val="2"/>
                <w:rtl/>
              </w:rPr>
              <w:t>موساييفا</w:t>
            </w:r>
            <w:proofErr w:type="spellEnd"/>
            <w:r w:rsidRPr="004066BC">
              <w:rPr>
                <w:position w:val="2"/>
                <w:rtl/>
              </w:rPr>
              <w:t xml:space="preserve"> (أوزبكستان)</w:t>
            </w:r>
          </w:p>
          <w:p w14:paraId="540B9E98" w14:textId="77777777" w:rsidR="00C95D5C" w:rsidRPr="004066BC" w:rsidRDefault="00C95D5C">
            <w:pPr>
              <w:keepNext/>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السيد كريستوفر كيمي (كينيا)</w:t>
            </w:r>
          </w:p>
          <w:p w14:paraId="5CD01046"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السيدة </w:t>
            </w:r>
            <w:proofErr w:type="spellStart"/>
            <w:r w:rsidRPr="004066BC">
              <w:rPr>
                <w:position w:val="2"/>
                <w:rtl/>
              </w:rPr>
              <w:t>ريناتا</w:t>
            </w:r>
            <w:proofErr w:type="spellEnd"/>
            <w:r w:rsidRPr="004066BC">
              <w:rPr>
                <w:position w:val="2"/>
                <w:rtl/>
              </w:rPr>
              <w:t xml:space="preserve"> </w:t>
            </w:r>
            <w:proofErr w:type="spellStart"/>
            <w:r w:rsidRPr="004066BC">
              <w:rPr>
                <w:position w:val="2"/>
                <w:rtl/>
              </w:rPr>
              <w:t>سانتويو</w:t>
            </w:r>
            <w:proofErr w:type="spellEnd"/>
            <w:r w:rsidRPr="004066BC">
              <w:rPr>
                <w:position w:val="2"/>
                <w:rtl/>
              </w:rPr>
              <w:t xml:space="preserve"> (البرازيل)</w:t>
            </w:r>
          </w:p>
          <w:p w14:paraId="350D2C37"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السيدة بلانكا </w:t>
            </w:r>
            <w:proofErr w:type="spellStart"/>
            <w:r w:rsidRPr="004066BC">
              <w:rPr>
                <w:position w:val="2"/>
                <w:rtl/>
              </w:rPr>
              <w:t>غونزاليس</w:t>
            </w:r>
            <w:proofErr w:type="spellEnd"/>
            <w:r w:rsidRPr="004066BC">
              <w:rPr>
                <w:position w:val="2"/>
                <w:rtl/>
              </w:rPr>
              <w:t xml:space="preserve"> (إسبانيا)</w:t>
            </w:r>
          </w:p>
          <w:p w14:paraId="55660B34"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السيد عبد الله المبدل (المملكة العربية السعودية)</w:t>
            </w:r>
          </w:p>
        </w:tc>
      </w:tr>
      <w:tr w:rsidR="00C95D5C" w:rsidRPr="004066BC" w14:paraId="0EF0C644" w14:textId="77777777" w:rsidTr="00C95D5C">
        <w:trPr>
          <w:jc w:val="center"/>
        </w:trPr>
        <w:tc>
          <w:tcPr>
            <w:tcW w:w="1645" w:type="pct"/>
            <w:hideMark/>
          </w:tcPr>
          <w:p w14:paraId="19A89555" w14:textId="77777777" w:rsidR="00C95D5C" w:rsidRPr="004066BC" w:rsidRDefault="00C95D5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spacing w:val="6"/>
                <w:position w:val="2"/>
                <w:rtl/>
              </w:rPr>
            </w:pPr>
            <w:r w:rsidRPr="004066BC">
              <w:rPr>
                <w:b/>
                <w:bCs/>
                <w:spacing w:val="6"/>
                <w:position w:val="2"/>
                <w:rtl/>
              </w:rPr>
              <w:lastRenderedPageBreak/>
              <w:t>فريق العمل التابع للجلسة العامة</w:t>
            </w:r>
          </w:p>
        </w:tc>
        <w:tc>
          <w:tcPr>
            <w:tcW w:w="3355" w:type="pct"/>
            <w:hideMark/>
          </w:tcPr>
          <w:p w14:paraId="7375A761"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40" w:line="340" w:lineRule="exact"/>
              <w:jc w:val="left"/>
              <w:rPr>
                <w:position w:val="2"/>
                <w:rtl/>
              </w:rPr>
            </w:pPr>
            <w:r w:rsidRPr="004066BC">
              <w:rPr>
                <w:b/>
                <w:bCs/>
                <w:position w:val="2"/>
                <w:rtl/>
              </w:rPr>
              <w:t>الرئيس</w:t>
            </w:r>
            <w:r w:rsidRPr="004066BC">
              <w:rPr>
                <w:position w:val="2"/>
                <w:rtl/>
              </w:rPr>
              <w:t>:</w:t>
            </w:r>
            <w:r w:rsidRPr="004066BC">
              <w:rPr>
                <w:position w:val="2"/>
                <w:rtl/>
              </w:rPr>
              <w:tab/>
            </w:r>
            <w:r w:rsidRPr="004066BC">
              <w:rPr>
                <w:position w:val="2"/>
                <w:rtl/>
              </w:rPr>
              <w:tab/>
              <w:t xml:space="preserve">السيد </w:t>
            </w:r>
            <w:proofErr w:type="spellStart"/>
            <w:r w:rsidRPr="004066BC">
              <w:rPr>
                <w:position w:val="2"/>
                <w:rtl/>
              </w:rPr>
              <w:t>كوامي</w:t>
            </w:r>
            <w:proofErr w:type="spellEnd"/>
            <w:r w:rsidRPr="004066BC">
              <w:rPr>
                <w:position w:val="2"/>
                <w:rtl/>
              </w:rPr>
              <w:t xml:space="preserve"> باه </w:t>
            </w:r>
            <w:proofErr w:type="spellStart"/>
            <w:r w:rsidRPr="004066BC">
              <w:rPr>
                <w:position w:val="2"/>
                <w:rtl/>
              </w:rPr>
              <w:t>أشيمفور</w:t>
            </w:r>
            <w:proofErr w:type="spellEnd"/>
            <w:r w:rsidRPr="004066BC">
              <w:rPr>
                <w:position w:val="2"/>
                <w:rtl/>
              </w:rPr>
              <w:t xml:space="preserve"> (غانا)</w:t>
            </w:r>
          </w:p>
          <w:p w14:paraId="03A33BB6" w14:textId="0B89F814"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b/>
                <w:bCs/>
                <w:position w:val="2"/>
                <w:rtl/>
              </w:rPr>
              <w:t>نواب الرئيس</w:t>
            </w:r>
            <w:r w:rsidRPr="004066BC">
              <w:rPr>
                <w:position w:val="2"/>
                <w:rtl/>
              </w:rPr>
              <w:t>:</w:t>
            </w:r>
            <w:r w:rsidRPr="004066BC">
              <w:rPr>
                <w:position w:val="2"/>
                <w:rtl/>
              </w:rPr>
              <w:tab/>
              <w:t xml:space="preserve">السيد علي </w:t>
            </w:r>
            <w:r w:rsidR="00D14231">
              <w:rPr>
                <w:rFonts w:hint="cs"/>
                <w:position w:val="2"/>
                <w:rtl/>
              </w:rPr>
              <w:t>رضا</w:t>
            </w:r>
            <w:r w:rsidRPr="004066BC">
              <w:rPr>
                <w:position w:val="2"/>
                <w:rtl/>
              </w:rPr>
              <w:t xml:space="preserve"> درويشي (جمهورية إيران الإسلامية)</w:t>
            </w:r>
          </w:p>
          <w:p w14:paraId="2836782E"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السيدة ألميرا </w:t>
            </w:r>
            <w:proofErr w:type="spellStart"/>
            <w:r w:rsidRPr="004066BC">
              <w:rPr>
                <w:position w:val="2"/>
                <w:rtl/>
              </w:rPr>
              <w:t>غاتولينا</w:t>
            </w:r>
            <w:proofErr w:type="spellEnd"/>
            <w:r w:rsidRPr="004066BC">
              <w:rPr>
                <w:position w:val="2"/>
                <w:rtl/>
              </w:rPr>
              <w:t xml:space="preserve"> (أوزبكستان)</w:t>
            </w:r>
          </w:p>
          <w:p w14:paraId="4CAD45FE"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ليونيل </w:t>
            </w:r>
            <w:proofErr w:type="spellStart"/>
            <w:r w:rsidRPr="004066BC">
              <w:rPr>
                <w:position w:val="2"/>
                <w:rtl/>
              </w:rPr>
              <w:t>زامبا</w:t>
            </w:r>
            <w:proofErr w:type="spellEnd"/>
            <w:r w:rsidRPr="004066BC">
              <w:rPr>
                <w:position w:val="2"/>
                <w:rtl/>
              </w:rPr>
              <w:t xml:space="preserve"> (جنوب السودان)</w:t>
            </w:r>
          </w:p>
          <w:p w14:paraId="2E62ED7A"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 </w:t>
            </w:r>
            <w:proofErr w:type="spellStart"/>
            <w:r w:rsidRPr="004066BC">
              <w:rPr>
                <w:position w:val="2"/>
                <w:rtl/>
              </w:rPr>
              <w:t>أبرآو</w:t>
            </w:r>
            <w:proofErr w:type="spellEnd"/>
            <w:r w:rsidRPr="004066BC">
              <w:rPr>
                <w:position w:val="2"/>
                <w:rtl/>
              </w:rPr>
              <w:t xml:space="preserve"> </w:t>
            </w:r>
            <w:proofErr w:type="spellStart"/>
            <w:r w:rsidRPr="004066BC">
              <w:rPr>
                <w:position w:val="2"/>
                <w:rtl/>
              </w:rPr>
              <w:t>بالبينو</w:t>
            </w:r>
            <w:proofErr w:type="spellEnd"/>
            <w:r w:rsidRPr="004066BC">
              <w:rPr>
                <w:position w:val="2"/>
                <w:rtl/>
              </w:rPr>
              <w:t xml:space="preserve"> إ سيلفا (البرازيل)</w:t>
            </w:r>
            <w:r w:rsidRPr="004066BC">
              <w:rPr>
                <w:position w:val="2"/>
                <w:rtl/>
              </w:rPr>
              <w:tab/>
            </w:r>
          </w:p>
          <w:p w14:paraId="243D30BF"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 xml:space="preserve">السيدة </w:t>
            </w:r>
            <w:proofErr w:type="spellStart"/>
            <w:r w:rsidRPr="004066BC">
              <w:rPr>
                <w:position w:val="2"/>
                <w:rtl/>
              </w:rPr>
              <w:t>إنغا</w:t>
            </w:r>
            <w:proofErr w:type="spellEnd"/>
            <w:r w:rsidRPr="004066BC">
              <w:rPr>
                <w:position w:val="2"/>
                <w:rtl/>
              </w:rPr>
              <w:t xml:space="preserve"> </w:t>
            </w:r>
            <w:proofErr w:type="spellStart"/>
            <w:r w:rsidRPr="004066BC">
              <w:rPr>
                <w:position w:val="2"/>
                <w:rtl/>
              </w:rPr>
              <w:t>ريمكافيتشينيه</w:t>
            </w:r>
            <w:proofErr w:type="spellEnd"/>
            <w:r w:rsidRPr="004066BC">
              <w:rPr>
                <w:position w:val="2"/>
                <w:rtl/>
              </w:rPr>
              <w:t xml:space="preserve"> (ليتوانيا)</w:t>
            </w:r>
            <w:r w:rsidRPr="004066BC">
              <w:rPr>
                <w:position w:val="2"/>
                <w:rtl/>
              </w:rPr>
              <w:tab/>
            </w:r>
          </w:p>
          <w:p w14:paraId="5A83D78B" w14:textId="77777777" w:rsidR="00C95D5C" w:rsidRPr="004066BC" w:rsidRDefault="00C95D5C">
            <w:pPr>
              <w:tabs>
                <w:tab w:val="left" w:pos="1361"/>
                <w:tab w:val="left" w:pos="141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jc w:val="left"/>
              <w:rPr>
                <w:position w:val="2"/>
                <w:rtl/>
              </w:rPr>
            </w:pPr>
            <w:r w:rsidRPr="004066BC">
              <w:rPr>
                <w:position w:val="2"/>
                <w:rtl/>
              </w:rPr>
              <w:tab/>
            </w:r>
            <w:r w:rsidRPr="004066BC">
              <w:rPr>
                <w:position w:val="2"/>
                <w:rtl/>
              </w:rPr>
              <w:tab/>
              <w:t>السيدة منيرة الزياني (البحرين)</w:t>
            </w:r>
          </w:p>
        </w:tc>
      </w:tr>
    </w:tbl>
    <w:p w14:paraId="4583BDD1" w14:textId="2F1B2DAF" w:rsidR="00C81241" w:rsidRPr="004066BC" w:rsidRDefault="00C81241" w:rsidP="00C95D5C">
      <w:pPr>
        <w:rPr>
          <w:rtl/>
          <w:lang w:bidi="ar-EG"/>
        </w:rPr>
      </w:pPr>
      <w:r w:rsidRPr="004066BC">
        <w:rPr>
          <w:lang w:bidi="ar-EG"/>
        </w:rPr>
        <w:t>2.7</w:t>
      </w:r>
      <w:r w:rsidR="00C95D5C" w:rsidRPr="004066BC">
        <w:rPr>
          <w:rtl/>
          <w:lang w:bidi="ar-EG"/>
        </w:rPr>
        <w:tab/>
      </w:r>
      <w:r w:rsidR="0068073B" w:rsidRPr="004066BC">
        <w:rPr>
          <w:b/>
          <w:bCs/>
          <w:rtl/>
          <w:lang w:bidi="ar-EG"/>
        </w:rPr>
        <w:t>انتُخب</w:t>
      </w:r>
      <w:r w:rsidR="0068073B" w:rsidRPr="004066BC">
        <w:rPr>
          <w:rtl/>
          <w:lang w:bidi="ar-EG"/>
        </w:rPr>
        <w:t xml:space="preserve"> بالتزكية </w:t>
      </w:r>
      <w:r w:rsidR="00C95D5C" w:rsidRPr="004066BC">
        <w:rPr>
          <w:rtl/>
          <w:lang w:bidi="ar-EG"/>
        </w:rPr>
        <w:t>الرؤساء ونواب الرؤساء الذين اقتُرحت أسماؤهم.</w:t>
      </w:r>
      <w:r w:rsidR="00E15F66">
        <w:rPr>
          <w:rFonts w:hint="cs"/>
          <w:rtl/>
          <w:lang w:bidi="ar-EG"/>
        </w:rPr>
        <w:t xml:space="preserve"> </w:t>
      </w:r>
      <w:r w:rsidR="000A2DA3" w:rsidRPr="004066BC">
        <w:rPr>
          <w:rtl/>
          <w:lang w:bidi="ar-EG"/>
        </w:rPr>
        <w:t xml:space="preserve">وأدلت </w:t>
      </w:r>
      <w:r w:rsidR="00CF6BC7" w:rsidRPr="004066BC">
        <w:rPr>
          <w:b/>
          <w:bCs/>
          <w:rtl/>
          <w:lang w:bidi="ar-EG"/>
        </w:rPr>
        <w:t>مندوب</w:t>
      </w:r>
      <w:r w:rsidR="000A2DA3" w:rsidRPr="004066BC">
        <w:rPr>
          <w:b/>
          <w:bCs/>
          <w:rtl/>
          <w:lang w:bidi="ar-EG"/>
        </w:rPr>
        <w:t>ة</w:t>
      </w:r>
      <w:r w:rsidR="00CF6BC7" w:rsidRPr="004066BC">
        <w:rPr>
          <w:b/>
          <w:bCs/>
          <w:rtl/>
          <w:lang w:bidi="ar-EG"/>
        </w:rPr>
        <w:t xml:space="preserve"> أوكرانيا</w:t>
      </w:r>
      <w:r w:rsidR="00CF6BC7" w:rsidRPr="004066BC">
        <w:rPr>
          <w:rtl/>
          <w:lang w:bidi="ar-EG"/>
        </w:rPr>
        <w:t xml:space="preserve"> بالبيان التالي:</w:t>
      </w:r>
    </w:p>
    <w:p w14:paraId="5CA3348E" w14:textId="1E8E9A50" w:rsidR="00CF6BC7" w:rsidRPr="004066BC" w:rsidRDefault="00CF6BC7" w:rsidP="00CF6BC7">
      <w:pPr>
        <w:rPr>
          <w:rtl/>
          <w:lang w:bidi="ar-EG"/>
        </w:rPr>
      </w:pPr>
      <w:r w:rsidRPr="004066BC">
        <w:rPr>
          <w:rtl/>
          <w:lang w:bidi="ar-EG"/>
        </w:rPr>
        <w:t>"</w:t>
      </w:r>
      <w:r w:rsidR="00295047" w:rsidRPr="004066BC">
        <w:rPr>
          <w:rtl/>
          <w:lang w:bidi="ar-EG"/>
        </w:rPr>
        <w:t>بما أن</w:t>
      </w:r>
      <w:r w:rsidRPr="004066BC">
        <w:rPr>
          <w:rtl/>
          <w:lang w:bidi="ar-EG"/>
        </w:rPr>
        <w:t xml:space="preserve"> أوكرانيا </w:t>
      </w:r>
      <w:r w:rsidR="007F2ABB" w:rsidRPr="004066BC">
        <w:rPr>
          <w:rtl/>
          <w:lang w:bidi="ar-EG"/>
        </w:rPr>
        <w:t xml:space="preserve">هي الدولة الأولى التي </w:t>
      </w:r>
      <w:r w:rsidR="00295047" w:rsidRPr="004066BC">
        <w:rPr>
          <w:rtl/>
          <w:lang w:bidi="ar-EG"/>
        </w:rPr>
        <w:t xml:space="preserve">تأخذ </w:t>
      </w:r>
      <w:r w:rsidRPr="004066BC">
        <w:rPr>
          <w:rtl/>
          <w:lang w:bidi="ar-EG"/>
        </w:rPr>
        <w:t xml:space="preserve">الكلمة، أود أن أشكر حكومة رومانيا على تنظيم هذا المؤتمر. </w:t>
      </w:r>
      <w:r w:rsidR="00295047" w:rsidRPr="004066BC">
        <w:rPr>
          <w:rtl/>
          <w:lang w:bidi="ar-EG"/>
        </w:rPr>
        <w:t>و</w:t>
      </w:r>
      <w:r w:rsidR="00042D03" w:rsidRPr="004066BC">
        <w:rPr>
          <w:rtl/>
          <w:lang w:bidi="ar-EG"/>
        </w:rPr>
        <w:t>أ</w:t>
      </w:r>
      <w:r w:rsidR="00295047" w:rsidRPr="004066BC">
        <w:rPr>
          <w:rtl/>
          <w:lang w:bidi="ar-EG"/>
        </w:rPr>
        <w:t>شكر الأمانة</w:t>
      </w:r>
      <w:r w:rsidRPr="004066BC">
        <w:rPr>
          <w:rtl/>
          <w:lang w:bidi="ar-EG"/>
        </w:rPr>
        <w:t xml:space="preserve"> على تقديم هذا </w:t>
      </w:r>
      <w:r w:rsidR="00295047" w:rsidRPr="004066BC">
        <w:rPr>
          <w:rtl/>
          <w:lang w:bidi="ar-EG"/>
        </w:rPr>
        <w:t>المقترح</w:t>
      </w:r>
      <w:r w:rsidRPr="004066BC">
        <w:rPr>
          <w:rtl/>
          <w:lang w:bidi="ar-EG"/>
        </w:rPr>
        <w:t>.</w:t>
      </w:r>
    </w:p>
    <w:p w14:paraId="7C241202" w14:textId="434C2BA3" w:rsidR="00CF6BC7" w:rsidRPr="004066BC" w:rsidRDefault="00295047" w:rsidP="00CF6BC7">
      <w:pPr>
        <w:rPr>
          <w:rtl/>
          <w:lang w:bidi="ar-EG"/>
        </w:rPr>
      </w:pPr>
      <w:r w:rsidRPr="004066BC">
        <w:rPr>
          <w:rtl/>
          <w:lang w:bidi="ar-EG"/>
        </w:rPr>
        <w:t>و</w:t>
      </w:r>
      <w:r w:rsidR="00CF6BC7" w:rsidRPr="004066BC">
        <w:rPr>
          <w:rtl/>
          <w:lang w:bidi="ar-EG"/>
        </w:rPr>
        <w:t>فيما يتعلق بقائمة المرشحين المقدمة للجان مؤتمر المندوبين المفوضين للاتحاد الدولي للاتصالات، نود أن نذكر ما يلي.</w:t>
      </w:r>
    </w:p>
    <w:p w14:paraId="0ED3E28C" w14:textId="4AF06223" w:rsidR="00CF6BC7" w:rsidRPr="004066BC" w:rsidRDefault="00CF6BC7" w:rsidP="008C51FD">
      <w:pPr>
        <w:rPr>
          <w:rtl/>
          <w:lang w:bidi="ar-EG"/>
        </w:rPr>
      </w:pPr>
      <w:r w:rsidRPr="004066BC">
        <w:rPr>
          <w:rtl/>
          <w:lang w:bidi="ar-EG"/>
        </w:rPr>
        <w:t xml:space="preserve">نحن لا ندعم المرشح الذي رشحته الدولة </w:t>
      </w:r>
      <w:r w:rsidR="00295047" w:rsidRPr="004066BC">
        <w:rPr>
          <w:rtl/>
          <w:lang w:bidi="ar-EG"/>
        </w:rPr>
        <w:t>المعتدية</w:t>
      </w:r>
      <w:r w:rsidRPr="004066BC">
        <w:rPr>
          <w:rtl/>
          <w:lang w:bidi="ar-EG"/>
        </w:rPr>
        <w:t xml:space="preserve"> التي بدأت أكبر حرب في أوروبا منذ الحرب العالمية الثانية وتواصل الهجمات </w:t>
      </w:r>
      <w:r w:rsidR="00295047" w:rsidRPr="004066BC">
        <w:rPr>
          <w:rtl/>
          <w:lang w:bidi="ar-EG"/>
        </w:rPr>
        <w:t>التي تستهدف</w:t>
      </w:r>
      <w:r w:rsidRPr="004066BC">
        <w:rPr>
          <w:rtl/>
          <w:lang w:bidi="ar-EG"/>
        </w:rPr>
        <w:t xml:space="preserve"> البنية التحتية </w:t>
      </w:r>
      <w:r w:rsidR="007F2ABB" w:rsidRPr="004066BC">
        <w:rPr>
          <w:rtl/>
          <w:lang w:bidi="ar-EG"/>
        </w:rPr>
        <w:t xml:space="preserve">الحرجة </w:t>
      </w:r>
      <w:r w:rsidRPr="004066BC">
        <w:rPr>
          <w:rtl/>
          <w:lang w:bidi="ar-EG"/>
        </w:rPr>
        <w:t xml:space="preserve">للاتصالات </w:t>
      </w:r>
      <w:r w:rsidR="00295047" w:rsidRPr="004066BC">
        <w:rPr>
          <w:rtl/>
          <w:lang w:bidi="ar-EG"/>
        </w:rPr>
        <w:t>ف</w:t>
      </w:r>
      <w:r w:rsidRPr="004066BC">
        <w:rPr>
          <w:rtl/>
          <w:lang w:bidi="ar-EG"/>
        </w:rPr>
        <w:t xml:space="preserve">ي </w:t>
      </w:r>
      <w:r w:rsidR="007F2ABB" w:rsidRPr="004066BC">
        <w:rPr>
          <w:rtl/>
          <w:lang w:bidi="ar-EG"/>
        </w:rPr>
        <w:t xml:space="preserve">بلادنا </w:t>
      </w:r>
      <w:r w:rsidRPr="004066BC">
        <w:rPr>
          <w:rtl/>
          <w:lang w:bidi="ar-EG"/>
        </w:rPr>
        <w:t xml:space="preserve">في انتهاك لميثاق الأمم المتحدة والقانون الدولي </w:t>
      </w:r>
      <w:r w:rsidR="00295047" w:rsidRPr="004066BC">
        <w:rPr>
          <w:rtl/>
          <w:lang w:bidi="ar-EG"/>
        </w:rPr>
        <w:t xml:space="preserve">الإنساني </w:t>
      </w:r>
      <w:r w:rsidRPr="004066BC">
        <w:rPr>
          <w:rtl/>
          <w:lang w:bidi="ar-EG"/>
        </w:rPr>
        <w:t>وقانون حقوق الإنسان ودستور الاتحاد</w:t>
      </w:r>
      <w:r w:rsidR="00A550BB" w:rsidRPr="004066BC">
        <w:rPr>
          <w:rtl/>
          <w:lang w:bidi="ar-EG"/>
        </w:rPr>
        <w:t xml:space="preserve"> الدولي للاتصالات</w:t>
      </w:r>
      <w:r w:rsidRPr="004066BC">
        <w:rPr>
          <w:rtl/>
          <w:lang w:bidi="ar-EG"/>
        </w:rPr>
        <w:t>.</w:t>
      </w:r>
    </w:p>
    <w:p w14:paraId="71A6C63C" w14:textId="38CFB1A5" w:rsidR="00CF6BC7" w:rsidRPr="004066BC" w:rsidRDefault="00295047" w:rsidP="008C51FD">
      <w:pPr>
        <w:rPr>
          <w:rtl/>
          <w:lang w:bidi="ar-EG"/>
        </w:rPr>
      </w:pPr>
      <w:r w:rsidRPr="004066BC">
        <w:rPr>
          <w:rtl/>
          <w:lang w:bidi="ar-EG"/>
        </w:rPr>
        <w:t>و</w:t>
      </w:r>
      <w:r w:rsidR="00CF6BC7" w:rsidRPr="004066BC">
        <w:rPr>
          <w:rtl/>
          <w:lang w:bidi="ar-EG"/>
        </w:rPr>
        <w:t xml:space="preserve">نحن </w:t>
      </w:r>
      <w:r w:rsidR="00A22389" w:rsidRPr="004066BC">
        <w:rPr>
          <w:rtl/>
          <w:lang w:bidi="ar-EG"/>
        </w:rPr>
        <w:t>نعتقد</w:t>
      </w:r>
      <w:r w:rsidR="00CF6BC7" w:rsidRPr="004066BC">
        <w:rPr>
          <w:rtl/>
          <w:lang w:bidi="ar-EG"/>
        </w:rPr>
        <w:t xml:space="preserve"> </w:t>
      </w:r>
      <w:r w:rsidR="00A550BB" w:rsidRPr="004066BC">
        <w:rPr>
          <w:rtl/>
          <w:lang w:bidi="ar-EG"/>
        </w:rPr>
        <w:t xml:space="preserve">أن </w:t>
      </w:r>
      <w:r w:rsidR="00D42BBC" w:rsidRPr="004066BC">
        <w:rPr>
          <w:rtl/>
          <w:lang w:bidi="ar-EG"/>
        </w:rPr>
        <w:t>البلد</w:t>
      </w:r>
      <w:r w:rsidR="00CF6BC7" w:rsidRPr="004066BC">
        <w:rPr>
          <w:rtl/>
          <w:lang w:bidi="ar-EG"/>
        </w:rPr>
        <w:t xml:space="preserve"> ال</w:t>
      </w:r>
      <w:r w:rsidR="00D42BBC" w:rsidRPr="004066BC">
        <w:rPr>
          <w:rtl/>
          <w:lang w:bidi="ar-EG"/>
        </w:rPr>
        <w:t>ذ</w:t>
      </w:r>
      <w:r w:rsidR="00CF6BC7" w:rsidRPr="004066BC">
        <w:rPr>
          <w:rtl/>
          <w:lang w:bidi="ar-EG"/>
        </w:rPr>
        <w:t xml:space="preserve">ي </w:t>
      </w:r>
      <w:r w:rsidR="00D42BBC" w:rsidRPr="004066BC">
        <w:rPr>
          <w:rtl/>
          <w:lang w:bidi="ar-EG"/>
        </w:rPr>
        <w:t>ي</w:t>
      </w:r>
      <w:r w:rsidR="00CF6BC7" w:rsidRPr="004066BC">
        <w:rPr>
          <w:rtl/>
          <w:lang w:bidi="ar-EG"/>
        </w:rPr>
        <w:t>ظهر تجاهلاً صارخا</w:t>
      </w:r>
      <w:r w:rsidR="00A22389" w:rsidRPr="004066BC">
        <w:rPr>
          <w:rtl/>
          <w:lang w:bidi="ar-EG"/>
        </w:rPr>
        <w:t>ً</w:t>
      </w:r>
      <w:r w:rsidR="00CF6BC7" w:rsidRPr="004066BC">
        <w:rPr>
          <w:rtl/>
          <w:lang w:bidi="ar-EG"/>
        </w:rPr>
        <w:t xml:space="preserve"> للقانون الدولي وهذه المنظمة لا </w:t>
      </w:r>
      <w:r w:rsidR="00D42BBC" w:rsidRPr="004066BC">
        <w:rPr>
          <w:rtl/>
          <w:lang w:bidi="ar-EG"/>
        </w:rPr>
        <w:t>ي</w:t>
      </w:r>
      <w:r w:rsidR="00CF6BC7" w:rsidRPr="004066BC">
        <w:rPr>
          <w:rtl/>
          <w:lang w:bidi="ar-EG"/>
        </w:rPr>
        <w:t xml:space="preserve">ستحق </w:t>
      </w:r>
      <w:r w:rsidR="00D42BBC" w:rsidRPr="004066BC">
        <w:rPr>
          <w:rtl/>
          <w:lang w:bidi="ar-EG"/>
        </w:rPr>
        <w:t xml:space="preserve">ممارسة </w:t>
      </w:r>
      <w:r w:rsidR="00CF6BC7" w:rsidRPr="004066BC">
        <w:rPr>
          <w:rtl/>
          <w:lang w:bidi="ar-EG"/>
        </w:rPr>
        <w:t xml:space="preserve">الحق </w:t>
      </w:r>
      <w:r w:rsidR="00D42BBC" w:rsidRPr="004066BC">
        <w:rPr>
          <w:rtl/>
          <w:lang w:bidi="ar-EG"/>
        </w:rPr>
        <w:t xml:space="preserve">المتمثل </w:t>
      </w:r>
      <w:r w:rsidR="00CF6BC7" w:rsidRPr="004066BC">
        <w:rPr>
          <w:rtl/>
          <w:lang w:bidi="ar-EG"/>
        </w:rPr>
        <w:t xml:space="preserve">في تقديم مرشحين </w:t>
      </w:r>
      <w:r w:rsidR="00D42BBC" w:rsidRPr="004066BC">
        <w:rPr>
          <w:rtl/>
          <w:lang w:bidi="ar-EG"/>
        </w:rPr>
        <w:t xml:space="preserve">للمنظمات التابعة </w:t>
      </w:r>
      <w:r w:rsidR="00A550BB" w:rsidRPr="004066BC">
        <w:rPr>
          <w:rtl/>
          <w:lang w:bidi="ar-EG"/>
        </w:rPr>
        <w:t xml:space="preserve">لأسرة </w:t>
      </w:r>
      <w:r w:rsidR="00CF6BC7" w:rsidRPr="004066BC">
        <w:rPr>
          <w:rtl/>
          <w:lang w:bidi="ar-EG"/>
        </w:rPr>
        <w:t>الأمم المتحدة.</w:t>
      </w:r>
    </w:p>
    <w:p w14:paraId="260FE089" w14:textId="66DD35C2" w:rsidR="00CF6BC7" w:rsidRPr="004066BC" w:rsidRDefault="00A22389" w:rsidP="008C51FD">
      <w:pPr>
        <w:rPr>
          <w:spacing w:val="-4"/>
          <w:rtl/>
          <w:lang w:bidi="ar-EG"/>
        </w:rPr>
      </w:pPr>
      <w:r w:rsidRPr="004066BC">
        <w:rPr>
          <w:spacing w:val="-4"/>
          <w:rtl/>
          <w:lang w:bidi="ar-EG"/>
        </w:rPr>
        <w:t>وضماناً</w:t>
      </w:r>
      <w:r w:rsidR="00CF6BC7" w:rsidRPr="004066BC">
        <w:rPr>
          <w:spacing w:val="-4"/>
          <w:rtl/>
          <w:lang w:bidi="ar-EG"/>
        </w:rPr>
        <w:t xml:space="preserve"> </w:t>
      </w:r>
      <w:r w:rsidRPr="004066BC">
        <w:rPr>
          <w:spacing w:val="-4"/>
          <w:rtl/>
          <w:lang w:bidi="ar-EG"/>
        </w:rPr>
        <w:t>ل</w:t>
      </w:r>
      <w:r w:rsidR="00CF6BC7" w:rsidRPr="004066BC">
        <w:rPr>
          <w:spacing w:val="-4"/>
          <w:rtl/>
          <w:lang w:bidi="ar-EG"/>
        </w:rPr>
        <w:t xml:space="preserve">سير </w:t>
      </w:r>
      <w:r w:rsidR="00A550BB" w:rsidRPr="004066BC">
        <w:rPr>
          <w:spacing w:val="-4"/>
          <w:rtl/>
          <w:lang w:bidi="ar-EG"/>
        </w:rPr>
        <w:t xml:space="preserve">سلس </w:t>
      </w:r>
      <w:r w:rsidRPr="004066BC">
        <w:rPr>
          <w:spacing w:val="-4"/>
          <w:rtl/>
          <w:lang w:bidi="ar-EG"/>
        </w:rPr>
        <w:t>لل</w:t>
      </w:r>
      <w:r w:rsidR="00CF6BC7" w:rsidRPr="004066BC">
        <w:rPr>
          <w:spacing w:val="-4"/>
          <w:rtl/>
          <w:lang w:bidi="ar-EG"/>
        </w:rPr>
        <w:t>إجراءات وعمل فع</w:t>
      </w:r>
      <w:r w:rsidR="008F38C6">
        <w:rPr>
          <w:rFonts w:hint="cs"/>
          <w:spacing w:val="-4"/>
          <w:rtl/>
          <w:lang w:bidi="ar-EG"/>
        </w:rPr>
        <w:t>ّ</w:t>
      </w:r>
      <w:r w:rsidR="00CF6BC7" w:rsidRPr="004066BC">
        <w:rPr>
          <w:spacing w:val="-4"/>
          <w:rtl/>
          <w:lang w:bidi="ar-EG"/>
        </w:rPr>
        <w:t xml:space="preserve">ال لمؤتمر المندوبين المفوضين للاتحاد، لن </w:t>
      </w:r>
      <w:r w:rsidR="00A550BB" w:rsidRPr="004066BC">
        <w:rPr>
          <w:spacing w:val="-4"/>
          <w:rtl/>
          <w:lang w:bidi="ar-EG"/>
        </w:rPr>
        <w:t xml:space="preserve">نحجب </w:t>
      </w:r>
      <w:r w:rsidR="00CF6BC7" w:rsidRPr="004066BC">
        <w:rPr>
          <w:spacing w:val="-4"/>
          <w:rtl/>
          <w:lang w:bidi="ar-EG"/>
        </w:rPr>
        <w:t xml:space="preserve">المرشح الروسي، </w:t>
      </w:r>
      <w:r w:rsidR="002262B0" w:rsidRPr="004066BC">
        <w:rPr>
          <w:spacing w:val="-4"/>
          <w:rtl/>
          <w:lang w:bidi="ar-EG"/>
        </w:rPr>
        <w:t>و</w:t>
      </w:r>
      <w:r w:rsidR="00CF6BC7" w:rsidRPr="004066BC">
        <w:rPr>
          <w:spacing w:val="-4"/>
          <w:rtl/>
          <w:lang w:bidi="ar-EG"/>
        </w:rPr>
        <w:t xml:space="preserve">لكننا </w:t>
      </w:r>
      <w:r w:rsidR="00A550BB" w:rsidRPr="004066BC">
        <w:rPr>
          <w:spacing w:val="-4"/>
          <w:rtl/>
          <w:lang w:bidi="ar-EG"/>
        </w:rPr>
        <w:t xml:space="preserve">نربأ </w:t>
      </w:r>
      <w:r w:rsidR="002262B0" w:rsidRPr="004066BC">
        <w:rPr>
          <w:spacing w:val="-4"/>
          <w:rtl/>
          <w:lang w:bidi="ar-EG"/>
        </w:rPr>
        <w:t>بأنفسنا</w:t>
      </w:r>
      <w:r w:rsidR="00CF6BC7" w:rsidRPr="004066BC">
        <w:rPr>
          <w:spacing w:val="-4"/>
          <w:rtl/>
          <w:lang w:bidi="ar-EG"/>
        </w:rPr>
        <w:t xml:space="preserve"> عن </w:t>
      </w:r>
      <w:r w:rsidR="00A550BB" w:rsidRPr="004066BC">
        <w:rPr>
          <w:spacing w:val="-4"/>
          <w:rtl/>
          <w:lang w:bidi="ar-EG"/>
        </w:rPr>
        <w:t xml:space="preserve">التوافق </w:t>
      </w:r>
      <w:r w:rsidR="002262B0" w:rsidRPr="004066BC">
        <w:rPr>
          <w:spacing w:val="-4"/>
          <w:rtl/>
          <w:lang w:bidi="ar-EG"/>
        </w:rPr>
        <w:t>بشأن</w:t>
      </w:r>
      <w:r w:rsidR="00CF6BC7" w:rsidRPr="004066BC">
        <w:rPr>
          <w:spacing w:val="-4"/>
          <w:rtl/>
          <w:lang w:bidi="ar-EG"/>
        </w:rPr>
        <w:t xml:space="preserve"> ترشيحه لمنصب نائب رئيس اللجنة 4، مع دعم جميع المرشح</w:t>
      </w:r>
      <w:r w:rsidR="002262B0" w:rsidRPr="004066BC">
        <w:rPr>
          <w:spacing w:val="-4"/>
          <w:rtl/>
          <w:lang w:bidi="ar-EG"/>
        </w:rPr>
        <w:t>ي</w:t>
      </w:r>
      <w:r w:rsidR="00CF6BC7" w:rsidRPr="004066BC">
        <w:rPr>
          <w:spacing w:val="-4"/>
          <w:rtl/>
          <w:lang w:bidi="ar-EG"/>
        </w:rPr>
        <w:t>ن الآخر</w:t>
      </w:r>
      <w:r w:rsidR="002262B0" w:rsidRPr="004066BC">
        <w:rPr>
          <w:spacing w:val="-4"/>
          <w:rtl/>
          <w:lang w:bidi="ar-EG"/>
        </w:rPr>
        <w:t>ي</w:t>
      </w:r>
      <w:r w:rsidR="00CF6BC7" w:rsidRPr="004066BC">
        <w:rPr>
          <w:spacing w:val="-4"/>
          <w:rtl/>
          <w:lang w:bidi="ar-EG"/>
        </w:rPr>
        <w:t>ن الذين قدمتهم الدول الأعضاء في الاتحاد.</w:t>
      </w:r>
    </w:p>
    <w:p w14:paraId="21CCC313" w14:textId="2B5D50F8" w:rsidR="00C81241" w:rsidRPr="004066BC" w:rsidRDefault="002262B0" w:rsidP="008C51FD">
      <w:pPr>
        <w:rPr>
          <w:rtl/>
          <w:lang w:bidi="ar-EG"/>
        </w:rPr>
      </w:pPr>
      <w:r w:rsidRPr="004066BC">
        <w:rPr>
          <w:rtl/>
          <w:lang w:bidi="ar-EG"/>
        </w:rPr>
        <w:t>و</w:t>
      </w:r>
      <w:r w:rsidR="00CF6BC7" w:rsidRPr="004066BC">
        <w:rPr>
          <w:rtl/>
          <w:lang w:bidi="ar-EG"/>
        </w:rPr>
        <w:t xml:space="preserve">نطلب </w:t>
      </w:r>
      <w:r w:rsidRPr="004066BC">
        <w:rPr>
          <w:rtl/>
          <w:lang w:bidi="ar-EG"/>
        </w:rPr>
        <w:t>أيضا</w:t>
      </w:r>
      <w:r w:rsidR="008C51FD" w:rsidRPr="004066BC">
        <w:rPr>
          <w:rtl/>
          <w:lang w:bidi="ar-EG"/>
        </w:rPr>
        <w:t>ً</w:t>
      </w:r>
      <w:r w:rsidRPr="004066BC">
        <w:rPr>
          <w:rtl/>
          <w:lang w:bidi="ar-EG"/>
        </w:rPr>
        <w:t xml:space="preserve"> </w:t>
      </w:r>
      <w:r w:rsidR="00CF6BC7" w:rsidRPr="004066BC">
        <w:rPr>
          <w:rtl/>
          <w:lang w:bidi="ar-EG"/>
        </w:rPr>
        <w:t>إدراج هذا البيان في محضر الاجتماع.</w:t>
      </w:r>
      <w:r w:rsidR="008C51FD" w:rsidRPr="004066BC">
        <w:rPr>
          <w:rtl/>
          <w:lang w:bidi="ar-EG"/>
        </w:rPr>
        <w:t>"</w:t>
      </w:r>
    </w:p>
    <w:p w14:paraId="364D817C" w14:textId="2623C709" w:rsidR="00C95D5C" w:rsidRPr="004066BC" w:rsidRDefault="00C81241" w:rsidP="00157C7D">
      <w:pPr>
        <w:pStyle w:val="Heading1"/>
        <w:rPr>
          <w:rtl/>
          <w:lang w:bidi="ar-EG"/>
        </w:rPr>
      </w:pPr>
      <w:r w:rsidRPr="004066BC">
        <w:rPr>
          <w:rtl/>
          <w:lang w:bidi="ar-EG"/>
        </w:rPr>
        <w:t>8</w:t>
      </w:r>
      <w:r w:rsidR="00C95D5C" w:rsidRPr="004066BC">
        <w:rPr>
          <w:rtl/>
          <w:lang w:bidi="ar-EG"/>
        </w:rPr>
        <w:tab/>
        <w:t>تشكيل أمانة المؤتمر</w:t>
      </w:r>
    </w:p>
    <w:p w14:paraId="566D418B" w14:textId="335A1087" w:rsidR="00C95D5C" w:rsidRPr="004066BC" w:rsidRDefault="00C81241" w:rsidP="008C51FD">
      <w:pPr>
        <w:spacing w:after="120"/>
        <w:rPr>
          <w:rtl/>
          <w:lang w:bidi="ar-EG"/>
        </w:rPr>
      </w:pPr>
      <w:r w:rsidRPr="004066BC">
        <w:rPr>
          <w:rtl/>
          <w:lang w:bidi="ar-EG"/>
        </w:rPr>
        <w:t>1.8</w:t>
      </w:r>
      <w:r w:rsidR="00C95D5C" w:rsidRPr="004066BC">
        <w:rPr>
          <w:rtl/>
          <w:lang w:bidi="ar-EG"/>
        </w:rPr>
        <w:tab/>
        <w:t xml:space="preserve">أبلغ </w:t>
      </w:r>
      <w:r w:rsidR="00C95D5C" w:rsidRPr="004066BC">
        <w:rPr>
          <w:b/>
          <w:bCs/>
          <w:rtl/>
          <w:lang w:bidi="ar-EG"/>
        </w:rPr>
        <w:t>الأمين العام</w:t>
      </w:r>
      <w:r w:rsidR="00C95D5C" w:rsidRPr="004066BC">
        <w:rPr>
          <w:rtl/>
          <w:lang w:bidi="ar-EG"/>
        </w:rPr>
        <w:t xml:space="preserve"> المشاركين بأن واجبات أمانة المؤتمر سيضطلع بها السادة والسيدات الواردة أسماؤهم فيما يلي:</w:t>
      </w: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963"/>
      </w:tblGrid>
      <w:tr w:rsidR="00EE0284" w:rsidRPr="004066BC" w14:paraId="1822480C" w14:textId="77777777" w:rsidTr="00EE0284">
        <w:trPr>
          <w:jc w:val="center"/>
        </w:trPr>
        <w:tc>
          <w:tcPr>
            <w:tcW w:w="4005" w:type="dxa"/>
            <w:hideMark/>
          </w:tcPr>
          <w:p w14:paraId="3803E9FE"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Pr>
            </w:pPr>
            <w:r w:rsidRPr="004066BC">
              <w:rPr>
                <w:b/>
                <w:bCs/>
                <w:rtl/>
              </w:rPr>
              <w:t>أمين المؤتمر</w:t>
            </w:r>
          </w:p>
        </w:tc>
        <w:tc>
          <w:tcPr>
            <w:tcW w:w="4251" w:type="dxa"/>
            <w:hideMark/>
          </w:tcPr>
          <w:p w14:paraId="3EB3F09B" w14:textId="7A22AB3C"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tl/>
              </w:rPr>
            </w:pPr>
            <w:r w:rsidRPr="004066BC">
              <w:rPr>
                <w:rtl/>
              </w:rPr>
              <w:t>السيد هولين جاو، الأمين العام</w:t>
            </w:r>
          </w:p>
        </w:tc>
      </w:tr>
      <w:tr w:rsidR="00EE0284" w:rsidRPr="004066BC" w14:paraId="1E27DAC8" w14:textId="77777777" w:rsidTr="00EE0284">
        <w:trPr>
          <w:jc w:val="center"/>
        </w:trPr>
        <w:tc>
          <w:tcPr>
            <w:tcW w:w="4005" w:type="dxa"/>
            <w:hideMark/>
          </w:tcPr>
          <w:p w14:paraId="7632B0C0"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tl/>
              </w:rPr>
            </w:pPr>
            <w:r w:rsidRPr="004066BC">
              <w:rPr>
                <w:b/>
                <w:bCs/>
                <w:rtl/>
              </w:rPr>
              <w:t>الأمين التنفيذي</w:t>
            </w:r>
          </w:p>
        </w:tc>
        <w:tc>
          <w:tcPr>
            <w:tcW w:w="4251" w:type="dxa"/>
            <w:hideMark/>
          </w:tcPr>
          <w:p w14:paraId="32E88AF6"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tl/>
              </w:rPr>
            </w:pPr>
            <w:r w:rsidRPr="004066BC">
              <w:rPr>
                <w:rtl/>
              </w:rPr>
              <w:t xml:space="preserve">السيدة </w:t>
            </w:r>
            <w:proofErr w:type="spellStart"/>
            <w:r w:rsidRPr="004066BC">
              <w:rPr>
                <w:rtl/>
              </w:rPr>
              <w:t>بياتريس</w:t>
            </w:r>
            <w:proofErr w:type="spellEnd"/>
            <w:r w:rsidRPr="004066BC">
              <w:rPr>
                <w:rtl/>
              </w:rPr>
              <w:t xml:space="preserve"> </w:t>
            </w:r>
            <w:proofErr w:type="spellStart"/>
            <w:r w:rsidRPr="004066BC">
              <w:rPr>
                <w:rtl/>
              </w:rPr>
              <w:t>بلوشون</w:t>
            </w:r>
            <w:proofErr w:type="spellEnd"/>
            <w:r w:rsidRPr="004066BC">
              <w:rPr>
                <w:rtl/>
              </w:rPr>
              <w:t xml:space="preserve"> </w:t>
            </w:r>
          </w:p>
        </w:tc>
      </w:tr>
      <w:tr w:rsidR="00EE0284" w:rsidRPr="004066BC" w14:paraId="0B986076" w14:textId="77777777" w:rsidTr="00EE0284">
        <w:trPr>
          <w:jc w:val="center"/>
        </w:trPr>
        <w:tc>
          <w:tcPr>
            <w:tcW w:w="4005" w:type="dxa"/>
            <w:hideMark/>
          </w:tcPr>
          <w:p w14:paraId="7A00F535"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tl/>
              </w:rPr>
            </w:pPr>
            <w:r w:rsidRPr="004066BC">
              <w:rPr>
                <w:b/>
                <w:bCs/>
                <w:rtl/>
              </w:rPr>
              <w:t>الأمين الإداري</w:t>
            </w:r>
          </w:p>
        </w:tc>
        <w:tc>
          <w:tcPr>
            <w:tcW w:w="4251" w:type="dxa"/>
            <w:hideMark/>
          </w:tcPr>
          <w:p w14:paraId="5697760B"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tl/>
              </w:rPr>
            </w:pPr>
            <w:r w:rsidRPr="004066BC">
              <w:rPr>
                <w:rtl/>
              </w:rPr>
              <w:t>السيد شين ليو</w:t>
            </w:r>
          </w:p>
        </w:tc>
      </w:tr>
      <w:tr w:rsidR="00EE0284" w:rsidRPr="004066BC" w14:paraId="03377654" w14:textId="77777777" w:rsidTr="00EE0284">
        <w:trPr>
          <w:jc w:val="center"/>
        </w:trPr>
        <w:tc>
          <w:tcPr>
            <w:tcW w:w="4005" w:type="dxa"/>
            <w:hideMark/>
          </w:tcPr>
          <w:p w14:paraId="6FB947E3"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tl/>
                <w:lang w:bidi="ar-EG"/>
              </w:rPr>
            </w:pPr>
            <w:r w:rsidRPr="004066BC">
              <w:rPr>
                <w:b/>
                <w:bCs/>
                <w:rtl/>
              </w:rPr>
              <w:t>الشؤون القانونية</w:t>
            </w:r>
          </w:p>
        </w:tc>
        <w:tc>
          <w:tcPr>
            <w:tcW w:w="4251" w:type="dxa"/>
            <w:hideMark/>
          </w:tcPr>
          <w:p w14:paraId="6C4737E0"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tl/>
              </w:rPr>
            </w:pPr>
            <w:r w:rsidRPr="004066BC">
              <w:rPr>
                <w:rtl/>
              </w:rPr>
              <w:t>السيد أنطوان دور</w:t>
            </w:r>
          </w:p>
        </w:tc>
      </w:tr>
      <w:tr w:rsidR="00EE0284" w:rsidRPr="004066BC" w14:paraId="302EADA2" w14:textId="77777777" w:rsidTr="00EE0284">
        <w:trPr>
          <w:jc w:val="center"/>
        </w:trPr>
        <w:tc>
          <w:tcPr>
            <w:tcW w:w="4005" w:type="dxa"/>
            <w:hideMark/>
          </w:tcPr>
          <w:p w14:paraId="01C32200"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tl/>
                <w:lang w:bidi="ar-SY"/>
              </w:rPr>
            </w:pPr>
            <w:r w:rsidRPr="004066BC">
              <w:rPr>
                <w:b/>
                <w:bCs/>
                <w:rtl/>
              </w:rPr>
              <w:t xml:space="preserve">الجلسة العامة واللجنة </w:t>
            </w:r>
            <w:r w:rsidRPr="004066BC">
              <w:rPr>
                <w:b/>
                <w:bCs/>
              </w:rPr>
              <w:t>1</w:t>
            </w:r>
            <w:r w:rsidRPr="004066BC">
              <w:rPr>
                <w:b/>
                <w:bCs/>
                <w:rtl/>
                <w:lang w:bidi="ar-SY"/>
              </w:rPr>
              <w:t xml:space="preserve"> </w:t>
            </w:r>
            <w:r w:rsidRPr="004066BC">
              <w:rPr>
                <w:rtl/>
                <w:lang w:bidi="ar-SY"/>
              </w:rPr>
              <w:t>(لجنة التوجيه)</w:t>
            </w:r>
          </w:p>
        </w:tc>
        <w:tc>
          <w:tcPr>
            <w:tcW w:w="4251" w:type="dxa"/>
            <w:hideMark/>
          </w:tcPr>
          <w:p w14:paraId="2316790D"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tl/>
              </w:rPr>
            </w:pPr>
            <w:r w:rsidRPr="004066BC">
              <w:rPr>
                <w:rtl/>
              </w:rPr>
              <w:t xml:space="preserve">السيدة </w:t>
            </w:r>
            <w:proofErr w:type="spellStart"/>
            <w:r w:rsidRPr="004066BC">
              <w:rPr>
                <w:rtl/>
              </w:rPr>
              <w:t>بياتريس</w:t>
            </w:r>
            <w:proofErr w:type="spellEnd"/>
            <w:r w:rsidRPr="004066BC">
              <w:rPr>
                <w:rtl/>
              </w:rPr>
              <w:t xml:space="preserve"> </w:t>
            </w:r>
            <w:proofErr w:type="spellStart"/>
            <w:r w:rsidRPr="004066BC">
              <w:rPr>
                <w:rtl/>
              </w:rPr>
              <w:t>بلوشون</w:t>
            </w:r>
            <w:proofErr w:type="spellEnd"/>
            <w:r w:rsidRPr="004066BC">
              <w:rPr>
                <w:rtl/>
              </w:rPr>
              <w:t xml:space="preserve"> </w:t>
            </w:r>
          </w:p>
        </w:tc>
      </w:tr>
      <w:tr w:rsidR="00EE0284" w:rsidRPr="004066BC" w14:paraId="5D417D1B" w14:textId="77777777" w:rsidTr="00EE0284">
        <w:trPr>
          <w:jc w:val="center"/>
        </w:trPr>
        <w:tc>
          <w:tcPr>
            <w:tcW w:w="4005" w:type="dxa"/>
            <w:hideMark/>
          </w:tcPr>
          <w:p w14:paraId="09C7E563"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tl/>
                <w:lang w:bidi="ar-SY"/>
              </w:rPr>
            </w:pPr>
            <w:r w:rsidRPr="004066BC">
              <w:rPr>
                <w:b/>
                <w:bCs/>
                <w:rtl/>
              </w:rPr>
              <w:t xml:space="preserve">اللجنة </w:t>
            </w:r>
            <w:r w:rsidRPr="004066BC">
              <w:rPr>
                <w:b/>
                <w:bCs/>
              </w:rPr>
              <w:t>2</w:t>
            </w:r>
            <w:r w:rsidRPr="004066BC">
              <w:rPr>
                <w:b/>
                <w:bCs/>
                <w:rtl/>
                <w:lang w:bidi="ar-SY"/>
              </w:rPr>
              <w:t xml:space="preserve"> </w:t>
            </w:r>
            <w:r w:rsidRPr="004066BC">
              <w:rPr>
                <w:rtl/>
                <w:lang w:bidi="ar-SY"/>
              </w:rPr>
              <w:t>(لجنة أوراق الاعتماد)</w:t>
            </w:r>
          </w:p>
        </w:tc>
        <w:tc>
          <w:tcPr>
            <w:tcW w:w="4251" w:type="dxa"/>
            <w:hideMark/>
          </w:tcPr>
          <w:p w14:paraId="2AB42D7A"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tl/>
                <w:lang w:bidi="ar-EG"/>
              </w:rPr>
            </w:pPr>
            <w:r w:rsidRPr="004066BC">
              <w:rPr>
                <w:rtl/>
              </w:rPr>
              <w:t xml:space="preserve">السيدة كريستينا </w:t>
            </w:r>
            <w:proofErr w:type="spellStart"/>
            <w:r w:rsidRPr="004066BC">
              <w:rPr>
                <w:rtl/>
              </w:rPr>
              <w:t>فاسالا</w:t>
            </w:r>
            <w:proofErr w:type="spellEnd"/>
            <w:r w:rsidRPr="004066BC">
              <w:rPr>
                <w:rtl/>
              </w:rPr>
              <w:t xml:space="preserve"> </w:t>
            </w:r>
            <w:proofErr w:type="spellStart"/>
            <w:r w:rsidRPr="004066BC">
              <w:rPr>
                <w:rtl/>
              </w:rPr>
              <w:t>كوكيناكي</w:t>
            </w:r>
            <w:proofErr w:type="spellEnd"/>
          </w:p>
        </w:tc>
      </w:tr>
      <w:tr w:rsidR="00EE0284" w:rsidRPr="004066BC" w14:paraId="194D39C4" w14:textId="77777777" w:rsidTr="00EE0284">
        <w:trPr>
          <w:jc w:val="center"/>
        </w:trPr>
        <w:tc>
          <w:tcPr>
            <w:tcW w:w="4005" w:type="dxa"/>
            <w:hideMark/>
          </w:tcPr>
          <w:p w14:paraId="34696234"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tl/>
                <w:lang w:bidi="ar-SY"/>
              </w:rPr>
            </w:pPr>
            <w:r w:rsidRPr="004066BC">
              <w:rPr>
                <w:b/>
                <w:bCs/>
                <w:rtl/>
              </w:rPr>
              <w:t xml:space="preserve">اللجنة </w:t>
            </w:r>
            <w:r w:rsidRPr="004066BC">
              <w:rPr>
                <w:b/>
                <w:bCs/>
              </w:rPr>
              <w:t>3</w:t>
            </w:r>
            <w:r w:rsidRPr="004066BC">
              <w:rPr>
                <w:b/>
                <w:bCs/>
                <w:rtl/>
                <w:lang w:bidi="ar-SY"/>
              </w:rPr>
              <w:t xml:space="preserve"> </w:t>
            </w:r>
            <w:r w:rsidRPr="004066BC">
              <w:rPr>
                <w:rtl/>
                <w:lang w:bidi="ar-SY"/>
              </w:rPr>
              <w:t>(لجنة مراقبة الميزانية)</w:t>
            </w:r>
          </w:p>
        </w:tc>
        <w:tc>
          <w:tcPr>
            <w:tcW w:w="4251" w:type="dxa"/>
            <w:hideMark/>
          </w:tcPr>
          <w:p w14:paraId="1537D0AD"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tl/>
              </w:rPr>
            </w:pPr>
            <w:r w:rsidRPr="004066BC">
              <w:rPr>
                <w:rtl/>
              </w:rPr>
              <w:t xml:space="preserve">السيد جان-بول </w:t>
            </w:r>
            <w:proofErr w:type="spellStart"/>
            <w:r w:rsidRPr="004066BC">
              <w:rPr>
                <w:rtl/>
              </w:rPr>
              <w:t>لوفاتو</w:t>
            </w:r>
            <w:proofErr w:type="spellEnd"/>
          </w:p>
        </w:tc>
      </w:tr>
      <w:tr w:rsidR="00EE0284" w:rsidRPr="004066BC" w14:paraId="15D427F5" w14:textId="77777777" w:rsidTr="00EE0284">
        <w:trPr>
          <w:jc w:val="center"/>
        </w:trPr>
        <w:tc>
          <w:tcPr>
            <w:tcW w:w="4005" w:type="dxa"/>
            <w:hideMark/>
          </w:tcPr>
          <w:p w14:paraId="42ADE187"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tl/>
                <w:lang w:bidi="ar-SY"/>
              </w:rPr>
            </w:pPr>
            <w:r w:rsidRPr="004066BC">
              <w:rPr>
                <w:b/>
                <w:bCs/>
                <w:rtl/>
              </w:rPr>
              <w:t xml:space="preserve">اللجنة </w:t>
            </w:r>
            <w:r w:rsidRPr="004066BC">
              <w:rPr>
                <w:b/>
                <w:bCs/>
              </w:rPr>
              <w:t>4</w:t>
            </w:r>
            <w:r w:rsidRPr="004066BC">
              <w:rPr>
                <w:b/>
                <w:bCs/>
                <w:rtl/>
                <w:lang w:bidi="ar-SY"/>
              </w:rPr>
              <w:t xml:space="preserve"> </w:t>
            </w:r>
            <w:r w:rsidRPr="004066BC">
              <w:rPr>
                <w:rtl/>
                <w:lang w:bidi="ar-SY"/>
              </w:rPr>
              <w:t>(لجنة الصياغة)</w:t>
            </w:r>
          </w:p>
        </w:tc>
        <w:tc>
          <w:tcPr>
            <w:tcW w:w="4251" w:type="dxa"/>
            <w:hideMark/>
          </w:tcPr>
          <w:p w14:paraId="7A687EC4" w14:textId="77777777" w:rsidR="00EE0284" w:rsidRPr="004066BC" w:rsidRDefault="00EE0284" w:rsidP="00EE0284">
            <w:pPr>
              <w:spacing w:before="60" w:after="60" w:line="260" w:lineRule="exact"/>
              <w:rPr>
                <w:highlight w:val="yellow"/>
                <w:rtl/>
              </w:rPr>
            </w:pPr>
            <w:r w:rsidRPr="004066BC">
              <w:rPr>
                <w:rtl/>
              </w:rPr>
              <w:t xml:space="preserve">السيدة </w:t>
            </w:r>
            <w:proofErr w:type="spellStart"/>
            <w:r w:rsidRPr="004066BC">
              <w:rPr>
                <w:rtl/>
              </w:rPr>
              <w:t>نيغار</w:t>
            </w:r>
            <w:proofErr w:type="spellEnd"/>
            <w:r w:rsidRPr="004066BC">
              <w:rPr>
                <w:rtl/>
              </w:rPr>
              <w:t xml:space="preserve"> </w:t>
            </w:r>
            <w:proofErr w:type="spellStart"/>
            <w:r w:rsidRPr="004066BC">
              <w:rPr>
                <w:rtl/>
              </w:rPr>
              <w:t>طاقش</w:t>
            </w:r>
            <w:proofErr w:type="spellEnd"/>
          </w:p>
        </w:tc>
      </w:tr>
      <w:tr w:rsidR="00EE0284" w:rsidRPr="004066BC" w14:paraId="533C9B5A" w14:textId="77777777" w:rsidTr="00EE0284">
        <w:trPr>
          <w:jc w:val="center"/>
        </w:trPr>
        <w:tc>
          <w:tcPr>
            <w:tcW w:w="4005" w:type="dxa"/>
            <w:hideMark/>
          </w:tcPr>
          <w:p w14:paraId="070D9422"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spacing w:val="-8"/>
                <w:rtl/>
                <w:lang w:bidi="ar-SY"/>
              </w:rPr>
            </w:pPr>
            <w:r w:rsidRPr="004066BC">
              <w:rPr>
                <w:b/>
                <w:bCs/>
                <w:spacing w:val="-8"/>
                <w:rtl/>
              </w:rPr>
              <w:t xml:space="preserve">اللجنة </w:t>
            </w:r>
            <w:r w:rsidRPr="004066BC">
              <w:rPr>
                <w:b/>
                <w:bCs/>
                <w:spacing w:val="-8"/>
              </w:rPr>
              <w:t>5</w:t>
            </w:r>
            <w:r w:rsidRPr="004066BC">
              <w:rPr>
                <w:b/>
                <w:bCs/>
                <w:spacing w:val="-8"/>
                <w:rtl/>
                <w:lang w:bidi="ar-SY"/>
              </w:rPr>
              <w:t xml:space="preserve"> </w:t>
            </w:r>
            <w:r w:rsidRPr="004066BC">
              <w:rPr>
                <w:spacing w:val="-8"/>
                <w:rtl/>
                <w:lang w:bidi="ar-SY"/>
              </w:rPr>
              <w:t>(مسائل السياسة العامة والمسائل القانونية)</w:t>
            </w:r>
          </w:p>
        </w:tc>
        <w:tc>
          <w:tcPr>
            <w:tcW w:w="4251" w:type="dxa"/>
            <w:hideMark/>
          </w:tcPr>
          <w:p w14:paraId="13AC476B"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tl/>
              </w:rPr>
            </w:pPr>
            <w:r w:rsidRPr="004066BC">
              <w:rPr>
                <w:rtl/>
              </w:rPr>
              <w:t xml:space="preserve">السيد </w:t>
            </w:r>
            <w:proofErr w:type="spellStart"/>
            <w:r w:rsidRPr="004066BC">
              <w:rPr>
                <w:rtl/>
              </w:rPr>
              <w:t>نيكولاوس</w:t>
            </w:r>
            <w:proofErr w:type="spellEnd"/>
            <w:r w:rsidRPr="004066BC">
              <w:rPr>
                <w:rtl/>
              </w:rPr>
              <w:t xml:space="preserve"> </w:t>
            </w:r>
            <w:proofErr w:type="spellStart"/>
            <w:r w:rsidRPr="004066BC">
              <w:rPr>
                <w:rtl/>
              </w:rPr>
              <w:t>فولانيس</w:t>
            </w:r>
            <w:proofErr w:type="spellEnd"/>
          </w:p>
        </w:tc>
      </w:tr>
      <w:tr w:rsidR="00EE0284" w:rsidRPr="004066BC" w14:paraId="48943CE1" w14:textId="77777777" w:rsidTr="00EE0284">
        <w:trPr>
          <w:jc w:val="center"/>
        </w:trPr>
        <w:tc>
          <w:tcPr>
            <w:tcW w:w="4005" w:type="dxa"/>
            <w:hideMark/>
          </w:tcPr>
          <w:p w14:paraId="5720B079"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tl/>
                <w:lang w:bidi="ar-SY"/>
              </w:rPr>
            </w:pPr>
            <w:r w:rsidRPr="004066BC">
              <w:rPr>
                <w:b/>
                <w:bCs/>
                <w:rtl/>
              </w:rPr>
              <w:t xml:space="preserve">اللجنة </w:t>
            </w:r>
            <w:r w:rsidRPr="004066BC">
              <w:rPr>
                <w:b/>
                <w:bCs/>
              </w:rPr>
              <w:t>6</w:t>
            </w:r>
            <w:r w:rsidRPr="004066BC">
              <w:rPr>
                <w:b/>
                <w:bCs/>
                <w:rtl/>
                <w:lang w:bidi="ar-SY"/>
              </w:rPr>
              <w:t xml:space="preserve"> </w:t>
            </w:r>
            <w:r w:rsidRPr="004066BC">
              <w:rPr>
                <w:rtl/>
                <w:lang w:bidi="ar-SY"/>
              </w:rPr>
              <w:t>(لجنة الإدارة والتنظيم)</w:t>
            </w:r>
          </w:p>
        </w:tc>
        <w:tc>
          <w:tcPr>
            <w:tcW w:w="4251" w:type="dxa"/>
            <w:hideMark/>
          </w:tcPr>
          <w:p w14:paraId="6B0C0E7A" w14:textId="39C4A83E"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tl/>
              </w:rPr>
            </w:pPr>
            <w:r w:rsidRPr="004066BC">
              <w:rPr>
                <w:rtl/>
              </w:rPr>
              <w:t xml:space="preserve">السيد </w:t>
            </w:r>
            <w:proofErr w:type="spellStart"/>
            <w:r w:rsidRPr="004066BC">
              <w:rPr>
                <w:rtl/>
              </w:rPr>
              <w:t>ألاسان</w:t>
            </w:r>
            <w:proofErr w:type="spellEnd"/>
            <w:r w:rsidRPr="004066BC">
              <w:rPr>
                <w:rtl/>
              </w:rPr>
              <w:t xml:space="preserve"> </w:t>
            </w:r>
            <w:proofErr w:type="spellStart"/>
            <w:r w:rsidRPr="004066BC">
              <w:rPr>
                <w:rtl/>
              </w:rPr>
              <w:t>با</w:t>
            </w:r>
            <w:proofErr w:type="spellEnd"/>
            <w:r w:rsidRPr="004066BC">
              <w:rPr>
                <w:rtl/>
              </w:rPr>
              <w:t xml:space="preserve"> والسيد دييغو </w:t>
            </w:r>
            <w:proofErr w:type="spellStart"/>
            <w:r w:rsidRPr="004066BC">
              <w:rPr>
                <w:rtl/>
              </w:rPr>
              <w:t>رويز</w:t>
            </w:r>
            <w:proofErr w:type="spellEnd"/>
            <w:r w:rsidRPr="004066BC">
              <w:rPr>
                <w:rtl/>
              </w:rPr>
              <w:t xml:space="preserve"> </w:t>
            </w:r>
            <w:proofErr w:type="spellStart"/>
            <w:r w:rsidRPr="004066BC">
              <w:rPr>
                <w:rtl/>
              </w:rPr>
              <w:t>بروانو</w:t>
            </w:r>
            <w:proofErr w:type="spellEnd"/>
          </w:p>
        </w:tc>
      </w:tr>
      <w:tr w:rsidR="00EE0284" w:rsidRPr="004066BC" w14:paraId="1DC20791" w14:textId="77777777" w:rsidTr="00EE0284">
        <w:trPr>
          <w:jc w:val="center"/>
        </w:trPr>
        <w:tc>
          <w:tcPr>
            <w:tcW w:w="4005" w:type="dxa"/>
            <w:hideMark/>
          </w:tcPr>
          <w:p w14:paraId="79F06691"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bCs/>
                <w:rtl/>
              </w:rPr>
            </w:pPr>
            <w:r w:rsidRPr="004066BC">
              <w:rPr>
                <w:b/>
                <w:bCs/>
                <w:rtl/>
              </w:rPr>
              <w:t>فريق العمل التابع للجلسة العامة</w:t>
            </w:r>
          </w:p>
        </w:tc>
        <w:tc>
          <w:tcPr>
            <w:tcW w:w="4251" w:type="dxa"/>
            <w:hideMark/>
          </w:tcPr>
          <w:p w14:paraId="6F11ED1B" w14:textId="77777777" w:rsidR="00EE0284" w:rsidRPr="004066BC" w:rsidRDefault="00EE0284" w:rsidP="00EE028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tl/>
                <w:lang w:bidi="ar-EG"/>
              </w:rPr>
            </w:pPr>
            <w:r w:rsidRPr="004066BC">
              <w:rPr>
                <w:rtl/>
              </w:rPr>
              <w:t xml:space="preserve">السيد </w:t>
            </w:r>
            <w:proofErr w:type="spellStart"/>
            <w:r w:rsidRPr="004066BC">
              <w:rPr>
                <w:color w:val="000000"/>
                <w:rtl/>
              </w:rPr>
              <w:t>كاتالين</w:t>
            </w:r>
            <w:proofErr w:type="spellEnd"/>
            <w:r w:rsidRPr="004066BC">
              <w:rPr>
                <w:color w:val="000000"/>
                <w:rtl/>
              </w:rPr>
              <w:t xml:space="preserve"> </w:t>
            </w:r>
            <w:proofErr w:type="spellStart"/>
            <w:r w:rsidRPr="004066BC">
              <w:rPr>
                <w:color w:val="000000"/>
                <w:rtl/>
              </w:rPr>
              <w:t>مارينسكو</w:t>
            </w:r>
            <w:proofErr w:type="spellEnd"/>
          </w:p>
        </w:tc>
      </w:tr>
    </w:tbl>
    <w:p w14:paraId="43A3FA73" w14:textId="6969AF2F" w:rsidR="00C95D5C" w:rsidRPr="004066BC" w:rsidRDefault="00C81241" w:rsidP="00EE0284">
      <w:pPr>
        <w:rPr>
          <w:rtl/>
          <w:lang w:bidi="ar-EG"/>
        </w:rPr>
      </w:pPr>
      <w:r w:rsidRPr="004066BC">
        <w:rPr>
          <w:rtl/>
          <w:lang w:bidi="ar-EG"/>
        </w:rPr>
        <w:t>2.8</w:t>
      </w:r>
      <w:r w:rsidR="00C95D5C" w:rsidRPr="004066BC">
        <w:rPr>
          <w:rtl/>
          <w:lang w:bidi="ar-EG"/>
        </w:rPr>
        <w:tab/>
        <w:t>و</w:t>
      </w:r>
      <w:r w:rsidR="0077665F" w:rsidRPr="004066BC">
        <w:rPr>
          <w:rtl/>
          <w:lang w:bidi="ar-EG"/>
        </w:rPr>
        <w:t>أُ</w:t>
      </w:r>
      <w:r w:rsidR="00C95D5C" w:rsidRPr="004066BC">
        <w:rPr>
          <w:b/>
          <w:bCs/>
          <w:rtl/>
          <w:lang w:bidi="ar-EG"/>
        </w:rPr>
        <w:t xml:space="preserve">حيط علماً </w:t>
      </w:r>
      <w:r w:rsidR="00C95D5C" w:rsidRPr="004066BC">
        <w:rPr>
          <w:rtl/>
          <w:lang w:bidi="ar-EG"/>
        </w:rPr>
        <w:t>بتشكيل أمانة المؤتمر.</w:t>
      </w:r>
    </w:p>
    <w:p w14:paraId="04CBDC29" w14:textId="2DD88E05" w:rsidR="00C95D5C" w:rsidRPr="004066BC" w:rsidRDefault="00C81241" w:rsidP="00157C7D">
      <w:pPr>
        <w:pStyle w:val="Heading1"/>
        <w:rPr>
          <w:rtl/>
          <w:lang w:bidi="ar-EG"/>
        </w:rPr>
      </w:pPr>
      <w:r w:rsidRPr="004066BC">
        <w:rPr>
          <w:rtl/>
          <w:lang w:bidi="ar-EG"/>
        </w:rPr>
        <w:lastRenderedPageBreak/>
        <w:t>9</w:t>
      </w:r>
      <w:r w:rsidR="00C95D5C" w:rsidRPr="004066BC">
        <w:rPr>
          <w:rtl/>
          <w:lang w:bidi="ar-EG"/>
        </w:rPr>
        <w:tab/>
        <w:t xml:space="preserve">إسناد الوثائق (الوثيقة </w:t>
      </w:r>
      <w:hyperlink r:id="rId15" w:history="1">
        <w:r w:rsidR="00C95D5C" w:rsidRPr="004066BC">
          <w:rPr>
            <w:rStyle w:val="Hyperlink"/>
            <w:lang w:bidi="ar-EG"/>
          </w:rPr>
          <w:t>DT/3(Rev.</w:t>
        </w:r>
        <w:r w:rsidR="00B760D6">
          <w:rPr>
            <w:rStyle w:val="Hyperlink"/>
            <w:lang w:bidi="ar-EG"/>
          </w:rPr>
          <w:t>2</w:t>
        </w:r>
        <w:r w:rsidR="00C95D5C" w:rsidRPr="004066BC">
          <w:rPr>
            <w:rStyle w:val="Hyperlink"/>
            <w:lang w:bidi="ar-EG"/>
          </w:rPr>
          <w:t>)</w:t>
        </w:r>
      </w:hyperlink>
      <w:r w:rsidR="00C95D5C" w:rsidRPr="004066BC">
        <w:rPr>
          <w:rtl/>
          <w:lang w:bidi="ar-EG"/>
        </w:rPr>
        <w:t>)</w:t>
      </w:r>
    </w:p>
    <w:p w14:paraId="1BC9B4DD" w14:textId="6D53F37E" w:rsidR="00C95D5C" w:rsidRPr="004066BC" w:rsidRDefault="00C81241" w:rsidP="00C95D5C">
      <w:pPr>
        <w:rPr>
          <w:rtl/>
          <w:lang w:bidi="ar-EG"/>
        </w:rPr>
      </w:pPr>
      <w:r w:rsidRPr="004066BC">
        <w:rPr>
          <w:rtl/>
          <w:lang w:bidi="ar-EG"/>
        </w:rPr>
        <w:t>1.9</w:t>
      </w:r>
      <w:r w:rsidR="00C95D5C" w:rsidRPr="004066BC">
        <w:rPr>
          <w:rtl/>
          <w:lang w:bidi="ar-EG"/>
        </w:rPr>
        <w:tab/>
        <w:t>قدم</w:t>
      </w:r>
      <w:r w:rsidR="000A2DA3" w:rsidRPr="004066BC">
        <w:rPr>
          <w:rtl/>
          <w:lang w:bidi="ar-EG"/>
        </w:rPr>
        <w:t>ت</w:t>
      </w:r>
      <w:r w:rsidR="00C95D5C" w:rsidRPr="004066BC">
        <w:rPr>
          <w:rtl/>
          <w:lang w:bidi="ar-EG"/>
        </w:rPr>
        <w:t xml:space="preserve"> </w:t>
      </w:r>
      <w:r w:rsidR="00C95D5C" w:rsidRPr="004066BC">
        <w:rPr>
          <w:b/>
          <w:bCs/>
          <w:rtl/>
          <w:lang w:bidi="ar-EG"/>
        </w:rPr>
        <w:t>أمين</w:t>
      </w:r>
      <w:r w:rsidR="000A2DA3" w:rsidRPr="004066BC">
        <w:rPr>
          <w:b/>
          <w:bCs/>
          <w:rtl/>
          <w:lang w:bidi="ar-EG"/>
        </w:rPr>
        <w:t>ة</w:t>
      </w:r>
      <w:r w:rsidR="00C95D5C" w:rsidRPr="004066BC">
        <w:rPr>
          <w:b/>
          <w:bCs/>
          <w:rtl/>
          <w:lang w:bidi="ar-EG"/>
        </w:rPr>
        <w:t xml:space="preserve"> </w:t>
      </w:r>
      <w:r w:rsidR="00862238" w:rsidRPr="004066BC">
        <w:rPr>
          <w:b/>
          <w:bCs/>
          <w:rtl/>
          <w:lang w:bidi="ar-EG"/>
        </w:rPr>
        <w:t>الجلسة العامة</w:t>
      </w:r>
      <w:r w:rsidR="00C95D5C" w:rsidRPr="004066BC">
        <w:rPr>
          <w:rtl/>
          <w:lang w:bidi="ar-EG"/>
        </w:rPr>
        <w:t xml:space="preserve"> الوثيقة </w:t>
      </w:r>
      <w:r w:rsidR="00C95D5C" w:rsidRPr="004066BC">
        <w:rPr>
          <w:lang w:bidi="ar-EG"/>
        </w:rPr>
        <w:t>DT/3(Rev.</w:t>
      </w:r>
      <w:r w:rsidR="00243DB7" w:rsidRPr="004066BC">
        <w:rPr>
          <w:lang w:bidi="ar-EG"/>
        </w:rPr>
        <w:t>2</w:t>
      </w:r>
      <w:r w:rsidR="00C95D5C" w:rsidRPr="004066BC">
        <w:rPr>
          <w:lang w:bidi="ar-EG"/>
        </w:rPr>
        <w:t>)</w:t>
      </w:r>
      <w:r w:rsidR="00C95D5C" w:rsidRPr="004066BC">
        <w:rPr>
          <w:rtl/>
          <w:lang w:bidi="ar-EG"/>
        </w:rPr>
        <w:t xml:space="preserve"> بشأن إسناد الوثائق إلى اللجان.</w:t>
      </w:r>
    </w:p>
    <w:p w14:paraId="242C3CF5" w14:textId="48B127DA" w:rsidR="00C95D5C" w:rsidRPr="004066BC" w:rsidRDefault="00C81241" w:rsidP="00C95D5C">
      <w:pPr>
        <w:rPr>
          <w:rtl/>
          <w:lang w:bidi="ar-EG"/>
        </w:rPr>
      </w:pPr>
      <w:r w:rsidRPr="004066BC">
        <w:rPr>
          <w:rtl/>
          <w:lang w:bidi="ar-EG"/>
        </w:rPr>
        <w:t>2.9</w:t>
      </w:r>
      <w:r w:rsidR="00C95D5C" w:rsidRPr="004066BC">
        <w:rPr>
          <w:rtl/>
          <w:lang w:bidi="ar-EG"/>
        </w:rPr>
        <w:tab/>
        <w:t xml:space="preserve">وتمّت </w:t>
      </w:r>
      <w:r w:rsidR="00C95D5C" w:rsidRPr="004066BC">
        <w:rPr>
          <w:b/>
          <w:bCs/>
          <w:rtl/>
          <w:lang w:bidi="ar-EG"/>
        </w:rPr>
        <w:t>الموافقة</w:t>
      </w:r>
      <w:r w:rsidR="00C95D5C" w:rsidRPr="004066BC">
        <w:rPr>
          <w:rtl/>
          <w:lang w:bidi="ar-EG"/>
        </w:rPr>
        <w:t xml:space="preserve"> على الوثيقة </w:t>
      </w:r>
      <w:r w:rsidR="00C95D5C" w:rsidRPr="004066BC">
        <w:rPr>
          <w:lang w:bidi="ar-EG"/>
        </w:rPr>
        <w:t>DT/3(Rev.</w:t>
      </w:r>
      <w:r w:rsidR="00243DB7" w:rsidRPr="004066BC">
        <w:rPr>
          <w:lang w:bidi="ar-EG"/>
        </w:rPr>
        <w:t>2</w:t>
      </w:r>
      <w:r w:rsidR="00C95D5C" w:rsidRPr="004066BC">
        <w:rPr>
          <w:lang w:bidi="ar-EG"/>
        </w:rPr>
        <w:t>)</w:t>
      </w:r>
      <w:r w:rsidR="00C95D5C" w:rsidRPr="004066BC">
        <w:rPr>
          <w:rtl/>
          <w:lang w:bidi="ar-EG"/>
        </w:rPr>
        <w:t>.</w:t>
      </w:r>
    </w:p>
    <w:p w14:paraId="4561B3E0" w14:textId="57D8D64A" w:rsidR="00C95D5C" w:rsidRPr="004066BC" w:rsidRDefault="00C81241" w:rsidP="00157C7D">
      <w:pPr>
        <w:pStyle w:val="Heading1"/>
        <w:rPr>
          <w:rtl/>
          <w:lang w:bidi="ar-EG"/>
        </w:rPr>
      </w:pPr>
      <w:r w:rsidRPr="004066BC">
        <w:rPr>
          <w:rtl/>
          <w:lang w:bidi="ar-EG"/>
        </w:rPr>
        <w:t>10</w:t>
      </w:r>
      <w:r w:rsidR="00C95D5C" w:rsidRPr="004066BC">
        <w:rPr>
          <w:rtl/>
          <w:lang w:bidi="ar-EG"/>
        </w:rPr>
        <w:tab/>
        <w:t>موعد تقديم تقرير لجنة أوراق الاعتماد</w:t>
      </w:r>
    </w:p>
    <w:p w14:paraId="503E6B52" w14:textId="7C2C8275" w:rsidR="00C95D5C" w:rsidRPr="004066BC" w:rsidRDefault="00C81241" w:rsidP="00C95D5C">
      <w:pPr>
        <w:rPr>
          <w:rtl/>
          <w:lang w:bidi="ar-EG"/>
        </w:rPr>
      </w:pPr>
      <w:r w:rsidRPr="004066BC">
        <w:rPr>
          <w:rtl/>
          <w:lang w:bidi="ar-EG"/>
        </w:rPr>
        <w:t>1.10</w:t>
      </w:r>
      <w:r w:rsidR="00C95D5C" w:rsidRPr="004066BC">
        <w:rPr>
          <w:rtl/>
          <w:lang w:bidi="ar-EG"/>
        </w:rPr>
        <w:tab/>
        <w:t>اقترح</w:t>
      </w:r>
      <w:r w:rsidR="000A2DA3" w:rsidRPr="004066BC">
        <w:rPr>
          <w:rtl/>
          <w:lang w:bidi="ar-EG"/>
        </w:rPr>
        <w:t>ت</w:t>
      </w:r>
      <w:r w:rsidR="00C95D5C" w:rsidRPr="004066BC">
        <w:rPr>
          <w:rtl/>
          <w:lang w:bidi="ar-EG"/>
        </w:rPr>
        <w:t xml:space="preserve"> </w:t>
      </w:r>
      <w:r w:rsidR="009D1946" w:rsidRPr="004066BC">
        <w:rPr>
          <w:b/>
          <w:bCs/>
          <w:rtl/>
          <w:lang w:bidi="ar-EG"/>
        </w:rPr>
        <w:t>أمين</w:t>
      </w:r>
      <w:r w:rsidR="000A2DA3" w:rsidRPr="004066BC">
        <w:rPr>
          <w:b/>
          <w:bCs/>
          <w:rtl/>
          <w:lang w:bidi="ar-EG"/>
        </w:rPr>
        <w:t>ة</w:t>
      </w:r>
      <w:r w:rsidR="009D1946" w:rsidRPr="004066BC">
        <w:rPr>
          <w:b/>
          <w:bCs/>
          <w:rtl/>
          <w:lang w:bidi="ar-EG"/>
        </w:rPr>
        <w:t xml:space="preserve"> الجلسة العامة</w:t>
      </w:r>
      <w:r w:rsidR="009D1946" w:rsidRPr="004066BC">
        <w:rPr>
          <w:rtl/>
          <w:lang w:bidi="ar-EG"/>
        </w:rPr>
        <w:t xml:space="preserve"> </w:t>
      </w:r>
      <w:r w:rsidR="00C95D5C" w:rsidRPr="004066BC">
        <w:rPr>
          <w:rtl/>
          <w:lang w:bidi="ar-EG"/>
        </w:rPr>
        <w:t xml:space="preserve">أن تجتمع لجنة أوراق الاعتماد في اليوم الثاني لبدء المؤتمر، أي يوم الثلاثاء </w:t>
      </w:r>
      <w:r w:rsidR="009D1946" w:rsidRPr="004066BC">
        <w:rPr>
          <w:rtl/>
          <w:lang w:bidi="ar-EG"/>
        </w:rPr>
        <w:t xml:space="preserve">27 سبتمبر </w:t>
      </w:r>
      <w:r w:rsidR="00C95D5C" w:rsidRPr="004066BC">
        <w:rPr>
          <w:rtl/>
          <w:lang w:bidi="ar-EG"/>
        </w:rPr>
        <w:t xml:space="preserve">وأن تقدّم تقريرها يوم الخميس </w:t>
      </w:r>
      <w:r w:rsidR="009D1946" w:rsidRPr="004066BC">
        <w:rPr>
          <w:rtl/>
          <w:lang w:bidi="ar-EG"/>
        </w:rPr>
        <w:t>6 أكتوبر</w:t>
      </w:r>
      <w:r w:rsidR="00C95D5C" w:rsidRPr="004066BC">
        <w:rPr>
          <w:rtl/>
          <w:lang w:bidi="ar-EG"/>
        </w:rPr>
        <w:t>.</w:t>
      </w:r>
    </w:p>
    <w:p w14:paraId="06E9FED6" w14:textId="2E8A71A0" w:rsidR="00C81241" w:rsidRPr="004066BC" w:rsidRDefault="00C81241" w:rsidP="00C95D5C">
      <w:pPr>
        <w:rPr>
          <w:rtl/>
          <w:lang w:bidi="ar-EG"/>
        </w:rPr>
      </w:pPr>
      <w:r w:rsidRPr="004066BC">
        <w:rPr>
          <w:rtl/>
          <w:lang w:bidi="ar-EG"/>
        </w:rPr>
        <w:t>2.10</w:t>
      </w:r>
      <w:r w:rsidR="00C95D5C" w:rsidRPr="004066BC">
        <w:rPr>
          <w:rtl/>
          <w:lang w:bidi="ar-EG"/>
        </w:rPr>
        <w:tab/>
      </w:r>
      <w:r w:rsidR="00174D15" w:rsidRPr="004066BC">
        <w:rPr>
          <w:rtl/>
          <w:lang w:bidi="ar-EG"/>
        </w:rPr>
        <w:t xml:space="preserve">وتمت </w:t>
      </w:r>
      <w:r w:rsidR="00174D15" w:rsidRPr="004066BC">
        <w:rPr>
          <w:b/>
          <w:bCs/>
          <w:rtl/>
          <w:lang w:bidi="ar-EG"/>
        </w:rPr>
        <w:t>الموافقة</w:t>
      </w:r>
      <w:r w:rsidR="00174D15" w:rsidRPr="004066BC">
        <w:rPr>
          <w:rtl/>
          <w:lang w:bidi="ar-EG"/>
        </w:rPr>
        <w:t xml:space="preserve"> على ذلك.</w:t>
      </w:r>
    </w:p>
    <w:p w14:paraId="19E9C71E" w14:textId="5295BC69" w:rsidR="00C95D5C" w:rsidRPr="004066BC" w:rsidRDefault="00C81241" w:rsidP="00157C7D">
      <w:pPr>
        <w:pStyle w:val="Heading1"/>
        <w:rPr>
          <w:rtl/>
          <w:lang w:bidi="ar-EG"/>
        </w:rPr>
      </w:pPr>
      <w:r w:rsidRPr="004066BC">
        <w:rPr>
          <w:rtl/>
          <w:lang w:bidi="ar-EG"/>
        </w:rPr>
        <w:t>11</w:t>
      </w:r>
      <w:r w:rsidRPr="004066BC">
        <w:rPr>
          <w:rtl/>
          <w:lang w:bidi="ar-EG"/>
        </w:rPr>
        <w:tab/>
      </w:r>
      <w:r w:rsidR="00C95D5C" w:rsidRPr="004066BC">
        <w:rPr>
          <w:rtl/>
          <w:lang w:bidi="ar-EG"/>
        </w:rPr>
        <w:t>المبلغ النهائي لوحدة المساهمة</w:t>
      </w:r>
    </w:p>
    <w:p w14:paraId="38889C05" w14:textId="6B50E29E" w:rsidR="00C95D5C" w:rsidRPr="004066BC" w:rsidRDefault="00C81241" w:rsidP="00C95D5C">
      <w:pPr>
        <w:rPr>
          <w:rtl/>
          <w:lang w:bidi="ar-EG"/>
        </w:rPr>
      </w:pPr>
      <w:r w:rsidRPr="004066BC">
        <w:rPr>
          <w:rtl/>
          <w:lang w:bidi="ar-EG"/>
        </w:rPr>
        <w:t>1.11</w:t>
      </w:r>
      <w:r w:rsidR="00C95D5C" w:rsidRPr="004066BC">
        <w:rPr>
          <w:rtl/>
          <w:lang w:bidi="ar-EG"/>
        </w:rPr>
        <w:tab/>
      </w:r>
      <w:r w:rsidR="00174D15" w:rsidRPr="004066BC">
        <w:rPr>
          <w:rtl/>
          <w:lang w:bidi="ar-EG"/>
        </w:rPr>
        <w:t>اقترح</w:t>
      </w:r>
      <w:r w:rsidR="000A2DA3" w:rsidRPr="004066BC">
        <w:rPr>
          <w:rtl/>
          <w:lang w:bidi="ar-EG"/>
        </w:rPr>
        <w:t>ت</w:t>
      </w:r>
      <w:r w:rsidR="00C95D5C" w:rsidRPr="004066BC">
        <w:rPr>
          <w:rtl/>
          <w:lang w:bidi="ar-EG"/>
        </w:rPr>
        <w:t xml:space="preserve"> </w:t>
      </w:r>
      <w:r w:rsidR="00174D15" w:rsidRPr="004066BC">
        <w:rPr>
          <w:b/>
          <w:bCs/>
          <w:rtl/>
          <w:lang w:bidi="ar-EG"/>
        </w:rPr>
        <w:t>أمين</w:t>
      </w:r>
      <w:r w:rsidR="000A2DA3" w:rsidRPr="004066BC">
        <w:rPr>
          <w:b/>
          <w:bCs/>
          <w:rtl/>
          <w:lang w:bidi="ar-EG"/>
        </w:rPr>
        <w:t>ة</w:t>
      </w:r>
      <w:r w:rsidR="00174D15" w:rsidRPr="004066BC">
        <w:rPr>
          <w:b/>
          <w:bCs/>
          <w:rtl/>
          <w:lang w:bidi="ar-EG"/>
        </w:rPr>
        <w:t xml:space="preserve"> الجلسة العامة</w:t>
      </w:r>
      <w:r w:rsidR="00174D15" w:rsidRPr="004066BC">
        <w:rPr>
          <w:rtl/>
          <w:lang w:bidi="ar-EG"/>
        </w:rPr>
        <w:t xml:space="preserve"> أن يعتمد المؤتمر توصية</w:t>
      </w:r>
      <w:r w:rsidR="00C95D5C" w:rsidRPr="004066BC">
        <w:rPr>
          <w:rtl/>
          <w:lang w:bidi="ar-EG"/>
        </w:rPr>
        <w:t xml:space="preserve"> المجلس بأن يبقى الحد </w:t>
      </w:r>
      <w:r w:rsidR="000B1125" w:rsidRPr="004066BC">
        <w:rPr>
          <w:rtl/>
          <w:lang w:bidi="ar-EG"/>
        </w:rPr>
        <w:t>ال</w:t>
      </w:r>
      <w:r w:rsidR="00C95D5C" w:rsidRPr="004066BC">
        <w:rPr>
          <w:rtl/>
          <w:lang w:bidi="ar-EG"/>
        </w:rPr>
        <w:t xml:space="preserve">أعلى </w:t>
      </w:r>
      <w:r w:rsidR="000B1125" w:rsidRPr="004066BC">
        <w:rPr>
          <w:rtl/>
          <w:lang w:bidi="ar-EG"/>
        </w:rPr>
        <w:t>ال</w:t>
      </w:r>
      <w:r w:rsidR="00C95D5C" w:rsidRPr="004066BC">
        <w:rPr>
          <w:rtl/>
          <w:lang w:bidi="ar-EG"/>
        </w:rPr>
        <w:t>نهائي لوحدة المساهمة كما</w:t>
      </w:r>
      <w:r w:rsidR="00151D32">
        <w:rPr>
          <w:rFonts w:hint="cs"/>
          <w:rtl/>
          <w:lang w:bidi="ar-EG"/>
        </w:rPr>
        <w:t> </w:t>
      </w:r>
      <w:r w:rsidR="00C95D5C" w:rsidRPr="004066BC">
        <w:rPr>
          <w:rtl/>
          <w:lang w:bidi="ar-EG"/>
        </w:rPr>
        <w:t xml:space="preserve">هو بمبلغ </w:t>
      </w:r>
      <w:r w:rsidR="0050034B" w:rsidRPr="004066BC">
        <w:rPr>
          <w:rtl/>
          <w:lang w:bidi="ar-EG"/>
        </w:rPr>
        <w:t>000 318</w:t>
      </w:r>
      <w:r w:rsidR="00C95D5C" w:rsidRPr="004066BC">
        <w:rPr>
          <w:rtl/>
          <w:lang w:bidi="ar-EG"/>
        </w:rPr>
        <w:t xml:space="preserve"> فرنك سويسري </w:t>
      </w:r>
      <w:r w:rsidR="00174D15" w:rsidRPr="004066BC">
        <w:rPr>
          <w:rtl/>
          <w:lang w:bidi="ar-EG"/>
        </w:rPr>
        <w:t>للفترة 2024-2027.</w:t>
      </w:r>
    </w:p>
    <w:p w14:paraId="6BD648A6" w14:textId="5C6DD6C7" w:rsidR="00C95D5C" w:rsidRPr="004066BC" w:rsidRDefault="00C81241" w:rsidP="00C95D5C">
      <w:pPr>
        <w:rPr>
          <w:rtl/>
          <w:lang w:bidi="ar-EG"/>
        </w:rPr>
      </w:pPr>
      <w:r w:rsidRPr="004066BC">
        <w:rPr>
          <w:rtl/>
          <w:lang w:bidi="ar-EG"/>
        </w:rPr>
        <w:t>2.11</w:t>
      </w:r>
      <w:r w:rsidR="00C95D5C" w:rsidRPr="004066BC">
        <w:rPr>
          <w:rtl/>
          <w:lang w:bidi="ar-EG"/>
        </w:rPr>
        <w:tab/>
        <w:t xml:space="preserve">وتمت </w:t>
      </w:r>
      <w:r w:rsidR="00C95D5C" w:rsidRPr="004066BC">
        <w:rPr>
          <w:b/>
          <w:bCs/>
          <w:rtl/>
          <w:lang w:bidi="ar-EG"/>
        </w:rPr>
        <w:t>الموافقة</w:t>
      </w:r>
      <w:r w:rsidR="00C95D5C" w:rsidRPr="004066BC">
        <w:rPr>
          <w:rtl/>
          <w:lang w:bidi="ar-EG"/>
        </w:rPr>
        <w:t xml:space="preserve"> على ذلك.</w:t>
      </w:r>
    </w:p>
    <w:p w14:paraId="16AE0A88" w14:textId="7EA8E9FC" w:rsidR="00C95D5C" w:rsidRPr="004066BC" w:rsidRDefault="00C81241" w:rsidP="00157C7D">
      <w:pPr>
        <w:pStyle w:val="Heading1"/>
        <w:rPr>
          <w:rtl/>
          <w:lang w:bidi="ar-EG"/>
        </w:rPr>
      </w:pPr>
      <w:r w:rsidRPr="004066BC">
        <w:rPr>
          <w:rtl/>
          <w:lang w:bidi="ar-EG"/>
        </w:rPr>
        <w:t>12</w:t>
      </w:r>
      <w:r w:rsidR="00C95D5C" w:rsidRPr="004066BC">
        <w:rPr>
          <w:rtl/>
          <w:lang w:bidi="ar-EG"/>
        </w:rPr>
        <w:tab/>
        <w:t>الموعد النهائي للإعلان عن الاختيار النهائي لفئة المساهمة</w:t>
      </w:r>
    </w:p>
    <w:p w14:paraId="25321FBC" w14:textId="6EDF9650" w:rsidR="00C95D5C" w:rsidRPr="004066BC" w:rsidRDefault="00C81241" w:rsidP="00623861">
      <w:pPr>
        <w:rPr>
          <w:spacing w:val="-4"/>
          <w:rtl/>
          <w:lang w:bidi="ar-EG"/>
        </w:rPr>
      </w:pPr>
      <w:r w:rsidRPr="004066BC">
        <w:rPr>
          <w:spacing w:val="-4"/>
          <w:rtl/>
          <w:lang w:bidi="ar-EG"/>
        </w:rPr>
        <w:t>1.12</w:t>
      </w:r>
      <w:r w:rsidR="00C95D5C" w:rsidRPr="004066BC">
        <w:rPr>
          <w:spacing w:val="-4"/>
          <w:rtl/>
          <w:lang w:bidi="ar-EG"/>
        </w:rPr>
        <w:tab/>
        <w:t>اقترح</w:t>
      </w:r>
      <w:r w:rsidR="000A2DA3" w:rsidRPr="004066BC">
        <w:rPr>
          <w:spacing w:val="-4"/>
          <w:rtl/>
          <w:lang w:bidi="ar-EG"/>
        </w:rPr>
        <w:t>ت</w:t>
      </w:r>
      <w:r w:rsidR="00C95D5C" w:rsidRPr="004066BC">
        <w:rPr>
          <w:spacing w:val="-4"/>
          <w:rtl/>
          <w:lang w:bidi="ar-EG"/>
        </w:rPr>
        <w:t xml:space="preserve"> </w:t>
      </w:r>
      <w:r w:rsidR="00623861" w:rsidRPr="004066BC">
        <w:rPr>
          <w:b/>
          <w:bCs/>
          <w:spacing w:val="-4"/>
          <w:rtl/>
          <w:lang w:bidi="ar-EG"/>
        </w:rPr>
        <w:t>أمين</w:t>
      </w:r>
      <w:r w:rsidR="000A2DA3" w:rsidRPr="004066BC">
        <w:rPr>
          <w:b/>
          <w:bCs/>
          <w:spacing w:val="-4"/>
          <w:rtl/>
          <w:lang w:bidi="ar-EG"/>
        </w:rPr>
        <w:t>ة</w:t>
      </w:r>
      <w:r w:rsidR="00623861" w:rsidRPr="004066BC">
        <w:rPr>
          <w:b/>
          <w:bCs/>
          <w:spacing w:val="-4"/>
          <w:rtl/>
          <w:lang w:bidi="ar-EG"/>
        </w:rPr>
        <w:t xml:space="preserve"> الجلسة العامة</w:t>
      </w:r>
      <w:r w:rsidR="00623861" w:rsidRPr="004066BC">
        <w:rPr>
          <w:spacing w:val="-4"/>
          <w:rtl/>
          <w:lang w:bidi="ar-EG"/>
        </w:rPr>
        <w:t xml:space="preserve"> </w:t>
      </w:r>
      <w:r w:rsidR="00C95D5C" w:rsidRPr="004066BC">
        <w:rPr>
          <w:spacing w:val="-4"/>
          <w:rtl/>
          <w:lang w:bidi="ar-EG"/>
        </w:rPr>
        <w:t xml:space="preserve">أن يكون الموعد النهائي للإعلان عن الاختيار النهائي لوحدة المساهمة </w:t>
      </w:r>
      <w:r w:rsidR="00623861" w:rsidRPr="004066BC">
        <w:rPr>
          <w:spacing w:val="-4"/>
          <w:rtl/>
          <w:lang w:bidi="ar-EG"/>
        </w:rPr>
        <w:t xml:space="preserve">في الساعة </w:t>
      </w:r>
      <w:r w:rsidR="00623861" w:rsidRPr="004066BC">
        <w:rPr>
          <w:spacing w:val="-4"/>
          <w:lang w:bidi="ar-EG"/>
        </w:rPr>
        <w:t>23:59</w:t>
      </w:r>
      <w:r w:rsidR="00623861" w:rsidRPr="004066BC">
        <w:rPr>
          <w:spacing w:val="-4"/>
          <w:rtl/>
          <w:lang w:bidi="ar-EG"/>
        </w:rPr>
        <w:t xml:space="preserve"> بتوقيت جنيف يوم الأربعاء، 28 سبتمبر 2022 (الساعة </w:t>
      </w:r>
      <w:r w:rsidR="00623861" w:rsidRPr="004066BC">
        <w:rPr>
          <w:spacing w:val="-4"/>
          <w:lang w:bidi="ar-EG"/>
        </w:rPr>
        <w:t>00:59</w:t>
      </w:r>
      <w:r w:rsidR="00623861" w:rsidRPr="004066BC">
        <w:rPr>
          <w:spacing w:val="-4"/>
          <w:rtl/>
          <w:lang w:bidi="ar-EG"/>
        </w:rPr>
        <w:t xml:space="preserve"> بتوقيت بوخارست يوم الخميس، 29 سبتمبر 2022). </w:t>
      </w:r>
      <w:r w:rsidR="00A02AE0" w:rsidRPr="004066BC">
        <w:rPr>
          <w:spacing w:val="-4"/>
          <w:rtl/>
          <w:lang w:bidi="ar-EG"/>
        </w:rPr>
        <w:t>وستُنشر</w:t>
      </w:r>
      <w:r w:rsidR="00623861" w:rsidRPr="004066BC">
        <w:rPr>
          <w:spacing w:val="-4"/>
          <w:rtl/>
          <w:lang w:bidi="ar-EG"/>
        </w:rPr>
        <w:t xml:space="preserve"> قائمة الاختيارات النهائية لفئة المساهمة كوثيقة </w:t>
      </w:r>
      <w:r w:rsidR="00A02AE0" w:rsidRPr="004066BC">
        <w:rPr>
          <w:spacing w:val="-4"/>
          <w:rtl/>
          <w:lang w:bidi="ar-EG"/>
        </w:rPr>
        <w:t>معلومات</w:t>
      </w:r>
      <w:r w:rsidR="00623861" w:rsidRPr="004066BC">
        <w:rPr>
          <w:spacing w:val="-4"/>
          <w:rtl/>
          <w:lang w:bidi="ar-EG"/>
        </w:rPr>
        <w:t xml:space="preserve"> في وقت مبكر من صباح يوم الخميس، 29 سبتمبر 2022، قبل بدء الانتخابات.</w:t>
      </w:r>
    </w:p>
    <w:p w14:paraId="0EF83F66" w14:textId="2674D677" w:rsidR="00C95D5C" w:rsidRPr="004066BC" w:rsidRDefault="00C81241" w:rsidP="00C95D5C">
      <w:pPr>
        <w:rPr>
          <w:rtl/>
          <w:lang w:bidi="ar-EG"/>
        </w:rPr>
      </w:pPr>
      <w:r w:rsidRPr="004066BC">
        <w:rPr>
          <w:rtl/>
          <w:lang w:bidi="ar-EG"/>
        </w:rPr>
        <w:t>2.12</w:t>
      </w:r>
      <w:r w:rsidR="00C95D5C" w:rsidRPr="004066BC">
        <w:rPr>
          <w:rtl/>
          <w:lang w:bidi="ar-EG"/>
        </w:rPr>
        <w:tab/>
        <w:t xml:space="preserve">وتمت </w:t>
      </w:r>
      <w:r w:rsidR="00C95D5C" w:rsidRPr="004066BC">
        <w:rPr>
          <w:b/>
          <w:bCs/>
          <w:rtl/>
          <w:lang w:bidi="ar-EG"/>
        </w:rPr>
        <w:t>الموافقة</w:t>
      </w:r>
      <w:r w:rsidR="00C95D5C" w:rsidRPr="004066BC">
        <w:rPr>
          <w:rtl/>
          <w:lang w:bidi="ar-EG"/>
        </w:rPr>
        <w:t xml:space="preserve"> على ذلك.</w:t>
      </w:r>
    </w:p>
    <w:p w14:paraId="64A4E632" w14:textId="7A18E6B4" w:rsidR="00C95D5C" w:rsidRPr="004066BC" w:rsidRDefault="00C81241" w:rsidP="00157C7D">
      <w:pPr>
        <w:pStyle w:val="Heading1"/>
        <w:rPr>
          <w:rtl/>
          <w:lang w:bidi="ar-EG"/>
        </w:rPr>
      </w:pPr>
      <w:r w:rsidRPr="004066BC">
        <w:rPr>
          <w:rtl/>
          <w:lang w:bidi="ar-EG"/>
        </w:rPr>
        <w:t>13</w:t>
      </w:r>
      <w:r w:rsidR="00C95D5C" w:rsidRPr="004066BC">
        <w:rPr>
          <w:rtl/>
          <w:lang w:bidi="ar-EG"/>
        </w:rPr>
        <w:tab/>
        <w:t xml:space="preserve">تقرير المجلس عن تنفيذ الخطة الاستراتيجية للاتحاد وعن أنشطة الاتحاد </w:t>
      </w:r>
      <w:r w:rsidR="00EE0284" w:rsidRPr="004066BC">
        <w:rPr>
          <w:rtl/>
          <w:lang w:bidi="ar-EG"/>
        </w:rPr>
        <w:t>(</w:t>
      </w:r>
      <w:r w:rsidR="00C95D5C" w:rsidRPr="004066BC">
        <w:rPr>
          <w:rtl/>
          <w:lang w:bidi="ar-EG"/>
        </w:rPr>
        <w:t xml:space="preserve">الوثيقة </w:t>
      </w:r>
      <w:hyperlink r:id="rId16" w:history="1">
        <w:r w:rsidR="00C95D5C" w:rsidRPr="004066BC">
          <w:rPr>
            <w:rStyle w:val="Hyperlink"/>
            <w:rtl/>
            <w:lang w:bidi="ar-EG"/>
          </w:rPr>
          <w:t>20</w:t>
        </w:r>
      </w:hyperlink>
      <w:r w:rsidR="00EE0284" w:rsidRPr="004066BC">
        <w:rPr>
          <w:rtl/>
          <w:lang w:bidi="ar-EG"/>
        </w:rPr>
        <w:t>)</w:t>
      </w:r>
    </w:p>
    <w:p w14:paraId="25200A92" w14:textId="4C734F4F" w:rsidR="00C95D5C" w:rsidRPr="004066BC" w:rsidRDefault="00C81241" w:rsidP="00C95D5C">
      <w:pPr>
        <w:rPr>
          <w:rtl/>
          <w:lang w:bidi="ar-EG"/>
        </w:rPr>
      </w:pPr>
      <w:r w:rsidRPr="004066BC">
        <w:rPr>
          <w:rtl/>
          <w:lang w:bidi="ar-EG"/>
        </w:rPr>
        <w:t>1.13</w:t>
      </w:r>
      <w:r w:rsidR="00C95D5C" w:rsidRPr="004066BC">
        <w:rPr>
          <w:rtl/>
          <w:lang w:bidi="ar-EG"/>
        </w:rPr>
        <w:tab/>
        <w:t xml:space="preserve">قال </w:t>
      </w:r>
      <w:r w:rsidR="00C95D5C" w:rsidRPr="004066BC">
        <w:rPr>
          <w:b/>
          <w:bCs/>
          <w:rtl/>
          <w:lang w:bidi="ar-EG"/>
        </w:rPr>
        <w:t>رئيس المجلس</w:t>
      </w:r>
      <w:r w:rsidR="00C95D5C" w:rsidRPr="004066BC">
        <w:rPr>
          <w:rtl/>
          <w:lang w:bidi="ar-EG"/>
        </w:rPr>
        <w:t xml:space="preserve">، لدى تقديمه الوثيقة 20، </w:t>
      </w:r>
      <w:r w:rsidR="00F020AA" w:rsidRPr="004066BC">
        <w:rPr>
          <w:rtl/>
          <w:lang w:bidi="ar-EG"/>
        </w:rPr>
        <w:t xml:space="preserve">إن التقرير يهدف إلى تغطية الأنشطة الرئيسية للاتحاد من أبريل 2018 إلى يونيو 2022 بطريقة موجزة وموجهة نحو النتائج وقائمة على الأدلة، بما في ذلك الأرقام التحليلية التي توضح التقدم العام نحو تحقيق </w:t>
      </w:r>
      <w:r w:rsidR="000A2DA3" w:rsidRPr="004066BC">
        <w:rPr>
          <w:rtl/>
          <w:lang w:bidi="ar-EG"/>
        </w:rPr>
        <w:t xml:space="preserve">الغايات </w:t>
      </w:r>
      <w:r w:rsidR="00F020AA" w:rsidRPr="004066BC">
        <w:rPr>
          <w:rtl/>
          <w:lang w:bidi="ar-EG"/>
        </w:rPr>
        <w:t>الاستراتيجية</w:t>
      </w:r>
      <w:r w:rsidR="00BD1F57" w:rsidRPr="004066BC">
        <w:rPr>
          <w:rtl/>
          <w:lang w:bidi="ar-EG"/>
        </w:rPr>
        <w:t>،</w:t>
      </w:r>
      <w:r w:rsidR="00F020AA" w:rsidRPr="004066BC">
        <w:rPr>
          <w:rtl/>
          <w:lang w:bidi="ar-EG"/>
        </w:rPr>
        <w:t xml:space="preserve"> </w:t>
      </w:r>
      <w:r w:rsidR="00BD1F57" w:rsidRPr="004066BC">
        <w:rPr>
          <w:rtl/>
          <w:lang w:bidi="ar-EG"/>
        </w:rPr>
        <w:t>وأهداف برنامج التوصيل في 2030</w:t>
      </w:r>
      <w:r w:rsidR="00F020AA" w:rsidRPr="004066BC">
        <w:rPr>
          <w:rtl/>
          <w:lang w:bidi="ar-EG"/>
        </w:rPr>
        <w:t xml:space="preserve">، ومعلومات مفصلة عن مؤشرات الأداء الرئيسية التي أقرها الأعضاء في الخطط التشغيلية للقطاعات الثلاثة والأمانة العامة. </w:t>
      </w:r>
      <w:r w:rsidR="00BD1F57" w:rsidRPr="004066BC">
        <w:rPr>
          <w:rtl/>
          <w:lang w:bidi="ar-EG"/>
        </w:rPr>
        <w:t>واستُكمل</w:t>
      </w:r>
      <w:r w:rsidR="00F020AA" w:rsidRPr="004066BC">
        <w:rPr>
          <w:rtl/>
          <w:lang w:bidi="ar-EG"/>
        </w:rPr>
        <w:t xml:space="preserve"> التقرير </w:t>
      </w:r>
      <w:r w:rsidR="00BD1F57" w:rsidRPr="004066BC">
        <w:rPr>
          <w:rtl/>
          <w:lang w:bidi="ar-EG"/>
        </w:rPr>
        <w:t>ب</w:t>
      </w:r>
      <w:r w:rsidR="00F020AA" w:rsidRPr="004066BC">
        <w:rPr>
          <w:rtl/>
          <w:lang w:bidi="ar-EG"/>
        </w:rPr>
        <w:t xml:space="preserve">موقعين إلكترونيين ثريين بالوسائط </w:t>
      </w:r>
      <w:r w:rsidR="00BD1F57" w:rsidRPr="004066BC">
        <w:rPr>
          <w:rtl/>
          <w:lang w:bidi="ar-EG"/>
        </w:rPr>
        <w:t xml:space="preserve">ومناسبين للأجهزة المتنقلة، </w:t>
      </w:r>
      <w:r w:rsidR="00BA23E7" w:rsidRPr="004066BC">
        <w:rPr>
          <w:rtl/>
          <w:lang w:bidi="ar-EG"/>
        </w:rPr>
        <w:t>وقد</w:t>
      </w:r>
      <w:r w:rsidR="00BD1F57" w:rsidRPr="004066BC">
        <w:rPr>
          <w:rtl/>
          <w:lang w:bidi="ar-EG"/>
        </w:rPr>
        <w:t xml:space="preserve"> </w:t>
      </w:r>
      <w:r w:rsidR="00F020AA" w:rsidRPr="004066BC">
        <w:rPr>
          <w:rtl/>
          <w:lang w:bidi="ar-EG"/>
        </w:rPr>
        <w:t xml:space="preserve">تم تحديثه منذ الجزء الرئيسي من </w:t>
      </w:r>
      <w:r w:rsidR="00BD1F57" w:rsidRPr="004066BC">
        <w:rPr>
          <w:rtl/>
          <w:lang w:bidi="ar-EG"/>
        </w:rPr>
        <w:t>دورة</w:t>
      </w:r>
      <w:r w:rsidR="00F020AA" w:rsidRPr="004066BC">
        <w:rPr>
          <w:rtl/>
          <w:lang w:bidi="ar-EG"/>
        </w:rPr>
        <w:t xml:space="preserve"> المجلس في مارس 2022 </w:t>
      </w:r>
      <w:r w:rsidR="00BD1F57" w:rsidRPr="004066BC">
        <w:rPr>
          <w:rtl/>
          <w:lang w:bidi="ar-EG"/>
        </w:rPr>
        <w:t>ليُعبر عن</w:t>
      </w:r>
      <w:r w:rsidR="00F020AA" w:rsidRPr="004066BC">
        <w:rPr>
          <w:rtl/>
          <w:lang w:bidi="ar-EG"/>
        </w:rPr>
        <w:t xml:space="preserve"> أحدث التطورات، بما في ذلك نتائج </w:t>
      </w:r>
      <w:r w:rsidR="00BA23E7" w:rsidRPr="004066BC">
        <w:rPr>
          <w:rtl/>
          <w:lang w:bidi="ar-EG"/>
        </w:rPr>
        <w:t xml:space="preserve">الجمعية العالمية لتقييس الاتصالات لعام 2020 </w:t>
      </w:r>
      <w:r w:rsidR="00F020AA" w:rsidRPr="004066BC">
        <w:rPr>
          <w:rtl/>
          <w:lang w:bidi="ar-EG"/>
        </w:rPr>
        <w:t>و</w:t>
      </w:r>
      <w:r w:rsidR="00BA23E7" w:rsidRPr="004066BC">
        <w:rPr>
          <w:rtl/>
          <w:lang w:bidi="ar-EG"/>
        </w:rPr>
        <w:t>المؤتمر العالمي لتنمية الاتصالات لعام 2022.</w:t>
      </w:r>
    </w:p>
    <w:p w14:paraId="63C96491" w14:textId="3193F01F" w:rsidR="00C95D5C" w:rsidRPr="004066BC" w:rsidRDefault="00C81241" w:rsidP="00F020AA">
      <w:pPr>
        <w:rPr>
          <w:rtl/>
          <w:lang w:bidi="ar-EG"/>
        </w:rPr>
      </w:pPr>
      <w:r w:rsidRPr="004066BC">
        <w:rPr>
          <w:rtl/>
          <w:lang w:bidi="ar-EG"/>
        </w:rPr>
        <w:t>2.13</w:t>
      </w:r>
      <w:r w:rsidR="00C95D5C" w:rsidRPr="004066BC">
        <w:rPr>
          <w:rtl/>
          <w:lang w:bidi="ar-EG"/>
        </w:rPr>
        <w:tab/>
      </w:r>
      <w:r w:rsidR="00043D7C" w:rsidRPr="004066BC">
        <w:rPr>
          <w:rtl/>
          <w:lang w:bidi="ar-EG"/>
        </w:rPr>
        <w:t>و</w:t>
      </w:r>
      <w:r w:rsidR="00F020AA" w:rsidRPr="004066BC">
        <w:rPr>
          <w:rtl/>
          <w:lang w:bidi="ar-EG"/>
        </w:rPr>
        <w:t xml:space="preserve">أعرب </w:t>
      </w:r>
      <w:r w:rsidR="00F020AA" w:rsidRPr="004066BC">
        <w:rPr>
          <w:b/>
          <w:bCs/>
          <w:rtl/>
          <w:lang w:bidi="ar-EG"/>
        </w:rPr>
        <w:t>الرئيس</w:t>
      </w:r>
      <w:r w:rsidR="00F020AA" w:rsidRPr="004066BC">
        <w:rPr>
          <w:rtl/>
          <w:lang w:bidi="ar-EG"/>
        </w:rPr>
        <w:t>، نيابة</w:t>
      </w:r>
      <w:r w:rsidR="00043D7C" w:rsidRPr="004066BC">
        <w:rPr>
          <w:rtl/>
          <w:lang w:bidi="ar-EG"/>
        </w:rPr>
        <w:t>ً</w:t>
      </w:r>
      <w:r w:rsidR="00F020AA" w:rsidRPr="004066BC">
        <w:rPr>
          <w:rtl/>
          <w:lang w:bidi="ar-EG"/>
        </w:rPr>
        <w:t xml:space="preserve"> عن جميع الدول الأعضاء، عن تقديره لرئيس المجلس المنتهية </w:t>
      </w:r>
      <w:r w:rsidR="00043D7C" w:rsidRPr="004066BC">
        <w:rPr>
          <w:rtl/>
          <w:lang w:bidi="ar-EG"/>
        </w:rPr>
        <w:t>ولايته،</w:t>
      </w:r>
      <w:r w:rsidR="00F020AA" w:rsidRPr="004066BC">
        <w:rPr>
          <w:rtl/>
          <w:lang w:bidi="ar-EG"/>
        </w:rPr>
        <w:t xml:space="preserve"> السيد سيف بن </w:t>
      </w:r>
      <w:proofErr w:type="spellStart"/>
      <w:r w:rsidR="00F020AA" w:rsidRPr="004066BC">
        <w:rPr>
          <w:rtl/>
          <w:lang w:bidi="ar-EG"/>
        </w:rPr>
        <w:t>غليطة</w:t>
      </w:r>
      <w:proofErr w:type="spellEnd"/>
      <w:r w:rsidR="00F020AA" w:rsidRPr="004066BC">
        <w:rPr>
          <w:rtl/>
          <w:lang w:bidi="ar-EG"/>
        </w:rPr>
        <w:t>، على رئاسته الممتازة والملهمة.</w:t>
      </w:r>
    </w:p>
    <w:p w14:paraId="40240896" w14:textId="69E26D4A" w:rsidR="00C95D5C" w:rsidRPr="004066BC" w:rsidRDefault="00C81241" w:rsidP="00C95D5C">
      <w:pPr>
        <w:rPr>
          <w:rtl/>
          <w:lang w:bidi="ar-EG"/>
        </w:rPr>
      </w:pPr>
      <w:r w:rsidRPr="004066BC">
        <w:rPr>
          <w:rtl/>
          <w:lang w:bidi="ar-EG"/>
        </w:rPr>
        <w:t>3.13</w:t>
      </w:r>
      <w:r w:rsidR="00C95D5C" w:rsidRPr="004066BC">
        <w:rPr>
          <w:rtl/>
          <w:lang w:bidi="ar-EG"/>
        </w:rPr>
        <w:tab/>
        <w:t xml:space="preserve">وتمّت </w:t>
      </w:r>
      <w:r w:rsidR="00C95D5C" w:rsidRPr="004066BC">
        <w:rPr>
          <w:b/>
          <w:bCs/>
          <w:rtl/>
          <w:lang w:bidi="ar-EG"/>
        </w:rPr>
        <w:t>الموافقة</w:t>
      </w:r>
      <w:r w:rsidR="00C95D5C" w:rsidRPr="004066BC">
        <w:rPr>
          <w:rtl/>
          <w:lang w:bidi="ar-EG"/>
        </w:rPr>
        <w:t xml:space="preserve"> على الوثيقة 20.</w:t>
      </w:r>
    </w:p>
    <w:p w14:paraId="5F881F1D" w14:textId="1FC8E4D5" w:rsidR="00C95D5C" w:rsidRPr="004066BC" w:rsidRDefault="00C81241" w:rsidP="00157C7D">
      <w:pPr>
        <w:pStyle w:val="Heading1"/>
        <w:rPr>
          <w:rtl/>
          <w:lang w:bidi="ar-EG"/>
        </w:rPr>
      </w:pPr>
      <w:r w:rsidRPr="004066BC">
        <w:rPr>
          <w:rtl/>
          <w:lang w:bidi="ar-EG"/>
        </w:rPr>
        <w:t>14</w:t>
      </w:r>
      <w:r w:rsidR="00C95D5C" w:rsidRPr="004066BC">
        <w:rPr>
          <w:rtl/>
          <w:lang w:bidi="ar-EG"/>
        </w:rPr>
        <w:tab/>
        <w:t>بيانات السياسة العامة</w:t>
      </w:r>
    </w:p>
    <w:p w14:paraId="041E8138" w14:textId="7EB67152" w:rsidR="00C95D5C" w:rsidRPr="004066BC" w:rsidRDefault="00C81241" w:rsidP="00C95D5C">
      <w:pPr>
        <w:rPr>
          <w:rtl/>
          <w:lang w:bidi="ar-EG"/>
        </w:rPr>
      </w:pPr>
      <w:r w:rsidRPr="004066BC">
        <w:rPr>
          <w:rtl/>
          <w:lang w:bidi="ar-EG"/>
        </w:rPr>
        <w:t>1.14</w:t>
      </w:r>
      <w:r w:rsidR="00C95D5C" w:rsidRPr="004066BC">
        <w:rPr>
          <w:rtl/>
          <w:lang w:bidi="ar-EG"/>
        </w:rPr>
        <w:tab/>
        <w:t>أدلى المتحدثون التالية أسماؤهم ببيانات السياسة العامة:</w:t>
      </w:r>
    </w:p>
    <w:p w14:paraId="214FE11E" w14:textId="24176440" w:rsidR="00C95D5C" w:rsidRPr="004066BC" w:rsidRDefault="00C95D5C" w:rsidP="00EE0284">
      <w:pPr>
        <w:pStyle w:val="enumlev1"/>
        <w:rPr>
          <w:rtl/>
        </w:rPr>
      </w:pPr>
      <w:r w:rsidRPr="004066BC">
        <w:rPr>
          <w:rtl/>
        </w:rPr>
        <w:t>-</w:t>
      </w:r>
      <w:r w:rsidRPr="004066BC">
        <w:rPr>
          <w:rtl/>
        </w:rPr>
        <w:tab/>
      </w:r>
      <w:r w:rsidR="005E55F7" w:rsidRPr="004066BC">
        <w:rPr>
          <w:rtl/>
        </w:rPr>
        <w:t xml:space="preserve">السيد سيباستيان </w:t>
      </w:r>
      <w:proofErr w:type="spellStart"/>
      <w:r w:rsidR="005E55F7" w:rsidRPr="004066BC">
        <w:rPr>
          <w:rtl/>
        </w:rPr>
        <w:t>بوردوجا</w:t>
      </w:r>
      <w:proofErr w:type="spellEnd"/>
      <w:r w:rsidR="005E55F7" w:rsidRPr="004066BC">
        <w:rPr>
          <w:rtl/>
        </w:rPr>
        <w:t xml:space="preserve">، </w:t>
      </w:r>
      <w:r w:rsidR="00636306" w:rsidRPr="004066BC">
        <w:rPr>
          <w:rtl/>
        </w:rPr>
        <w:t>ال</w:t>
      </w:r>
      <w:r w:rsidR="005E55F7" w:rsidRPr="004066BC">
        <w:rPr>
          <w:rtl/>
        </w:rPr>
        <w:t xml:space="preserve">وزير، وزارة البحث والابتكار </w:t>
      </w:r>
      <w:proofErr w:type="spellStart"/>
      <w:r w:rsidR="005E55F7" w:rsidRPr="004066BC">
        <w:rPr>
          <w:rtl/>
        </w:rPr>
        <w:t>والرقمنة</w:t>
      </w:r>
      <w:proofErr w:type="spellEnd"/>
      <w:r w:rsidR="005E55F7" w:rsidRPr="004066BC">
        <w:rPr>
          <w:rtl/>
        </w:rPr>
        <w:t xml:space="preserve"> (رومانيا) </w:t>
      </w:r>
      <w:r w:rsidRPr="004066BC">
        <w:rPr>
          <w:rtl/>
        </w:rPr>
        <w:t>(انظر</w:t>
      </w:r>
      <w:r w:rsidR="00EE0284" w:rsidRPr="004066BC">
        <w:rPr>
          <w:rtl/>
        </w:rPr>
        <w:tab/>
      </w:r>
      <w:r w:rsidR="00EE0284" w:rsidRPr="004066BC">
        <w:rPr>
          <w:rtl/>
        </w:rPr>
        <w:br/>
      </w:r>
      <w:hyperlink r:id="rId17" w:history="1">
        <w:hyperlink r:id="rId18" w:history="1">
          <w:r w:rsidR="00EE0284" w:rsidRPr="004066BC">
            <w:rPr>
              <w:rStyle w:val="Hyperlink"/>
              <w:szCs w:val="24"/>
              <w:lang w:val="en-CA"/>
            </w:rPr>
            <w:t>https://pp22.itu.int/en/itu_policy_statements/sebastian-burduja-romania/</w:t>
          </w:r>
        </w:hyperlink>
        <w:r w:rsidR="00FD6DB0" w:rsidRPr="004066BC">
          <w:rPr>
            <w:rtl/>
          </w:rPr>
          <w:t>)؛</w:t>
        </w:r>
      </w:hyperlink>
    </w:p>
    <w:p w14:paraId="2634ACA7" w14:textId="364CE337" w:rsidR="00FD6DB0" w:rsidRPr="004066BC" w:rsidRDefault="00FD6DB0" w:rsidP="00EE0284">
      <w:pPr>
        <w:pStyle w:val="enumlev1"/>
        <w:rPr>
          <w:rtl/>
        </w:rPr>
      </w:pPr>
      <w:r w:rsidRPr="004066BC">
        <w:rPr>
          <w:rtl/>
        </w:rPr>
        <w:t>-</w:t>
      </w:r>
      <w:r w:rsidRPr="004066BC">
        <w:rPr>
          <w:rtl/>
        </w:rPr>
        <w:tab/>
        <w:t>السيد عبد</w:t>
      </w:r>
      <w:r w:rsidR="007B71E2" w:rsidRPr="004066BC">
        <w:rPr>
          <w:rtl/>
        </w:rPr>
        <w:t xml:space="preserve"> </w:t>
      </w:r>
      <w:r w:rsidRPr="004066BC">
        <w:rPr>
          <w:rtl/>
        </w:rPr>
        <w:t xml:space="preserve">الله </w:t>
      </w:r>
      <w:proofErr w:type="spellStart"/>
      <w:r w:rsidRPr="004066BC">
        <w:rPr>
          <w:rtl/>
        </w:rPr>
        <w:t>السواح</w:t>
      </w:r>
      <w:r w:rsidR="00F85445">
        <w:rPr>
          <w:rFonts w:hint="cs"/>
          <w:rtl/>
        </w:rPr>
        <w:t>ة</w:t>
      </w:r>
      <w:proofErr w:type="spellEnd"/>
      <w:r w:rsidRPr="004066BC">
        <w:rPr>
          <w:rtl/>
        </w:rPr>
        <w:t xml:space="preserve">، </w:t>
      </w:r>
      <w:r w:rsidR="00636306" w:rsidRPr="004066BC">
        <w:rPr>
          <w:rtl/>
        </w:rPr>
        <w:t>ال</w:t>
      </w:r>
      <w:r w:rsidRPr="004066BC">
        <w:rPr>
          <w:rtl/>
        </w:rPr>
        <w:t>وزير، وزارة</w:t>
      </w:r>
      <w:r w:rsidR="00A6264E" w:rsidRPr="004066BC">
        <w:rPr>
          <w:rtl/>
        </w:rPr>
        <w:t xml:space="preserve"> </w:t>
      </w:r>
      <w:r w:rsidRPr="004066BC">
        <w:rPr>
          <w:rtl/>
        </w:rPr>
        <w:t>الاتصالات وتقنية المعلومات (المملكة العربية السعودية) (انظر</w:t>
      </w:r>
      <w:r w:rsidR="00EE0284" w:rsidRPr="004066BC">
        <w:rPr>
          <w:rtl/>
          <w:lang w:bidi="ar-EG"/>
        </w:rPr>
        <w:tab/>
      </w:r>
      <w:r w:rsidR="00EE0284" w:rsidRPr="004066BC">
        <w:rPr>
          <w:rtl/>
          <w:lang w:bidi="ar-EG"/>
        </w:rPr>
        <w:br/>
      </w:r>
      <w:hyperlink r:id="rId19" w:history="1">
        <w:hyperlink r:id="rId20" w:history="1">
          <w:r w:rsidR="00EE0284" w:rsidRPr="004066BC">
            <w:rPr>
              <w:rStyle w:val="Hyperlink"/>
              <w:szCs w:val="24"/>
              <w:lang w:val="en-CA"/>
            </w:rPr>
            <w:t>https://pp22.itu.int/en/itu_policy_statements/abdullah-alswaha-saudi-arabia/</w:t>
          </w:r>
        </w:hyperlink>
        <w:r w:rsidRPr="004066BC">
          <w:rPr>
            <w:rtl/>
          </w:rPr>
          <w:t>)؛</w:t>
        </w:r>
      </w:hyperlink>
    </w:p>
    <w:p w14:paraId="107BEFFA" w14:textId="28C31EC0" w:rsidR="00C95D5C" w:rsidRPr="004066BC" w:rsidRDefault="00C95D5C" w:rsidP="00EE0284">
      <w:pPr>
        <w:pStyle w:val="enumlev1"/>
        <w:rPr>
          <w:rtl/>
        </w:rPr>
      </w:pPr>
      <w:r w:rsidRPr="004066BC">
        <w:rPr>
          <w:rtl/>
        </w:rPr>
        <w:t>-</w:t>
      </w:r>
      <w:r w:rsidRPr="004066BC">
        <w:rPr>
          <w:rtl/>
        </w:rPr>
        <w:tab/>
      </w:r>
      <w:r w:rsidR="001E1EB3" w:rsidRPr="004066BC">
        <w:rPr>
          <w:rtl/>
        </w:rPr>
        <w:t xml:space="preserve">السيدة </w:t>
      </w:r>
      <w:proofErr w:type="spellStart"/>
      <w:r w:rsidR="001E1EB3" w:rsidRPr="004066BC">
        <w:rPr>
          <w:rtl/>
        </w:rPr>
        <w:t>أميناتا</w:t>
      </w:r>
      <w:proofErr w:type="spellEnd"/>
      <w:r w:rsidR="001E1EB3" w:rsidRPr="004066BC">
        <w:rPr>
          <w:rtl/>
        </w:rPr>
        <w:t xml:space="preserve"> </w:t>
      </w:r>
      <w:proofErr w:type="spellStart"/>
      <w:r w:rsidR="001E1EB3" w:rsidRPr="004066BC">
        <w:rPr>
          <w:rtl/>
        </w:rPr>
        <w:t>زربو</w:t>
      </w:r>
      <w:proofErr w:type="spellEnd"/>
      <w:r w:rsidR="001E1EB3" w:rsidRPr="004066BC">
        <w:rPr>
          <w:rtl/>
        </w:rPr>
        <w:t xml:space="preserve">/سابان، </w:t>
      </w:r>
      <w:r w:rsidR="00636306" w:rsidRPr="004066BC">
        <w:rPr>
          <w:rtl/>
        </w:rPr>
        <w:t>ال</w:t>
      </w:r>
      <w:r w:rsidR="001E1EB3" w:rsidRPr="004066BC">
        <w:rPr>
          <w:rtl/>
        </w:rPr>
        <w:t>وزيرة، وزارة الانتقال الرقمي والبريد والاتصالات الإلكترونية (بوركينا فا</w:t>
      </w:r>
      <w:r w:rsidR="00657B99">
        <w:rPr>
          <w:rFonts w:hint="cs"/>
          <w:rtl/>
        </w:rPr>
        <w:t>ص</w:t>
      </w:r>
      <w:r w:rsidR="001E1EB3" w:rsidRPr="004066BC">
        <w:rPr>
          <w:rtl/>
        </w:rPr>
        <w:t>و) (انظر</w:t>
      </w:r>
      <w:r w:rsidR="00EE0284" w:rsidRPr="004066BC">
        <w:rPr>
          <w:rtl/>
          <w:lang w:bidi="ar-EG"/>
        </w:rPr>
        <w:tab/>
      </w:r>
      <w:r w:rsidR="00EE0284" w:rsidRPr="004066BC">
        <w:rPr>
          <w:rtl/>
          <w:lang w:bidi="ar-EG"/>
        </w:rPr>
        <w:br/>
      </w:r>
      <w:hyperlink r:id="rId21" w:history="1">
        <w:hyperlink r:id="rId22" w:history="1">
          <w:r w:rsidR="00EE0284" w:rsidRPr="004066BC">
            <w:rPr>
              <w:rStyle w:val="Hyperlink"/>
              <w:szCs w:val="24"/>
              <w:lang w:val="en-CA"/>
            </w:rPr>
            <w:t>https://pp22.itu.int/en/itu_policy_statements/aminata-zerbo-sabane-burkina-faso/</w:t>
          </w:r>
        </w:hyperlink>
        <w:r w:rsidR="001E1EB3" w:rsidRPr="004066BC">
          <w:rPr>
            <w:rtl/>
          </w:rPr>
          <w:t>)؛</w:t>
        </w:r>
      </w:hyperlink>
    </w:p>
    <w:p w14:paraId="7DB20682" w14:textId="5D329D48" w:rsidR="00C95D5C" w:rsidRPr="004066BC" w:rsidRDefault="00C95D5C" w:rsidP="00EE0284">
      <w:pPr>
        <w:pStyle w:val="enumlev1"/>
        <w:rPr>
          <w:rtl/>
        </w:rPr>
      </w:pPr>
      <w:r w:rsidRPr="004066BC">
        <w:rPr>
          <w:rtl/>
        </w:rPr>
        <w:lastRenderedPageBreak/>
        <w:t>-</w:t>
      </w:r>
      <w:r w:rsidRPr="004066BC">
        <w:rPr>
          <w:rtl/>
        </w:rPr>
        <w:tab/>
      </w:r>
      <w:r w:rsidR="007A0953" w:rsidRPr="003C00A4">
        <w:rPr>
          <w:spacing w:val="-4"/>
          <w:rtl/>
        </w:rPr>
        <w:t xml:space="preserve">السيد </w:t>
      </w:r>
      <w:proofErr w:type="spellStart"/>
      <w:r w:rsidR="007A0953" w:rsidRPr="003C00A4">
        <w:rPr>
          <w:spacing w:val="-4"/>
          <w:rtl/>
        </w:rPr>
        <w:t>يوشيفومي</w:t>
      </w:r>
      <w:proofErr w:type="spellEnd"/>
      <w:r w:rsidR="007A0953" w:rsidRPr="003C00A4">
        <w:rPr>
          <w:spacing w:val="-4"/>
          <w:rtl/>
        </w:rPr>
        <w:t xml:space="preserve"> تسوجي، وزير الدولة، وزارة الشؤون الداخلية والاتصالات (اليابان) الذي أعلن أن بلاده ستحافظ على فئة مساهمتها </w:t>
      </w:r>
      <w:r w:rsidR="001D679B" w:rsidRPr="003C00A4">
        <w:rPr>
          <w:spacing w:val="-4"/>
          <w:rtl/>
        </w:rPr>
        <w:t>البالغة</w:t>
      </w:r>
      <w:r w:rsidR="007A0953" w:rsidRPr="003C00A4">
        <w:rPr>
          <w:spacing w:val="-4"/>
          <w:rtl/>
        </w:rPr>
        <w:t xml:space="preserve"> 30 وحدة (انظر</w:t>
      </w:r>
      <w:r w:rsidR="003C00A4" w:rsidRPr="003C00A4">
        <w:rPr>
          <w:rFonts w:hint="cs"/>
          <w:spacing w:val="-4"/>
          <w:rtl/>
          <w:lang w:bidi="ar-EG"/>
        </w:rPr>
        <w:t xml:space="preserve"> </w:t>
      </w:r>
      <w:hyperlink r:id="rId23" w:history="1">
        <w:r w:rsidR="00EE0284" w:rsidRPr="003C00A4">
          <w:rPr>
            <w:rStyle w:val="Hyperlink"/>
            <w:spacing w:val="-4"/>
            <w:szCs w:val="24"/>
            <w:lang w:val="en-CA"/>
          </w:rPr>
          <w:t>https://pp22.itu.int/en/itu_policy_statements/yoshifumi-tsuge-japan/</w:t>
        </w:r>
      </w:hyperlink>
      <w:r w:rsidR="00EE0284" w:rsidRPr="003C00A4">
        <w:rPr>
          <w:spacing w:val="-4"/>
          <w:rtl/>
        </w:rPr>
        <w:t>)؛</w:t>
      </w:r>
    </w:p>
    <w:p w14:paraId="1E44BDD4" w14:textId="45D5707A" w:rsidR="007A0953" w:rsidRPr="004066BC" w:rsidRDefault="00C95D5C" w:rsidP="00EE0284">
      <w:pPr>
        <w:pStyle w:val="enumlev1"/>
        <w:rPr>
          <w:rtl/>
        </w:rPr>
      </w:pPr>
      <w:r w:rsidRPr="004066BC">
        <w:rPr>
          <w:rtl/>
        </w:rPr>
        <w:t>-</w:t>
      </w:r>
      <w:r w:rsidRPr="004066BC">
        <w:rPr>
          <w:rtl/>
        </w:rPr>
        <w:tab/>
      </w:r>
      <w:r w:rsidR="007A0953" w:rsidRPr="004066BC">
        <w:rPr>
          <w:rtl/>
        </w:rPr>
        <w:t>السيد</w:t>
      </w:r>
      <w:r w:rsidR="001D679B" w:rsidRPr="004066BC">
        <w:rPr>
          <w:rtl/>
        </w:rPr>
        <w:t xml:space="preserve"> بيتر </w:t>
      </w:r>
      <w:proofErr w:type="spellStart"/>
      <w:r w:rsidR="001D679B" w:rsidRPr="004066BC">
        <w:rPr>
          <w:rtl/>
        </w:rPr>
        <w:t>أوكو</w:t>
      </w:r>
      <w:proofErr w:type="spellEnd"/>
      <w:r w:rsidR="007A0953" w:rsidRPr="004066BC">
        <w:rPr>
          <w:rtl/>
        </w:rPr>
        <w:t xml:space="preserve">، نائب </w:t>
      </w:r>
      <w:r w:rsidR="00636306" w:rsidRPr="004066BC">
        <w:rPr>
          <w:rtl/>
        </w:rPr>
        <w:t>ال</w:t>
      </w:r>
      <w:r w:rsidR="007A0953" w:rsidRPr="004066BC">
        <w:rPr>
          <w:rtl/>
        </w:rPr>
        <w:t xml:space="preserve">وزير </w:t>
      </w:r>
      <w:proofErr w:type="spellStart"/>
      <w:r w:rsidR="007A0953" w:rsidRPr="004066BC">
        <w:rPr>
          <w:rtl/>
        </w:rPr>
        <w:t>للرقمنة</w:t>
      </w:r>
      <w:proofErr w:type="spellEnd"/>
      <w:r w:rsidR="007A0953" w:rsidRPr="004066BC">
        <w:rPr>
          <w:rtl/>
        </w:rPr>
        <w:t xml:space="preserve"> والابتكارات، وزارة الصناعة والتجارة (الجمهورية التشيكية) (انظر</w:t>
      </w:r>
      <w:r w:rsidR="00EE0284" w:rsidRPr="004066BC">
        <w:rPr>
          <w:rtl/>
          <w:lang w:bidi="ar-EG"/>
        </w:rPr>
        <w:tab/>
      </w:r>
      <w:r w:rsidR="00EE0284" w:rsidRPr="004066BC">
        <w:rPr>
          <w:rtl/>
          <w:lang w:bidi="ar-EG"/>
        </w:rPr>
        <w:br/>
      </w:r>
      <w:hyperlink r:id="rId24" w:history="1">
        <w:r w:rsidR="00EE0284" w:rsidRPr="004066BC">
          <w:rPr>
            <w:rStyle w:val="Hyperlink"/>
            <w:szCs w:val="24"/>
            <w:lang w:val="en-CA"/>
          </w:rPr>
          <w:t>https://pp22.itu.int/en/itu_policy_statements/petr-ocko-czech-republic/</w:t>
        </w:r>
      </w:hyperlink>
      <w:r w:rsidR="00EE0284" w:rsidRPr="004066BC">
        <w:rPr>
          <w:rtl/>
        </w:rPr>
        <w:t>)؛</w:t>
      </w:r>
    </w:p>
    <w:p w14:paraId="4EB3F11B" w14:textId="13EC7E90" w:rsidR="003C3519" w:rsidRPr="004066BC" w:rsidRDefault="00C95D5C" w:rsidP="00EE0284">
      <w:pPr>
        <w:pStyle w:val="enumlev1"/>
        <w:rPr>
          <w:rtl/>
        </w:rPr>
      </w:pPr>
      <w:r w:rsidRPr="004066BC">
        <w:rPr>
          <w:rtl/>
        </w:rPr>
        <w:t>-</w:t>
      </w:r>
      <w:r w:rsidRPr="004066BC">
        <w:rPr>
          <w:rtl/>
        </w:rPr>
        <w:tab/>
      </w:r>
      <w:r w:rsidR="001D679B" w:rsidRPr="004066BC">
        <w:rPr>
          <w:rtl/>
        </w:rPr>
        <w:t xml:space="preserve">السيد دون </w:t>
      </w:r>
      <w:proofErr w:type="spellStart"/>
      <w:r w:rsidR="001D679B" w:rsidRPr="004066BC">
        <w:rPr>
          <w:rtl/>
        </w:rPr>
        <w:t>جرافيس</w:t>
      </w:r>
      <w:proofErr w:type="spellEnd"/>
      <w:r w:rsidR="001D679B" w:rsidRPr="004066BC">
        <w:rPr>
          <w:rtl/>
        </w:rPr>
        <w:t xml:space="preserve">، نائب وزير التجارة الأمريكية (الولايات المتحدة) الذي أكد أن بلاده تعتزم زيادة مساهمتها المالية في الاتحاد من 30 إلى 35 وحدة </w:t>
      </w:r>
      <w:r w:rsidR="003C3519" w:rsidRPr="004066BC">
        <w:rPr>
          <w:rtl/>
        </w:rPr>
        <w:t>(انظر</w:t>
      </w:r>
      <w:r w:rsidR="00EE0284" w:rsidRPr="004066BC">
        <w:rPr>
          <w:rtl/>
          <w:lang w:bidi="ar-EG"/>
        </w:rPr>
        <w:tab/>
      </w:r>
      <w:r w:rsidR="00EE0284" w:rsidRPr="004066BC">
        <w:rPr>
          <w:rtl/>
          <w:lang w:bidi="ar-EG"/>
        </w:rPr>
        <w:br/>
      </w:r>
      <w:hyperlink r:id="rId25" w:history="1">
        <w:r w:rsidR="00EE0284" w:rsidRPr="004066BC">
          <w:rPr>
            <w:rStyle w:val="Hyperlink"/>
            <w:szCs w:val="24"/>
            <w:lang w:val="en-CA"/>
          </w:rPr>
          <w:t>https://pp22.itu.int/en/itu_policy_statements/mr-don-graves-united-states/</w:t>
        </w:r>
      </w:hyperlink>
      <w:r w:rsidR="00EE0284" w:rsidRPr="004066BC">
        <w:rPr>
          <w:rtl/>
        </w:rPr>
        <w:t>)؛</w:t>
      </w:r>
    </w:p>
    <w:p w14:paraId="333DBA0F" w14:textId="6C03081C" w:rsidR="00C95D5C" w:rsidRPr="004066BC" w:rsidRDefault="00C95D5C" w:rsidP="00EE0284">
      <w:pPr>
        <w:pStyle w:val="enumlev1"/>
        <w:rPr>
          <w:rtl/>
        </w:rPr>
      </w:pPr>
      <w:r w:rsidRPr="004066BC">
        <w:rPr>
          <w:rtl/>
        </w:rPr>
        <w:t>-</w:t>
      </w:r>
      <w:r w:rsidRPr="004066BC">
        <w:rPr>
          <w:rtl/>
        </w:rPr>
        <w:tab/>
      </w:r>
      <w:r w:rsidR="003607DC" w:rsidRPr="004066BC">
        <w:rPr>
          <w:rtl/>
        </w:rPr>
        <w:t xml:space="preserve">السيد عزرا </w:t>
      </w:r>
      <w:proofErr w:type="spellStart"/>
      <w:r w:rsidR="003607DC" w:rsidRPr="004066BC">
        <w:rPr>
          <w:rtl/>
        </w:rPr>
        <w:t>شيلوبا</w:t>
      </w:r>
      <w:proofErr w:type="spellEnd"/>
      <w:r w:rsidR="003607DC" w:rsidRPr="004066BC">
        <w:rPr>
          <w:rtl/>
        </w:rPr>
        <w:t xml:space="preserve">، مدير عام، وزارة تكنولوجيا المعلومات والاتصالات والابتكار وشؤون الشباب (كينيا) </w:t>
      </w:r>
      <w:r w:rsidR="003C3519" w:rsidRPr="004066BC">
        <w:rPr>
          <w:rtl/>
        </w:rPr>
        <w:t>(انظر</w:t>
      </w:r>
      <w:r w:rsidR="00EE0284" w:rsidRPr="004066BC">
        <w:rPr>
          <w:rtl/>
        </w:rPr>
        <w:tab/>
      </w:r>
      <w:r w:rsidR="00EE0284" w:rsidRPr="004066BC">
        <w:rPr>
          <w:rtl/>
        </w:rPr>
        <w:br/>
      </w:r>
      <w:hyperlink r:id="rId26" w:history="1">
        <w:r w:rsidR="0048620D" w:rsidRPr="00626A08">
          <w:rPr>
            <w:rStyle w:val="Hyperlink"/>
          </w:rPr>
          <w:t>https://pp22.itu.int/en/itu_policy_statements/ezra-chiloba-kenya/</w:t>
        </w:r>
      </w:hyperlink>
      <w:r w:rsidR="003C3519" w:rsidRPr="004066BC">
        <w:rPr>
          <w:rtl/>
        </w:rPr>
        <w:t>)</w:t>
      </w:r>
      <w:r w:rsidR="00F170D2">
        <w:rPr>
          <w:rFonts w:hint="cs"/>
          <w:rtl/>
        </w:rPr>
        <w:t>.</w:t>
      </w:r>
    </w:p>
    <w:p w14:paraId="6217AF08" w14:textId="08131924" w:rsidR="00C95D5C" w:rsidRPr="004066BC" w:rsidRDefault="00C95D5C" w:rsidP="00EE0284">
      <w:pPr>
        <w:spacing w:before="600"/>
        <w:rPr>
          <w:b/>
          <w:bCs/>
          <w:rtl/>
          <w:lang w:bidi="ar-EG"/>
        </w:rPr>
      </w:pPr>
      <w:r w:rsidRPr="004066BC">
        <w:rPr>
          <w:b/>
          <w:bCs/>
          <w:rtl/>
          <w:lang w:bidi="ar-EG"/>
        </w:rPr>
        <w:t xml:space="preserve">ورُفعت الجلسة في الساعة </w:t>
      </w:r>
      <w:r w:rsidR="00157C7D" w:rsidRPr="004066BC">
        <w:rPr>
          <w:b/>
          <w:bCs/>
          <w:lang w:bidi="ar-EG"/>
        </w:rPr>
        <w:t>17:05</w:t>
      </w:r>
    </w:p>
    <w:p w14:paraId="41A2C117" w14:textId="77777777" w:rsidR="00C95D5C" w:rsidRPr="004066BC" w:rsidRDefault="00C95D5C" w:rsidP="00C05450">
      <w:pPr>
        <w:spacing w:before="360"/>
        <w:ind w:left="7088" w:hanging="7088"/>
        <w:rPr>
          <w:rtl/>
          <w:lang w:bidi="ar-EG"/>
        </w:rPr>
      </w:pPr>
      <w:r w:rsidRPr="004066BC">
        <w:rPr>
          <w:rtl/>
          <w:lang w:bidi="ar-EG"/>
        </w:rPr>
        <w:t>الأمين العام:</w:t>
      </w:r>
      <w:r w:rsidRPr="004066BC">
        <w:rPr>
          <w:rtl/>
          <w:lang w:bidi="ar-EG"/>
        </w:rPr>
        <w:tab/>
        <w:t>الرئيس:</w:t>
      </w:r>
    </w:p>
    <w:p w14:paraId="6775EAA4" w14:textId="4B22E8D4" w:rsidR="00ED11D0" w:rsidRPr="004066BC" w:rsidRDefault="00C95D5C" w:rsidP="00157C7D">
      <w:pPr>
        <w:ind w:left="6945" w:hanging="6945"/>
        <w:rPr>
          <w:rtl/>
          <w:lang w:bidi="ar-EG"/>
        </w:rPr>
      </w:pPr>
      <w:r w:rsidRPr="004066BC">
        <w:rPr>
          <w:rtl/>
          <w:lang w:bidi="ar-EG"/>
        </w:rPr>
        <w:t>هولين جاو</w:t>
      </w:r>
      <w:r w:rsidRPr="004066BC">
        <w:rPr>
          <w:rtl/>
          <w:lang w:bidi="ar-EG"/>
        </w:rPr>
        <w:tab/>
      </w:r>
      <w:r w:rsidR="008D7C01" w:rsidRPr="004066BC">
        <w:rPr>
          <w:rtl/>
          <w:lang w:bidi="ar-EG"/>
        </w:rPr>
        <w:t xml:space="preserve">سابين </w:t>
      </w:r>
      <w:proofErr w:type="spellStart"/>
      <w:r w:rsidR="0010142E" w:rsidRPr="004066BC">
        <w:rPr>
          <w:rtl/>
          <w:lang w:bidi="ar-EG"/>
        </w:rPr>
        <w:t>سارماش</w:t>
      </w:r>
      <w:proofErr w:type="spellEnd"/>
    </w:p>
    <w:p w14:paraId="626C9E46" w14:textId="77777777" w:rsidR="00157C7D" w:rsidRPr="004066BC" w:rsidRDefault="00157C7D" w:rsidP="00157C7D">
      <w:pPr>
        <w:spacing w:before="600"/>
        <w:jc w:val="center"/>
        <w:rPr>
          <w:rtl/>
          <w:lang w:bidi="ar-EG"/>
        </w:rPr>
      </w:pPr>
      <w:r w:rsidRPr="004066BC">
        <w:rPr>
          <w:rtl/>
          <w:lang w:bidi="ar-EG"/>
        </w:rPr>
        <w:t>ــــــــــــــــــــــــــــــــــــــــــــــــــــــــــــــــــــــــــــــــــــــــــــــــ</w:t>
      </w:r>
    </w:p>
    <w:sectPr w:rsidR="00157C7D" w:rsidRPr="004066BC" w:rsidSect="006C3242">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6F7E" w14:textId="77777777" w:rsidR="009F61CF" w:rsidRDefault="009F61CF" w:rsidP="006C3242">
      <w:pPr>
        <w:spacing w:before="0" w:line="240" w:lineRule="auto"/>
      </w:pPr>
      <w:r>
        <w:separator/>
      </w:r>
    </w:p>
  </w:endnote>
  <w:endnote w:type="continuationSeparator" w:id="0">
    <w:p w14:paraId="0D97D649" w14:textId="77777777" w:rsidR="009F61CF" w:rsidRDefault="009F61C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1501061"/>
  <w:bookmarkStart w:id="2" w:name="_Hlk71501062"/>
  <w:p w14:paraId="7897611E" w14:textId="6C9315F7" w:rsidR="006C3242" w:rsidRPr="00142495"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142495">
      <w:rPr>
        <w:sz w:val="16"/>
        <w:szCs w:val="16"/>
        <w:lang w:val="en-GB"/>
      </w:rPr>
      <w:instrText xml:space="preserve"> FILENAME \p \* MERGEFORMAT </w:instrText>
    </w:r>
    <w:r w:rsidRPr="0026373E">
      <w:rPr>
        <w:sz w:val="16"/>
        <w:szCs w:val="16"/>
        <w:lang w:val="fr-FR"/>
      </w:rPr>
      <w:fldChar w:fldCharType="separate"/>
    </w:r>
    <w:r w:rsidR="00D25335">
      <w:rPr>
        <w:noProof/>
        <w:sz w:val="16"/>
        <w:szCs w:val="16"/>
        <w:lang w:val="en-GB"/>
      </w:rPr>
      <w:t>P:\ARA\SG\CONF-SG\PP22\100\108A.docx</w:t>
    </w:r>
    <w:r w:rsidRPr="0026373E">
      <w:rPr>
        <w:sz w:val="16"/>
        <w:szCs w:val="16"/>
      </w:rPr>
      <w:fldChar w:fldCharType="end"/>
    </w:r>
    <w:proofErr w:type="gramStart"/>
    <w:r w:rsidRPr="0026373E">
      <w:rPr>
        <w:sz w:val="16"/>
        <w:szCs w:val="16"/>
      </w:rPr>
      <w:t xml:space="preserve">  </w:t>
    </w:r>
    <w:r w:rsidRPr="00142495">
      <w:rPr>
        <w:sz w:val="16"/>
        <w:szCs w:val="16"/>
        <w:lang w:val="en-GB"/>
      </w:rPr>
      <w:t xml:space="preserve"> (</w:t>
    </w:r>
    <w:proofErr w:type="gramEnd"/>
    <w:r w:rsidR="00142495" w:rsidRPr="00142495">
      <w:rPr>
        <w:sz w:val="16"/>
        <w:szCs w:val="16"/>
        <w:lang w:val="en-GB"/>
      </w:rPr>
      <w:t>51</w:t>
    </w:r>
    <w:r w:rsidR="00142495">
      <w:rPr>
        <w:sz w:val="16"/>
        <w:szCs w:val="16"/>
        <w:lang w:val="en-GB"/>
      </w:rPr>
      <w:t>3068</w:t>
    </w:r>
    <w:r w:rsidRPr="00142495">
      <w:rPr>
        <w:sz w:val="16"/>
        <w:szCs w:val="16"/>
        <w:lang w:val="en-GB"/>
      </w:rPr>
      <w:t>)</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33EE"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392C" w14:textId="77777777" w:rsidR="009F61CF" w:rsidRDefault="009F61CF" w:rsidP="006C3242">
      <w:pPr>
        <w:spacing w:before="0" w:line="240" w:lineRule="auto"/>
      </w:pPr>
      <w:r>
        <w:separator/>
      </w:r>
    </w:p>
  </w:footnote>
  <w:footnote w:type="continuationSeparator" w:id="0">
    <w:p w14:paraId="584B53F0" w14:textId="77777777" w:rsidR="009F61CF" w:rsidRDefault="009F61C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40DE" w14:textId="55E1C06E"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142495">
      <w:rPr>
        <w:rStyle w:val="PageNumber"/>
        <w:rFonts w:ascii="Calibri" w:hAnsi="Calibri"/>
      </w:rPr>
      <w:t>108</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E8"/>
    <w:rsid w:val="0003038D"/>
    <w:rsid w:val="00042D03"/>
    <w:rsid w:val="00043D7C"/>
    <w:rsid w:val="00044BAA"/>
    <w:rsid w:val="0006468A"/>
    <w:rsid w:val="00070461"/>
    <w:rsid w:val="00090574"/>
    <w:rsid w:val="000A2DA3"/>
    <w:rsid w:val="000B1125"/>
    <w:rsid w:val="000C1C0E"/>
    <w:rsid w:val="000C548A"/>
    <w:rsid w:val="000E10FB"/>
    <w:rsid w:val="0010142E"/>
    <w:rsid w:val="00110FC6"/>
    <w:rsid w:val="00142495"/>
    <w:rsid w:val="00151D32"/>
    <w:rsid w:val="00153C43"/>
    <w:rsid w:val="00157C7D"/>
    <w:rsid w:val="001637FC"/>
    <w:rsid w:val="00174D15"/>
    <w:rsid w:val="001C0169"/>
    <w:rsid w:val="001D1D50"/>
    <w:rsid w:val="001D6745"/>
    <w:rsid w:val="001D679B"/>
    <w:rsid w:val="001E1EB3"/>
    <w:rsid w:val="001E446E"/>
    <w:rsid w:val="002154EE"/>
    <w:rsid w:val="002262B0"/>
    <w:rsid w:val="002276D2"/>
    <w:rsid w:val="0023283D"/>
    <w:rsid w:val="00243DB7"/>
    <w:rsid w:val="0026373E"/>
    <w:rsid w:val="00271C43"/>
    <w:rsid w:val="00276AE7"/>
    <w:rsid w:val="00290728"/>
    <w:rsid w:val="002944BF"/>
    <w:rsid w:val="00295047"/>
    <w:rsid w:val="002978F4"/>
    <w:rsid w:val="002B028D"/>
    <w:rsid w:val="002B3D51"/>
    <w:rsid w:val="002E6541"/>
    <w:rsid w:val="00314DAF"/>
    <w:rsid w:val="00334924"/>
    <w:rsid w:val="003409BC"/>
    <w:rsid w:val="00357185"/>
    <w:rsid w:val="003607DC"/>
    <w:rsid w:val="00380864"/>
    <w:rsid w:val="00383829"/>
    <w:rsid w:val="00390291"/>
    <w:rsid w:val="00393A8A"/>
    <w:rsid w:val="003A6945"/>
    <w:rsid w:val="003C00A4"/>
    <w:rsid w:val="003C3519"/>
    <w:rsid w:val="003F4B29"/>
    <w:rsid w:val="004066BC"/>
    <w:rsid w:val="0042686F"/>
    <w:rsid w:val="00430A7A"/>
    <w:rsid w:val="004317D8"/>
    <w:rsid w:val="00434183"/>
    <w:rsid w:val="00443869"/>
    <w:rsid w:val="00444866"/>
    <w:rsid w:val="0044628B"/>
    <w:rsid w:val="00447F32"/>
    <w:rsid w:val="00484FAF"/>
    <w:rsid w:val="0048620D"/>
    <w:rsid w:val="00496961"/>
    <w:rsid w:val="004A1CD3"/>
    <w:rsid w:val="004C55F4"/>
    <w:rsid w:val="004D477A"/>
    <w:rsid w:val="004D5E70"/>
    <w:rsid w:val="004E11DC"/>
    <w:rsid w:val="004E6839"/>
    <w:rsid w:val="0050034B"/>
    <w:rsid w:val="00507A75"/>
    <w:rsid w:val="00525DDD"/>
    <w:rsid w:val="005409AC"/>
    <w:rsid w:val="00540C19"/>
    <w:rsid w:val="00547D07"/>
    <w:rsid w:val="0055516A"/>
    <w:rsid w:val="0058491B"/>
    <w:rsid w:val="00592EA5"/>
    <w:rsid w:val="005A1733"/>
    <w:rsid w:val="005A3170"/>
    <w:rsid w:val="005D16D0"/>
    <w:rsid w:val="005E55F7"/>
    <w:rsid w:val="00623861"/>
    <w:rsid w:val="00625D3D"/>
    <w:rsid w:val="00634D0C"/>
    <w:rsid w:val="00636306"/>
    <w:rsid w:val="006369E8"/>
    <w:rsid w:val="00657B99"/>
    <w:rsid w:val="00677396"/>
    <w:rsid w:val="0068073B"/>
    <w:rsid w:val="00680D3F"/>
    <w:rsid w:val="0069200F"/>
    <w:rsid w:val="006A400F"/>
    <w:rsid w:val="006A65CB"/>
    <w:rsid w:val="006A693C"/>
    <w:rsid w:val="006C3242"/>
    <w:rsid w:val="006C7CC0"/>
    <w:rsid w:val="006E5D54"/>
    <w:rsid w:val="006F63F7"/>
    <w:rsid w:val="007025C7"/>
    <w:rsid w:val="00706D7A"/>
    <w:rsid w:val="00722F0D"/>
    <w:rsid w:val="0074030E"/>
    <w:rsid w:val="0074420E"/>
    <w:rsid w:val="00751B6A"/>
    <w:rsid w:val="00755883"/>
    <w:rsid w:val="00770183"/>
    <w:rsid w:val="0077665F"/>
    <w:rsid w:val="00783E26"/>
    <w:rsid w:val="007A0953"/>
    <w:rsid w:val="007A7ABA"/>
    <w:rsid w:val="007B71E2"/>
    <w:rsid w:val="007C3BC7"/>
    <w:rsid w:val="007C3BCD"/>
    <w:rsid w:val="007D4ACF"/>
    <w:rsid w:val="007F0787"/>
    <w:rsid w:val="007F2ABB"/>
    <w:rsid w:val="007F491C"/>
    <w:rsid w:val="00810B7B"/>
    <w:rsid w:val="00817DF1"/>
    <w:rsid w:val="00821628"/>
    <w:rsid w:val="0082358A"/>
    <w:rsid w:val="008235CD"/>
    <w:rsid w:val="008247DE"/>
    <w:rsid w:val="0082797D"/>
    <w:rsid w:val="008339C0"/>
    <w:rsid w:val="00840B10"/>
    <w:rsid w:val="008513CB"/>
    <w:rsid w:val="00853A6F"/>
    <w:rsid w:val="00862238"/>
    <w:rsid w:val="008A7F84"/>
    <w:rsid w:val="008C51FD"/>
    <w:rsid w:val="008D7C01"/>
    <w:rsid w:val="008F38C6"/>
    <w:rsid w:val="0091702E"/>
    <w:rsid w:val="00923B0C"/>
    <w:rsid w:val="0094021C"/>
    <w:rsid w:val="00952F86"/>
    <w:rsid w:val="00982B28"/>
    <w:rsid w:val="009A25E1"/>
    <w:rsid w:val="009B6A3F"/>
    <w:rsid w:val="009D1946"/>
    <w:rsid w:val="009D313F"/>
    <w:rsid w:val="009E608E"/>
    <w:rsid w:val="009F400F"/>
    <w:rsid w:val="009F61CF"/>
    <w:rsid w:val="00A02AE0"/>
    <w:rsid w:val="00A072BE"/>
    <w:rsid w:val="00A07BE2"/>
    <w:rsid w:val="00A10E54"/>
    <w:rsid w:val="00A15073"/>
    <w:rsid w:val="00A22389"/>
    <w:rsid w:val="00A47A5A"/>
    <w:rsid w:val="00A550BB"/>
    <w:rsid w:val="00A55460"/>
    <w:rsid w:val="00A6264E"/>
    <w:rsid w:val="00A6683B"/>
    <w:rsid w:val="00A97F94"/>
    <w:rsid w:val="00AA7EA2"/>
    <w:rsid w:val="00AB35CD"/>
    <w:rsid w:val="00AB6CBE"/>
    <w:rsid w:val="00AC550E"/>
    <w:rsid w:val="00AD7C1A"/>
    <w:rsid w:val="00AF4F61"/>
    <w:rsid w:val="00B03099"/>
    <w:rsid w:val="00B05BC8"/>
    <w:rsid w:val="00B206E8"/>
    <w:rsid w:val="00B320F0"/>
    <w:rsid w:val="00B64B47"/>
    <w:rsid w:val="00B760D6"/>
    <w:rsid w:val="00B93FA2"/>
    <w:rsid w:val="00B959E2"/>
    <w:rsid w:val="00BA23E7"/>
    <w:rsid w:val="00BD1F57"/>
    <w:rsid w:val="00BE33C5"/>
    <w:rsid w:val="00C002DE"/>
    <w:rsid w:val="00C05450"/>
    <w:rsid w:val="00C123AE"/>
    <w:rsid w:val="00C141E7"/>
    <w:rsid w:val="00C26A8D"/>
    <w:rsid w:val="00C53BF8"/>
    <w:rsid w:val="00C66157"/>
    <w:rsid w:val="00C674FE"/>
    <w:rsid w:val="00C67501"/>
    <w:rsid w:val="00C72673"/>
    <w:rsid w:val="00C75633"/>
    <w:rsid w:val="00C81241"/>
    <w:rsid w:val="00C95D5C"/>
    <w:rsid w:val="00CB1CB5"/>
    <w:rsid w:val="00CE2EE1"/>
    <w:rsid w:val="00CE3349"/>
    <w:rsid w:val="00CE36E5"/>
    <w:rsid w:val="00CF27F5"/>
    <w:rsid w:val="00CF3FFD"/>
    <w:rsid w:val="00CF6BC7"/>
    <w:rsid w:val="00D10CCF"/>
    <w:rsid w:val="00D13DC1"/>
    <w:rsid w:val="00D14231"/>
    <w:rsid w:val="00D25335"/>
    <w:rsid w:val="00D26C5A"/>
    <w:rsid w:val="00D42BBC"/>
    <w:rsid w:val="00D77D0F"/>
    <w:rsid w:val="00DA1CF0"/>
    <w:rsid w:val="00DC1E02"/>
    <w:rsid w:val="00DC24B4"/>
    <w:rsid w:val="00DC5FB0"/>
    <w:rsid w:val="00DF16DC"/>
    <w:rsid w:val="00E15F66"/>
    <w:rsid w:val="00E30FB0"/>
    <w:rsid w:val="00E45211"/>
    <w:rsid w:val="00E473C5"/>
    <w:rsid w:val="00E92863"/>
    <w:rsid w:val="00EB4FFF"/>
    <w:rsid w:val="00EB796D"/>
    <w:rsid w:val="00ED11D0"/>
    <w:rsid w:val="00EE0284"/>
    <w:rsid w:val="00EF2C86"/>
    <w:rsid w:val="00F020AA"/>
    <w:rsid w:val="00F058DC"/>
    <w:rsid w:val="00F170D2"/>
    <w:rsid w:val="00F24FC4"/>
    <w:rsid w:val="00F2676C"/>
    <w:rsid w:val="00F51230"/>
    <w:rsid w:val="00F77E94"/>
    <w:rsid w:val="00F84366"/>
    <w:rsid w:val="00F85089"/>
    <w:rsid w:val="00F85445"/>
    <w:rsid w:val="00F974C5"/>
    <w:rsid w:val="00FA6F46"/>
    <w:rsid w:val="00FB3AB0"/>
    <w:rsid w:val="00FC1059"/>
    <w:rsid w:val="00FC4592"/>
    <w:rsid w:val="00FD6DB0"/>
    <w:rsid w:val="00FE5872"/>
    <w:rsid w:val="00FE7FCA"/>
    <w:rsid w:val="00FF2F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DF8E"/>
  <w15:chartTrackingRefBased/>
  <w15:docId w15:val="{4EF27503-26DB-4D2C-A65E-A14A091D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paragraph" w:customStyle="1" w:styleId="toc0">
    <w:name w:val="toc 0"/>
    <w:basedOn w:val="Normal"/>
    <w:next w:val="TOC1"/>
    <w:rsid w:val="00142495"/>
    <w:pPr>
      <w:tabs>
        <w:tab w:val="clear" w:pos="794"/>
        <w:tab w:val="right" w:pos="9781"/>
      </w:tabs>
      <w:overflowPunct w:val="0"/>
      <w:autoSpaceDE w:val="0"/>
      <w:autoSpaceDN w:val="0"/>
      <w:adjustRightInd w:val="0"/>
      <w:textAlignment w:val="baseline"/>
    </w:pPr>
    <w:rPr>
      <w:rFonts w:ascii="Times New Roman Bold" w:eastAsia="SimSun" w:hAnsi="Times New Roman Bold" w:cs="Traditional Arabic"/>
      <w:b/>
      <w:bCs/>
      <w:szCs w:val="30"/>
      <w:lang w:val="en-GB" w:eastAsia="en-US" w:bidi="ar-EG"/>
    </w:rPr>
  </w:style>
  <w:style w:type="table" w:customStyle="1" w:styleId="TableGrid1">
    <w:name w:val="Table Grid1"/>
    <w:basedOn w:val="TableNormal"/>
    <w:uiPriority w:val="59"/>
    <w:rsid w:val="00C81241"/>
    <w:pPr>
      <w:overflowPunct w:val="0"/>
      <w:autoSpaceDE w:val="0"/>
      <w:autoSpaceDN w:val="0"/>
      <w:adjustRightInd w:val="0"/>
      <w:spacing w:before="120" w:after="0" w:line="192" w:lineRule="auto"/>
      <w:jc w:val="both"/>
    </w:pPr>
    <w:rPr>
      <w:rFonts w:ascii="CG Times" w:eastAsia="SimSu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1241"/>
    <w:rPr>
      <w:color w:val="605E5C"/>
      <w:shd w:val="clear" w:color="auto" w:fill="E1DFDD"/>
    </w:rPr>
  </w:style>
  <w:style w:type="paragraph" w:styleId="Revision">
    <w:name w:val="Revision"/>
    <w:hidden/>
    <w:uiPriority w:val="99"/>
    <w:semiHidden/>
    <w:rsid w:val="004E6839"/>
    <w:pPr>
      <w:spacing w:after="0" w:line="240" w:lineRule="auto"/>
    </w:pPr>
    <w:rPr>
      <w:rFonts w:ascii="Dubai" w:hAnsi="Dubai" w:cs="Dubai"/>
    </w:rPr>
  </w:style>
  <w:style w:type="character" w:styleId="FollowedHyperlink">
    <w:name w:val="FollowedHyperlink"/>
    <w:basedOn w:val="DefaultParagraphFont"/>
    <w:uiPriority w:val="99"/>
    <w:semiHidden/>
    <w:unhideWhenUsed/>
    <w:rsid w:val="008C5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2104">
      <w:bodyDiv w:val="1"/>
      <w:marLeft w:val="0"/>
      <w:marRight w:val="0"/>
      <w:marTop w:val="0"/>
      <w:marBottom w:val="0"/>
      <w:divBdr>
        <w:top w:val="none" w:sz="0" w:space="0" w:color="auto"/>
        <w:left w:val="none" w:sz="0" w:space="0" w:color="auto"/>
        <w:bottom w:val="none" w:sz="0" w:space="0" w:color="auto"/>
        <w:right w:val="none" w:sz="0" w:space="0" w:color="auto"/>
      </w:divBdr>
    </w:div>
    <w:div w:id="677971485">
      <w:bodyDiv w:val="1"/>
      <w:marLeft w:val="0"/>
      <w:marRight w:val="0"/>
      <w:marTop w:val="0"/>
      <w:marBottom w:val="0"/>
      <w:divBdr>
        <w:top w:val="none" w:sz="0" w:space="0" w:color="auto"/>
        <w:left w:val="none" w:sz="0" w:space="0" w:color="auto"/>
        <w:bottom w:val="none" w:sz="0" w:space="0" w:color="auto"/>
        <w:right w:val="none" w:sz="0" w:space="0" w:color="auto"/>
      </w:divBdr>
    </w:div>
    <w:div w:id="165880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p22.itu.int/en/itu_policy_statements/mr-houlin-zhao-international-telecommunication-union/" TargetMode="External"/><Relationship Id="rId18" Type="http://schemas.openxmlformats.org/officeDocument/2006/relationships/hyperlink" Target="https://pp22.itu.int/en/itu_policy_statements/sebastian-burduja-romania/" TargetMode="External"/><Relationship Id="rId26" Type="http://schemas.openxmlformats.org/officeDocument/2006/relationships/hyperlink" Target="https://pp22.itu.int/en/itu_policy_statements/ezra-chiloba-kenya/" TargetMode="External"/><Relationship Id="rId3" Type="http://schemas.openxmlformats.org/officeDocument/2006/relationships/styles" Target="styles.xml"/><Relationship Id="rId21" Type="http://schemas.openxmlformats.org/officeDocument/2006/relationships/hyperlink" Target="https://pp22.itu.int/en/itu_policy_statements/sebastian-burduja-romania/)&#1563;" TargetMode="External"/><Relationship Id="rId7" Type="http://schemas.openxmlformats.org/officeDocument/2006/relationships/endnotes" Target="endnotes.xml"/><Relationship Id="rId12" Type="http://schemas.openxmlformats.org/officeDocument/2006/relationships/hyperlink" Target="https://pp22.itu.int/en/itu_policy_statements/chairman-sabin-sarmas-speech/" TargetMode="External"/><Relationship Id="rId17" Type="http://schemas.openxmlformats.org/officeDocument/2006/relationships/hyperlink" Target="https://pp22.itu.int/en/itu_policy_statements/sebastian-burduja-romania/)&#1563;" TargetMode="External"/><Relationship Id="rId25" Type="http://schemas.openxmlformats.org/officeDocument/2006/relationships/hyperlink" Target="https://pp22.itu.int/en/itu_policy_statements/mr-don-graves-united-states/" TargetMode="External"/><Relationship Id="rId2" Type="http://schemas.openxmlformats.org/officeDocument/2006/relationships/numbering" Target="numbering.xml"/><Relationship Id="rId16" Type="http://schemas.openxmlformats.org/officeDocument/2006/relationships/hyperlink" Target="https://www.itu.int/md/S22-PP-C-0020/en" TargetMode="External"/><Relationship Id="rId20" Type="http://schemas.openxmlformats.org/officeDocument/2006/relationships/hyperlink" Target="https://pp22.itu.int/en/itu_policy_statements/abdullah-alswaha-saudi-arabi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020/en" TargetMode="External"/><Relationship Id="rId24" Type="http://schemas.openxmlformats.org/officeDocument/2006/relationships/hyperlink" Target="https://pp22.itu.int/en/itu_policy_statements/petr-ocko-czech-republic/" TargetMode="External"/><Relationship Id="rId5" Type="http://schemas.openxmlformats.org/officeDocument/2006/relationships/webSettings" Target="webSettings.xml"/><Relationship Id="rId15" Type="http://schemas.openxmlformats.org/officeDocument/2006/relationships/hyperlink" Target="https://www.itu.int/md/S22-PP-220926-TD-0003/en" TargetMode="External"/><Relationship Id="rId23" Type="http://schemas.openxmlformats.org/officeDocument/2006/relationships/hyperlink" Target="https://pp22.itu.int/en/itu_policy_statements/yoshifumi-tsuge-japan/" TargetMode="External"/><Relationship Id="rId28" Type="http://schemas.openxmlformats.org/officeDocument/2006/relationships/footer" Target="footer1.xml"/><Relationship Id="rId10" Type="http://schemas.openxmlformats.org/officeDocument/2006/relationships/hyperlink" Target="https://www.itu.int/md/S22-PP-220926-TD-0003/en" TargetMode="External"/><Relationship Id="rId19" Type="http://schemas.openxmlformats.org/officeDocument/2006/relationships/hyperlink" Target="https://pp22.itu.int/en/itu_policy_statements/sebastian-burduja-romania/)&#156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2-PP-220926-TD-0002/en" TargetMode="External"/><Relationship Id="rId14" Type="http://schemas.openxmlformats.org/officeDocument/2006/relationships/hyperlink" Target="https://www.itu.int/md/S22-PP-220926-TD-0002/en" TargetMode="External"/><Relationship Id="rId22" Type="http://schemas.openxmlformats.org/officeDocument/2006/relationships/hyperlink" Target="https://pp22.itu.int/en/itu_policy_statements/aminata-zerbo-sabane-burkina-faso/"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1686</Words>
  <Characters>9616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Xue, Kun</cp:lastModifiedBy>
  <cp:revision>2</cp:revision>
  <dcterms:created xsi:type="dcterms:W3CDTF">2022-10-04T13:38:00Z</dcterms:created>
  <dcterms:modified xsi:type="dcterms:W3CDTF">2022-10-04T13:38:00Z</dcterms:modified>
</cp:coreProperties>
</file>