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752EB6" w14:paraId="0E80C5EF" w14:textId="77777777" w:rsidTr="00682B62">
        <w:trPr>
          <w:cantSplit/>
        </w:trPr>
        <w:tc>
          <w:tcPr>
            <w:tcW w:w="6911" w:type="dxa"/>
          </w:tcPr>
          <w:p w14:paraId="1F7925F4" w14:textId="77777777" w:rsidR="00255FA1" w:rsidRPr="00752EB6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52EB6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752EB6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52EB6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52EB6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752EB6">
              <w:rPr>
                <w:b/>
                <w:bCs/>
                <w:szCs w:val="24"/>
              </w:rPr>
              <w:t>Bucarest</w:t>
            </w:r>
            <w:r w:rsidRPr="00752EB6">
              <w:rPr>
                <w:rStyle w:val="PageNumber"/>
                <w:b/>
                <w:bCs/>
                <w:szCs w:val="24"/>
              </w:rPr>
              <w:t xml:space="preserve">, </w:t>
            </w:r>
            <w:r w:rsidRPr="00752EB6">
              <w:rPr>
                <w:rStyle w:val="PageNumber"/>
                <w:b/>
                <w:szCs w:val="24"/>
              </w:rPr>
              <w:t>2</w:t>
            </w:r>
            <w:r w:rsidR="009D1BE0" w:rsidRPr="00752EB6">
              <w:rPr>
                <w:rStyle w:val="PageNumber"/>
                <w:b/>
                <w:szCs w:val="24"/>
              </w:rPr>
              <w:t>6</w:t>
            </w:r>
            <w:r w:rsidRPr="00752EB6">
              <w:rPr>
                <w:rStyle w:val="PageNumber"/>
                <w:b/>
                <w:szCs w:val="24"/>
              </w:rPr>
              <w:t xml:space="preserve"> de </w:t>
            </w:r>
            <w:r w:rsidR="009D1BE0" w:rsidRPr="00752EB6">
              <w:rPr>
                <w:rStyle w:val="PageNumber"/>
                <w:b/>
                <w:szCs w:val="24"/>
              </w:rPr>
              <w:t>septiembre</w:t>
            </w:r>
            <w:r w:rsidRPr="00752EB6">
              <w:rPr>
                <w:rStyle w:val="PageNumber"/>
                <w:b/>
                <w:szCs w:val="24"/>
              </w:rPr>
              <w:t xml:space="preserve"> </w:t>
            </w:r>
            <w:r w:rsidR="00491A25" w:rsidRPr="00752EB6">
              <w:rPr>
                <w:rStyle w:val="PageNumber"/>
                <w:b/>
                <w:szCs w:val="24"/>
              </w:rPr>
              <w:t>–</w:t>
            </w:r>
            <w:r w:rsidRPr="00752EB6">
              <w:rPr>
                <w:rStyle w:val="PageNumber"/>
                <w:b/>
                <w:szCs w:val="24"/>
              </w:rPr>
              <w:t xml:space="preserve"> </w:t>
            </w:r>
            <w:r w:rsidR="00C43474" w:rsidRPr="00752EB6">
              <w:rPr>
                <w:rStyle w:val="PageNumber"/>
                <w:b/>
                <w:szCs w:val="24"/>
              </w:rPr>
              <w:t>1</w:t>
            </w:r>
            <w:r w:rsidR="009D1BE0" w:rsidRPr="00752EB6">
              <w:rPr>
                <w:rStyle w:val="PageNumber"/>
                <w:b/>
                <w:szCs w:val="24"/>
              </w:rPr>
              <w:t>4</w:t>
            </w:r>
            <w:r w:rsidRPr="00752EB6">
              <w:rPr>
                <w:rStyle w:val="PageNumber"/>
                <w:b/>
                <w:szCs w:val="24"/>
              </w:rPr>
              <w:t xml:space="preserve"> de </w:t>
            </w:r>
            <w:r w:rsidR="009D1BE0" w:rsidRPr="00752EB6">
              <w:rPr>
                <w:rStyle w:val="PageNumber"/>
                <w:b/>
                <w:szCs w:val="24"/>
              </w:rPr>
              <w:t>octubre</w:t>
            </w:r>
            <w:r w:rsidRPr="00752EB6">
              <w:rPr>
                <w:rStyle w:val="PageNumber"/>
                <w:b/>
                <w:szCs w:val="24"/>
              </w:rPr>
              <w:t xml:space="preserve"> de 2</w:t>
            </w:r>
            <w:r w:rsidR="009D1BE0" w:rsidRPr="00752EB6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05B1BBDD" w14:textId="77777777" w:rsidR="00255FA1" w:rsidRPr="00752EB6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752EB6">
              <w:rPr>
                <w:noProof/>
                <w:lang w:eastAsia="zh-CN"/>
              </w:rPr>
              <w:drawing>
                <wp:inline distT="0" distB="0" distL="0" distR="0" wp14:anchorId="0B239FBF" wp14:editId="70B412C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752EB6" w14:paraId="1D93F58D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D362196" w14:textId="77777777" w:rsidR="00255FA1" w:rsidRPr="00752EB6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0B36770" w14:textId="77777777" w:rsidR="00255FA1" w:rsidRPr="00752EB6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752EB6" w14:paraId="6F83B659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03FEF19" w14:textId="77777777" w:rsidR="00255FA1" w:rsidRPr="00752EB6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FC479DC" w14:textId="77777777" w:rsidR="00255FA1" w:rsidRPr="00752EB6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752EB6" w14:paraId="1B7BB8E0" w14:textId="77777777" w:rsidTr="00682B62">
        <w:trPr>
          <w:cantSplit/>
        </w:trPr>
        <w:tc>
          <w:tcPr>
            <w:tcW w:w="6911" w:type="dxa"/>
          </w:tcPr>
          <w:p w14:paraId="2AF774D6" w14:textId="77777777" w:rsidR="00255FA1" w:rsidRPr="00752EB6" w:rsidRDefault="00255FA1" w:rsidP="00FC46D8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752EB6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7249FCFF" w14:textId="1EF49D4A" w:rsidR="00255FA1" w:rsidRPr="00752EB6" w:rsidRDefault="00255FA1" w:rsidP="004F4BB1">
            <w:pPr>
              <w:spacing w:before="0"/>
              <w:rPr>
                <w:rFonts w:cstheme="minorHAnsi"/>
                <w:szCs w:val="24"/>
              </w:rPr>
            </w:pPr>
            <w:r w:rsidRPr="00752EB6">
              <w:rPr>
                <w:rFonts w:cstheme="minorHAnsi"/>
                <w:b/>
                <w:szCs w:val="24"/>
              </w:rPr>
              <w:t xml:space="preserve">Documento </w:t>
            </w:r>
            <w:r w:rsidR="00B47113" w:rsidRPr="00752EB6">
              <w:rPr>
                <w:rFonts w:cstheme="minorHAnsi"/>
                <w:b/>
                <w:szCs w:val="24"/>
              </w:rPr>
              <w:t>10</w:t>
            </w:r>
            <w:r w:rsidR="007E3C68" w:rsidRPr="00752EB6">
              <w:rPr>
                <w:rFonts w:cstheme="minorHAnsi"/>
                <w:b/>
                <w:szCs w:val="24"/>
              </w:rPr>
              <w:t>8</w:t>
            </w:r>
            <w:r w:rsidR="00262FF4" w:rsidRPr="00752EB6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752EB6" w14:paraId="60EC2AC3" w14:textId="77777777" w:rsidTr="00682B62">
        <w:trPr>
          <w:cantSplit/>
        </w:trPr>
        <w:tc>
          <w:tcPr>
            <w:tcW w:w="6911" w:type="dxa"/>
          </w:tcPr>
          <w:p w14:paraId="74703520" w14:textId="77777777" w:rsidR="00255FA1" w:rsidRPr="00752EB6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FB2FEF8" w14:textId="050C4995" w:rsidR="00255FA1" w:rsidRPr="00752EB6" w:rsidRDefault="00B47113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752EB6">
              <w:rPr>
                <w:rFonts w:cstheme="minorHAnsi"/>
                <w:b/>
                <w:szCs w:val="24"/>
              </w:rPr>
              <w:t>2</w:t>
            </w:r>
            <w:r w:rsidR="007E3C68" w:rsidRPr="00752EB6">
              <w:rPr>
                <w:rFonts w:cstheme="minorHAnsi"/>
                <w:b/>
                <w:szCs w:val="24"/>
              </w:rPr>
              <w:t>7</w:t>
            </w:r>
            <w:r w:rsidR="00255FA1" w:rsidRPr="00752EB6">
              <w:rPr>
                <w:rFonts w:cstheme="minorHAnsi"/>
                <w:b/>
                <w:szCs w:val="24"/>
              </w:rPr>
              <w:t xml:space="preserve"> de septiembre de 2022</w:t>
            </w:r>
          </w:p>
        </w:tc>
      </w:tr>
      <w:tr w:rsidR="00255FA1" w:rsidRPr="00752EB6" w14:paraId="1C8810EB" w14:textId="77777777" w:rsidTr="00682B62">
        <w:trPr>
          <w:cantSplit/>
        </w:trPr>
        <w:tc>
          <w:tcPr>
            <w:tcW w:w="6911" w:type="dxa"/>
          </w:tcPr>
          <w:p w14:paraId="5F315D4B" w14:textId="77777777" w:rsidR="00255FA1" w:rsidRPr="00752EB6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03D4FA04" w14:textId="77777777" w:rsidR="00255FA1" w:rsidRPr="00752EB6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752EB6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752EB6" w14:paraId="67AD322F" w14:textId="77777777" w:rsidTr="00682B62">
        <w:trPr>
          <w:cantSplit/>
        </w:trPr>
        <w:tc>
          <w:tcPr>
            <w:tcW w:w="10031" w:type="dxa"/>
            <w:gridSpan w:val="2"/>
          </w:tcPr>
          <w:p w14:paraId="2AFDDA51" w14:textId="77777777" w:rsidR="00255FA1" w:rsidRPr="00752EB6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752EB6" w14:paraId="7D29FEFF" w14:textId="77777777" w:rsidTr="00682B62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2D15AC" w:rsidRPr="00752EB6" w14:paraId="2B530BD0" w14:textId="77777777" w:rsidTr="002D15AC">
              <w:trPr>
                <w:cantSplit/>
              </w:trPr>
              <w:tc>
                <w:tcPr>
                  <w:tcW w:w="10065" w:type="dxa"/>
                  <w:hideMark/>
                </w:tcPr>
                <w:p w14:paraId="3E8F2A19" w14:textId="77777777" w:rsidR="00A0163A" w:rsidRPr="00752EB6" w:rsidRDefault="002D15AC" w:rsidP="00A0163A">
                  <w:pPr>
                    <w:pStyle w:val="Title1"/>
                    <w:rPr>
                      <w:szCs w:val="28"/>
                    </w:rPr>
                  </w:pPr>
                  <w:bookmarkStart w:id="4" w:name="dsource" w:colFirst="0" w:colLast="0"/>
                  <w:bookmarkEnd w:id="3"/>
                  <w:r w:rsidRPr="00752EB6">
                    <w:rPr>
                      <w:szCs w:val="28"/>
                    </w:rPr>
                    <w:t>ACTAS</w:t>
                  </w:r>
                </w:p>
                <w:p w14:paraId="6FE28AC3" w14:textId="77777777" w:rsidR="00A0163A" w:rsidRPr="00752EB6" w:rsidRDefault="002D15AC" w:rsidP="00A0163A">
                  <w:pPr>
                    <w:pStyle w:val="Title1"/>
                    <w:rPr>
                      <w:szCs w:val="28"/>
                    </w:rPr>
                  </w:pPr>
                  <w:r w:rsidRPr="00752EB6">
                    <w:rPr>
                      <w:szCs w:val="28"/>
                    </w:rPr>
                    <w:t>DE LA</w:t>
                  </w:r>
                </w:p>
                <w:p w14:paraId="6F8DBB30" w14:textId="6175664D" w:rsidR="002D15AC" w:rsidRPr="00752EB6" w:rsidRDefault="002D15AC" w:rsidP="00A0163A">
                  <w:pPr>
                    <w:pStyle w:val="Title1"/>
                    <w:rPr>
                      <w:szCs w:val="28"/>
                    </w:rPr>
                  </w:pPr>
                  <w:r w:rsidRPr="00752EB6">
                    <w:rPr>
                      <w:szCs w:val="28"/>
                    </w:rPr>
                    <w:t>PRIMERA SESIÓN PLENARIA</w:t>
                  </w:r>
                </w:p>
              </w:tc>
            </w:tr>
            <w:tr w:rsidR="002D15AC" w:rsidRPr="00752EB6" w14:paraId="071A23E9" w14:textId="77777777" w:rsidTr="002D15AC">
              <w:trPr>
                <w:cantSplit/>
              </w:trPr>
              <w:tc>
                <w:tcPr>
                  <w:tcW w:w="10065" w:type="dxa"/>
                  <w:hideMark/>
                </w:tcPr>
                <w:p w14:paraId="2BF8E947" w14:textId="590B6A5A" w:rsidR="002D15AC" w:rsidRPr="00752EB6" w:rsidRDefault="002D15AC" w:rsidP="002D15AC">
                  <w:pPr>
                    <w:jc w:val="center"/>
                    <w:rPr>
                      <w:sz w:val="28"/>
                      <w:szCs w:val="28"/>
                    </w:rPr>
                  </w:pPr>
                  <w:r w:rsidRPr="00752EB6">
                    <w:rPr>
                      <w:sz w:val="28"/>
                      <w:szCs w:val="28"/>
                    </w:rPr>
                    <w:t>Lunes, 26 de septiembre de 2022 a las 14.40 horas</w:t>
                  </w:r>
                </w:p>
              </w:tc>
            </w:tr>
          </w:tbl>
          <w:p w14:paraId="7A6B3054" w14:textId="1D1CF3C4" w:rsidR="00255FA1" w:rsidRPr="00752EB6" w:rsidRDefault="00255FA1" w:rsidP="00682B62">
            <w:pPr>
              <w:pStyle w:val="Source"/>
              <w:rPr>
                <w:szCs w:val="28"/>
              </w:rPr>
            </w:pPr>
          </w:p>
        </w:tc>
      </w:tr>
      <w:tr w:rsidR="00255FA1" w:rsidRPr="00752EB6" w14:paraId="5FBD10AD" w14:textId="77777777" w:rsidTr="00682B62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2D15AC" w:rsidRPr="00752EB6" w14:paraId="66FC3700" w14:textId="77777777" w:rsidTr="002D15AC">
              <w:trPr>
                <w:cantSplit/>
              </w:trPr>
              <w:tc>
                <w:tcPr>
                  <w:tcW w:w="10065" w:type="dxa"/>
                  <w:hideMark/>
                </w:tcPr>
                <w:p w14:paraId="6E6D0240" w14:textId="60C74D8E" w:rsidR="002D15AC" w:rsidRPr="00752EB6" w:rsidRDefault="002D15AC" w:rsidP="002D15AC">
                  <w:pPr>
                    <w:spacing w:after="36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bookmarkStart w:id="5" w:name="dtitle1" w:colFirst="0" w:colLast="0"/>
                  <w:bookmarkEnd w:id="4"/>
                  <w:r w:rsidRPr="00752EB6">
                    <w:rPr>
                      <w:b/>
                      <w:bCs/>
                      <w:sz w:val="28"/>
                      <w:szCs w:val="28"/>
                    </w:rPr>
                    <w:t>Presidente</w:t>
                  </w:r>
                  <w:r w:rsidRPr="00752EB6">
                    <w:rPr>
                      <w:sz w:val="28"/>
                      <w:szCs w:val="28"/>
                    </w:rPr>
                    <w:t xml:space="preserve">: </w:t>
                  </w:r>
                  <w:r w:rsidRPr="00752EB6">
                    <w:rPr>
                      <w:bCs/>
                      <w:sz w:val="28"/>
                      <w:szCs w:val="28"/>
                    </w:rPr>
                    <w:t>Sr. Sabin Sărmaș (Rumania)</w:t>
                  </w:r>
                </w:p>
              </w:tc>
            </w:tr>
          </w:tbl>
          <w:p w14:paraId="4F287FD6" w14:textId="423771DC" w:rsidR="00255FA1" w:rsidRPr="00752EB6" w:rsidRDefault="00255FA1" w:rsidP="00682B62">
            <w:pPr>
              <w:pStyle w:val="Title1"/>
              <w:rPr>
                <w:szCs w:val="28"/>
              </w:rPr>
            </w:pPr>
          </w:p>
        </w:tc>
      </w:tr>
      <w:bookmarkEnd w:id="5"/>
    </w:tbl>
    <w:p w14:paraId="26E7F091" w14:textId="3BA02F84" w:rsidR="006F7478" w:rsidRPr="00752EB6" w:rsidRDefault="006F7478" w:rsidP="006F7478">
      <w:pPr>
        <w:pStyle w:val="Note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7E3C68" w:rsidRPr="00752EB6" w14:paraId="026EB220" w14:textId="77777777" w:rsidTr="006F28A5">
        <w:tc>
          <w:tcPr>
            <w:tcW w:w="534" w:type="dxa"/>
          </w:tcPr>
          <w:p w14:paraId="26732555" w14:textId="77777777" w:rsidR="007E3C68" w:rsidRPr="00752EB6" w:rsidRDefault="007E3C68" w:rsidP="006F28A5">
            <w:pPr>
              <w:tabs>
                <w:tab w:val="right" w:pos="9781"/>
              </w:tabs>
              <w:spacing w:before="100"/>
              <w:rPr>
                <w:b/>
                <w:szCs w:val="24"/>
              </w:rPr>
            </w:pPr>
          </w:p>
        </w:tc>
        <w:tc>
          <w:tcPr>
            <w:tcW w:w="7164" w:type="dxa"/>
          </w:tcPr>
          <w:p w14:paraId="2A6BE6FA" w14:textId="53333216" w:rsidR="007E3C68" w:rsidRPr="00752EB6" w:rsidRDefault="002D15AC" w:rsidP="00621B4A">
            <w:pPr>
              <w:pStyle w:val="Tablehead"/>
              <w:jc w:val="left"/>
            </w:pPr>
            <w:r w:rsidRPr="00752EB6">
              <w:t>Asuntos tratados</w:t>
            </w:r>
          </w:p>
        </w:tc>
        <w:tc>
          <w:tcPr>
            <w:tcW w:w="2333" w:type="dxa"/>
          </w:tcPr>
          <w:p w14:paraId="0888C809" w14:textId="58F726DD" w:rsidR="007E3C68" w:rsidRPr="00752EB6" w:rsidRDefault="007E3C68" w:rsidP="00A0163A">
            <w:pPr>
              <w:pStyle w:val="Tablehead"/>
              <w:rPr>
                <w:b w:val="0"/>
                <w:szCs w:val="24"/>
              </w:rPr>
            </w:pPr>
            <w:r w:rsidRPr="00752EB6">
              <w:rPr>
                <w:szCs w:val="24"/>
              </w:rPr>
              <w:t>Document</w:t>
            </w:r>
            <w:r w:rsidR="002D15AC" w:rsidRPr="00752EB6">
              <w:rPr>
                <w:szCs w:val="24"/>
              </w:rPr>
              <w:t>o</w:t>
            </w:r>
            <w:r w:rsidRPr="00752EB6">
              <w:rPr>
                <w:szCs w:val="24"/>
              </w:rPr>
              <w:t>s</w:t>
            </w:r>
          </w:p>
        </w:tc>
      </w:tr>
      <w:tr w:rsidR="007E3C68" w:rsidRPr="00752EB6" w14:paraId="22469DF6" w14:textId="77777777" w:rsidTr="006F28A5">
        <w:tc>
          <w:tcPr>
            <w:tcW w:w="534" w:type="dxa"/>
          </w:tcPr>
          <w:p w14:paraId="6BB43995" w14:textId="77777777" w:rsidR="007E3C68" w:rsidRPr="00752EB6" w:rsidRDefault="007E3C68" w:rsidP="00A0163A">
            <w:pPr>
              <w:pStyle w:val="Tabletext"/>
            </w:pPr>
            <w:r w:rsidRPr="00752EB6">
              <w:t>1</w:t>
            </w:r>
          </w:p>
        </w:tc>
        <w:tc>
          <w:tcPr>
            <w:tcW w:w="7164" w:type="dxa"/>
          </w:tcPr>
          <w:p w14:paraId="7C11FFAA" w14:textId="0BA4C2F6" w:rsidR="007E3C68" w:rsidRPr="00752EB6" w:rsidRDefault="002D15AC" w:rsidP="006F28A5">
            <w:pPr>
              <w:spacing w:before="80"/>
              <w:rPr>
                <w:sz w:val="22"/>
              </w:rPr>
            </w:pPr>
            <w:r w:rsidRPr="00752EB6">
              <w:rPr>
                <w:sz w:val="22"/>
              </w:rPr>
              <w:t>Apertura de la reunión</w:t>
            </w:r>
          </w:p>
        </w:tc>
        <w:tc>
          <w:tcPr>
            <w:tcW w:w="2333" w:type="dxa"/>
          </w:tcPr>
          <w:p w14:paraId="598A1B4F" w14:textId="77777777" w:rsidR="007E3C68" w:rsidRPr="00752EB6" w:rsidRDefault="007E3C68" w:rsidP="00621B4A">
            <w:pPr>
              <w:pStyle w:val="Tabletext"/>
              <w:jc w:val="center"/>
            </w:pPr>
            <w:r w:rsidRPr="00752EB6">
              <w:t>–</w:t>
            </w:r>
          </w:p>
        </w:tc>
      </w:tr>
      <w:tr w:rsidR="007E3C68" w:rsidRPr="00752EB6" w14:paraId="2288842D" w14:textId="77777777" w:rsidTr="006F28A5">
        <w:tc>
          <w:tcPr>
            <w:tcW w:w="534" w:type="dxa"/>
          </w:tcPr>
          <w:p w14:paraId="0A26AE4D" w14:textId="77777777" w:rsidR="007E3C68" w:rsidRPr="00752EB6" w:rsidRDefault="007E3C68" w:rsidP="00A0163A">
            <w:pPr>
              <w:pStyle w:val="Tabletext"/>
            </w:pPr>
            <w:r w:rsidRPr="00752EB6">
              <w:t>2</w:t>
            </w:r>
          </w:p>
        </w:tc>
        <w:tc>
          <w:tcPr>
            <w:tcW w:w="7164" w:type="dxa"/>
          </w:tcPr>
          <w:p w14:paraId="08F981D7" w14:textId="77508F04" w:rsidR="007E3C68" w:rsidRPr="00752EB6" w:rsidRDefault="002D15AC" w:rsidP="00A0163A">
            <w:pPr>
              <w:pStyle w:val="Tabletext"/>
            </w:pPr>
            <w:r w:rsidRPr="00752EB6">
              <w:t>Elección del Presidente de la Conferencia</w:t>
            </w:r>
          </w:p>
        </w:tc>
        <w:tc>
          <w:tcPr>
            <w:tcW w:w="2333" w:type="dxa"/>
          </w:tcPr>
          <w:p w14:paraId="66F6BB9E" w14:textId="77777777" w:rsidR="007E3C68" w:rsidRPr="00752EB6" w:rsidRDefault="007E3C68" w:rsidP="00621B4A">
            <w:pPr>
              <w:pStyle w:val="Tabletext"/>
              <w:jc w:val="center"/>
            </w:pPr>
            <w:r w:rsidRPr="00752EB6">
              <w:t>–</w:t>
            </w:r>
          </w:p>
        </w:tc>
      </w:tr>
      <w:tr w:rsidR="007E3C68" w:rsidRPr="00752EB6" w14:paraId="284BDC22" w14:textId="77777777" w:rsidTr="006F28A5">
        <w:tc>
          <w:tcPr>
            <w:tcW w:w="534" w:type="dxa"/>
          </w:tcPr>
          <w:p w14:paraId="6A437BC6" w14:textId="77777777" w:rsidR="007E3C68" w:rsidRPr="00752EB6" w:rsidRDefault="007E3C68" w:rsidP="00A0163A">
            <w:pPr>
              <w:pStyle w:val="Tabletext"/>
            </w:pPr>
            <w:r w:rsidRPr="00752EB6">
              <w:t>3</w:t>
            </w:r>
          </w:p>
        </w:tc>
        <w:tc>
          <w:tcPr>
            <w:tcW w:w="7164" w:type="dxa"/>
          </w:tcPr>
          <w:p w14:paraId="39F05B6F" w14:textId="63E37606" w:rsidR="007E3C68" w:rsidRPr="00752EB6" w:rsidRDefault="002D15AC" w:rsidP="00A0163A">
            <w:pPr>
              <w:pStyle w:val="Tabletext"/>
            </w:pPr>
            <w:r w:rsidRPr="00752EB6">
              <w:t>Discurso del Presidente de la Conferencia</w:t>
            </w:r>
          </w:p>
        </w:tc>
        <w:tc>
          <w:tcPr>
            <w:tcW w:w="2333" w:type="dxa"/>
          </w:tcPr>
          <w:p w14:paraId="54F07881" w14:textId="77777777" w:rsidR="007E3C68" w:rsidRPr="00752EB6" w:rsidRDefault="007E3C68" w:rsidP="00621B4A">
            <w:pPr>
              <w:pStyle w:val="Tabletext"/>
              <w:jc w:val="center"/>
            </w:pPr>
            <w:r w:rsidRPr="00752EB6">
              <w:t>–</w:t>
            </w:r>
          </w:p>
        </w:tc>
      </w:tr>
      <w:tr w:rsidR="007E3C68" w:rsidRPr="00752EB6" w14:paraId="7B549AA5" w14:textId="77777777" w:rsidTr="006F28A5">
        <w:tc>
          <w:tcPr>
            <w:tcW w:w="534" w:type="dxa"/>
          </w:tcPr>
          <w:p w14:paraId="0148D414" w14:textId="77777777" w:rsidR="007E3C68" w:rsidRPr="00752EB6" w:rsidRDefault="007E3C68" w:rsidP="00A0163A">
            <w:pPr>
              <w:pStyle w:val="Tabletext"/>
            </w:pPr>
            <w:r w:rsidRPr="00752EB6">
              <w:t>4</w:t>
            </w:r>
          </w:p>
        </w:tc>
        <w:tc>
          <w:tcPr>
            <w:tcW w:w="7164" w:type="dxa"/>
          </w:tcPr>
          <w:p w14:paraId="61FCC0EE" w14:textId="3AEC444E" w:rsidR="007E3C68" w:rsidRPr="00752EB6" w:rsidRDefault="002D15AC" w:rsidP="00A0163A">
            <w:pPr>
              <w:pStyle w:val="Tabletext"/>
            </w:pPr>
            <w:r w:rsidRPr="00752EB6">
              <w:t>Elección de los Vicepresidentes de la Conferencia</w:t>
            </w:r>
          </w:p>
        </w:tc>
        <w:tc>
          <w:tcPr>
            <w:tcW w:w="2333" w:type="dxa"/>
          </w:tcPr>
          <w:p w14:paraId="3882571C" w14:textId="77777777" w:rsidR="007E3C68" w:rsidRPr="00752EB6" w:rsidRDefault="007E3C68" w:rsidP="00621B4A">
            <w:pPr>
              <w:pStyle w:val="Tabletext"/>
              <w:jc w:val="center"/>
            </w:pPr>
            <w:r w:rsidRPr="00752EB6">
              <w:t>–</w:t>
            </w:r>
          </w:p>
        </w:tc>
      </w:tr>
      <w:tr w:rsidR="007E3C68" w:rsidRPr="00752EB6" w14:paraId="32215706" w14:textId="77777777" w:rsidTr="006F28A5">
        <w:tc>
          <w:tcPr>
            <w:tcW w:w="534" w:type="dxa"/>
          </w:tcPr>
          <w:p w14:paraId="77BDA519" w14:textId="77777777" w:rsidR="007E3C68" w:rsidRPr="00752EB6" w:rsidRDefault="007E3C68" w:rsidP="00A0163A">
            <w:pPr>
              <w:pStyle w:val="Tabletext"/>
            </w:pPr>
            <w:r w:rsidRPr="00752EB6">
              <w:t>5</w:t>
            </w:r>
          </w:p>
        </w:tc>
        <w:tc>
          <w:tcPr>
            <w:tcW w:w="7164" w:type="dxa"/>
          </w:tcPr>
          <w:p w14:paraId="4173A558" w14:textId="44FA7BD3" w:rsidR="007E3C68" w:rsidRPr="00752EB6" w:rsidRDefault="002D15AC" w:rsidP="00A0163A">
            <w:pPr>
              <w:pStyle w:val="Tabletext"/>
            </w:pPr>
            <w:r w:rsidRPr="00752EB6">
              <w:t>Discurso del Secretario General</w:t>
            </w:r>
          </w:p>
        </w:tc>
        <w:tc>
          <w:tcPr>
            <w:tcW w:w="2333" w:type="dxa"/>
          </w:tcPr>
          <w:p w14:paraId="0C9B0527" w14:textId="77777777" w:rsidR="007E3C68" w:rsidRPr="00752EB6" w:rsidRDefault="007E3C68" w:rsidP="00621B4A">
            <w:pPr>
              <w:pStyle w:val="Tabletext"/>
              <w:jc w:val="center"/>
            </w:pPr>
            <w:r w:rsidRPr="00752EB6">
              <w:t>–</w:t>
            </w:r>
          </w:p>
        </w:tc>
      </w:tr>
      <w:tr w:rsidR="007E3C68" w:rsidRPr="00752EB6" w14:paraId="67D83BBA" w14:textId="77777777" w:rsidTr="006F28A5">
        <w:tc>
          <w:tcPr>
            <w:tcW w:w="534" w:type="dxa"/>
          </w:tcPr>
          <w:p w14:paraId="44146150" w14:textId="77777777" w:rsidR="007E3C68" w:rsidRPr="00752EB6" w:rsidRDefault="007E3C68" w:rsidP="00A0163A">
            <w:pPr>
              <w:pStyle w:val="Tabletext"/>
            </w:pPr>
            <w:r w:rsidRPr="00752EB6">
              <w:t>6</w:t>
            </w:r>
          </w:p>
        </w:tc>
        <w:tc>
          <w:tcPr>
            <w:tcW w:w="7164" w:type="dxa"/>
          </w:tcPr>
          <w:p w14:paraId="5CE615A0" w14:textId="456B8D06" w:rsidR="007E3C68" w:rsidRPr="00752EB6" w:rsidRDefault="002D15AC" w:rsidP="00A0163A">
            <w:pPr>
              <w:pStyle w:val="Tabletext"/>
            </w:pPr>
            <w:r w:rsidRPr="00752EB6">
              <w:t>Estructura de la Conferencia</w:t>
            </w:r>
          </w:p>
        </w:tc>
        <w:tc>
          <w:tcPr>
            <w:tcW w:w="2333" w:type="dxa"/>
          </w:tcPr>
          <w:p w14:paraId="01D8739F" w14:textId="48B78311" w:rsidR="007E3C68" w:rsidRPr="00752EB6" w:rsidRDefault="00554856" w:rsidP="00621B4A">
            <w:pPr>
              <w:pStyle w:val="Tabletext"/>
              <w:jc w:val="center"/>
              <w:rPr>
                <w:szCs w:val="24"/>
              </w:rPr>
            </w:pPr>
            <w:hyperlink r:id="rId12" w:history="1">
              <w:r w:rsidR="007E3C68" w:rsidRPr="00752EB6">
                <w:rPr>
                  <w:rStyle w:val="Hyperlink"/>
                  <w:rFonts w:asciiTheme="minorHAnsi" w:hAnsiTheme="minorHAnsi"/>
                  <w:szCs w:val="24"/>
                </w:rPr>
                <w:t>DT/2</w:t>
              </w:r>
            </w:hyperlink>
          </w:p>
        </w:tc>
      </w:tr>
      <w:tr w:rsidR="007E3C68" w:rsidRPr="00752EB6" w14:paraId="66CAC9A9" w14:textId="77777777" w:rsidTr="006F28A5">
        <w:tc>
          <w:tcPr>
            <w:tcW w:w="534" w:type="dxa"/>
          </w:tcPr>
          <w:p w14:paraId="6D784BC6" w14:textId="77777777" w:rsidR="007E3C68" w:rsidRPr="00752EB6" w:rsidRDefault="007E3C68" w:rsidP="00A0163A">
            <w:pPr>
              <w:pStyle w:val="Tabletext"/>
            </w:pPr>
            <w:r w:rsidRPr="00752EB6">
              <w:t>7</w:t>
            </w:r>
          </w:p>
        </w:tc>
        <w:tc>
          <w:tcPr>
            <w:tcW w:w="7164" w:type="dxa"/>
          </w:tcPr>
          <w:p w14:paraId="3AFFEFC7" w14:textId="62294453" w:rsidR="007E3C68" w:rsidRPr="00752EB6" w:rsidRDefault="002D15AC" w:rsidP="00A0163A">
            <w:pPr>
              <w:pStyle w:val="Tabletext"/>
            </w:pPr>
            <w:r w:rsidRPr="00752EB6">
              <w:t>Elección de los Presidentes y Vicepresidentes de las Comisiones y del Grupo de Trabajo de la Plenaria</w:t>
            </w:r>
          </w:p>
        </w:tc>
        <w:tc>
          <w:tcPr>
            <w:tcW w:w="2333" w:type="dxa"/>
          </w:tcPr>
          <w:p w14:paraId="079E8115" w14:textId="77777777" w:rsidR="007E3C68" w:rsidRPr="00752EB6" w:rsidRDefault="007E3C68" w:rsidP="00621B4A">
            <w:pPr>
              <w:pStyle w:val="Tabletext"/>
              <w:jc w:val="center"/>
            </w:pPr>
            <w:r w:rsidRPr="00752EB6">
              <w:t>–</w:t>
            </w:r>
          </w:p>
        </w:tc>
      </w:tr>
      <w:tr w:rsidR="007E3C68" w:rsidRPr="00752EB6" w14:paraId="35F36B0D" w14:textId="77777777" w:rsidTr="006F28A5">
        <w:tc>
          <w:tcPr>
            <w:tcW w:w="534" w:type="dxa"/>
          </w:tcPr>
          <w:p w14:paraId="0CA739BB" w14:textId="77777777" w:rsidR="007E3C68" w:rsidRPr="00752EB6" w:rsidRDefault="007E3C68" w:rsidP="00A0163A">
            <w:pPr>
              <w:pStyle w:val="Tabletext"/>
            </w:pPr>
            <w:r w:rsidRPr="00752EB6">
              <w:t>8</w:t>
            </w:r>
          </w:p>
        </w:tc>
        <w:tc>
          <w:tcPr>
            <w:tcW w:w="7164" w:type="dxa"/>
          </w:tcPr>
          <w:p w14:paraId="065E6C8A" w14:textId="0BE39961" w:rsidR="007E3C68" w:rsidRPr="00752EB6" w:rsidRDefault="002D15AC" w:rsidP="00A0163A">
            <w:pPr>
              <w:pStyle w:val="Tabletext"/>
            </w:pPr>
            <w:r w:rsidRPr="00752EB6">
              <w:t>Composición de la Secretaría de la Conferencia</w:t>
            </w:r>
          </w:p>
        </w:tc>
        <w:tc>
          <w:tcPr>
            <w:tcW w:w="2333" w:type="dxa"/>
          </w:tcPr>
          <w:p w14:paraId="6F76A70C" w14:textId="77777777" w:rsidR="007E3C68" w:rsidRPr="00752EB6" w:rsidRDefault="007E3C68" w:rsidP="00621B4A">
            <w:pPr>
              <w:pStyle w:val="Tabletext"/>
              <w:jc w:val="center"/>
            </w:pPr>
            <w:r w:rsidRPr="00752EB6">
              <w:t>–</w:t>
            </w:r>
          </w:p>
        </w:tc>
      </w:tr>
      <w:tr w:rsidR="007E3C68" w:rsidRPr="00752EB6" w14:paraId="08475CA4" w14:textId="77777777" w:rsidTr="006F28A5">
        <w:tc>
          <w:tcPr>
            <w:tcW w:w="534" w:type="dxa"/>
          </w:tcPr>
          <w:p w14:paraId="565E9695" w14:textId="77777777" w:rsidR="007E3C68" w:rsidRPr="00752EB6" w:rsidRDefault="007E3C68" w:rsidP="00A0163A">
            <w:pPr>
              <w:pStyle w:val="Tabletext"/>
            </w:pPr>
            <w:r w:rsidRPr="00752EB6">
              <w:t>9</w:t>
            </w:r>
          </w:p>
        </w:tc>
        <w:tc>
          <w:tcPr>
            <w:tcW w:w="7164" w:type="dxa"/>
          </w:tcPr>
          <w:p w14:paraId="05C3A933" w14:textId="5C17DF93" w:rsidR="007E3C68" w:rsidRPr="00752EB6" w:rsidRDefault="002D15AC" w:rsidP="00A0163A">
            <w:pPr>
              <w:pStyle w:val="Tabletext"/>
            </w:pPr>
            <w:r w:rsidRPr="00752EB6">
              <w:t>Atribución de documentos</w:t>
            </w:r>
          </w:p>
        </w:tc>
        <w:tc>
          <w:tcPr>
            <w:tcW w:w="2333" w:type="dxa"/>
          </w:tcPr>
          <w:p w14:paraId="3E3EBF8D" w14:textId="66E48DD1" w:rsidR="007E3C68" w:rsidRPr="00752EB6" w:rsidRDefault="00554856" w:rsidP="00621B4A">
            <w:pPr>
              <w:pStyle w:val="Tabletext"/>
              <w:jc w:val="center"/>
              <w:rPr>
                <w:szCs w:val="24"/>
              </w:rPr>
            </w:pPr>
            <w:hyperlink r:id="rId13" w:history="1">
              <w:r w:rsidR="007E3C68" w:rsidRPr="00752EB6">
                <w:rPr>
                  <w:rStyle w:val="Hyperlink"/>
                  <w:rFonts w:asciiTheme="minorHAnsi" w:hAnsiTheme="minorHAnsi"/>
                  <w:szCs w:val="24"/>
                </w:rPr>
                <w:t>DT/3(Rev.2)</w:t>
              </w:r>
            </w:hyperlink>
          </w:p>
        </w:tc>
      </w:tr>
      <w:tr w:rsidR="007E3C68" w:rsidRPr="00752EB6" w14:paraId="65808DBF" w14:textId="77777777" w:rsidTr="006F28A5">
        <w:tc>
          <w:tcPr>
            <w:tcW w:w="534" w:type="dxa"/>
          </w:tcPr>
          <w:p w14:paraId="34B9BFF1" w14:textId="77777777" w:rsidR="007E3C68" w:rsidRPr="00752EB6" w:rsidRDefault="007E3C68" w:rsidP="00A0163A">
            <w:pPr>
              <w:pStyle w:val="Tabletext"/>
            </w:pPr>
            <w:r w:rsidRPr="00752EB6">
              <w:t>10</w:t>
            </w:r>
          </w:p>
        </w:tc>
        <w:tc>
          <w:tcPr>
            <w:tcW w:w="7164" w:type="dxa"/>
          </w:tcPr>
          <w:p w14:paraId="55055B83" w14:textId="0615DFBF" w:rsidR="007E3C68" w:rsidRPr="00752EB6" w:rsidRDefault="00D32EFD" w:rsidP="00A0163A">
            <w:pPr>
              <w:pStyle w:val="Tabletext"/>
            </w:pPr>
            <w:r w:rsidRPr="00752EB6">
              <w:t>Fecha de presentación del Informe de la Comisión de Credenciales</w:t>
            </w:r>
          </w:p>
        </w:tc>
        <w:tc>
          <w:tcPr>
            <w:tcW w:w="2333" w:type="dxa"/>
          </w:tcPr>
          <w:p w14:paraId="49949E0F" w14:textId="77777777" w:rsidR="007E3C68" w:rsidRPr="00752EB6" w:rsidRDefault="007E3C68" w:rsidP="00621B4A">
            <w:pPr>
              <w:pStyle w:val="Tabletext"/>
              <w:jc w:val="center"/>
            </w:pPr>
            <w:r w:rsidRPr="00752EB6">
              <w:t>–</w:t>
            </w:r>
          </w:p>
        </w:tc>
      </w:tr>
      <w:tr w:rsidR="007E3C68" w:rsidRPr="00752EB6" w14:paraId="2EF55E68" w14:textId="77777777" w:rsidTr="006F28A5">
        <w:tc>
          <w:tcPr>
            <w:tcW w:w="534" w:type="dxa"/>
          </w:tcPr>
          <w:p w14:paraId="0FCAD299" w14:textId="77777777" w:rsidR="007E3C68" w:rsidRPr="00752EB6" w:rsidRDefault="007E3C68" w:rsidP="00A0163A">
            <w:pPr>
              <w:pStyle w:val="Tabletext"/>
            </w:pPr>
            <w:r w:rsidRPr="00752EB6">
              <w:t>11</w:t>
            </w:r>
          </w:p>
        </w:tc>
        <w:tc>
          <w:tcPr>
            <w:tcW w:w="7164" w:type="dxa"/>
          </w:tcPr>
          <w:p w14:paraId="72FDF4DF" w14:textId="0AB7C5F1" w:rsidR="007E3C68" w:rsidRPr="00752EB6" w:rsidRDefault="00D32EFD" w:rsidP="00A0163A">
            <w:pPr>
              <w:pStyle w:val="Tabletext"/>
            </w:pPr>
            <w:r w:rsidRPr="00752EB6">
              <w:t>Cuantía definitiva de la unidad contributiva</w:t>
            </w:r>
          </w:p>
        </w:tc>
        <w:tc>
          <w:tcPr>
            <w:tcW w:w="2333" w:type="dxa"/>
            <w:vAlign w:val="center"/>
          </w:tcPr>
          <w:p w14:paraId="13A7FF2F" w14:textId="77777777" w:rsidR="007E3C68" w:rsidRPr="00752EB6" w:rsidRDefault="007E3C68" w:rsidP="00621B4A">
            <w:pPr>
              <w:pStyle w:val="Tabletext"/>
              <w:jc w:val="center"/>
            </w:pPr>
            <w:r w:rsidRPr="00752EB6">
              <w:t>–</w:t>
            </w:r>
          </w:p>
        </w:tc>
      </w:tr>
      <w:tr w:rsidR="007E3C68" w:rsidRPr="00752EB6" w14:paraId="4AA55850" w14:textId="77777777" w:rsidTr="006F28A5">
        <w:tc>
          <w:tcPr>
            <w:tcW w:w="534" w:type="dxa"/>
          </w:tcPr>
          <w:p w14:paraId="16337554" w14:textId="77777777" w:rsidR="007E3C68" w:rsidRPr="00752EB6" w:rsidRDefault="007E3C68" w:rsidP="00A0163A">
            <w:pPr>
              <w:pStyle w:val="Tabletext"/>
            </w:pPr>
            <w:r w:rsidRPr="00752EB6">
              <w:t>12</w:t>
            </w:r>
          </w:p>
        </w:tc>
        <w:tc>
          <w:tcPr>
            <w:tcW w:w="7164" w:type="dxa"/>
          </w:tcPr>
          <w:p w14:paraId="4F28DE2C" w14:textId="58AF04C3" w:rsidR="007E3C68" w:rsidRPr="00752EB6" w:rsidRDefault="00D32EFD" w:rsidP="00A0163A">
            <w:pPr>
              <w:pStyle w:val="Tabletext"/>
            </w:pPr>
            <w:r w:rsidRPr="00752EB6">
              <w:t xml:space="preserve">Plazo </w:t>
            </w:r>
            <w:r w:rsidR="0005476E" w:rsidRPr="00752EB6">
              <w:t xml:space="preserve">para </w:t>
            </w:r>
            <w:r w:rsidR="00FF1A46" w:rsidRPr="00752EB6">
              <w:t>la notificación de</w:t>
            </w:r>
            <w:r w:rsidR="0059577E" w:rsidRPr="00752EB6">
              <w:t xml:space="preserve"> la clase </w:t>
            </w:r>
            <w:r w:rsidR="00FF1A46" w:rsidRPr="00752EB6">
              <w:t>contributiva</w:t>
            </w:r>
            <w:r w:rsidR="0059577E" w:rsidRPr="00752EB6">
              <w:t xml:space="preserve"> </w:t>
            </w:r>
            <w:r w:rsidR="00FF1A46" w:rsidRPr="00752EB6">
              <w:t xml:space="preserve">definitivamente </w:t>
            </w:r>
            <w:r w:rsidR="0059577E" w:rsidRPr="00752EB6">
              <w:t xml:space="preserve">elegida </w:t>
            </w:r>
          </w:p>
        </w:tc>
        <w:tc>
          <w:tcPr>
            <w:tcW w:w="2333" w:type="dxa"/>
          </w:tcPr>
          <w:p w14:paraId="6DE022D6" w14:textId="77777777" w:rsidR="007E3C68" w:rsidRPr="00752EB6" w:rsidRDefault="007E3C68" w:rsidP="00621B4A">
            <w:pPr>
              <w:pStyle w:val="Tabletext"/>
              <w:jc w:val="center"/>
            </w:pPr>
            <w:r w:rsidRPr="00752EB6">
              <w:t>–</w:t>
            </w:r>
          </w:p>
        </w:tc>
      </w:tr>
      <w:tr w:rsidR="007E3C68" w:rsidRPr="00752EB6" w14:paraId="01BFB2E0" w14:textId="77777777" w:rsidTr="006F28A5">
        <w:tc>
          <w:tcPr>
            <w:tcW w:w="534" w:type="dxa"/>
          </w:tcPr>
          <w:p w14:paraId="4439D68B" w14:textId="77777777" w:rsidR="007E3C68" w:rsidRPr="00752EB6" w:rsidRDefault="007E3C68" w:rsidP="00A0163A">
            <w:pPr>
              <w:pStyle w:val="Tabletext"/>
            </w:pPr>
            <w:r w:rsidRPr="00752EB6">
              <w:t>13</w:t>
            </w:r>
          </w:p>
        </w:tc>
        <w:tc>
          <w:tcPr>
            <w:tcW w:w="7164" w:type="dxa"/>
          </w:tcPr>
          <w:p w14:paraId="79E87865" w14:textId="53AF1AA3" w:rsidR="007E3C68" w:rsidRPr="00752EB6" w:rsidRDefault="00D32EFD" w:rsidP="00A0163A">
            <w:pPr>
              <w:pStyle w:val="Tabletext"/>
            </w:pPr>
            <w:r w:rsidRPr="00752EB6">
              <w:t>Informe del Consejo sobre la ejecución del Plan Estratégico y las actividades de la Unión</w:t>
            </w:r>
          </w:p>
        </w:tc>
        <w:tc>
          <w:tcPr>
            <w:tcW w:w="2333" w:type="dxa"/>
          </w:tcPr>
          <w:p w14:paraId="665FBC17" w14:textId="587FD0A1" w:rsidR="007E3C68" w:rsidRPr="00752EB6" w:rsidRDefault="00554856" w:rsidP="00621B4A">
            <w:pPr>
              <w:pStyle w:val="Tabletext"/>
              <w:jc w:val="center"/>
            </w:pPr>
            <w:hyperlink r:id="rId14" w:history="1">
              <w:r w:rsidR="007E3C68" w:rsidRPr="001331E2">
                <w:rPr>
                  <w:rStyle w:val="Hyperlink"/>
                </w:rPr>
                <w:t>20</w:t>
              </w:r>
            </w:hyperlink>
          </w:p>
        </w:tc>
      </w:tr>
      <w:tr w:rsidR="007E3C68" w:rsidRPr="00752EB6" w14:paraId="2E59A52E" w14:textId="77777777" w:rsidTr="006F28A5">
        <w:tc>
          <w:tcPr>
            <w:tcW w:w="534" w:type="dxa"/>
          </w:tcPr>
          <w:p w14:paraId="323DD9CC" w14:textId="77777777" w:rsidR="007E3C68" w:rsidRPr="00752EB6" w:rsidRDefault="007E3C68" w:rsidP="00A0163A">
            <w:pPr>
              <w:pStyle w:val="Tabletext"/>
            </w:pPr>
            <w:r w:rsidRPr="00752EB6">
              <w:t>14</w:t>
            </w:r>
          </w:p>
        </w:tc>
        <w:tc>
          <w:tcPr>
            <w:tcW w:w="7164" w:type="dxa"/>
          </w:tcPr>
          <w:p w14:paraId="09D93737" w14:textId="6875DC10" w:rsidR="007E3C68" w:rsidRPr="00752EB6" w:rsidRDefault="00D32EFD" w:rsidP="00A0163A">
            <w:pPr>
              <w:pStyle w:val="Tabletext"/>
            </w:pPr>
            <w:r w:rsidRPr="00752EB6">
              <w:t>Declaraciones de política general</w:t>
            </w:r>
          </w:p>
        </w:tc>
        <w:tc>
          <w:tcPr>
            <w:tcW w:w="2333" w:type="dxa"/>
          </w:tcPr>
          <w:p w14:paraId="6D27E3C3" w14:textId="77777777" w:rsidR="007E3C68" w:rsidRPr="00752EB6" w:rsidRDefault="007E3C68" w:rsidP="00621B4A">
            <w:pPr>
              <w:pStyle w:val="Tabletext"/>
              <w:jc w:val="center"/>
            </w:pPr>
            <w:r w:rsidRPr="00752EB6">
              <w:t>–</w:t>
            </w:r>
          </w:p>
        </w:tc>
      </w:tr>
      <w:tr w:rsidR="007E3C68" w:rsidRPr="00752EB6" w14:paraId="61C01894" w14:textId="77777777" w:rsidTr="006F28A5">
        <w:tc>
          <w:tcPr>
            <w:tcW w:w="534" w:type="dxa"/>
          </w:tcPr>
          <w:p w14:paraId="40229A92" w14:textId="77777777" w:rsidR="007E3C68" w:rsidRPr="00752EB6" w:rsidRDefault="007E3C68" w:rsidP="00A0163A">
            <w:pPr>
              <w:pStyle w:val="Tabletext"/>
            </w:pPr>
          </w:p>
        </w:tc>
        <w:tc>
          <w:tcPr>
            <w:tcW w:w="7164" w:type="dxa"/>
          </w:tcPr>
          <w:p w14:paraId="0A90AA1C" w14:textId="77777777" w:rsidR="007E3C68" w:rsidRPr="00752EB6" w:rsidRDefault="007E3C68" w:rsidP="00A0163A">
            <w:pPr>
              <w:pStyle w:val="Tabletext"/>
            </w:pPr>
          </w:p>
        </w:tc>
        <w:tc>
          <w:tcPr>
            <w:tcW w:w="2333" w:type="dxa"/>
          </w:tcPr>
          <w:p w14:paraId="6ADAAA31" w14:textId="77777777" w:rsidR="007E3C68" w:rsidRPr="00752EB6" w:rsidRDefault="007E3C68" w:rsidP="00621B4A">
            <w:pPr>
              <w:pStyle w:val="Tabletext"/>
              <w:jc w:val="center"/>
            </w:pPr>
          </w:p>
        </w:tc>
      </w:tr>
    </w:tbl>
    <w:p w14:paraId="5E135365" w14:textId="7F4BFE69" w:rsidR="007E3C68" w:rsidRPr="00752EB6" w:rsidRDefault="007E3C68" w:rsidP="006F7478">
      <w:pPr>
        <w:pStyle w:val="Note"/>
        <w:rPr>
          <w:rStyle w:val="PageNumber"/>
        </w:rPr>
      </w:pPr>
    </w:p>
    <w:p w14:paraId="216BFE74" w14:textId="77777777" w:rsidR="007E3C68" w:rsidRPr="00752EB6" w:rsidRDefault="007E3C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 w:rsidRPr="00752EB6">
        <w:rPr>
          <w:rStyle w:val="PageNumber"/>
        </w:rPr>
        <w:br w:type="page"/>
      </w:r>
    </w:p>
    <w:p w14:paraId="470D68CE" w14:textId="2C8BCEC3" w:rsidR="007E3C68" w:rsidRPr="00752EB6" w:rsidRDefault="007E3C68" w:rsidP="00A0163A">
      <w:pPr>
        <w:pStyle w:val="Heading1"/>
      </w:pPr>
      <w:r w:rsidRPr="00752EB6">
        <w:lastRenderedPageBreak/>
        <w:t>1</w:t>
      </w:r>
      <w:r w:rsidRPr="00752EB6">
        <w:tab/>
      </w:r>
      <w:r w:rsidR="00A92A75" w:rsidRPr="00752EB6">
        <w:t>Apertura de la reunión</w:t>
      </w:r>
      <w:r w:rsidRPr="00752EB6">
        <w:t xml:space="preserve"> </w:t>
      </w:r>
    </w:p>
    <w:p w14:paraId="687A774F" w14:textId="644F5B81" w:rsidR="007E3C68" w:rsidRPr="00752EB6" w:rsidRDefault="007E3C68" w:rsidP="00A0163A">
      <w:r w:rsidRPr="00752EB6">
        <w:t>1.1</w:t>
      </w:r>
      <w:r w:rsidRPr="00752EB6">
        <w:tab/>
      </w:r>
      <w:r w:rsidR="00A92A75" w:rsidRPr="00752EB6">
        <w:t xml:space="preserve">El </w:t>
      </w:r>
      <w:r w:rsidR="00A92A75" w:rsidRPr="00752EB6">
        <w:rPr>
          <w:b/>
          <w:bCs/>
        </w:rPr>
        <w:t>Secretario General</w:t>
      </w:r>
      <w:r w:rsidR="00A92A75" w:rsidRPr="00752EB6">
        <w:t xml:space="preserve"> da la bienvenida al Sr. Sebastian Burduja, Ministro de Investigación, Innovación y Digitalización de Rumania, que ha sido designado por el Gobierno anfitrión para inaugurar los trabajos de la </w:t>
      </w:r>
      <w:r w:rsidR="00752EB6" w:rsidRPr="00752EB6">
        <w:t>Conferencia</w:t>
      </w:r>
      <w:r w:rsidRPr="00752EB6">
        <w:t>.</w:t>
      </w:r>
    </w:p>
    <w:p w14:paraId="3D3FEEB0" w14:textId="4C7FBA04" w:rsidR="007E3C68" w:rsidRPr="00752EB6" w:rsidRDefault="007E3C68" w:rsidP="00A0163A">
      <w:pPr>
        <w:rPr>
          <w:szCs w:val="24"/>
        </w:rPr>
      </w:pPr>
      <w:r w:rsidRPr="00752EB6">
        <w:rPr>
          <w:szCs w:val="24"/>
        </w:rPr>
        <w:t>1.2</w:t>
      </w:r>
      <w:r w:rsidRPr="00752EB6">
        <w:rPr>
          <w:b/>
          <w:bCs/>
          <w:szCs w:val="24"/>
        </w:rPr>
        <w:tab/>
      </w:r>
      <w:r w:rsidR="00A92A75" w:rsidRPr="00752EB6">
        <w:rPr>
          <w:szCs w:val="24"/>
        </w:rPr>
        <w:t>El</w:t>
      </w:r>
      <w:r w:rsidR="00A92A75" w:rsidRPr="00752EB6">
        <w:rPr>
          <w:b/>
          <w:bCs/>
          <w:szCs w:val="24"/>
        </w:rPr>
        <w:t xml:space="preserve"> Sr.</w:t>
      </w:r>
      <w:r w:rsidRPr="00752EB6">
        <w:rPr>
          <w:b/>
          <w:bCs/>
          <w:szCs w:val="24"/>
        </w:rPr>
        <w:t xml:space="preserve"> Burduja</w:t>
      </w:r>
      <w:r w:rsidR="00A92A75" w:rsidRPr="00752EB6">
        <w:rPr>
          <w:szCs w:val="24"/>
        </w:rPr>
        <w:t xml:space="preserve"> declara abierta la reunión, da la bienvenida a todos los participantes y manifiesta su deseo de que la Conferencia sea todo un éxito</w:t>
      </w:r>
      <w:r w:rsidRPr="00752EB6">
        <w:rPr>
          <w:szCs w:val="24"/>
        </w:rPr>
        <w:t>.</w:t>
      </w:r>
    </w:p>
    <w:p w14:paraId="58B4995F" w14:textId="77FDB842" w:rsidR="007E3C68" w:rsidRPr="00752EB6" w:rsidRDefault="007E3C68" w:rsidP="00A0163A">
      <w:pPr>
        <w:pStyle w:val="Heading1"/>
        <w:rPr>
          <w:b w:val="0"/>
          <w:szCs w:val="24"/>
        </w:rPr>
      </w:pPr>
      <w:r w:rsidRPr="00752EB6">
        <w:rPr>
          <w:szCs w:val="24"/>
        </w:rPr>
        <w:t>2</w:t>
      </w:r>
      <w:r w:rsidRPr="00752EB6">
        <w:rPr>
          <w:szCs w:val="24"/>
        </w:rPr>
        <w:tab/>
      </w:r>
      <w:r w:rsidR="007C478A" w:rsidRPr="00752EB6">
        <w:rPr>
          <w:szCs w:val="24"/>
        </w:rPr>
        <w:t>Elección del Presidente de la Conferencia</w:t>
      </w:r>
    </w:p>
    <w:p w14:paraId="236CBDA3" w14:textId="044AD9DA" w:rsidR="007E3C68" w:rsidRPr="00752EB6" w:rsidRDefault="007E3C68" w:rsidP="00A0163A">
      <w:pPr>
        <w:rPr>
          <w:szCs w:val="24"/>
        </w:rPr>
      </w:pPr>
      <w:r w:rsidRPr="00752EB6">
        <w:rPr>
          <w:szCs w:val="24"/>
        </w:rPr>
        <w:t>2.1</w:t>
      </w:r>
      <w:r w:rsidRPr="00752EB6">
        <w:rPr>
          <w:szCs w:val="24"/>
        </w:rPr>
        <w:tab/>
      </w:r>
      <w:r w:rsidR="007C478A" w:rsidRPr="00752EB6">
        <w:t xml:space="preserve">El </w:t>
      </w:r>
      <w:r w:rsidR="007C478A" w:rsidRPr="00752EB6">
        <w:rPr>
          <w:b/>
          <w:bCs/>
        </w:rPr>
        <w:t>Secretario General</w:t>
      </w:r>
      <w:r w:rsidR="007C478A" w:rsidRPr="00752EB6">
        <w:t xml:space="preserve"> propone que el Sr. </w:t>
      </w:r>
      <w:r w:rsidRPr="00752EB6">
        <w:rPr>
          <w:szCs w:val="24"/>
        </w:rPr>
        <w:t xml:space="preserve">Sabin Sărmaș, </w:t>
      </w:r>
      <w:r w:rsidR="007C478A" w:rsidRPr="00752EB6">
        <w:rPr>
          <w:szCs w:val="24"/>
        </w:rPr>
        <w:t>Presidente de la Comisión de Tecnologías de la Información y las Comunicaciones de la Cámara de Diputados del Parlamento rumano</w:t>
      </w:r>
      <w:r w:rsidRPr="00752EB6">
        <w:rPr>
          <w:szCs w:val="24"/>
        </w:rPr>
        <w:t xml:space="preserve">, </w:t>
      </w:r>
      <w:r w:rsidR="007C478A" w:rsidRPr="00752EB6">
        <w:t>sea nombrado Presidente de la Conferencia</w:t>
      </w:r>
      <w:r w:rsidRPr="00752EB6">
        <w:rPr>
          <w:szCs w:val="24"/>
        </w:rPr>
        <w:t>.</w:t>
      </w:r>
    </w:p>
    <w:p w14:paraId="1DB3CDD0" w14:textId="393E2523" w:rsidR="007E3C68" w:rsidRPr="00752EB6" w:rsidRDefault="007E3C68" w:rsidP="00A0163A">
      <w:pPr>
        <w:rPr>
          <w:szCs w:val="24"/>
        </w:rPr>
      </w:pPr>
      <w:r w:rsidRPr="00752EB6">
        <w:rPr>
          <w:szCs w:val="24"/>
        </w:rPr>
        <w:t>2.2</w:t>
      </w:r>
      <w:r w:rsidRPr="00752EB6">
        <w:rPr>
          <w:szCs w:val="24"/>
        </w:rPr>
        <w:tab/>
      </w:r>
      <w:r w:rsidR="007C478A" w:rsidRPr="00752EB6">
        <w:rPr>
          <w:szCs w:val="24"/>
        </w:rPr>
        <w:t xml:space="preserve">Se </w:t>
      </w:r>
      <w:r w:rsidR="007C478A" w:rsidRPr="00752EB6">
        <w:rPr>
          <w:b/>
          <w:bCs/>
          <w:szCs w:val="24"/>
        </w:rPr>
        <w:t>elige</w:t>
      </w:r>
      <w:r w:rsidR="007C478A" w:rsidRPr="00752EB6">
        <w:rPr>
          <w:szCs w:val="24"/>
        </w:rPr>
        <w:t xml:space="preserve"> Presidente de la Conferencia por aclamación al Sr. </w:t>
      </w:r>
      <w:r w:rsidRPr="00752EB6">
        <w:rPr>
          <w:szCs w:val="24"/>
        </w:rPr>
        <w:t>Sabin Sărmaș.</w:t>
      </w:r>
    </w:p>
    <w:p w14:paraId="15EB75DD" w14:textId="0BEAD448" w:rsidR="007E3C68" w:rsidRPr="00752EB6" w:rsidRDefault="007E3C68" w:rsidP="00A0163A">
      <w:pPr>
        <w:rPr>
          <w:b/>
          <w:bCs/>
          <w:szCs w:val="24"/>
        </w:rPr>
      </w:pPr>
      <w:r w:rsidRPr="00752EB6">
        <w:rPr>
          <w:szCs w:val="24"/>
        </w:rPr>
        <w:t>2.3</w:t>
      </w:r>
      <w:r w:rsidRPr="00752EB6">
        <w:rPr>
          <w:szCs w:val="24"/>
        </w:rPr>
        <w:tab/>
      </w:r>
      <w:r w:rsidR="007C478A" w:rsidRPr="00752EB6">
        <w:rPr>
          <w:b/>
          <w:bCs/>
          <w:szCs w:val="24"/>
        </w:rPr>
        <w:t>El Sr.</w:t>
      </w:r>
      <w:r w:rsidRPr="00752EB6">
        <w:rPr>
          <w:b/>
          <w:bCs/>
          <w:szCs w:val="24"/>
        </w:rPr>
        <w:t xml:space="preserve"> Sabin Sărmaș </w:t>
      </w:r>
      <w:r w:rsidR="007C478A" w:rsidRPr="00752EB6">
        <w:rPr>
          <w:b/>
          <w:bCs/>
        </w:rPr>
        <w:t>asume la presidencia</w:t>
      </w:r>
      <w:r w:rsidRPr="00752EB6">
        <w:rPr>
          <w:b/>
          <w:bCs/>
          <w:szCs w:val="24"/>
        </w:rPr>
        <w:t>.</w:t>
      </w:r>
    </w:p>
    <w:p w14:paraId="051555D6" w14:textId="4898DCC5" w:rsidR="007E3C68" w:rsidRPr="00752EB6" w:rsidRDefault="007E3C68" w:rsidP="00A0163A">
      <w:pPr>
        <w:pStyle w:val="Heading1"/>
        <w:rPr>
          <w:b w:val="0"/>
          <w:szCs w:val="24"/>
        </w:rPr>
      </w:pPr>
      <w:r w:rsidRPr="00752EB6">
        <w:rPr>
          <w:szCs w:val="24"/>
        </w:rPr>
        <w:t>3</w:t>
      </w:r>
      <w:r w:rsidRPr="00752EB6">
        <w:rPr>
          <w:szCs w:val="24"/>
        </w:rPr>
        <w:tab/>
      </w:r>
      <w:r w:rsidR="007C478A" w:rsidRPr="00752EB6">
        <w:rPr>
          <w:szCs w:val="24"/>
        </w:rPr>
        <w:t>Discurso del Presidente de la Conferencia</w:t>
      </w:r>
    </w:p>
    <w:p w14:paraId="1E8AAF36" w14:textId="6EA3CD9D" w:rsidR="007E3C68" w:rsidRPr="00752EB6" w:rsidRDefault="007E3C68" w:rsidP="00621B4A">
      <w:pPr>
        <w:rPr>
          <w:szCs w:val="24"/>
        </w:rPr>
      </w:pPr>
      <w:r w:rsidRPr="00752EB6">
        <w:rPr>
          <w:szCs w:val="24"/>
        </w:rPr>
        <w:t>3.1</w:t>
      </w:r>
      <w:r w:rsidRPr="00752EB6">
        <w:rPr>
          <w:szCs w:val="24"/>
        </w:rPr>
        <w:tab/>
      </w:r>
      <w:r w:rsidR="007C478A" w:rsidRPr="00752EB6">
        <w:t xml:space="preserve">El </w:t>
      </w:r>
      <w:r w:rsidR="007C478A" w:rsidRPr="00752EB6">
        <w:rPr>
          <w:b/>
          <w:bCs/>
        </w:rPr>
        <w:t>Presidente</w:t>
      </w:r>
      <w:r w:rsidR="007C478A" w:rsidRPr="00752EB6">
        <w:t xml:space="preserve"> pronuncia </w:t>
      </w:r>
      <w:r w:rsidR="004F475F" w:rsidRPr="00752EB6">
        <w:t>el discurso que se reproduce en</w:t>
      </w:r>
      <w:r w:rsidR="004F475F" w:rsidRPr="00752EB6">
        <w:rPr>
          <w:szCs w:val="24"/>
        </w:rPr>
        <w:t xml:space="preserve"> </w:t>
      </w:r>
      <w:hyperlink r:id="rId15" w:history="1">
        <w:r w:rsidRPr="00752EB6">
          <w:rPr>
            <w:rStyle w:val="Hyperlink"/>
            <w:szCs w:val="24"/>
          </w:rPr>
          <w:t>https://pp22.itu.int/en/itu_policy_statements/chairman-sabin-sarmas-speech/</w:t>
        </w:r>
      </w:hyperlink>
      <w:r w:rsidRPr="00752EB6">
        <w:rPr>
          <w:szCs w:val="24"/>
        </w:rPr>
        <w:t>.</w:t>
      </w:r>
    </w:p>
    <w:p w14:paraId="4970747F" w14:textId="639C4203" w:rsidR="007E3C68" w:rsidRPr="00752EB6" w:rsidRDefault="007E3C68" w:rsidP="00A0163A">
      <w:pPr>
        <w:pStyle w:val="Heading1"/>
        <w:rPr>
          <w:b w:val="0"/>
          <w:szCs w:val="24"/>
        </w:rPr>
      </w:pPr>
      <w:r w:rsidRPr="00752EB6">
        <w:rPr>
          <w:szCs w:val="24"/>
        </w:rPr>
        <w:t>4</w:t>
      </w:r>
      <w:r w:rsidRPr="00752EB6">
        <w:rPr>
          <w:szCs w:val="24"/>
        </w:rPr>
        <w:tab/>
      </w:r>
      <w:r w:rsidR="007C478A" w:rsidRPr="00752EB6">
        <w:rPr>
          <w:szCs w:val="24"/>
        </w:rPr>
        <w:t>Elección de los Vicepresidentes de la Conferencia</w:t>
      </w:r>
    </w:p>
    <w:p w14:paraId="7A3209B8" w14:textId="4EEB0643" w:rsidR="007E3C68" w:rsidRPr="00752EB6" w:rsidRDefault="007E3C68" w:rsidP="00621B4A">
      <w:pPr>
        <w:rPr>
          <w:szCs w:val="24"/>
        </w:rPr>
      </w:pPr>
      <w:r w:rsidRPr="00752EB6">
        <w:rPr>
          <w:szCs w:val="24"/>
        </w:rPr>
        <w:t>4.1</w:t>
      </w:r>
      <w:r w:rsidRPr="00752EB6">
        <w:rPr>
          <w:szCs w:val="24"/>
        </w:rPr>
        <w:tab/>
      </w:r>
      <w:r w:rsidR="007C478A" w:rsidRPr="00752EB6">
        <w:t xml:space="preserve">El </w:t>
      </w:r>
      <w:r w:rsidR="007C478A" w:rsidRPr="00752EB6">
        <w:rPr>
          <w:b/>
          <w:bCs/>
        </w:rPr>
        <w:t>Secretario General</w:t>
      </w:r>
      <w:r w:rsidR="007C478A" w:rsidRPr="00752EB6">
        <w:t xml:space="preserve"> propone que, de acuerdo con la recomendación de la reunión de los Jefes de Delegación, la Conferencia elija a los siguientes seis Vicepresidentes</w:t>
      </w:r>
      <w:r w:rsidRPr="00752EB6">
        <w:rPr>
          <w:szCs w:val="24"/>
        </w:rPr>
        <w:t>:</w:t>
      </w:r>
    </w:p>
    <w:p w14:paraId="6CABD306" w14:textId="07D94BC2" w:rsidR="007E3C68" w:rsidRPr="00752EB6" w:rsidRDefault="00621B4A" w:rsidP="00621B4A">
      <w:pPr>
        <w:pStyle w:val="enumlev1"/>
      </w:pPr>
      <w:r w:rsidRPr="00752EB6">
        <w:tab/>
      </w:r>
      <w:r w:rsidR="007C478A" w:rsidRPr="00752EB6">
        <w:t>Sra.</w:t>
      </w:r>
      <w:r w:rsidR="007E3C68" w:rsidRPr="00752EB6">
        <w:t xml:space="preserve"> Caroline </w:t>
      </w:r>
      <w:r w:rsidR="00752EB6" w:rsidRPr="00752EB6">
        <w:t xml:space="preserve">Greenway </w:t>
      </w:r>
      <w:r w:rsidR="007E3C68" w:rsidRPr="00752EB6">
        <w:t xml:space="preserve">(Papua </w:t>
      </w:r>
      <w:r w:rsidR="007C478A" w:rsidRPr="00752EB6">
        <w:t>Nueva</w:t>
      </w:r>
      <w:r w:rsidR="00752EB6" w:rsidRPr="00752EB6">
        <w:t xml:space="preserve"> </w:t>
      </w:r>
      <w:r w:rsidR="007E3C68" w:rsidRPr="00752EB6">
        <w:t>Guinea)</w:t>
      </w:r>
      <w:r w:rsidRPr="00752EB6">
        <w:t>.</w:t>
      </w:r>
    </w:p>
    <w:p w14:paraId="16CB7EB3" w14:textId="369D8B0A" w:rsidR="007E3C68" w:rsidRPr="00752EB6" w:rsidRDefault="00621B4A" w:rsidP="00621B4A">
      <w:pPr>
        <w:pStyle w:val="enumlev1"/>
        <w:rPr>
          <w:szCs w:val="24"/>
        </w:rPr>
      </w:pPr>
      <w:r w:rsidRPr="00752EB6">
        <w:rPr>
          <w:szCs w:val="24"/>
        </w:rPr>
        <w:tab/>
      </w:r>
      <w:r w:rsidR="007C478A" w:rsidRPr="00752EB6">
        <w:rPr>
          <w:szCs w:val="24"/>
        </w:rPr>
        <w:t xml:space="preserve">Sr. </w:t>
      </w:r>
      <w:r w:rsidR="007E3C68" w:rsidRPr="00752EB6">
        <w:rPr>
          <w:szCs w:val="24"/>
        </w:rPr>
        <w:t xml:space="preserve">Orozobek </w:t>
      </w:r>
      <w:r w:rsidR="00752EB6" w:rsidRPr="00752EB6">
        <w:rPr>
          <w:szCs w:val="24"/>
        </w:rPr>
        <w:t xml:space="preserve">Kaiykov </w:t>
      </w:r>
      <w:r w:rsidR="007E3C68" w:rsidRPr="00752EB6">
        <w:rPr>
          <w:szCs w:val="24"/>
        </w:rPr>
        <w:t>(</w:t>
      </w:r>
      <w:r w:rsidR="007C478A" w:rsidRPr="00752EB6">
        <w:rPr>
          <w:szCs w:val="24"/>
        </w:rPr>
        <w:t>Kirguistán</w:t>
      </w:r>
      <w:r w:rsidR="007E3C68" w:rsidRPr="00752EB6">
        <w:rPr>
          <w:szCs w:val="24"/>
        </w:rPr>
        <w:t>)</w:t>
      </w:r>
      <w:r w:rsidRPr="00752EB6">
        <w:rPr>
          <w:szCs w:val="24"/>
        </w:rPr>
        <w:t>.</w:t>
      </w:r>
    </w:p>
    <w:p w14:paraId="17C853B3" w14:textId="6392CF08" w:rsidR="007E3C68" w:rsidRPr="00752EB6" w:rsidRDefault="00621B4A" w:rsidP="00621B4A">
      <w:pPr>
        <w:pStyle w:val="enumlev1"/>
        <w:rPr>
          <w:szCs w:val="24"/>
        </w:rPr>
      </w:pPr>
      <w:r w:rsidRPr="00752EB6">
        <w:rPr>
          <w:szCs w:val="24"/>
        </w:rPr>
        <w:tab/>
      </w:r>
      <w:r w:rsidR="007C478A" w:rsidRPr="00752EB6">
        <w:rPr>
          <w:szCs w:val="24"/>
        </w:rPr>
        <w:t xml:space="preserve">Sr. </w:t>
      </w:r>
      <w:r w:rsidR="007E3C68" w:rsidRPr="00752EB6">
        <w:rPr>
          <w:szCs w:val="24"/>
        </w:rPr>
        <w:t xml:space="preserve">Mohamed Amine </w:t>
      </w:r>
      <w:r w:rsidR="00752EB6" w:rsidRPr="00752EB6">
        <w:rPr>
          <w:szCs w:val="24"/>
        </w:rPr>
        <w:t xml:space="preserve">Benziane </w:t>
      </w:r>
      <w:r w:rsidR="007E3C68" w:rsidRPr="00752EB6">
        <w:rPr>
          <w:szCs w:val="24"/>
        </w:rPr>
        <w:t>(</w:t>
      </w:r>
      <w:r w:rsidR="007C478A" w:rsidRPr="00752EB6">
        <w:rPr>
          <w:szCs w:val="24"/>
        </w:rPr>
        <w:t>Argelia</w:t>
      </w:r>
      <w:r w:rsidR="007E3C68" w:rsidRPr="00752EB6">
        <w:rPr>
          <w:szCs w:val="24"/>
        </w:rPr>
        <w:t>)</w:t>
      </w:r>
      <w:r w:rsidRPr="00752EB6">
        <w:rPr>
          <w:szCs w:val="24"/>
        </w:rPr>
        <w:t>.</w:t>
      </w:r>
    </w:p>
    <w:p w14:paraId="7B3FB61E" w14:textId="03904C09" w:rsidR="007E3C68" w:rsidRPr="00752EB6" w:rsidRDefault="00621B4A" w:rsidP="00621B4A">
      <w:pPr>
        <w:pStyle w:val="enumlev1"/>
        <w:rPr>
          <w:szCs w:val="24"/>
        </w:rPr>
      </w:pPr>
      <w:r w:rsidRPr="00752EB6">
        <w:rPr>
          <w:szCs w:val="24"/>
        </w:rPr>
        <w:tab/>
      </w:r>
      <w:r w:rsidR="007C478A" w:rsidRPr="00752EB6">
        <w:rPr>
          <w:szCs w:val="24"/>
        </w:rPr>
        <w:t>Sra.</w:t>
      </w:r>
      <w:r w:rsidR="007E3C68" w:rsidRPr="00752EB6">
        <w:rPr>
          <w:szCs w:val="24"/>
        </w:rPr>
        <w:t xml:space="preserve"> Erica </w:t>
      </w:r>
      <w:r w:rsidR="00752EB6" w:rsidRPr="00752EB6">
        <w:rPr>
          <w:szCs w:val="24"/>
        </w:rPr>
        <w:t>Barks</w:t>
      </w:r>
      <w:r w:rsidR="007E3C68" w:rsidRPr="00752EB6">
        <w:rPr>
          <w:szCs w:val="24"/>
        </w:rPr>
        <w:t>-</w:t>
      </w:r>
      <w:r w:rsidR="00752EB6" w:rsidRPr="00752EB6">
        <w:rPr>
          <w:szCs w:val="24"/>
        </w:rPr>
        <w:t xml:space="preserve">Ruggles </w:t>
      </w:r>
      <w:r w:rsidR="007E3C68" w:rsidRPr="00752EB6">
        <w:rPr>
          <w:szCs w:val="24"/>
        </w:rPr>
        <w:t>(</w:t>
      </w:r>
      <w:r w:rsidR="007C478A" w:rsidRPr="00752EB6">
        <w:rPr>
          <w:szCs w:val="24"/>
        </w:rPr>
        <w:t>Estados Unidos</w:t>
      </w:r>
      <w:r w:rsidR="007E3C68" w:rsidRPr="00752EB6">
        <w:rPr>
          <w:szCs w:val="24"/>
        </w:rPr>
        <w:t>)</w:t>
      </w:r>
      <w:r w:rsidRPr="00752EB6">
        <w:rPr>
          <w:szCs w:val="24"/>
        </w:rPr>
        <w:t>.</w:t>
      </w:r>
    </w:p>
    <w:p w14:paraId="563A90A9" w14:textId="7BD41388" w:rsidR="007E3C68" w:rsidRPr="00752EB6" w:rsidRDefault="00621B4A" w:rsidP="00621B4A">
      <w:pPr>
        <w:pStyle w:val="enumlev1"/>
        <w:rPr>
          <w:szCs w:val="24"/>
        </w:rPr>
      </w:pPr>
      <w:r w:rsidRPr="00752EB6">
        <w:rPr>
          <w:szCs w:val="24"/>
        </w:rPr>
        <w:tab/>
      </w:r>
      <w:r w:rsidR="007C478A" w:rsidRPr="00752EB6">
        <w:rPr>
          <w:szCs w:val="24"/>
        </w:rPr>
        <w:t xml:space="preserve">Sr. </w:t>
      </w:r>
      <w:r w:rsidR="007E3C68" w:rsidRPr="00752EB6">
        <w:rPr>
          <w:szCs w:val="24"/>
        </w:rPr>
        <w:t xml:space="preserve">Oli </w:t>
      </w:r>
      <w:r w:rsidR="00752EB6" w:rsidRPr="00752EB6">
        <w:rPr>
          <w:szCs w:val="24"/>
        </w:rPr>
        <w:t xml:space="preserve">Bird </w:t>
      </w:r>
      <w:r w:rsidR="007E3C68" w:rsidRPr="00752EB6">
        <w:rPr>
          <w:szCs w:val="24"/>
        </w:rPr>
        <w:t>(</w:t>
      </w:r>
      <w:r w:rsidR="007C478A" w:rsidRPr="00752EB6">
        <w:rPr>
          <w:szCs w:val="24"/>
        </w:rPr>
        <w:t>Reino Unido</w:t>
      </w:r>
      <w:r w:rsidR="007E3C68" w:rsidRPr="00752EB6">
        <w:rPr>
          <w:szCs w:val="24"/>
        </w:rPr>
        <w:t>)</w:t>
      </w:r>
      <w:r w:rsidRPr="00752EB6">
        <w:rPr>
          <w:szCs w:val="24"/>
        </w:rPr>
        <w:t>.</w:t>
      </w:r>
    </w:p>
    <w:p w14:paraId="1FCC95AA" w14:textId="24657774" w:rsidR="007E3C68" w:rsidRPr="00752EB6" w:rsidRDefault="00621B4A" w:rsidP="00621B4A">
      <w:pPr>
        <w:pStyle w:val="enumlev1"/>
        <w:rPr>
          <w:szCs w:val="24"/>
        </w:rPr>
      </w:pPr>
      <w:r w:rsidRPr="00752EB6">
        <w:rPr>
          <w:szCs w:val="24"/>
        </w:rPr>
        <w:tab/>
      </w:r>
      <w:r w:rsidR="007C478A" w:rsidRPr="00752EB6">
        <w:rPr>
          <w:szCs w:val="24"/>
        </w:rPr>
        <w:t xml:space="preserve">Sr. </w:t>
      </w:r>
      <w:r w:rsidR="007E3C68" w:rsidRPr="00752EB6">
        <w:rPr>
          <w:szCs w:val="24"/>
        </w:rPr>
        <w:t xml:space="preserve">Tareq </w:t>
      </w:r>
      <w:r w:rsidR="00752EB6" w:rsidRPr="00752EB6">
        <w:rPr>
          <w:szCs w:val="24"/>
        </w:rPr>
        <w:t>Al</w:t>
      </w:r>
      <w:r w:rsidR="007E3C68" w:rsidRPr="00752EB6">
        <w:rPr>
          <w:szCs w:val="24"/>
        </w:rPr>
        <w:t>-</w:t>
      </w:r>
      <w:r w:rsidR="00752EB6" w:rsidRPr="00752EB6">
        <w:rPr>
          <w:szCs w:val="24"/>
        </w:rPr>
        <w:t xml:space="preserve">Awadhi </w:t>
      </w:r>
      <w:r w:rsidR="007E3C68" w:rsidRPr="00752EB6">
        <w:rPr>
          <w:szCs w:val="24"/>
        </w:rPr>
        <w:t>(</w:t>
      </w:r>
      <w:r w:rsidR="007C478A" w:rsidRPr="00752EB6">
        <w:rPr>
          <w:szCs w:val="24"/>
        </w:rPr>
        <w:t>Emiratos Árabes Unidos</w:t>
      </w:r>
      <w:r w:rsidR="007E3C68" w:rsidRPr="00752EB6">
        <w:rPr>
          <w:szCs w:val="24"/>
        </w:rPr>
        <w:t>).</w:t>
      </w:r>
    </w:p>
    <w:p w14:paraId="06964E50" w14:textId="791FE962" w:rsidR="007E3C68" w:rsidRPr="00752EB6" w:rsidRDefault="007E3C68" w:rsidP="00621B4A">
      <w:pPr>
        <w:rPr>
          <w:b/>
          <w:bCs/>
          <w:szCs w:val="24"/>
        </w:rPr>
      </w:pPr>
      <w:r w:rsidRPr="00752EB6">
        <w:rPr>
          <w:szCs w:val="24"/>
        </w:rPr>
        <w:t>4.2</w:t>
      </w:r>
      <w:r w:rsidRPr="00752EB6">
        <w:rPr>
          <w:szCs w:val="24"/>
        </w:rPr>
        <w:tab/>
      </w:r>
      <w:r w:rsidR="007C478A" w:rsidRPr="00752EB6">
        <w:t xml:space="preserve">Se </w:t>
      </w:r>
      <w:r w:rsidR="007C478A" w:rsidRPr="00752EB6">
        <w:rPr>
          <w:b/>
          <w:bCs/>
        </w:rPr>
        <w:t>elige</w:t>
      </w:r>
      <w:r w:rsidR="007C478A" w:rsidRPr="00752EB6">
        <w:t xml:space="preserve"> por aclamación a los Vicepresidentes propuestos</w:t>
      </w:r>
      <w:r w:rsidRPr="00752EB6">
        <w:rPr>
          <w:szCs w:val="24"/>
        </w:rPr>
        <w:t>.</w:t>
      </w:r>
    </w:p>
    <w:p w14:paraId="4F470557" w14:textId="72A37047" w:rsidR="007E3C68" w:rsidRPr="00752EB6" w:rsidRDefault="007E3C68" w:rsidP="00A0163A">
      <w:pPr>
        <w:pStyle w:val="Heading1"/>
        <w:rPr>
          <w:b w:val="0"/>
          <w:szCs w:val="24"/>
        </w:rPr>
      </w:pPr>
      <w:r w:rsidRPr="00752EB6">
        <w:rPr>
          <w:szCs w:val="24"/>
        </w:rPr>
        <w:t>5</w:t>
      </w:r>
      <w:r w:rsidRPr="00752EB6">
        <w:rPr>
          <w:szCs w:val="24"/>
        </w:rPr>
        <w:tab/>
      </w:r>
      <w:r w:rsidR="007C478A" w:rsidRPr="00752EB6">
        <w:rPr>
          <w:szCs w:val="24"/>
        </w:rPr>
        <w:t xml:space="preserve">Discurso del Secretario </w:t>
      </w:r>
      <w:r w:rsidRPr="00752EB6">
        <w:rPr>
          <w:szCs w:val="24"/>
        </w:rPr>
        <w:t>General</w:t>
      </w:r>
    </w:p>
    <w:p w14:paraId="72A4AFDF" w14:textId="582B701C" w:rsidR="007E3C68" w:rsidRPr="00752EB6" w:rsidRDefault="007E3C68" w:rsidP="00621B4A">
      <w:pPr>
        <w:rPr>
          <w:szCs w:val="24"/>
        </w:rPr>
      </w:pPr>
      <w:r w:rsidRPr="00752EB6">
        <w:rPr>
          <w:szCs w:val="24"/>
        </w:rPr>
        <w:t>5.1</w:t>
      </w:r>
      <w:r w:rsidRPr="00752EB6">
        <w:rPr>
          <w:szCs w:val="24"/>
        </w:rPr>
        <w:tab/>
      </w:r>
      <w:r w:rsidR="004F475F" w:rsidRPr="00752EB6">
        <w:t xml:space="preserve">El </w:t>
      </w:r>
      <w:r w:rsidR="004F475F" w:rsidRPr="00752EB6">
        <w:rPr>
          <w:b/>
        </w:rPr>
        <w:t>Secretario General</w:t>
      </w:r>
      <w:r w:rsidR="004F475F" w:rsidRPr="00752EB6">
        <w:rPr>
          <w:bCs/>
        </w:rPr>
        <w:t xml:space="preserve"> </w:t>
      </w:r>
      <w:r w:rsidR="004F475F" w:rsidRPr="00752EB6">
        <w:t>pronuncia el discurso que se reproduce en</w:t>
      </w:r>
      <w:r w:rsidRPr="00752EB6">
        <w:rPr>
          <w:szCs w:val="24"/>
        </w:rPr>
        <w:t xml:space="preserve"> </w:t>
      </w:r>
      <w:hyperlink r:id="rId16" w:history="1">
        <w:r w:rsidRPr="00752EB6">
          <w:rPr>
            <w:rStyle w:val="Hyperlink"/>
            <w:szCs w:val="24"/>
          </w:rPr>
          <w:t>https://pp22.itu.int/en/itu_policy_statements/mr-houlin-zhao-international-telecommunication-union/</w:t>
        </w:r>
      </w:hyperlink>
      <w:r w:rsidRPr="00752EB6">
        <w:rPr>
          <w:szCs w:val="24"/>
        </w:rPr>
        <w:t>.</w:t>
      </w:r>
    </w:p>
    <w:p w14:paraId="32FBF2FA" w14:textId="647494DE" w:rsidR="007E3C68" w:rsidRPr="00752EB6" w:rsidRDefault="007E3C68" w:rsidP="00A0163A">
      <w:pPr>
        <w:pStyle w:val="Heading1"/>
        <w:rPr>
          <w:b w:val="0"/>
          <w:szCs w:val="24"/>
        </w:rPr>
      </w:pPr>
      <w:r w:rsidRPr="00752EB6">
        <w:rPr>
          <w:szCs w:val="24"/>
        </w:rPr>
        <w:t>6</w:t>
      </w:r>
      <w:r w:rsidRPr="00752EB6">
        <w:rPr>
          <w:szCs w:val="24"/>
        </w:rPr>
        <w:tab/>
      </w:r>
      <w:r w:rsidR="004F475F" w:rsidRPr="00752EB6">
        <w:rPr>
          <w:szCs w:val="24"/>
        </w:rPr>
        <w:t>Estructura de la</w:t>
      </w:r>
      <w:r w:rsidRPr="00752EB6">
        <w:rPr>
          <w:szCs w:val="24"/>
        </w:rPr>
        <w:t xml:space="preserve"> </w:t>
      </w:r>
      <w:r w:rsidR="004F475F" w:rsidRPr="00752EB6">
        <w:rPr>
          <w:szCs w:val="24"/>
        </w:rPr>
        <w:t>C</w:t>
      </w:r>
      <w:r w:rsidRPr="00752EB6">
        <w:rPr>
          <w:szCs w:val="24"/>
        </w:rPr>
        <w:t>onferenc</w:t>
      </w:r>
      <w:r w:rsidR="004F475F" w:rsidRPr="00752EB6">
        <w:rPr>
          <w:szCs w:val="24"/>
        </w:rPr>
        <w:t>ia</w:t>
      </w:r>
      <w:r w:rsidRPr="00752EB6">
        <w:rPr>
          <w:szCs w:val="24"/>
        </w:rPr>
        <w:t xml:space="preserve"> (Document</w:t>
      </w:r>
      <w:r w:rsidR="004F475F" w:rsidRPr="00752EB6">
        <w:rPr>
          <w:szCs w:val="24"/>
        </w:rPr>
        <w:t>o</w:t>
      </w:r>
      <w:r w:rsidRPr="00752EB6">
        <w:rPr>
          <w:szCs w:val="24"/>
        </w:rPr>
        <w:t xml:space="preserve"> </w:t>
      </w:r>
      <w:hyperlink r:id="rId17" w:history="1">
        <w:r w:rsidRPr="00752EB6">
          <w:rPr>
            <w:rStyle w:val="Hyperlink"/>
            <w:szCs w:val="24"/>
          </w:rPr>
          <w:t>DT/2</w:t>
        </w:r>
      </w:hyperlink>
      <w:r w:rsidRPr="00752EB6">
        <w:rPr>
          <w:szCs w:val="24"/>
        </w:rPr>
        <w:t>)</w:t>
      </w:r>
    </w:p>
    <w:p w14:paraId="06A52921" w14:textId="51B4E70E" w:rsidR="007E3C68" w:rsidRPr="00752EB6" w:rsidRDefault="007E3C68" w:rsidP="00621B4A">
      <w:pPr>
        <w:rPr>
          <w:szCs w:val="24"/>
        </w:rPr>
      </w:pPr>
      <w:r w:rsidRPr="00752EB6">
        <w:rPr>
          <w:szCs w:val="24"/>
        </w:rPr>
        <w:t>6.1</w:t>
      </w:r>
      <w:r w:rsidRPr="00752EB6">
        <w:rPr>
          <w:szCs w:val="24"/>
        </w:rPr>
        <w:tab/>
      </w:r>
      <w:r w:rsidR="004F475F" w:rsidRPr="00752EB6">
        <w:t xml:space="preserve">El </w:t>
      </w:r>
      <w:r w:rsidR="004F475F" w:rsidRPr="00752EB6">
        <w:rPr>
          <w:b/>
        </w:rPr>
        <w:t>Secretario General</w:t>
      </w:r>
      <w:r w:rsidR="004F475F" w:rsidRPr="00752EB6">
        <w:rPr>
          <w:bCs/>
        </w:rPr>
        <w:t xml:space="preserve"> </w:t>
      </w:r>
      <w:r w:rsidR="004F475F" w:rsidRPr="00752EB6">
        <w:t>presenta el Documento DT/2 en el que figura el mandato de las seis Comisiones y del Grupo de Trabajo de la Plenaria</w:t>
      </w:r>
      <w:r w:rsidRPr="00752EB6">
        <w:rPr>
          <w:szCs w:val="24"/>
        </w:rPr>
        <w:t>.</w:t>
      </w:r>
    </w:p>
    <w:p w14:paraId="09279555" w14:textId="3B507E1C" w:rsidR="007E3C68" w:rsidRPr="00752EB6" w:rsidRDefault="007E3C68" w:rsidP="00621B4A">
      <w:pPr>
        <w:rPr>
          <w:szCs w:val="24"/>
        </w:rPr>
      </w:pPr>
      <w:r w:rsidRPr="00752EB6">
        <w:rPr>
          <w:szCs w:val="24"/>
        </w:rPr>
        <w:lastRenderedPageBreak/>
        <w:t>6.2</w:t>
      </w:r>
      <w:r w:rsidRPr="00752EB6">
        <w:rPr>
          <w:szCs w:val="24"/>
        </w:rPr>
        <w:tab/>
      </w:r>
      <w:r w:rsidR="004F475F" w:rsidRPr="00752EB6">
        <w:t xml:space="preserve">Se </w:t>
      </w:r>
      <w:r w:rsidR="004F475F" w:rsidRPr="00752EB6">
        <w:rPr>
          <w:b/>
          <w:bCs/>
        </w:rPr>
        <w:t>aprueba</w:t>
      </w:r>
      <w:r w:rsidR="004F475F" w:rsidRPr="00752EB6">
        <w:t xml:space="preserve"> el Documento </w:t>
      </w:r>
      <w:r w:rsidRPr="00752EB6">
        <w:rPr>
          <w:szCs w:val="24"/>
        </w:rPr>
        <w:t>DT/2.</w:t>
      </w:r>
    </w:p>
    <w:p w14:paraId="4E989626" w14:textId="7C511783" w:rsidR="007E3C68" w:rsidRPr="00752EB6" w:rsidRDefault="007E3C68" w:rsidP="00A0163A">
      <w:pPr>
        <w:pStyle w:val="Heading1"/>
        <w:rPr>
          <w:b w:val="0"/>
          <w:szCs w:val="24"/>
        </w:rPr>
      </w:pPr>
      <w:r w:rsidRPr="00752EB6">
        <w:rPr>
          <w:szCs w:val="24"/>
        </w:rPr>
        <w:t>7</w:t>
      </w:r>
      <w:r w:rsidRPr="00752EB6">
        <w:rPr>
          <w:szCs w:val="24"/>
        </w:rPr>
        <w:tab/>
      </w:r>
      <w:r w:rsidR="00767B35" w:rsidRPr="00752EB6">
        <w:rPr>
          <w:szCs w:val="24"/>
        </w:rPr>
        <w:t>Elección de los Presidentes y Vicepresidentes de las Comisiones y del Grupo de Trabajo de la Plenaria</w:t>
      </w:r>
    </w:p>
    <w:p w14:paraId="77B8A024" w14:textId="77777777" w:rsidR="0050017C" w:rsidRPr="00752EB6" w:rsidRDefault="007E3C68" w:rsidP="00797670">
      <w:pPr>
        <w:rPr>
          <w:szCs w:val="24"/>
        </w:rPr>
      </w:pPr>
      <w:r w:rsidRPr="00752EB6">
        <w:rPr>
          <w:szCs w:val="24"/>
        </w:rPr>
        <w:t>7.1</w:t>
      </w:r>
      <w:r w:rsidRPr="00752EB6">
        <w:rPr>
          <w:szCs w:val="24"/>
        </w:rPr>
        <w:tab/>
      </w:r>
      <w:r w:rsidR="00444359" w:rsidRPr="00752EB6">
        <w:t xml:space="preserve">El </w:t>
      </w:r>
      <w:r w:rsidR="00444359" w:rsidRPr="00752EB6">
        <w:rPr>
          <w:b/>
          <w:bCs/>
        </w:rPr>
        <w:t>Secretario General</w:t>
      </w:r>
      <w:r w:rsidR="00444359" w:rsidRPr="00752EB6">
        <w:t xml:space="preserve"> propone que, de acuerdo con la recomendación de la reunión de los Jefes de Delegación, la Conferencia elija a los siguientes Presidentes y Vicepresidentes de las Comisiones 1 a 6 y del Grupo de Trabajo de la Plenaria</w:t>
      </w:r>
      <w:r w:rsidRPr="00752EB6">
        <w:rPr>
          <w:szCs w:val="24"/>
        </w:rPr>
        <w:t>:</w:t>
      </w:r>
    </w:p>
    <w:p w14:paraId="7A6E5552" w14:textId="45D42C69" w:rsidR="007E3C68" w:rsidRPr="00752EB6" w:rsidRDefault="00444359" w:rsidP="0050017C">
      <w:pPr>
        <w:spacing w:after="120"/>
        <w:rPr>
          <w:szCs w:val="24"/>
        </w:rPr>
      </w:pPr>
      <w:r w:rsidRPr="00752EB6">
        <w:rPr>
          <w:szCs w:val="24"/>
        </w:rPr>
        <w:t xml:space="preserve">La </w:t>
      </w:r>
      <w:r w:rsidRPr="00752EB6">
        <w:rPr>
          <w:b/>
          <w:bCs/>
          <w:szCs w:val="24"/>
        </w:rPr>
        <w:t>Comisión 1</w:t>
      </w:r>
      <w:r w:rsidRPr="00752EB6">
        <w:rPr>
          <w:szCs w:val="24"/>
        </w:rPr>
        <w:t xml:space="preserve"> (Comisión de Dirección) está constituida por el Presidente y los Vicepresidentes de la Conferencia y los Presidentes y Vicepresidentes de las demás Comisiones y del Grupo de Trabajo de la Plenaria</w:t>
      </w:r>
      <w:r w:rsidR="007E3C68" w:rsidRPr="00752EB6">
        <w:rPr>
          <w:szCs w:val="24"/>
        </w:rPr>
        <w:t>.</w:t>
      </w:r>
    </w:p>
    <w:tbl>
      <w:tblPr>
        <w:tblStyle w:val="TableGrid1"/>
        <w:tblW w:w="9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984"/>
        <w:gridCol w:w="4673"/>
      </w:tblGrid>
      <w:tr w:rsidR="007E3C68" w:rsidRPr="00752EB6" w14:paraId="6F754AD3" w14:textId="77777777" w:rsidTr="0080329B">
        <w:tc>
          <w:tcPr>
            <w:tcW w:w="2836" w:type="dxa"/>
          </w:tcPr>
          <w:p w14:paraId="75CC375A" w14:textId="691CC37D" w:rsidR="007E3C68" w:rsidRPr="00752EB6" w:rsidRDefault="00444359" w:rsidP="00C71B9A">
            <w:pPr>
              <w:pStyle w:val="Tabletext"/>
            </w:pPr>
            <w:r w:rsidRPr="00752EB6">
              <w:rPr>
                <w:b/>
              </w:rPr>
              <w:t>Comisión</w:t>
            </w:r>
            <w:r w:rsidR="007E3C68" w:rsidRPr="00752EB6">
              <w:rPr>
                <w:b/>
              </w:rPr>
              <w:t xml:space="preserve"> 2</w:t>
            </w:r>
            <w:r w:rsidR="007E3C68" w:rsidRPr="00752EB6">
              <w:rPr>
                <w:b/>
              </w:rPr>
              <w:br/>
            </w:r>
            <w:r w:rsidR="007E3C68" w:rsidRPr="00752EB6">
              <w:t>(</w:t>
            </w:r>
            <w:r w:rsidR="00C6210F" w:rsidRPr="00752EB6">
              <w:t>Credenciales</w:t>
            </w:r>
            <w:r w:rsidR="007E3C68" w:rsidRPr="00752EB6">
              <w:t>)</w:t>
            </w:r>
          </w:p>
        </w:tc>
        <w:tc>
          <w:tcPr>
            <w:tcW w:w="1984" w:type="dxa"/>
          </w:tcPr>
          <w:p w14:paraId="36746E9C" w14:textId="3219868A" w:rsidR="007E3C68" w:rsidRPr="00752EB6" w:rsidRDefault="00444359" w:rsidP="00C71B9A">
            <w:pPr>
              <w:pStyle w:val="Tabletext"/>
              <w:rPr>
                <w:rFonts w:asciiTheme="minorHAnsi" w:hAnsiTheme="minorHAnsi"/>
                <w:b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t>Presidente</w:t>
            </w:r>
            <w:r w:rsidR="007E3C68" w:rsidRPr="00752EB6">
              <w:rPr>
                <w:rFonts w:asciiTheme="minorHAnsi" w:hAnsiTheme="minorHAnsi"/>
                <w:b/>
                <w:szCs w:val="24"/>
              </w:rPr>
              <w:t>:</w:t>
            </w:r>
          </w:p>
          <w:p w14:paraId="2BC41457" w14:textId="422A1501" w:rsidR="007E3C68" w:rsidRPr="00752EB6" w:rsidRDefault="007E3C68" w:rsidP="00C71B9A">
            <w:pPr>
              <w:pStyle w:val="Tabletext"/>
              <w:rPr>
                <w:rFonts w:asciiTheme="minorHAnsi" w:hAnsiTheme="minorHAnsi"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t>Vice</w:t>
            </w:r>
            <w:r w:rsidR="00444359" w:rsidRPr="00752EB6">
              <w:rPr>
                <w:rFonts w:asciiTheme="minorHAnsi" w:hAnsiTheme="minorHAnsi"/>
                <w:b/>
                <w:szCs w:val="24"/>
              </w:rPr>
              <w:t>presidentes</w:t>
            </w:r>
            <w:r w:rsidRPr="00752EB6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4673" w:type="dxa"/>
          </w:tcPr>
          <w:p w14:paraId="1C4D13E4" w14:textId="0946163F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Al-Ansari </w:t>
            </w:r>
            <w:r w:rsidR="00752EB6" w:rsidRPr="00752EB6">
              <w:t xml:space="preserve">Al-Mashakbeh </w:t>
            </w:r>
            <w:r w:rsidR="007E3C68" w:rsidRPr="00752EB6">
              <w:t>(Jordan</w:t>
            </w:r>
            <w:r w:rsidRPr="00752EB6">
              <w:t>ia</w:t>
            </w:r>
            <w:r w:rsidR="007E3C68" w:rsidRPr="00752EB6">
              <w:t>)</w:t>
            </w:r>
          </w:p>
          <w:p w14:paraId="5400D3D7" w14:textId="2F12A14C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Prachish </w:t>
            </w:r>
            <w:r w:rsidR="00752EB6" w:rsidRPr="00752EB6">
              <w:t xml:space="preserve">Khanna </w:t>
            </w:r>
            <w:r w:rsidR="007E3C68" w:rsidRPr="00752EB6">
              <w:t>(India)</w:t>
            </w:r>
          </w:p>
          <w:p w14:paraId="3ECBB9EB" w14:textId="40CC3D44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Anuar A. </w:t>
            </w:r>
            <w:r w:rsidR="00752EB6" w:rsidRPr="00752EB6">
              <w:t xml:space="preserve">Magzumov </w:t>
            </w:r>
            <w:r w:rsidR="007E3C68" w:rsidRPr="00752EB6">
              <w:t>(</w:t>
            </w:r>
            <w:r w:rsidRPr="00752EB6">
              <w:t>Kazajstán</w:t>
            </w:r>
            <w:r w:rsidR="007E3C68" w:rsidRPr="00752EB6">
              <w:t>)</w:t>
            </w:r>
          </w:p>
          <w:p w14:paraId="28A84BE8" w14:textId="3A425DFD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Isaias A. </w:t>
            </w:r>
            <w:r w:rsidR="00752EB6" w:rsidRPr="00752EB6">
              <w:t xml:space="preserve">Muanambane </w:t>
            </w:r>
            <w:r w:rsidR="007E3C68" w:rsidRPr="00752EB6">
              <w:t>(Mozambique</w:t>
            </w:r>
            <w:r w:rsidR="007E3C68" w:rsidRPr="00752EB6">
              <w:rPr>
                <w:rFonts w:ascii="Microsoft YaHei" w:eastAsia="Microsoft YaHei" w:hAnsi="Microsoft YaHei" w:cs="Microsoft YaHei"/>
              </w:rPr>
              <w:t>）</w:t>
            </w:r>
          </w:p>
          <w:p w14:paraId="5B74CD75" w14:textId="228DBA78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Cesar </w:t>
            </w:r>
            <w:r w:rsidR="00752EB6" w:rsidRPr="00752EB6">
              <w:t xml:space="preserve">Martinez </w:t>
            </w:r>
            <w:r w:rsidR="007E3C68" w:rsidRPr="00752EB6">
              <w:t>(Paraguay)</w:t>
            </w:r>
          </w:p>
          <w:p w14:paraId="2AFAFAF7" w14:textId="58822603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Dirk-Olivier </w:t>
            </w:r>
            <w:r w:rsidR="00752EB6" w:rsidRPr="00752EB6">
              <w:t xml:space="preserve">von der Emden </w:t>
            </w:r>
            <w:r w:rsidR="007E3C68" w:rsidRPr="00752EB6">
              <w:t>(</w:t>
            </w:r>
            <w:r w:rsidRPr="00752EB6">
              <w:t>Suiza</w:t>
            </w:r>
            <w:r w:rsidR="007E3C68" w:rsidRPr="00752EB6">
              <w:t>)</w:t>
            </w:r>
          </w:p>
          <w:p w14:paraId="797A9A10" w14:textId="203E3DE0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Mohalhel </w:t>
            </w:r>
            <w:r w:rsidR="00752EB6" w:rsidRPr="00752EB6">
              <w:t xml:space="preserve">Albusaidi </w:t>
            </w:r>
            <w:r w:rsidR="007E3C68" w:rsidRPr="00752EB6">
              <w:t>(</w:t>
            </w:r>
            <w:r w:rsidRPr="00752EB6">
              <w:t>Omán</w:t>
            </w:r>
            <w:r w:rsidR="007E3C68" w:rsidRPr="00752EB6">
              <w:t>)</w:t>
            </w:r>
          </w:p>
        </w:tc>
      </w:tr>
      <w:tr w:rsidR="007E3C68" w:rsidRPr="00752EB6" w14:paraId="3CC834F7" w14:textId="77777777" w:rsidTr="0080329B">
        <w:tc>
          <w:tcPr>
            <w:tcW w:w="2836" w:type="dxa"/>
          </w:tcPr>
          <w:p w14:paraId="01C479F7" w14:textId="2184019B" w:rsidR="007E3C68" w:rsidRPr="00752EB6" w:rsidRDefault="00444359" w:rsidP="00C71B9A">
            <w:pPr>
              <w:pStyle w:val="Tabletext"/>
              <w:rPr>
                <w:rFonts w:asciiTheme="minorHAnsi" w:hAnsiTheme="minorHAnsi"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t xml:space="preserve">Comisión </w:t>
            </w:r>
            <w:r w:rsidR="007E3C68" w:rsidRPr="00752EB6">
              <w:rPr>
                <w:rFonts w:asciiTheme="minorHAnsi" w:hAnsiTheme="minorHAnsi"/>
                <w:b/>
                <w:szCs w:val="24"/>
              </w:rPr>
              <w:t>3</w:t>
            </w:r>
            <w:r w:rsidR="007E3C68" w:rsidRPr="00752EB6">
              <w:rPr>
                <w:rFonts w:asciiTheme="minorHAnsi" w:hAnsiTheme="minorHAnsi"/>
                <w:b/>
                <w:szCs w:val="24"/>
              </w:rPr>
              <w:br/>
            </w:r>
            <w:r w:rsidR="007E3C68" w:rsidRPr="00752EB6">
              <w:rPr>
                <w:rFonts w:asciiTheme="minorHAnsi" w:hAnsiTheme="minorHAnsi"/>
                <w:szCs w:val="24"/>
              </w:rPr>
              <w:t>(</w:t>
            </w:r>
            <w:r w:rsidR="00C6210F" w:rsidRPr="00752EB6">
              <w:t>Control del</w:t>
            </w:r>
            <w:r w:rsidR="0080329B" w:rsidRPr="00752EB6">
              <w:t xml:space="preserve"> </w:t>
            </w:r>
            <w:r w:rsidR="00C6210F" w:rsidRPr="00752EB6">
              <w:t>presupuesto</w:t>
            </w:r>
            <w:r w:rsidR="007E3C68" w:rsidRPr="00752EB6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1984" w:type="dxa"/>
          </w:tcPr>
          <w:p w14:paraId="6987AF33" w14:textId="6A86E47D" w:rsidR="007E3C68" w:rsidRPr="00752EB6" w:rsidRDefault="00444359" w:rsidP="00C71B9A">
            <w:pPr>
              <w:pStyle w:val="Tabletext"/>
              <w:rPr>
                <w:rFonts w:asciiTheme="minorHAnsi" w:hAnsiTheme="minorHAnsi"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t>Presidente</w:t>
            </w:r>
            <w:r w:rsidR="007E3C68" w:rsidRPr="00752EB6">
              <w:rPr>
                <w:rFonts w:asciiTheme="minorHAnsi" w:hAnsiTheme="minorHAnsi"/>
                <w:szCs w:val="24"/>
              </w:rPr>
              <w:t>:</w:t>
            </w:r>
          </w:p>
          <w:p w14:paraId="155939C2" w14:textId="761469CD" w:rsidR="007E3C68" w:rsidRPr="00752EB6" w:rsidRDefault="00444359" w:rsidP="00C71B9A">
            <w:pPr>
              <w:pStyle w:val="Tabletext"/>
              <w:rPr>
                <w:rFonts w:asciiTheme="minorHAnsi" w:hAnsiTheme="minorHAnsi"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t>Vicepresidentes</w:t>
            </w:r>
            <w:r w:rsidR="007E3C68" w:rsidRPr="00752EB6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4673" w:type="dxa"/>
          </w:tcPr>
          <w:p w14:paraId="1B09861F" w14:textId="17D6F280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Bakhtiyar </w:t>
            </w:r>
            <w:r w:rsidR="00752EB6" w:rsidRPr="00752EB6">
              <w:t xml:space="preserve">Mammadov </w:t>
            </w:r>
            <w:r w:rsidR="007E3C68" w:rsidRPr="00752EB6">
              <w:t>(</w:t>
            </w:r>
            <w:r w:rsidR="00C71B9A" w:rsidRPr="00752EB6">
              <w:t>Azerbaiyán</w:t>
            </w:r>
            <w:r w:rsidR="007E3C68" w:rsidRPr="00752EB6">
              <w:t>)</w:t>
            </w:r>
          </w:p>
          <w:p w14:paraId="576B010B" w14:textId="38378ACD" w:rsidR="007E3C68" w:rsidRPr="00752EB6" w:rsidRDefault="00444359" w:rsidP="00C71B9A">
            <w:pPr>
              <w:pStyle w:val="Tabletext"/>
            </w:pPr>
            <w:r w:rsidRPr="00752EB6">
              <w:t xml:space="preserve">Sra. </w:t>
            </w:r>
            <w:r w:rsidR="007E3C68" w:rsidRPr="00752EB6">
              <w:t xml:space="preserve">Keer </w:t>
            </w:r>
            <w:r w:rsidR="00752EB6" w:rsidRPr="00752EB6">
              <w:t xml:space="preserve">Zhu </w:t>
            </w:r>
            <w:r w:rsidR="007E3C68" w:rsidRPr="00752EB6">
              <w:t>(China)</w:t>
            </w:r>
          </w:p>
          <w:p w14:paraId="3F13DC29" w14:textId="45FC5162" w:rsidR="007E3C68" w:rsidRPr="00752EB6" w:rsidRDefault="00444359" w:rsidP="00C71B9A">
            <w:pPr>
              <w:pStyle w:val="Tabletext"/>
            </w:pPr>
            <w:r w:rsidRPr="00752EB6">
              <w:t xml:space="preserve">Sra. </w:t>
            </w:r>
            <w:r w:rsidR="007E3C68" w:rsidRPr="00752EB6">
              <w:t xml:space="preserve">Seynabou </w:t>
            </w:r>
            <w:r w:rsidR="00752EB6" w:rsidRPr="00752EB6">
              <w:t xml:space="preserve">Seck Cisse </w:t>
            </w:r>
            <w:r w:rsidR="007E3C68" w:rsidRPr="00752EB6">
              <w:t>(Senegal)</w:t>
            </w:r>
          </w:p>
          <w:p w14:paraId="77F1F093" w14:textId="24F3718F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Santiago </w:t>
            </w:r>
            <w:r w:rsidR="00752EB6" w:rsidRPr="00752EB6">
              <w:t xml:space="preserve">Reyes-Borda </w:t>
            </w:r>
            <w:r w:rsidR="007E3C68" w:rsidRPr="00752EB6">
              <w:t>(</w:t>
            </w:r>
            <w:r w:rsidRPr="00752EB6">
              <w:t>Canadá</w:t>
            </w:r>
            <w:r w:rsidR="007E3C68" w:rsidRPr="00752EB6">
              <w:t>)</w:t>
            </w:r>
          </w:p>
          <w:p w14:paraId="17A735E2" w14:textId="6AFFC21B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Wojciech </w:t>
            </w:r>
            <w:r w:rsidR="00752EB6" w:rsidRPr="00752EB6">
              <w:t xml:space="preserve">Berezowski </w:t>
            </w:r>
            <w:r w:rsidR="007E3C68" w:rsidRPr="00752EB6">
              <w:t>(</w:t>
            </w:r>
            <w:r w:rsidRPr="00752EB6">
              <w:t>Polonia</w:t>
            </w:r>
            <w:r w:rsidR="007E3C68" w:rsidRPr="00752EB6">
              <w:t>)</w:t>
            </w:r>
          </w:p>
          <w:p w14:paraId="04CAE9F5" w14:textId="11F74AC2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Fayçal </w:t>
            </w:r>
            <w:r w:rsidR="00752EB6" w:rsidRPr="00752EB6">
              <w:t xml:space="preserve">Bayouli </w:t>
            </w:r>
            <w:r w:rsidR="007E3C68" w:rsidRPr="00752EB6">
              <w:t>(</w:t>
            </w:r>
            <w:r w:rsidRPr="00752EB6">
              <w:t>Túnez</w:t>
            </w:r>
            <w:r w:rsidR="007E3C68" w:rsidRPr="00752EB6">
              <w:t>)</w:t>
            </w:r>
          </w:p>
          <w:p w14:paraId="777E2116" w14:textId="3EDCFE2B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Ulugbek </w:t>
            </w:r>
            <w:r w:rsidR="00752EB6" w:rsidRPr="00752EB6">
              <w:t xml:space="preserve">Azimov </w:t>
            </w:r>
            <w:r w:rsidR="007E3C68" w:rsidRPr="00752EB6">
              <w:t>(</w:t>
            </w:r>
            <w:r w:rsidRPr="00752EB6">
              <w:t>Uzbekistán</w:t>
            </w:r>
            <w:r w:rsidR="007E3C68" w:rsidRPr="00752EB6">
              <w:t>)</w:t>
            </w:r>
          </w:p>
        </w:tc>
      </w:tr>
      <w:tr w:rsidR="007E3C68" w:rsidRPr="00752EB6" w14:paraId="279112EC" w14:textId="77777777" w:rsidTr="0080329B">
        <w:tc>
          <w:tcPr>
            <w:tcW w:w="2836" w:type="dxa"/>
          </w:tcPr>
          <w:p w14:paraId="67A4B7D4" w14:textId="105ADD0C" w:rsidR="007E3C68" w:rsidRPr="00752EB6" w:rsidRDefault="00444359" w:rsidP="00C71B9A">
            <w:pPr>
              <w:pStyle w:val="Tabletext"/>
              <w:rPr>
                <w:rFonts w:asciiTheme="minorHAnsi" w:hAnsiTheme="minorHAnsi"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t xml:space="preserve">Comisión </w:t>
            </w:r>
            <w:r w:rsidR="007E3C68" w:rsidRPr="00752EB6">
              <w:rPr>
                <w:rFonts w:asciiTheme="minorHAnsi" w:hAnsiTheme="minorHAnsi"/>
                <w:b/>
                <w:szCs w:val="24"/>
              </w:rPr>
              <w:t>4</w:t>
            </w:r>
            <w:r w:rsidR="007E3C68" w:rsidRPr="00752EB6">
              <w:rPr>
                <w:rFonts w:asciiTheme="minorHAnsi" w:hAnsiTheme="minorHAnsi"/>
                <w:b/>
                <w:szCs w:val="24"/>
              </w:rPr>
              <w:br/>
            </w:r>
            <w:r w:rsidR="007E3C68" w:rsidRPr="00752EB6">
              <w:rPr>
                <w:rFonts w:asciiTheme="minorHAnsi" w:hAnsiTheme="minorHAnsi"/>
                <w:szCs w:val="24"/>
              </w:rPr>
              <w:t>(</w:t>
            </w:r>
            <w:r w:rsidR="0080329B" w:rsidRPr="00752EB6">
              <w:rPr>
                <w:rFonts w:asciiTheme="minorHAnsi" w:hAnsiTheme="minorHAnsi"/>
                <w:szCs w:val="24"/>
              </w:rPr>
              <w:t>Redacción</w:t>
            </w:r>
            <w:r w:rsidR="007E3C68" w:rsidRPr="00752EB6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1984" w:type="dxa"/>
          </w:tcPr>
          <w:p w14:paraId="352D2086" w14:textId="00C4560F" w:rsidR="007E3C68" w:rsidRPr="00752EB6" w:rsidRDefault="00444359" w:rsidP="00C71B9A">
            <w:pPr>
              <w:pStyle w:val="Tabletext"/>
              <w:rPr>
                <w:rFonts w:asciiTheme="minorHAnsi" w:hAnsiTheme="minorHAnsi"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t>Presidente</w:t>
            </w:r>
            <w:r w:rsidR="007E3C68" w:rsidRPr="00752EB6">
              <w:rPr>
                <w:rFonts w:asciiTheme="minorHAnsi" w:hAnsiTheme="minorHAnsi"/>
                <w:szCs w:val="24"/>
              </w:rPr>
              <w:t>:</w:t>
            </w:r>
          </w:p>
          <w:p w14:paraId="1F458CB9" w14:textId="13B660B0" w:rsidR="007E3C68" w:rsidRPr="00752EB6" w:rsidRDefault="00444359" w:rsidP="00C71B9A">
            <w:pPr>
              <w:pStyle w:val="Tabletext"/>
              <w:rPr>
                <w:rFonts w:asciiTheme="minorHAnsi" w:hAnsiTheme="minorHAnsi"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t>Vicepresidentes</w:t>
            </w:r>
            <w:r w:rsidR="007E3C68" w:rsidRPr="00752EB6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4673" w:type="dxa"/>
          </w:tcPr>
          <w:p w14:paraId="4A345917" w14:textId="41C3C487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Christian </w:t>
            </w:r>
            <w:r w:rsidR="00752EB6" w:rsidRPr="00752EB6">
              <w:t xml:space="preserve">Rissone </w:t>
            </w:r>
            <w:r w:rsidR="007E3C68" w:rsidRPr="00752EB6">
              <w:t>(Franc</w:t>
            </w:r>
            <w:r w:rsidRPr="00752EB6">
              <w:t>ia</w:t>
            </w:r>
            <w:r w:rsidR="007E3C68" w:rsidRPr="00752EB6">
              <w:t>)</w:t>
            </w:r>
          </w:p>
          <w:p w14:paraId="554AB6EC" w14:textId="4D97ED78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Zicai </w:t>
            </w:r>
            <w:r w:rsidR="00752EB6" w:rsidRPr="00752EB6">
              <w:t xml:space="preserve">Tang </w:t>
            </w:r>
            <w:r w:rsidR="007E3C68" w:rsidRPr="00752EB6">
              <w:t xml:space="preserve">(China) </w:t>
            </w:r>
          </w:p>
          <w:p w14:paraId="2E586755" w14:textId="5A67C604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Konstantin </w:t>
            </w:r>
            <w:r w:rsidR="00752EB6" w:rsidRPr="00752EB6">
              <w:t xml:space="preserve">Trofimov </w:t>
            </w:r>
            <w:r w:rsidR="007E3C68" w:rsidRPr="00752EB6">
              <w:t>(</w:t>
            </w:r>
            <w:r w:rsidRPr="00752EB6">
              <w:t>Federación de Rusia</w:t>
            </w:r>
            <w:r w:rsidR="007E3C68" w:rsidRPr="00752EB6">
              <w:t>)</w:t>
            </w:r>
          </w:p>
          <w:p w14:paraId="1080FB6D" w14:textId="49206E9A" w:rsidR="007E3C68" w:rsidRPr="00752EB6" w:rsidRDefault="00444359" w:rsidP="00C71B9A">
            <w:pPr>
              <w:pStyle w:val="Tabletext"/>
            </w:pPr>
            <w:r w:rsidRPr="00752EB6">
              <w:t xml:space="preserve">Sra. </w:t>
            </w:r>
            <w:r w:rsidR="007E3C68" w:rsidRPr="00752EB6">
              <w:t xml:space="preserve">Imelda S. </w:t>
            </w:r>
            <w:r w:rsidR="00752EB6" w:rsidRPr="00752EB6">
              <w:t xml:space="preserve">Banali </w:t>
            </w:r>
            <w:r w:rsidR="007E3C68" w:rsidRPr="00752EB6">
              <w:t>(Tanzan</w:t>
            </w:r>
            <w:r w:rsidR="00752EB6" w:rsidRPr="00752EB6">
              <w:t>í</w:t>
            </w:r>
            <w:r w:rsidR="007E3C68" w:rsidRPr="00752EB6">
              <w:t>a)</w:t>
            </w:r>
          </w:p>
          <w:p w14:paraId="3F3A4C61" w14:textId="0C60A500" w:rsidR="007E3C68" w:rsidRPr="00752EB6" w:rsidRDefault="00444359" w:rsidP="00C71B9A">
            <w:pPr>
              <w:pStyle w:val="Tabletext"/>
            </w:pPr>
            <w:r w:rsidRPr="00752EB6">
              <w:t xml:space="preserve">Sra. </w:t>
            </w:r>
            <w:r w:rsidR="007E3C68" w:rsidRPr="00752EB6">
              <w:t xml:space="preserve">Nicole </w:t>
            </w:r>
            <w:r w:rsidR="00752EB6" w:rsidRPr="00752EB6">
              <w:t xml:space="preserve">Darabian </w:t>
            </w:r>
            <w:r w:rsidR="007E3C68" w:rsidRPr="00752EB6">
              <w:t>(</w:t>
            </w:r>
            <w:r w:rsidRPr="00752EB6">
              <w:t>Reino Unido</w:t>
            </w:r>
            <w:r w:rsidR="007E3C68" w:rsidRPr="00752EB6">
              <w:t xml:space="preserve">) </w:t>
            </w:r>
          </w:p>
          <w:p w14:paraId="3A90FF87" w14:textId="2F5A6BAE" w:rsidR="007E3C68" w:rsidRPr="00752EB6" w:rsidRDefault="00444359" w:rsidP="00C71B9A">
            <w:pPr>
              <w:pStyle w:val="Tabletext"/>
            </w:pPr>
            <w:r w:rsidRPr="00752EB6">
              <w:t xml:space="preserve">Sra. </w:t>
            </w:r>
            <w:r w:rsidR="007E3C68" w:rsidRPr="00752EB6">
              <w:t xml:space="preserve">María José </w:t>
            </w:r>
            <w:r w:rsidR="00752EB6" w:rsidRPr="00752EB6">
              <w:t xml:space="preserve">Franco </w:t>
            </w:r>
            <w:r w:rsidR="007E3C68" w:rsidRPr="00752EB6">
              <w:t>(Uruguay)</w:t>
            </w:r>
          </w:p>
          <w:p w14:paraId="67A7B329" w14:textId="4E335C81" w:rsidR="007E3C68" w:rsidRPr="00752EB6" w:rsidRDefault="00444359" w:rsidP="00C71B9A">
            <w:pPr>
              <w:pStyle w:val="Tabletext"/>
            </w:pPr>
            <w:r w:rsidRPr="00752EB6">
              <w:t xml:space="preserve">Sra. </w:t>
            </w:r>
            <w:r w:rsidR="007E3C68" w:rsidRPr="00752EB6">
              <w:t xml:space="preserve">Sameera </w:t>
            </w:r>
            <w:r w:rsidR="00752EB6" w:rsidRPr="00752EB6">
              <w:t xml:space="preserve">Belal Momen </w:t>
            </w:r>
            <w:r w:rsidR="007E3C68" w:rsidRPr="00752EB6">
              <w:t>(Kuwait)</w:t>
            </w:r>
          </w:p>
        </w:tc>
      </w:tr>
      <w:tr w:rsidR="007E3C68" w:rsidRPr="00752EB6" w14:paraId="15D42D41" w14:textId="77777777" w:rsidTr="0080329B">
        <w:tc>
          <w:tcPr>
            <w:tcW w:w="2836" w:type="dxa"/>
          </w:tcPr>
          <w:p w14:paraId="038FB836" w14:textId="5B7D0BC4" w:rsidR="007E3C68" w:rsidRPr="00752EB6" w:rsidRDefault="00444359" w:rsidP="00C71B9A">
            <w:pPr>
              <w:pStyle w:val="Tabletext"/>
              <w:rPr>
                <w:rFonts w:asciiTheme="minorHAnsi" w:hAnsiTheme="minorHAnsi"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t xml:space="preserve">Comisión </w:t>
            </w:r>
            <w:r w:rsidR="007E3C68" w:rsidRPr="00752EB6">
              <w:rPr>
                <w:rFonts w:asciiTheme="minorHAnsi" w:hAnsiTheme="minorHAnsi"/>
                <w:b/>
                <w:szCs w:val="24"/>
              </w:rPr>
              <w:t>5</w:t>
            </w:r>
            <w:r w:rsidR="007E3C68" w:rsidRPr="00752EB6">
              <w:rPr>
                <w:rFonts w:asciiTheme="minorHAnsi" w:hAnsiTheme="minorHAnsi"/>
                <w:b/>
                <w:szCs w:val="24"/>
              </w:rPr>
              <w:br/>
            </w:r>
            <w:r w:rsidR="007E3C68" w:rsidRPr="00752EB6">
              <w:rPr>
                <w:rFonts w:asciiTheme="minorHAnsi" w:hAnsiTheme="minorHAnsi"/>
                <w:szCs w:val="24"/>
              </w:rPr>
              <w:t>(</w:t>
            </w:r>
            <w:r w:rsidR="0080329B" w:rsidRPr="00752EB6">
              <w:t>Asuntos de orden político y jurídico</w:t>
            </w:r>
            <w:r w:rsidR="007E3C68" w:rsidRPr="00752EB6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1984" w:type="dxa"/>
          </w:tcPr>
          <w:p w14:paraId="3B9AA63E" w14:textId="5CC8A172" w:rsidR="007E3C68" w:rsidRPr="00752EB6" w:rsidRDefault="00444359" w:rsidP="00C71B9A">
            <w:pPr>
              <w:pStyle w:val="Tabletext"/>
              <w:rPr>
                <w:rFonts w:asciiTheme="minorHAnsi" w:hAnsiTheme="minorHAnsi"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t>Presidente</w:t>
            </w:r>
            <w:r w:rsidR="007E3C68" w:rsidRPr="00752EB6">
              <w:rPr>
                <w:rFonts w:asciiTheme="minorHAnsi" w:hAnsiTheme="minorHAnsi"/>
                <w:szCs w:val="24"/>
              </w:rPr>
              <w:t>:</w:t>
            </w:r>
          </w:p>
          <w:p w14:paraId="36E85BF6" w14:textId="04405A89" w:rsidR="007E3C68" w:rsidRPr="00752EB6" w:rsidRDefault="00444359" w:rsidP="00C71B9A">
            <w:pPr>
              <w:pStyle w:val="Tabletext"/>
              <w:rPr>
                <w:rFonts w:asciiTheme="minorHAnsi" w:hAnsiTheme="minorHAnsi"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t>Vicepresidentes</w:t>
            </w:r>
            <w:r w:rsidR="007E3C68" w:rsidRPr="00752EB6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4673" w:type="dxa"/>
          </w:tcPr>
          <w:p w14:paraId="0B1CB221" w14:textId="6F198A3F" w:rsidR="007E3C68" w:rsidRPr="00752EB6" w:rsidRDefault="00444359" w:rsidP="00C71B9A">
            <w:pPr>
              <w:pStyle w:val="Tabletext"/>
            </w:pPr>
            <w:r w:rsidRPr="00752EB6">
              <w:t xml:space="preserve">Sra. </w:t>
            </w:r>
            <w:r w:rsidR="007E3C68" w:rsidRPr="00752EB6">
              <w:t xml:space="preserve">Mina Seonmin </w:t>
            </w:r>
            <w:r w:rsidR="00752EB6" w:rsidRPr="00752EB6">
              <w:t xml:space="preserve">Jun </w:t>
            </w:r>
            <w:r w:rsidR="007E3C68" w:rsidRPr="00752EB6">
              <w:t>(</w:t>
            </w:r>
            <w:r w:rsidRPr="00752EB6">
              <w:t>República de C</w:t>
            </w:r>
            <w:r w:rsidR="007E3C68" w:rsidRPr="00752EB6">
              <w:t>orea)</w:t>
            </w:r>
          </w:p>
          <w:p w14:paraId="66EA5395" w14:textId="1E192BA9" w:rsidR="007E3C68" w:rsidRPr="001331E2" w:rsidRDefault="00444359" w:rsidP="00C71B9A">
            <w:pPr>
              <w:pStyle w:val="Tabletext"/>
              <w:rPr>
                <w:lang w:val="en-GB"/>
              </w:rPr>
            </w:pPr>
            <w:r w:rsidRPr="001331E2">
              <w:rPr>
                <w:lang w:val="en-GB"/>
              </w:rPr>
              <w:t xml:space="preserve">Sr. </w:t>
            </w:r>
            <w:r w:rsidR="007E3C68" w:rsidRPr="001331E2">
              <w:rPr>
                <w:lang w:val="en-GB"/>
              </w:rPr>
              <w:t xml:space="preserve">William Kwong Hwa </w:t>
            </w:r>
            <w:r w:rsidR="00752EB6" w:rsidRPr="001331E2">
              <w:rPr>
                <w:lang w:val="en-GB"/>
              </w:rPr>
              <w:t xml:space="preserve">Lee </w:t>
            </w:r>
            <w:r w:rsidR="007E3C68" w:rsidRPr="001331E2">
              <w:rPr>
                <w:lang w:val="en-GB"/>
              </w:rPr>
              <w:t>(Malasia)</w:t>
            </w:r>
          </w:p>
          <w:p w14:paraId="469572CA" w14:textId="0EEE6154" w:rsidR="007E3C68" w:rsidRPr="00752EB6" w:rsidRDefault="00444359" w:rsidP="00C71B9A">
            <w:pPr>
              <w:pStyle w:val="Tabletext"/>
            </w:pPr>
            <w:r w:rsidRPr="00752EB6">
              <w:t xml:space="preserve">Sra. </w:t>
            </w:r>
            <w:r w:rsidR="007E3C68" w:rsidRPr="00752EB6">
              <w:t xml:space="preserve">Khayala </w:t>
            </w:r>
            <w:r w:rsidR="00752EB6" w:rsidRPr="00752EB6">
              <w:t xml:space="preserve">Pashazade </w:t>
            </w:r>
            <w:r w:rsidR="007E3C68" w:rsidRPr="00752EB6">
              <w:t>(</w:t>
            </w:r>
            <w:r w:rsidRPr="00752EB6">
              <w:t>Azerbaiyán</w:t>
            </w:r>
            <w:r w:rsidR="007E3C68" w:rsidRPr="00752EB6">
              <w:t>)</w:t>
            </w:r>
          </w:p>
          <w:p w14:paraId="6E618C4B" w14:textId="66C1800D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Chima </w:t>
            </w:r>
            <w:r w:rsidR="00752EB6" w:rsidRPr="00752EB6">
              <w:t xml:space="preserve">Okorie </w:t>
            </w:r>
            <w:r w:rsidR="007E3C68" w:rsidRPr="00752EB6">
              <w:t>(Nigeria)</w:t>
            </w:r>
          </w:p>
          <w:p w14:paraId="2F4FFC14" w14:textId="4C7F4E49" w:rsidR="007E3C68" w:rsidRPr="001331E2" w:rsidRDefault="00444359" w:rsidP="00C71B9A">
            <w:pPr>
              <w:pStyle w:val="Tabletext"/>
              <w:rPr>
                <w:lang w:val="en-GB"/>
              </w:rPr>
            </w:pPr>
            <w:r w:rsidRPr="001331E2">
              <w:rPr>
                <w:lang w:val="en-GB"/>
              </w:rPr>
              <w:t xml:space="preserve">Sr. </w:t>
            </w:r>
            <w:r w:rsidR="007E3C68" w:rsidRPr="001331E2">
              <w:rPr>
                <w:lang w:val="en-GB"/>
              </w:rPr>
              <w:t xml:space="preserve">David </w:t>
            </w:r>
            <w:r w:rsidR="00752EB6" w:rsidRPr="001331E2">
              <w:rPr>
                <w:lang w:val="en-GB"/>
              </w:rPr>
              <w:t xml:space="preserve">Bedard </w:t>
            </w:r>
            <w:r w:rsidR="007E3C68" w:rsidRPr="001331E2">
              <w:rPr>
                <w:lang w:val="en-GB"/>
              </w:rPr>
              <w:t>(</w:t>
            </w:r>
            <w:r w:rsidRPr="001331E2">
              <w:rPr>
                <w:lang w:val="en-GB"/>
              </w:rPr>
              <w:t>Canadá</w:t>
            </w:r>
            <w:r w:rsidR="007E3C68" w:rsidRPr="001331E2">
              <w:rPr>
                <w:lang w:val="en-GB"/>
              </w:rPr>
              <w:t>)</w:t>
            </w:r>
          </w:p>
          <w:p w14:paraId="2A865539" w14:textId="5A5143D9" w:rsidR="007E3C68" w:rsidRPr="001331E2" w:rsidRDefault="00444359" w:rsidP="00C71B9A">
            <w:pPr>
              <w:pStyle w:val="Tabletext"/>
              <w:rPr>
                <w:lang w:val="en-GB"/>
              </w:rPr>
            </w:pPr>
            <w:r w:rsidRPr="001331E2">
              <w:rPr>
                <w:lang w:val="en-GB"/>
              </w:rPr>
              <w:t xml:space="preserve">Sr. </w:t>
            </w:r>
            <w:r w:rsidR="007E3C68" w:rsidRPr="001331E2">
              <w:rPr>
                <w:lang w:val="en-GB"/>
              </w:rPr>
              <w:t xml:space="preserve">Johann </w:t>
            </w:r>
            <w:r w:rsidR="00752EB6" w:rsidRPr="001331E2">
              <w:rPr>
                <w:lang w:val="en-GB"/>
              </w:rPr>
              <w:t xml:space="preserve">Gross </w:t>
            </w:r>
            <w:r w:rsidR="007E3C68" w:rsidRPr="001331E2">
              <w:rPr>
                <w:lang w:val="en-GB"/>
              </w:rPr>
              <w:t>(</w:t>
            </w:r>
            <w:r w:rsidRPr="001331E2">
              <w:rPr>
                <w:lang w:val="en-GB"/>
              </w:rPr>
              <w:t>Alemania</w:t>
            </w:r>
            <w:r w:rsidR="007E3C68" w:rsidRPr="001331E2">
              <w:rPr>
                <w:lang w:val="en-GB"/>
              </w:rPr>
              <w:t>)</w:t>
            </w:r>
          </w:p>
          <w:p w14:paraId="7E8029E5" w14:textId="067F1CA5" w:rsidR="007E3C68" w:rsidRPr="00752EB6" w:rsidRDefault="00444359" w:rsidP="00C71B9A">
            <w:pPr>
              <w:pStyle w:val="Tabletext"/>
            </w:pPr>
            <w:r w:rsidRPr="00752EB6">
              <w:t xml:space="preserve">Sr. </w:t>
            </w:r>
            <w:r w:rsidR="007E3C68" w:rsidRPr="00752EB6">
              <w:t xml:space="preserve">Mustapha </w:t>
            </w:r>
            <w:r w:rsidR="00752EB6" w:rsidRPr="00752EB6">
              <w:t xml:space="preserve">Bessi </w:t>
            </w:r>
            <w:r w:rsidR="007E3C68" w:rsidRPr="00752EB6">
              <w:t>(</w:t>
            </w:r>
            <w:r w:rsidRPr="00752EB6">
              <w:t>Marruecos</w:t>
            </w:r>
            <w:r w:rsidR="007E3C68" w:rsidRPr="00752EB6">
              <w:t>)</w:t>
            </w:r>
          </w:p>
        </w:tc>
      </w:tr>
      <w:tr w:rsidR="007E3C68" w:rsidRPr="00752EB6" w14:paraId="0FC9778F" w14:textId="77777777" w:rsidTr="0080329B">
        <w:tc>
          <w:tcPr>
            <w:tcW w:w="2836" w:type="dxa"/>
          </w:tcPr>
          <w:p w14:paraId="07D8E238" w14:textId="5E415B27" w:rsidR="007E3C68" w:rsidRPr="00752EB6" w:rsidRDefault="00444359" w:rsidP="00C71B9A">
            <w:pPr>
              <w:pStyle w:val="Tabletext"/>
              <w:keepNext/>
              <w:keepLines/>
              <w:rPr>
                <w:rFonts w:asciiTheme="minorHAnsi" w:hAnsiTheme="minorHAnsi"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lastRenderedPageBreak/>
              <w:t xml:space="preserve">Comisión </w:t>
            </w:r>
            <w:r w:rsidR="007E3C68" w:rsidRPr="00752EB6">
              <w:rPr>
                <w:rFonts w:asciiTheme="minorHAnsi" w:hAnsiTheme="minorHAnsi"/>
                <w:b/>
                <w:szCs w:val="24"/>
              </w:rPr>
              <w:t>6</w:t>
            </w:r>
            <w:r w:rsidR="007E3C68" w:rsidRPr="00752EB6">
              <w:rPr>
                <w:rFonts w:asciiTheme="minorHAnsi" w:hAnsiTheme="minorHAnsi"/>
                <w:b/>
                <w:szCs w:val="24"/>
              </w:rPr>
              <w:br/>
            </w:r>
            <w:r w:rsidR="007E3C68" w:rsidRPr="00752EB6">
              <w:rPr>
                <w:rFonts w:asciiTheme="minorHAnsi" w:hAnsiTheme="minorHAnsi"/>
                <w:szCs w:val="24"/>
              </w:rPr>
              <w:t>(</w:t>
            </w:r>
            <w:r w:rsidR="0080329B" w:rsidRPr="00752EB6">
              <w:t>Administración y gestión</w:t>
            </w:r>
            <w:r w:rsidR="007E3C68" w:rsidRPr="00752EB6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1984" w:type="dxa"/>
          </w:tcPr>
          <w:p w14:paraId="266B3C63" w14:textId="7F6A8905" w:rsidR="007E3C68" w:rsidRPr="00752EB6" w:rsidRDefault="00444359" w:rsidP="00C71B9A">
            <w:pPr>
              <w:pStyle w:val="Tabletext"/>
              <w:keepNext/>
              <w:keepLines/>
              <w:rPr>
                <w:rFonts w:asciiTheme="minorHAnsi" w:hAnsiTheme="minorHAnsi"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t>Presidente</w:t>
            </w:r>
            <w:r w:rsidR="007E3C68" w:rsidRPr="00752EB6">
              <w:rPr>
                <w:rFonts w:asciiTheme="minorHAnsi" w:hAnsiTheme="minorHAnsi"/>
                <w:szCs w:val="24"/>
              </w:rPr>
              <w:t>:</w:t>
            </w:r>
          </w:p>
          <w:p w14:paraId="7AF864B9" w14:textId="667B5DAF" w:rsidR="007E3C68" w:rsidRPr="00752EB6" w:rsidRDefault="00444359" w:rsidP="00C71B9A">
            <w:pPr>
              <w:pStyle w:val="Tabletext"/>
              <w:keepNext/>
              <w:keepLines/>
              <w:rPr>
                <w:rFonts w:asciiTheme="minorHAnsi" w:hAnsiTheme="minorHAnsi"/>
                <w:b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t>Vicepresidentes</w:t>
            </w:r>
            <w:r w:rsidR="007E3C68" w:rsidRPr="00752EB6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4673" w:type="dxa"/>
          </w:tcPr>
          <w:p w14:paraId="263D0758" w14:textId="07C20EAD" w:rsidR="007E3C68" w:rsidRPr="00752EB6" w:rsidRDefault="00444359" w:rsidP="00C71B9A">
            <w:pPr>
              <w:pStyle w:val="Tabletext"/>
              <w:keepNext/>
              <w:keepLines/>
            </w:pPr>
            <w:r w:rsidRPr="00752EB6">
              <w:t xml:space="preserve">Sra. </w:t>
            </w:r>
            <w:r w:rsidR="007E3C68" w:rsidRPr="00752EB6">
              <w:t xml:space="preserve">Vernita </w:t>
            </w:r>
            <w:r w:rsidR="00752EB6" w:rsidRPr="00752EB6">
              <w:t xml:space="preserve">Harris </w:t>
            </w:r>
            <w:r w:rsidR="007E3C68" w:rsidRPr="00752EB6">
              <w:t>(</w:t>
            </w:r>
            <w:r w:rsidR="00C6210F" w:rsidRPr="00752EB6">
              <w:t>Estados Unidos</w:t>
            </w:r>
            <w:r w:rsidR="007E3C68" w:rsidRPr="00752EB6">
              <w:t>)</w:t>
            </w:r>
          </w:p>
          <w:p w14:paraId="0E4F7172" w14:textId="07E29FFB" w:rsidR="007E3C68" w:rsidRPr="00752EB6" w:rsidRDefault="00444359" w:rsidP="00C71B9A">
            <w:pPr>
              <w:pStyle w:val="Tabletext"/>
              <w:keepNext/>
              <w:keepLines/>
            </w:pPr>
            <w:r w:rsidRPr="00752EB6">
              <w:t xml:space="preserve">Sr. </w:t>
            </w:r>
            <w:r w:rsidR="007E3C68" w:rsidRPr="00752EB6">
              <w:t xml:space="preserve">Keiji </w:t>
            </w:r>
            <w:r w:rsidR="00752EB6" w:rsidRPr="00752EB6">
              <w:t xml:space="preserve">Hattori </w:t>
            </w:r>
            <w:r w:rsidR="007E3C68" w:rsidRPr="00752EB6">
              <w:t>(Jap</w:t>
            </w:r>
            <w:r w:rsidR="00C6210F" w:rsidRPr="00752EB6">
              <w:t>ó</w:t>
            </w:r>
            <w:r w:rsidR="007E3C68" w:rsidRPr="00752EB6">
              <w:t>n)</w:t>
            </w:r>
          </w:p>
          <w:p w14:paraId="18BFD7EA" w14:textId="43B207F6" w:rsidR="007E3C68" w:rsidRPr="00752EB6" w:rsidRDefault="00444359" w:rsidP="00C71B9A">
            <w:pPr>
              <w:pStyle w:val="Tabletext"/>
              <w:keepNext/>
              <w:keepLines/>
            </w:pPr>
            <w:r w:rsidRPr="00752EB6">
              <w:t xml:space="preserve">Sra. </w:t>
            </w:r>
            <w:r w:rsidR="007E3C68" w:rsidRPr="00752EB6">
              <w:t xml:space="preserve">Umida </w:t>
            </w:r>
            <w:r w:rsidR="00752EB6" w:rsidRPr="00752EB6">
              <w:t xml:space="preserve">Musayeva </w:t>
            </w:r>
            <w:r w:rsidR="007E3C68" w:rsidRPr="00752EB6">
              <w:t>(</w:t>
            </w:r>
            <w:r w:rsidR="00C6210F" w:rsidRPr="00752EB6">
              <w:t>Uzbekistán</w:t>
            </w:r>
            <w:r w:rsidR="007E3C68" w:rsidRPr="00752EB6">
              <w:t>)</w:t>
            </w:r>
          </w:p>
          <w:p w14:paraId="12CAFA03" w14:textId="55DB9605" w:rsidR="007E3C68" w:rsidRPr="00752EB6" w:rsidRDefault="00444359" w:rsidP="00C71B9A">
            <w:pPr>
              <w:pStyle w:val="Tabletext"/>
              <w:keepNext/>
              <w:keepLines/>
            </w:pPr>
            <w:r w:rsidRPr="00752EB6">
              <w:t xml:space="preserve">Sr. </w:t>
            </w:r>
            <w:r w:rsidR="007E3C68" w:rsidRPr="00752EB6">
              <w:t xml:space="preserve">Christopher </w:t>
            </w:r>
            <w:r w:rsidR="00752EB6" w:rsidRPr="00752EB6">
              <w:t xml:space="preserve">Kemei </w:t>
            </w:r>
            <w:r w:rsidR="007E3C68" w:rsidRPr="00752EB6">
              <w:t>(</w:t>
            </w:r>
            <w:r w:rsidR="00C6210F" w:rsidRPr="00752EB6">
              <w:t>Ken</w:t>
            </w:r>
            <w:r w:rsidR="00752EB6" w:rsidRPr="00752EB6">
              <w:t>y</w:t>
            </w:r>
            <w:r w:rsidR="00C6210F" w:rsidRPr="00752EB6">
              <w:t>a</w:t>
            </w:r>
            <w:r w:rsidR="007E3C68" w:rsidRPr="00752EB6">
              <w:t>)</w:t>
            </w:r>
          </w:p>
          <w:p w14:paraId="0FE5FBF1" w14:textId="5AD18271" w:rsidR="007E3C68" w:rsidRPr="00752EB6" w:rsidRDefault="00444359" w:rsidP="00C71B9A">
            <w:pPr>
              <w:pStyle w:val="Tabletext"/>
              <w:keepNext/>
              <w:keepLines/>
            </w:pPr>
            <w:r w:rsidRPr="00752EB6">
              <w:t xml:space="preserve">Sra. </w:t>
            </w:r>
            <w:r w:rsidR="007E3C68" w:rsidRPr="00752EB6">
              <w:t xml:space="preserve">Renata </w:t>
            </w:r>
            <w:r w:rsidR="00752EB6" w:rsidRPr="00752EB6">
              <w:t xml:space="preserve">Santoyo </w:t>
            </w:r>
            <w:r w:rsidR="007E3C68" w:rsidRPr="00752EB6">
              <w:t>(</w:t>
            </w:r>
            <w:r w:rsidR="00C6210F" w:rsidRPr="00752EB6">
              <w:t>Brasil</w:t>
            </w:r>
            <w:r w:rsidR="007E3C68" w:rsidRPr="00752EB6">
              <w:t>)</w:t>
            </w:r>
          </w:p>
          <w:p w14:paraId="04FEFE88" w14:textId="4FC300B7" w:rsidR="007E3C68" w:rsidRPr="00752EB6" w:rsidRDefault="00444359" w:rsidP="00C71B9A">
            <w:pPr>
              <w:pStyle w:val="Tabletext"/>
              <w:keepNext/>
              <w:keepLines/>
            </w:pPr>
            <w:r w:rsidRPr="00752EB6">
              <w:t xml:space="preserve">Sra. </w:t>
            </w:r>
            <w:r w:rsidR="007E3C68" w:rsidRPr="00752EB6">
              <w:t xml:space="preserve">Blanca </w:t>
            </w:r>
            <w:r w:rsidR="00752EB6" w:rsidRPr="00752EB6">
              <w:t xml:space="preserve">González </w:t>
            </w:r>
            <w:r w:rsidR="007E3C68" w:rsidRPr="00752EB6">
              <w:t>(</w:t>
            </w:r>
            <w:r w:rsidR="00C6210F" w:rsidRPr="00752EB6">
              <w:t>España</w:t>
            </w:r>
            <w:r w:rsidR="007E3C68" w:rsidRPr="00752EB6">
              <w:t>)</w:t>
            </w:r>
          </w:p>
          <w:p w14:paraId="457760CD" w14:textId="742E6663" w:rsidR="007E3C68" w:rsidRPr="00752EB6" w:rsidRDefault="00444359" w:rsidP="00C71B9A">
            <w:pPr>
              <w:pStyle w:val="Tabletext"/>
              <w:keepNext/>
              <w:keepLines/>
            </w:pPr>
            <w:r w:rsidRPr="00752EB6">
              <w:t xml:space="preserve">Sr. </w:t>
            </w:r>
            <w:r w:rsidR="007E3C68" w:rsidRPr="00752EB6">
              <w:t xml:space="preserve">Abdullah </w:t>
            </w:r>
            <w:r w:rsidR="00752EB6" w:rsidRPr="00752EB6">
              <w:t xml:space="preserve">Almubadal </w:t>
            </w:r>
            <w:r w:rsidR="007E3C68" w:rsidRPr="00752EB6">
              <w:t>(Arabia</w:t>
            </w:r>
            <w:r w:rsidR="00C6210F" w:rsidRPr="00752EB6">
              <w:t xml:space="preserve"> Saudita</w:t>
            </w:r>
            <w:r w:rsidR="007E3C68" w:rsidRPr="00752EB6">
              <w:t>)</w:t>
            </w:r>
          </w:p>
        </w:tc>
      </w:tr>
      <w:tr w:rsidR="007E3C68" w:rsidRPr="00752EB6" w14:paraId="7A4A1EB5" w14:textId="77777777" w:rsidTr="0080329B">
        <w:tc>
          <w:tcPr>
            <w:tcW w:w="2836" w:type="dxa"/>
          </w:tcPr>
          <w:p w14:paraId="3EFC6FAF" w14:textId="4A9A46DD" w:rsidR="007E3C68" w:rsidRPr="00752EB6" w:rsidRDefault="0080329B" w:rsidP="00C71B9A">
            <w:pPr>
              <w:pStyle w:val="Tabletext"/>
              <w:keepNext/>
              <w:keepLines/>
              <w:rPr>
                <w:rFonts w:asciiTheme="minorHAnsi" w:hAnsiTheme="minorHAnsi"/>
                <w:szCs w:val="24"/>
              </w:rPr>
            </w:pPr>
            <w:r w:rsidRPr="00752EB6">
              <w:rPr>
                <w:b/>
                <w:bCs/>
              </w:rPr>
              <w:t>Grupo de Trabajo de la Plenaria</w:t>
            </w:r>
          </w:p>
        </w:tc>
        <w:tc>
          <w:tcPr>
            <w:tcW w:w="1984" w:type="dxa"/>
          </w:tcPr>
          <w:p w14:paraId="75555208" w14:textId="61A4AA94" w:rsidR="007E3C68" w:rsidRPr="00752EB6" w:rsidRDefault="00444359" w:rsidP="00C71B9A">
            <w:pPr>
              <w:pStyle w:val="Tabletext"/>
              <w:keepNext/>
              <w:keepLines/>
              <w:rPr>
                <w:rFonts w:asciiTheme="minorHAnsi" w:hAnsiTheme="minorHAnsi"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t>Presidente</w:t>
            </w:r>
            <w:r w:rsidR="007E3C68" w:rsidRPr="00752EB6">
              <w:rPr>
                <w:rFonts w:asciiTheme="minorHAnsi" w:hAnsiTheme="minorHAnsi"/>
                <w:szCs w:val="24"/>
              </w:rPr>
              <w:t>:</w:t>
            </w:r>
          </w:p>
          <w:p w14:paraId="6538E55B" w14:textId="33A574AC" w:rsidR="007E3C68" w:rsidRPr="00752EB6" w:rsidRDefault="00444359" w:rsidP="00C71B9A">
            <w:pPr>
              <w:pStyle w:val="Tabletext"/>
              <w:keepNext/>
              <w:keepLines/>
              <w:rPr>
                <w:rFonts w:asciiTheme="minorHAnsi" w:hAnsiTheme="minorHAnsi"/>
                <w:szCs w:val="24"/>
              </w:rPr>
            </w:pPr>
            <w:r w:rsidRPr="00752EB6">
              <w:rPr>
                <w:rFonts w:asciiTheme="minorHAnsi" w:hAnsiTheme="minorHAnsi"/>
                <w:b/>
                <w:szCs w:val="24"/>
              </w:rPr>
              <w:t>Vicepresidentes</w:t>
            </w:r>
            <w:r w:rsidR="007E3C68" w:rsidRPr="00752EB6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4673" w:type="dxa"/>
          </w:tcPr>
          <w:p w14:paraId="52C3B5FD" w14:textId="729F20C0" w:rsidR="007E3C68" w:rsidRPr="001331E2" w:rsidRDefault="00444359" w:rsidP="00C71B9A">
            <w:pPr>
              <w:pStyle w:val="Tabletext"/>
              <w:keepNext/>
              <w:keepLines/>
              <w:rPr>
                <w:lang w:val="en-GB"/>
              </w:rPr>
            </w:pPr>
            <w:r w:rsidRPr="001331E2">
              <w:rPr>
                <w:lang w:val="en-GB"/>
              </w:rPr>
              <w:t xml:space="preserve">Sr. </w:t>
            </w:r>
            <w:r w:rsidR="007E3C68" w:rsidRPr="001331E2">
              <w:rPr>
                <w:lang w:val="en-GB"/>
              </w:rPr>
              <w:t xml:space="preserve">Kwame </w:t>
            </w:r>
            <w:r w:rsidR="00752EB6" w:rsidRPr="001331E2">
              <w:rPr>
                <w:lang w:val="en-GB"/>
              </w:rPr>
              <w:t xml:space="preserve">Baah-Acheamfuor </w:t>
            </w:r>
            <w:r w:rsidR="007E3C68" w:rsidRPr="001331E2">
              <w:rPr>
                <w:lang w:val="en-GB"/>
              </w:rPr>
              <w:t>(Ghana)</w:t>
            </w:r>
          </w:p>
          <w:p w14:paraId="39299443" w14:textId="5590DBC8" w:rsidR="007E3C68" w:rsidRPr="00752EB6" w:rsidRDefault="00444359" w:rsidP="00C71B9A">
            <w:pPr>
              <w:pStyle w:val="Tabletext"/>
              <w:keepNext/>
              <w:keepLines/>
            </w:pPr>
            <w:r w:rsidRPr="00752EB6">
              <w:t xml:space="preserve">Sr. </w:t>
            </w:r>
            <w:r w:rsidR="007E3C68" w:rsidRPr="00752EB6">
              <w:t xml:space="preserve">Alireza </w:t>
            </w:r>
            <w:r w:rsidR="00752EB6" w:rsidRPr="00752EB6">
              <w:t xml:space="preserve">Darvishi </w:t>
            </w:r>
            <w:r w:rsidR="007E3C68" w:rsidRPr="00752EB6">
              <w:t>(</w:t>
            </w:r>
            <w:r w:rsidR="00C6210F" w:rsidRPr="00752EB6">
              <w:t xml:space="preserve">República </w:t>
            </w:r>
            <w:r w:rsidR="00C71B9A" w:rsidRPr="00752EB6">
              <w:t>I</w:t>
            </w:r>
            <w:r w:rsidR="0080329B" w:rsidRPr="00752EB6">
              <w:t>slámica</w:t>
            </w:r>
            <w:r w:rsidR="00C6210F" w:rsidRPr="00752EB6">
              <w:t xml:space="preserve"> del Irán</w:t>
            </w:r>
            <w:r w:rsidR="007E3C68" w:rsidRPr="00752EB6">
              <w:t>)</w:t>
            </w:r>
          </w:p>
          <w:p w14:paraId="0B2990A8" w14:textId="5A6C9492" w:rsidR="007E3C68" w:rsidRPr="00752EB6" w:rsidRDefault="00444359" w:rsidP="00C71B9A">
            <w:pPr>
              <w:pStyle w:val="Tabletext"/>
              <w:keepNext/>
              <w:keepLines/>
            </w:pPr>
            <w:r w:rsidRPr="00752EB6">
              <w:t xml:space="preserve">Sra. </w:t>
            </w:r>
            <w:r w:rsidR="007E3C68" w:rsidRPr="00752EB6">
              <w:t xml:space="preserve">Almira </w:t>
            </w:r>
            <w:r w:rsidR="00752EB6" w:rsidRPr="00752EB6">
              <w:t xml:space="preserve">Gataulina </w:t>
            </w:r>
            <w:r w:rsidR="007E3C68" w:rsidRPr="00752EB6">
              <w:t>(</w:t>
            </w:r>
            <w:r w:rsidR="00C6210F" w:rsidRPr="00752EB6">
              <w:t>Uzbekistán</w:t>
            </w:r>
            <w:r w:rsidR="007E3C68" w:rsidRPr="00752EB6">
              <w:t>)</w:t>
            </w:r>
          </w:p>
          <w:p w14:paraId="549F26FD" w14:textId="01FE635D" w:rsidR="007E3C68" w:rsidRPr="00752EB6" w:rsidRDefault="00444359" w:rsidP="00C71B9A">
            <w:pPr>
              <w:pStyle w:val="Tabletext"/>
              <w:keepNext/>
              <w:keepLines/>
            </w:pPr>
            <w:r w:rsidRPr="00752EB6">
              <w:t xml:space="preserve">Sr. </w:t>
            </w:r>
            <w:r w:rsidR="007E3C68" w:rsidRPr="00752EB6">
              <w:t xml:space="preserve">Leonel </w:t>
            </w:r>
            <w:r w:rsidR="00752EB6" w:rsidRPr="00752EB6">
              <w:t xml:space="preserve">Zamba </w:t>
            </w:r>
            <w:r w:rsidR="007E3C68" w:rsidRPr="00752EB6">
              <w:t>(Sud</w:t>
            </w:r>
            <w:r w:rsidR="00C6210F" w:rsidRPr="00752EB6">
              <w:t>á</w:t>
            </w:r>
            <w:r w:rsidR="007E3C68" w:rsidRPr="00752EB6">
              <w:t>n</w:t>
            </w:r>
            <w:r w:rsidR="00C6210F" w:rsidRPr="00752EB6">
              <w:t xml:space="preserve"> del Sur</w:t>
            </w:r>
            <w:r w:rsidR="007E3C68" w:rsidRPr="00752EB6">
              <w:t>)</w:t>
            </w:r>
          </w:p>
          <w:p w14:paraId="78A7AD52" w14:textId="4A7452F0" w:rsidR="007E3C68" w:rsidRPr="00752EB6" w:rsidRDefault="00444359" w:rsidP="00C71B9A">
            <w:pPr>
              <w:pStyle w:val="Tabletext"/>
              <w:keepNext/>
              <w:keepLines/>
            </w:pPr>
            <w:r w:rsidRPr="00752EB6">
              <w:t xml:space="preserve">Sr. </w:t>
            </w:r>
            <w:r w:rsidR="007E3C68" w:rsidRPr="00752EB6">
              <w:t xml:space="preserve">Abraao </w:t>
            </w:r>
            <w:r w:rsidR="00752EB6" w:rsidRPr="00752EB6">
              <w:t xml:space="preserve">Balbino e Silva </w:t>
            </w:r>
            <w:r w:rsidR="007E3C68" w:rsidRPr="00752EB6">
              <w:t>(</w:t>
            </w:r>
            <w:r w:rsidR="00C6210F" w:rsidRPr="00752EB6">
              <w:t>Brasil</w:t>
            </w:r>
            <w:r w:rsidR="007E3C68" w:rsidRPr="00752EB6">
              <w:t>)</w:t>
            </w:r>
          </w:p>
          <w:p w14:paraId="53B114D4" w14:textId="364A3775" w:rsidR="007E3C68" w:rsidRPr="00752EB6" w:rsidRDefault="00444359" w:rsidP="00C71B9A">
            <w:pPr>
              <w:pStyle w:val="Tabletext"/>
              <w:keepNext/>
              <w:keepLines/>
            </w:pPr>
            <w:r w:rsidRPr="00752EB6">
              <w:t xml:space="preserve">Sra. </w:t>
            </w:r>
            <w:r w:rsidR="007E3C68" w:rsidRPr="00752EB6">
              <w:t xml:space="preserve">Inga </w:t>
            </w:r>
            <w:r w:rsidR="00752EB6" w:rsidRPr="00752EB6">
              <w:t xml:space="preserve">Rimkeviciene </w:t>
            </w:r>
            <w:r w:rsidR="007E3C68" w:rsidRPr="00752EB6">
              <w:t>(</w:t>
            </w:r>
            <w:r w:rsidR="00C6210F" w:rsidRPr="00752EB6">
              <w:t>Lituania</w:t>
            </w:r>
            <w:r w:rsidR="007E3C68" w:rsidRPr="00752EB6">
              <w:t>)</w:t>
            </w:r>
          </w:p>
          <w:p w14:paraId="4B78F48A" w14:textId="3DA2855C" w:rsidR="007E3C68" w:rsidRPr="00752EB6" w:rsidRDefault="00444359" w:rsidP="00C71B9A">
            <w:pPr>
              <w:pStyle w:val="Tabletext"/>
              <w:keepNext/>
              <w:keepLines/>
            </w:pPr>
            <w:r w:rsidRPr="00752EB6">
              <w:t xml:space="preserve">Sra. </w:t>
            </w:r>
            <w:r w:rsidR="007E3C68" w:rsidRPr="00752EB6">
              <w:t xml:space="preserve">Muneera </w:t>
            </w:r>
            <w:r w:rsidR="00752EB6" w:rsidRPr="00752EB6">
              <w:t xml:space="preserve">Alzayani </w:t>
            </w:r>
            <w:r w:rsidR="007E3C68" w:rsidRPr="00752EB6">
              <w:t>(</w:t>
            </w:r>
            <w:r w:rsidR="00C6210F" w:rsidRPr="00752EB6">
              <w:t>Bahr</w:t>
            </w:r>
            <w:r w:rsidR="00C71B9A" w:rsidRPr="00752EB6">
              <w:t>e</w:t>
            </w:r>
            <w:r w:rsidR="00C6210F" w:rsidRPr="00752EB6">
              <w:t>in</w:t>
            </w:r>
            <w:r w:rsidR="007E3C68" w:rsidRPr="00752EB6">
              <w:t>)</w:t>
            </w:r>
          </w:p>
        </w:tc>
      </w:tr>
    </w:tbl>
    <w:p w14:paraId="099FB1CF" w14:textId="237E4308" w:rsidR="007E3C68" w:rsidRPr="00752EB6" w:rsidRDefault="007E3C68" w:rsidP="00C71B9A">
      <w:pPr>
        <w:rPr>
          <w:szCs w:val="24"/>
        </w:rPr>
      </w:pPr>
      <w:r w:rsidRPr="00752EB6">
        <w:rPr>
          <w:szCs w:val="24"/>
        </w:rPr>
        <w:t>7.2</w:t>
      </w:r>
      <w:r w:rsidRPr="00752EB6">
        <w:rPr>
          <w:szCs w:val="24"/>
        </w:rPr>
        <w:tab/>
      </w:r>
      <w:r w:rsidR="0080329B" w:rsidRPr="00752EB6">
        <w:t xml:space="preserve">Se </w:t>
      </w:r>
      <w:r w:rsidR="0080329B" w:rsidRPr="00752EB6">
        <w:rPr>
          <w:b/>
          <w:bCs/>
        </w:rPr>
        <w:t>eligen</w:t>
      </w:r>
      <w:r w:rsidR="0080329B" w:rsidRPr="00752EB6">
        <w:t xml:space="preserve"> por aclamación los </w:t>
      </w:r>
      <w:proofErr w:type="gramStart"/>
      <w:r w:rsidR="0080329B" w:rsidRPr="00752EB6">
        <w:t>Presidentes</w:t>
      </w:r>
      <w:proofErr w:type="gramEnd"/>
      <w:r w:rsidR="0080329B" w:rsidRPr="00752EB6">
        <w:t xml:space="preserve"> y Vicepresidentes propuestos</w:t>
      </w:r>
      <w:r w:rsidRPr="00752EB6">
        <w:rPr>
          <w:szCs w:val="24"/>
        </w:rPr>
        <w:t>.</w:t>
      </w:r>
      <w:r w:rsidR="00554856">
        <w:rPr>
          <w:szCs w:val="24"/>
        </w:rPr>
        <w:t xml:space="preserve"> </w:t>
      </w:r>
      <w:r w:rsidR="0080329B" w:rsidRPr="00752EB6">
        <w:rPr>
          <w:szCs w:val="24"/>
        </w:rPr>
        <w:t>El</w:t>
      </w:r>
      <w:r w:rsidRPr="00752EB6">
        <w:rPr>
          <w:szCs w:val="24"/>
        </w:rPr>
        <w:t xml:space="preserve"> </w:t>
      </w:r>
      <w:r w:rsidRPr="00752EB6">
        <w:rPr>
          <w:b/>
          <w:szCs w:val="24"/>
        </w:rPr>
        <w:t>delega</w:t>
      </w:r>
      <w:r w:rsidR="0080329B" w:rsidRPr="00752EB6">
        <w:rPr>
          <w:b/>
          <w:szCs w:val="24"/>
        </w:rPr>
        <w:t>do de Ucrani</w:t>
      </w:r>
      <w:r w:rsidR="0050017C" w:rsidRPr="00752EB6">
        <w:rPr>
          <w:b/>
          <w:szCs w:val="24"/>
        </w:rPr>
        <w:t>a</w:t>
      </w:r>
      <w:r w:rsidRPr="00752EB6">
        <w:rPr>
          <w:szCs w:val="24"/>
        </w:rPr>
        <w:t xml:space="preserve"> </w:t>
      </w:r>
      <w:r w:rsidR="0080329B" w:rsidRPr="00752EB6">
        <w:rPr>
          <w:szCs w:val="24"/>
        </w:rPr>
        <w:t>formula la siguiente declaración</w:t>
      </w:r>
      <w:r w:rsidRPr="00752EB6">
        <w:rPr>
          <w:szCs w:val="24"/>
        </w:rPr>
        <w:t>:</w:t>
      </w:r>
    </w:p>
    <w:p w14:paraId="2C1973AC" w14:textId="5A866524" w:rsidR="00984BB8" w:rsidRPr="00752EB6" w:rsidRDefault="00984BB8" w:rsidP="00C71B9A">
      <w:pPr>
        <w:rPr>
          <w:szCs w:val="24"/>
        </w:rPr>
      </w:pPr>
      <w:r w:rsidRPr="00752EB6">
        <w:rPr>
          <w:szCs w:val="24"/>
        </w:rPr>
        <w:t>"Por ser la primera vez que Ucrania toma la palabra, me gustaría agradecer al Gobierno de Rumania el haber organizado esta PP. Gracias a la Secretaría por presentar esta propuesta.</w:t>
      </w:r>
    </w:p>
    <w:p w14:paraId="6777459B" w14:textId="64DFD699" w:rsidR="00984BB8" w:rsidRPr="00752EB6" w:rsidRDefault="00984BB8" w:rsidP="00C71B9A">
      <w:pPr>
        <w:rPr>
          <w:szCs w:val="24"/>
        </w:rPr>
      </w:pPr>
      <w:r w:rsidRPr="00752EB6">
        <w:rPr>
          <w:szCs w:val="24"/>
        </w:rPr>
        <w:t>Con respecto a la lista de candidatos presentada para las Comisiones de la Conferencia de Plenipotenciarios de la UIT, nos gustaría declarar lo siguiente.</w:t>
      </w:r>
    </w:p>
    <w:p w14:paraId="65B62705" w14:textId="6BD0ECC3" w:rsidR="00984BB8" w:rsidRPr="00752EB6" w:rsidRDefault="00984BB8" w:rsidP="00C71B9A">
      <w:pPr>
        <w:rPr>
          <w:szCs w:val="24"/>
        </w:rPr>
      </w:pPr>
      <w:r w:rsidRPr="00752EB6">
        <w:rPr>
          <w:szCs w:val="24"/>
        </w:rPr>
        <w:t>No apoyamos al candidato propuesto por el Estado agresor, que ha desatado la mayor guerra en Europa desde la Segunda Guerra Mundial y sigue realizando ataques selectivos contra la infraestructura de telecomunicaciones esencial de mi país, en contravención de la Carta de las Naciones Unidas, del derecho internacional humanitario y de los derechos humanos, así como de la Constitución de la UIT.</w:t>
      </w:r>
    </w:p>
    <w:p w14:paraId="1803D13F" w14:textId="0C31F1A0" w:rsidR="00984BB8" w:rsidRPr="00752EB6" w:rsidRDefault="00984BB8" w:rsidP="00C71B9A">
      <w:pPr>
        <w:rPr>
          <w:szCs w:val="24"/>
        </w:rPr>
      </w:pPr>
      <w:r w:rsidRPr="00752EB6">
        <w:rPr>
          <w:szCs w:val="24"/>
        </w:rPr>
        <w:t>Creemos que el país que demuestra un flagrante desprecio por el derecho internacional y por esta organización no tiene derecho a presentar candidatos en las organizaciones de la familia de las Naciones Unidas.</w:t>
      </w:r>
    </w:p>
    <w:p w14:paraId="657F1CF9" w14:textId="384C1878" w:rsidR="00984BB8" w:rsidRPr="00752EB6" w:rsidRDefault="00984BB8" w:rsidP="00C71B9A">
      <w:pPr>
        <w:rPr>
          <w:szCs w:val="24"/>
        </w:rPr>
      </w:pPr>
      <w:r w:rsidRPr="00752EB6">
        <w:rPr>
          <w:szCs w:val="24"/>
        </w:rPr>
        <w:t xml:space="preserve">A fin de garantizar el buen desarrollo y el trabajo eficaz de la Conferencia de Plenipotenciarios de </w:t>
      </w:r>
      <w:r w:rsidRPr="00752EB6">
        <w:t>la</w:t>
      </w:r>
      <w:r w:rsidRPr="00752EB6">
        <w:rPr>
          <w:szCs w:val="24"/>
        </w:rPr>
        <w:t xml:space="preserve"> UIT, no impugnaremos al candidato ruso, pero nos desvinculamos del consenso sobre su candidatura al puesto de Vicepresidente de la Comisión 4, a la vez que apoyamos a todos los demás candidatos presentados por los Estados Miembros de la UIT.</w:t>
      </w:r>
    </w:p>
    <w:p w14:paraId="5BC235BE" w14:textId="606FF4F2" w:rsidR="007E3C68" w:rsidRPr="00752EB6" w:rsidRDefault="00984BB8" w:rsidP="00C71B9A">
      <w:pPr>
        <w:rPr>
          <w:szCs w:val="24"/>
        </w:rPr>
      </w:pPr>
      <w:r w:rsidRPr="00752EB6">
        <w:rPr>
          <w:szCs w:val="24"/>
        </w:rPr>
        <w:t>Asimismo, solicitamos que se incluya esta declaración en el acta de la reunión".</w:t>
      </w:r>
    </w:p>
    <w:p w14:paraId="44949270" w14:textId="01890ED7" w:rsidR="007E3C68" w:rsidRPr="00752EB6" w:rsidRDefault="007E3C68" w:rsidP="0050017C">
      <w:pPr>
        <w:pStyle w:val="Heading1"/>
        <w:rPr>
          <w:b w:val="0"/>
          <w:szCs w:val="24"/>
        </w:rPr>
      </w:pPr>
      <w:r w:rsidRPr="00752EB6">
        <w:rPr>
          <w:szCs w:val="24"/>
        </w:rPr>
        <w:lastRenderedPageBreak/>
        <w:t>8</w:t>
      </w:r>
      <w:r w:rsidRPr="00752EB6">
        <w:rPr>
          <w:szCs w:val="24"/>
        </w:rPr>
        <w:tab/>
      </w:r>
      <w:r w:rsidR="00984BB8" w:rsidRPr="00752EB6">
        <w:rPr>
          <w:szCs w:val="24"/>
        </w:rPr>
        <w:t>Composición de la Secretaría de la Conferencia</w:t>
      </w:r>
    </w:p>
    <w:p w14:paraId="12C2B96B" w14:textId="544F75C8" w:rsidR="007E3C68" w:rsidRPr="00752EB6" w:rsidRDefault="007E3C68" w:rsidP="0050017C">
      <w:pPr>
        <w:keepNext/>
        <w:keepLines/>
        <w:spacing w:after="120"/>
        <w:rPr>
          <w:szCs w:val="24"/>
        </w:rPr>
      </w:pPr>
      <w:r w:rsidRPr="00752EB6">
        <w:rPr>
          <w:szCs w:val="24"/>
        </w:rPr>
        <w:t>8.1</w:t>
      </w:r>
      <w:r w:rsidRPr="00752EB6">
        <w:rPr>
          <w:szCs w:val="24"/>
        </w:rPr>
        <w:tab/>
      </w:r>
      <w:r w:rsidR="00984BB8" w:rsidRPr="00752EB6">
        <w:t xml:space="preserve">El </w:t>
      </w:r>
      <w:r w:rsidR="00984BB8" w:rsidRPr="00752EB6">
        <w:rPr>
          <w:b/>
          <w:bCs/>
        </w:rPr>
        <w:t>Secretario General</w:t>
      </w:r>
      <w:r w:rsidR="00984BB8" w:rsidRPr="00752EB6">
        <w:t xml:space="preserve"> informa a los participantes de que las funciones de la Secretaría de la Conferencia estarán a cargo de las siguientes personas</w:t>
      </w:r>
      <w:r w:rsidRPr="00752EB6">
        <w:rPr>
          <w:szCs w:val="24"/>
        </w:rPr>
        <w:t>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3828"/>
      </w:tblGrid>
      <w:tr w:rsidR="007E3C68" w:rsidRPr="00752EB6" w14:paraId="094EF51E" w14:textId="77777777" w:rsidTr="006F28A5">
        <w:tc>
          <w:tcPr>
            <w:tcW w:w="5040" w:type="dxa"/>
          </w:tcPr>
          <w:p w14:paraId="534FF278" w14:textId="50B4C9EE" w:rsidR="007E3C68" w:rsidRPr="00752EB6" w:rsidRDefault="001036D6" w:rsidP="0050017C">
            <w:pPr>
              <w:pStyle w:val="Tabletext"/>
              <w:keepNext/>
              <w:keepLines/>
              <w:rPr>
                <w:rFonts w:asciiTheme="minorHAnsi" w:hAnsiTheme="minorHAnsi"/>
                <w:b/>
                <w:bCs/>
                <w:szCs w:val="24"/>
              </w:rPr>
            </w:pPr>
            <w:r w:rsidRPr="00752EB6">
              <w:rPr>
                <w:b/>
                <w:bCs/>
              </w:rPr>
              <w:t>Secretario de la Conferencia</w:t>
            </w:r>
          </w:p>
        </w:tc>
        <w:tc>
          <w:tcPr>
            <w:tcW w:w="3828" w:type="dxa"/>
          </w:tcPr>
          <w:p w14:paraId="3D15D311" w14:textId="56BC4011" w:rsidR="007E3C68" w:rsidRPr="00752EB6" w:rsidRDefault="001036D6" w:rsidP="0050017C">
            <w:pPr>
              <w:pStyle w:val="Tabletext"/>
              <w:keepNext/>
              <w:keepLines/>
            </w:pPr>
            <w:r w:rsidRPr="00752EB6">
              <w:t>Sr. Houlin Zhao, Secretario General</w:t>
            </w:r>
          </w:p>
        </w:tc>
      </w:tr>
      <w:tr w:rsidR="007E3C68" w:rsidRPr="00752EB6" w14:paraId="1517AC00" w14:textId="77777777" w:rsidTr="006F28A5">
        <w:tc>
          <w:tcPr>
            <w:tcW w:w="5040" w:type="dxa"/>
          </w:tcPr>
          <w:p w14:paraId="351E2D62" w14:textId="5999D798" w:rsidR="007E3C68" w:rsidRPr="00752EB6" w:rsidRDefault="001036D6" w:rsidP="0050017C">
            <w:pPr>
              <w:pStyle w:val="Tabletext"/>
              <w:keepNext/>
              <w:keepLines/>
              <w:rPr>
                <w:rFonts w:asciiTheme="minorHAnsi" w:hAnsiTheme="minorHAnsi"/>
                <w:szCs w:val="24"/>
              </w:rPr>
            </w:pPr>
            <w:r w:rsidRPr="00752EB6">
              <w:rPr>
                <w:b/>
                <w:bCs/>
              </w:rPr>
              <w:t>Secretaria Ejecutiva</w:t>
            </w:r>
          </w:p>
        </w:tc>
        <w:tc>
          <w:tcPr>
            <w:tcW w:w="3828" w:type="dxa"/>
          </w:tcPr>
          <w:p w14:paraId="61BFC5E4" w14:textId="320A805C" w:rsidR="007E3C68" w:rsidRPr="00752EB6" w:rsidRDefault="001036D6" w:rsidP="0050017C">
            <w:pPr>
              <w:pStyle w:val="Tabletext"/>
              <w:keepNext/>
              <w:keepLines/>
            </w:pPr>
            <w:r w:rsidRPr="00752EB6">
              <w:t>Sra.</w:t>
            </w:r>
            <w:r w:rsidR="007E3C68" w:rsidRPr="00752EB6">
              <w:t xml:space="preserve"> B. Pluchon</w:t>
            </w:r>
          </w:p>
        </w:tc>
      </w:tr>
      <w:tr w:rsidR="001036D6" w:rsidRPr="00752EB6" w14:paraId="63571C5D" w14:textId="77777777" w:rsidTr="006F28A5">
        <w:tc>
          <w:tcPr>
            <w:tcW w:w="5040" w:type="dxa"/>
          </w:tcPr>
          <w:p w14:paraId="482E2C41" w14:textId="4044EB1B" w:rsidR="001036D6" w:rsidRPr="00752EB6" w:rsidRDefault="001036D6" w:rsidP="0050017C">
            <w:pPr>
              <w:pStyle w:val="Tabletext"/>
              <w:keepNext/>
              <w:keepLines/>
              <w:rPr>
                <w:rFonts w:asciiTheme="minorHAnsi" w:hAnsiTheme="minorHAnsi"/>
                <w:b/>
                <w:bCs/>
                <w:szCs w:val="24"/>
              </w:rPr>
            </w:pPr>
            <w:r w:rsidRPr="00752EB6">
              <w:rPr>
                <w:rFonts w:asciiTheme="minorHAnsi" w:hAnsiTheme="minorHAnsi"/>
                <w:b/>
                <w:bCs/>
                <w:szCs w:val="24"/>
              </w:rPr>
              <w:t>Secretario Administrativo</w:t>
            </w:r>
          </w:p>
        </w:tc>
        <w:tc>
          <w:tcPr>
            <w:tcW w:w="3828" w:type="dxa"/>
          </w:tcPr>
          <w:p w14:paraId="2E64928E" w14:textId="1BF427BC" w:rsidR="001036D6" w:rsidRPr="00752EB6" w:rsidRDefault="001036D6" w:rsidP="0050017C">
            <w:pPr>
              <w:pStyle w:val="Tabletext"/>
              <w:keepNext/>
              <w:keepLines/>
            </w:pPr>
            <w:r w:rsidRPr="00752EB6">
              <w:t>Sr. X. Liu</w:t>
            </w:r>
          </w:p>
        </w:tc>
      </w:tr>
      <w:tr w:rsidR="001036D6" w:rsidRPr="00752EB6" w14:paraId="30BA43F9" w14:textId="77777777" w:rsidTr="006F28A5">
        <w:tc>
          <w:tcPr>
            <w:tcW w:w="5040" w:type="dxa"/>
          </w:tcPr>
          <w:p w14:paraId="1FE80044" w14:textId="4F026E5A" w:rsidR="001036D6" w:rsidRPr="00752EB6" w:rsidRDefault="001036D6" w:rsidP="0050017C">
            <w:pPr>
              <w:pStyle w:val="Tabletext"/>
              <w:rPr>
                <w:rFonts w:asciiTheme="minorHAnsi" w:hAnsiTheme="minorHAnsi"/>
                <w:szCs w:val="24"/>
              </w:rPr>
            </w:pPr>
            <w:r w:rsidRPr="00752EB6">
              <w:rPr>
                <w:b/>
                <w:bCs/>
              </w:rPr>
              <w:t>Asuntos jurídicos</w:t>
            </w:r>
          </w:p>
        </w:tc>
        <w:tc>
          <w:tcPr>
            <w:tcW w:w="3828" w:type="dxa"/>
          </w:tcPr>
          <w:p w14:paraId="225EFA6F" w14:textId="509D5190" w:rsidR="001036D6" w:rsidRPr="00752EB6" w:rsidRDefault="001036D6" w:rsidP="0050017C">
            <w:pPr>
              <w:pStyle w:val="Tabletext"/>
            </w:pPr>
            <w:r w:rsidRPr="00752EB6">
              <w:t>Sr. A. Dore</w:t>
            </w:r>
          </w:p>
        </w:tc>
      </w:tr>
      <w:tr w:rsidR="001036D6" w:rsidRPr="00752EB6" w14:paraId="7AF4F6EA" w14:textId="77777777" w:rsidTr="006F28A5">
        <w:tc>
          <w:tcPr>
            <w:tcW w:w="5040" w:type="dxa"/>
          </w:tcPr>
          <w:p w14:paraId="74CE8484" w14:textId="423339D7" w:rsidR="001036D6" w:rsidRPr="00752EB6" w:rsidRDefault="001036D6" w:rsidP="0050017C">
            <w:pPr>
              <w:pStyle w:val="Tabletext"/>
              <w:rPr>
                <w:rFonts w:asciiTheme="minorHAnsi" w:hAnsiTheme="minorHAnsi"/>
                <w:szCs w:val="24"/>
              </w:rPr>
            </w:pPr>
            <w:r w:rsidRPr="00752EB6">
              <w:rPr>
                <w:b/>
                <w:bCs/>
              </w:rPr>
              <w:t>Sesión Plenaria</w:t>
            </w:r>
            <w:r w:rsidRPr="00752EB6">
              <w:t xml:space="preserve"> y </w:t>
            </w:r>
            <w:r w:rsidRPr="00752EB6">
              <w:rPr>
                <w:b/>
                <w:bCs/>
              </w:rPr>
              <w:t>Comisión 1</w:t>
            </w:r>
            <w:r w:rsidRPr="00752EB6">
              <w:t xml:space="preserve"> (Comisión de Dirección)</w:t>
            </w:r>
          </w:p>
        </w:tc>
        <w:tc>
          <w:tcPr>
            <w:tcW w:w="3828" w:type="dxa"/>
          </w:tcPr>
          <w:p w14:paraId="31BEACB9" w14:textId="598EE089" w:rsidR="001036D6" w:rsidRPr="00752EB6" w:rsidRDefault="001036D6" w:rsidP="0050017C">
            <w:pPr>
              <w:pStyle w:val="Tabletext"/>
            </w:pPr>
            <w:r w:rsidRPr="00752EB6">
              <w:t>Sra. B. Pluchon</w:t>
            </w:r>
          </w:p>
        </w:tc>
      </w:tr>
      <w:tr w:rsidR="001036D6" w:rsidRPr="00752EB6" w14:paraId="019F058C" w14:textId="77777777" w:rsidTr="006F28A5">
        <w:tc>
          <w:tcPr>
            <w:tcW w:w="5040" w:type="dxa"/>
          </w:tcPr>
          <w:p w14:paraId="22B17AAD" w14:textId="7B521B61" w:rsidR="001036D6" w:rsidRPr="00752EB6" w:rsidRDefault="001036D6" w:rsidP="0050017C">
            <w:pPr>
              <w:pStyle w:val="Tabletext"/>
              <w:rPr>
                <w:rFonts w:asciiTheme="minorHAnsi" w:hAnsiTheme="minorHAnsi"/>
                <w:b/>
                <w:bCs/>
                <w:szCs w:val="24"/>
              </w:rPr>
            </w:pPr>
            <w:r w:rsidRPr="00752EB6">
              <w:rPr>
                <w:b/>
                <w:bCs/>
              </w:rPr>
              <w:t>Comisión 2</w:t>
            </w:r>
            <w:r w:rsidRPr="00752EB6">
              <w:t xml:space="preserve"> (Credenciales)</w:t>
            </w:r>
          </w:p>
        </w:tc>
        <w:tc>
          <w:tcPr>
            <w:tcW w:w="3828" w:type="dxa"/>
          </w:tcPr>
          <w:p w14:paraId="0DBC0881" w14:textId="54F2CA45" w:rsidR="001036D6" w:rsidRPr="00752EB6" w:rsidRDefault="001036D6" w:rsidP="0050017C">
            <w:pPr>
              <w:pStyle w:val="Tabletext"/>
            </w:pPr>
            <w:r w:rsidRPr="00752EB6">
              <w:t>Sra. C. Vasala Kokkinaki</w:t>
            </w:r>
          </w:p>
        </w:tc>
      </w:tr>
      <w:tr w:rsidR="001036D6" w:rsidRPr="00752EB6" w14:paraId="5B1D9A25" w14:textId="77777777" w:rsidTr="006F28A5">
        <w:tc>
          <w:tcPr>
            <w:tcW w:w="5040" w:type="dxa"/>
          </w:tcPr>
          <w:p w14:paraId="4CA486AD" w14:textId="1F708918" w:rsidR="001036D6" w:rsidRPr="00752EB6" w:rsidRDefault="001036D6" w:rsidP="0050017C">
            <w:pPr>
              <w:pStyle w:val="Tabletext"/>
              <w:rPr>
                <w:rFonts w:asciiTheme="minorHAnsi" w:hAnsiTheme="minorHAnsi"/>
                <w:b/>
                <w:bCs/>
                <w:szCs w:val="24"/>
              </w:rPr>
            </w:pPr>
            <w:r w:rsidRPr="00752EB6">
              <w:rPr>
                <w:b/>
                <w:bCs/>
              </w:rPr>
              <w:t>Comisión 3</w:t>
            </w:r>
            <w:r w:rsidRPr="00752EB6">
              <w:t xml:space="preserve"> (Control del presupuesto)</w:t>
            </w:r>
          </w:p>
        </w:tc>
        <w:tc>
          <w:tcPr>
            <w:tcW w:w="3828" w:type="dxa"/>
          </w:tcPr>
          <w:p w14:paraId="5ECF8B3D" w14:textId="0365CB0E" w:rsidR="001036D6" w:rsidRPr="00752EB6" w:rsidRDefault="001036D6" w:rsidP="0050017C">
            <w:pPr>
              <w:pStyle w:val="Tabletext"/>
            </w:pPr>
            <w:r w:rsidRPr="00752EB6">
              <w:t>Sr. J.-P. Lovato</w:t>
            </w:r>
          </w:p>
        </w:tc>
      </w:tr>
      <w:tr w:rsidR="001036D6" w:rsidRPr="00752EB6" w14:paraId="315E8B7A" w14:textId="77777777" w:rsidTr="006F28A5">
        <w:tc>
          <w:tcPr>
            <w:tcW w:w="5040" w:type="dxa"/>
          </w:tcPr>
          <w:p w14:paraId="19AF685E" w14:textId="5AD62E26" w:rsidR="001036D6" w:rsidRPr="00752EB6" w:rsidRDefault="001036D6" w:rsidP="0050017C">
            <w:pPr>
              <w:pStyle w:val="Tabletext"/>
              <w:rPr>
                <w:rFonts w:asciiTheme="minorHAnsi" w:hAnsiTheme="minorHAnsi"/>
                <w:b/>
                <w:bCs/>
                <w:szCs w:val="24"/>
              </w:rPr>
            </w:pPr>
            <w:r w:rsidRPr="00752EB6">
              <w:rPr>
                <w:b/>
                <w:bCs/>
              </w:rPr>
              <w:t>Comisión 4</w:t>
            </w:r>
            <w:r w:rsidRPr="00752EB6">
              <w:t xml:space="preserve"> (Redacción)</w:t>
            </w:r>
          </w:p>
        </w:tc>
        <w:tc>
          <w:tcPr>
            <w:tcW w:w="3828" w:type="dxa"/>
          </w:tcPr>
          <w:p w14:paraId="79439957" w14:textId="33C0403D" w:rsidR="001036D6" w:rsidRPr="00752EB6" w:rsidRDefault="001036D6" w:rsidP="0050017C">
            <w:pPr>
              <w:pStyle w:val="Tabletext"/>
            </w:pPr>
            <w:r w:rsidRPr="00752EB6">
              <w:t>Sra. N. Takesh</w:t>
            </w:r>
          </w:p>
        </w:tc>
      </w:tr>
      <w:tr w:rsidR="001036D6" w:rsidRPr="00752EB6" w14:paraId="6D12A338" w14:textId="77777777" w:rsidTr="006F28A5">
        <w:tc>
          <w:tcPr>
            <w:tcW w:w="5040" w:type="dxa"/>
          </w:tcPr>
          <w:p w14:paraId="13199E51" w14:textId="76D7BAC6" w:rsidR="001036D6" w:rsidRPr="00752EB6" w:rsidRDefault="001036D6" w:rsidP="0050017C">
            <w:pPr>
              <w:pStyle w:val="Tabletext"/>
              <w:rPr>
                <w:rFonts w:asciiTheme="minorHAnsi" w:hAnsiTheme="minorHAnsi"/>
                <w:b/>
                <w:bCs/>
                <w:szCs w:val="24"/>
              </w:rPr>
            </w:pPr>
            <w:r w:rsidRPr="00752EB6">
              <w:rPr>
                <w:b/>
                <w:bCs/>
              </w:rPr>
              <w:t>Comisión 5</w:t>
            </w:r>
            <w:r w:rsidRPr="00752EB6">
              <w:t xml:space="preserve"> (Asuntos de orden político y jurídico)</w:t>
            </w:r>
          </w:p>
        </w:tc>
        <w:tc>
          <w:tcPr>
            <w:tcW w:w="3828" w:type="dxa"/>
          </w:tcPr>
          <w:p w14:paraId="58DB387B" w14:textId="41A44FC5" w:rsidR="001036D6" w:rsidRPr="00752EB6" w:rsidRDefault="001036D6" w:rsidP="0050017C">
            <w:pPr>
              <w:pStyle w:val="Tabletext"/>
            </w:pPr>
            <w:r w:rsidRPr="00752EB6">
              <w:t>Sr. N. Volanis</w:t>
            </w:r>
          </w:p>
        </w:tc>
      </w:tr>
      <w:tr w:rsidR="001036D6" w:rsidRPr="00752EB6" w14:paraId="12261556" w14:textId="77777777" w:rsidTr="006F28A5">
        <w:tc>
          <w:tcPr>
            <w:tcW w:w="5040" w:type="dxa"/>
          </w:tcPr>
          <w:p w14:paraId="7F0C81B1" w14:textId="25E4F185" w:rsidR="001036D6" w:rsidRPr="00752EB6" w:rsidRDefault="001036D6" w:rsidP="0050017C">
            <w:pPr>
              <w:pStyle w:val="Tabletext"/>
              <w:rPr>
                <w:rFonts w:asciiTheme="minorHAnsi" w:hAnsiTheme="minorHAnsi"/>
                <w:b/>
                <w:bCs/>
                <w:szCs w:val="24"/>
              </w:rPr>
            </w:pPr>
            <w:r w:rsidRPr="00752EB6">
              <w:rPr>
                <w:b/>
                <w:bCs/>
              </w:rPr>
              <w:t>Comisión 6</w:t>
            </w:r>
            <w:r w:rsidRPr="00752EB6">
              <w:t xml:space="preserve"> (Administración y gestión)</w:t>
            </w:r>
          </w:p>
        </w:tc>
        <w:tc>
          <w:tcPr>
            <w:tcW w:w="3828" w:type="dxa"/>
          </w:tcPr>
          <w:p w14:paraId="1DD8684D" w14:textId="621A66DB" w:rsidR="001036D6" w:rsidRPr="00752EB6" w:rsidRDefault="001036D6" w:rsidP="0050017C">
            <w:pPr>
              <w:pStyle w:val="Tabletext"/>
            </w:pPr>
            <w:r w:rsidRPr="00752EB6">
              <w:t>Sr. A. Ba y Sr. D. Ruiz Proano</w:t>
            </w:r>
          </w:p>
        </w:tc>
      </w:tr>
      <w:tr w:rsidR="001036D6" w:rsidRPr="00752EB6" w14:paraId="022899D6" w14:textId="77777777" w:rsidTr="006F28A5">
        <w:tc>
          <w:tcPr>
            <w:tcW w:w="5040" w:type="dxa"/>
          </w:tcPr>
          <w:p w14:paraId="5A0D4308" w14:textId="6842DDBF" w:rsidR="001036D6" w:rsidRPr="00752EB6" w:rsidRDefault="001036D6" w:rsidP="0050017C">
            <w:pPr>
              <w:pStyle w:val="Tabletext"/>
              <w:rPr>
                <w:rFonts w:asciiTheme="minorHAnsi" w:hAnsiTheme="minorHAnsi"/>
                <w:b/>
                <w:bCs/>
                <w:szCs w:val="24"/>
              </w:rPr>
            </w:pPr>
            <w:r w:rsidRPr="00752EB6">
              <w:rPr>
                <w:b/>
                <w:bCs/>
              </w:rPr>
              <w:t>Grupo de Trabajo de la Plenaria</w:t>
            </w:r>
          </w:p>
        </w:tc>
        <w:tc>
          <w:tcPr>
            <w:tcW w:w="3828" w:type="dxa"/>
          </w:tcPr>
          <w:p w14:paraId="49D16BFD" w14:textId="48F84B87" w:rsidR="001036D6" w:rsidRPr="00752EB6" w:rsidRDefault="001036D6" w:rsidP="0050017C">
            <w:pPr>
              <w:pStyle w:val="Tabletext"/>
            </w:pPr>
            <w:r w:rsidRPr="00752EB6">
              <w:t>Sr. C. Marinescu</w:t>
            </w:r>
          </w:p>
        </w:tc>
      </w:tr>
    </w:tbl>
    <w:p w14:paraId="6AA260CF" w14:textId="1FA8A598" w:rsidR="007E3C68" w:rsidRPr="00752EB6" w:rsidRDefault="007E3C68" w:rsidP="00C71B9A">
      <w:pPr>
        <w:rPr>
          <w:szCs w:val="24"/>
        </w:rPr>
      </w:pPr>
      <w:r w:rsidRPr="00752EB6">
        <w:rPr>
          <w:szCs w:val="24"/>
        </w:rPr>
        <w:t>8.2</w:t>
      </w:r>
      <w:r w:rsidRPr="00752EB6">
        <w:rPr>
          <w:szCs w:val="24"/>
        </w:rPr>
        <w:tab/>
      </w:r>
      <w:r w:rsidR="001036D6" w:rsidRPr="00752EB6">
        <w:t xml:space="preserve">Se </w:t>
      </w:r>
      <w:r w:rsidR="001036D6" w:rsidRPr="00752EB6">
        <w:rPr>
          <w:b/>
          <w:bCs/>
        </w:rPr>
        <w:t>toma nota</w:t>
      </w:r>
      <w:r w:rsidR="001036D6" w:rsidRPr="00752EB6">
        <w:t xml:space="preserve"> de la composición de la Secretaría de la Conferencia</w:t>
      </w:r>
      <w:r w:rsidRPr="00752EB6">
        <w:rPr>
          <w:szCs w:val="24"/>
        </w:rPr>
        <w:t>.</w:t>
      </w:r>
    </w:p>
    <w:p w14:paraId="7268DCA2" w14:textId="4F43CE44" w:rsidR="007E3C68" w:rsidRPr="00752EB6" w:rsidRDefault="007E3C68" w:rsidP="00A0163A">
      <w:pPr>
        <w:pStyle w:val="Heading1"/>
        <w:rPr>
          <w:b w:val="0"/>
          <w:szCs w:val="24"/>
        </w:rPr>
      </w:pPr>
      <w:r w:rsidRPr="00752EB6">
        <w:rPr>
          <w:szCs w:val="24"/>
        </w:rPr>
        <w:t>9</w:t>
      </w:r>
      <w:r w:rsidRPr="00752EB6">
        <w:rPr>
          <w:szCs w:val="24"/>
        </w:rPr>
        <w:tab/>
      </w:r>
      <w:r w:rsidR="001036D6" w:rsidRPr="00752EB6">
        <w:rPr>
          <w:szCs w:val="24"/>
        </w:rPr>
        <w:t xml:space="preserve">Atribución de documentos (Documento </w:t>
      </w:r>
      <w:hyperlink r:id="rId18" w:history="1">
        <w:r w:rsidRPr="00752EB6">
          <w:rPr>
            <w:rStyle w:val="Hyperlink"/>
            <w:szCs w:val="24"/>
          </w:rPr>
          <w:t>DT/3(Rev.2)</w:t>
        </w:r>
      </w:hyperlink>
      <w:r w:rsidRPr="00752EB6">
        <w:rPr>
          <w:szCs w:val="24"/>
        </w:rPr>
        <w:t>)</w:t>
      </w:r>
    </w:p>
    <w:p w14:paraId="3BE53839" w14:textId="36AE02EC" w:rsidR="007E3C68" w:rsidRPr="00752EB6" w:rsidRDefault="007E3C68" w:rsidP="00C71B9A">
      <w:pPr>
        <w:rPr>
          <w:szCs w:val="24"/>
        </w:rPr>
      </w:pPr>
      <w:r w:rsidRPr="00752EB6">
        <w:rPr>
          <w:szCs w:val="24"/>
        </w:rPr>
        <w:t>9.1</w:t>
      </w:r>
      <w:r w:rsidRPr="00752EB6">
        <w:rPr>
          <w:szCs w:val="24"/>
        </w:rPr>
        <w:tab/>
      </w:r>
      <w:r w:rsidR="00EF6EAF" w:rsidRPr="00752EB6">
        <w:rPr>
          <w:szCs w:val="24"/>
        </w:rPr>
        <w:t>El</w:t>
      </w:r>
      <w:r w:rsidR="00433010" w:rsidRPr="00752EB6">
        <w:rPr>
          <w:szCs w:val="24"/>
        </w:rPr>
        <w:t xml:space="preserve"> </w:t>
      </w:r>
      <w:r w:rsidR="00433010" w:rsidRPr="00752EB6">
        <w:rPr>
          <w:b/>
          <w:bCs/>
          <w:szCs w:val="24"/>
        </w:rPr>
        <w:t>Secretari</w:t>
      </w:r>
      <w:r w:rsidR="00EF6EAF" w:rsidRPr="00752EB6">
        <w:rPr>
          <w:b/>
          <w:bCs/>
          <w:szCs w:val="24"/>
        </w:rPr>
        <w:t>o</w:t>
      </w:r>
      <w:r w:rsidR="00433010" w:rsidRPr="00752EB6">
        <w:rPr>
          <w:b/>
          <w:bCs/>
          <w:szCs w:val="24"/>
        </w:rPr>
        <w:t xml:space="preserve"> de la Plenaria</w:t>
      </w:r>
      <w:r w:rsidR="00433010" w:rsidRPr="00752EB6">
        <w:rPr>
          <w:szCs w:val="24"/>
        </w:rPr>
        <w:t xml:space="preserve"> presenta el Documento </w:t>
      </w:r>
      <w:r w:rsidRPr="00752EB6">
        <w:rPr>
          <w:szCs w:val="24"/>
        </w:rPr>
        <w:t xml:space="preserve">DT/3(Rev.2) </w:t>
      </w:r>
      <w:r w:rsidR="00EF6EAF" w:rsidRPr="00752EB6">
        <w:t>sobre la atribución de los documentos a las Comisiones</w:t>
      </w:r>
      <w:r w:rsidRPr="00752EB6">
        <w:rPr>
          <w:szCs w:val="24"/>
        </w:rPr>
        <w:t>.</w:t>
      </w:r>
    </w:p>
    <w:p w14:paraId="63AAC8D5" w14:textId="4F205469" w:rsidR="007E3C68" w:rsidRPr="00752EB6" w:rsidRDefault="007E3C68" w:rsidP="00C71B9A">
      <w:pPr>
        <w:rPr>
          <w:szCs w:val="24"/>
        </w:rPr>
      </w:pPr>
      <w:r w:rsidRPr="00752EB6">
        <w:rPr>
          <w:szCs w:val="24"/>
        </w:rPr>
        <w:t>9.2</w:t>
      </w:r>
      <w:r w:rsidRPr="00752EB6">
        <w:rPr>
          <w:szCs w:val="24"/>
        </w:rPr>
        <w:tab/>
      </w:r>
      <w:r w:rsidR="001036D6" w:rsidRPr="00752EB6">
        <w:t xml:space="preserve">Se </w:t>
      </w:r>
      <w:r w:rsidR="001036D6" w:rsidRPr="00752EB6">
        <w:rPr>
          <w:b/>
          <w:bCs/>
        </w:rPr>
        <w:t xml:space="preserve">aprueba </w:t>
      </w:r>
      <w:r w:rsidR="001036D6" w:rsidRPr="00752EB6">
        <w:t xml:space="preserve">el Documento </w:t>
      </w:r>
      <w:r w:rsidRPr="00752EB6">
        <w:rPr>
          <w:szCs w:val="24"/>
        </w:rPr>
        <w:t>DT/3(Rev.2).</w:t>
      </w:r>
    </w:p>
    <w:p w14:paraId="29E78353" w14:textId="1B8A0F7B" w:rsidR="007E3C68" w:rsidRPr="00752EB6" w:rsidRDefault="007E3C68" w:rsidP="00A0163A">
      <w:pPr>
        <w:pStyle w:val="Heading1"/>
        <w:rPr>
          <w:b w:val="0"/>
          <w:szCs w:val="24"/>
        </w:rPr>
      </w:pPr>
      <w:r w:rsidRPr="00752EB6">
        <w:rPr>
          <w:szCs w:val="24"/>
        </w:rPr>
        <w:t>10</w:t>
      </w:r>
      <w:r w:rsidRPr="00752EB6">
        <w:rPr>
          <w:szCs w:val="24"/>
        </w:rPr>
        <w:tab/>
      </w:r>
      <w:r w:rsidR="00EF6EAF" w:rsidRPr="00752EB6">
        <w:rPr>
          <w:szCs w:val="24"/>
        </w:rPr>
        <w:t>Fecha de presentación del Informe de la Comisión de Credenciales</w:t>
      </w:r>
    </w:p>
    <w:p w14:paraId="31A5C8DE" w14:textId="2A1EEC48" w:rsidR="007E3C68" w:rsidRPr="00752EB6" w:rsidRDefault="007E3C68" w:rsidP="00C71B9A">
      <w:pPr>
        <w:rPr>
          <w:szCs w:val="24"/>
        </w:rPr>
      </w:pPr>
      <w:r w:rsidRPr="00752EB6">
        <w:rPr>
          <w:szCs w:val="24"/>
        </w:rPr>
        <w:t>10.1</w:t>
      </w:r>
      <w:r w:rsidRPr="00752EB6">
        <w:rPr>
          <w:szCs w:val="24"/>
        </w:rPr>
        <w:tab/>
      </w:r>
      <w:r w:rsidR="00EF6EAF" w:rsidRPr="00752EB6">
        <w:t xml:space="preserve">El </w:t>
      </w:r>
      <w:r w:rsidR="00EF6EAF" w:rsidRPr="00752EB6">
        <w:rPr>
          <w:b/>
          <w:bCs/>
        </w:rPr>
        <w:t>Secretario de la Plenaria</w:t>
      </w:r>
      <w:r w:rsidR="00EF6EAF" w:rsidRPr="00752EB6">
        <w:t xml:space="preserve"> propone que la Comisión de Credenciales se reúna el segundo día de la Conferencia, es decir, el martes </w:t>
      </w:r>
      <w:r w:rsidRPr="00752EB6">
        <w:rPr>
          <w:szCs w:val="24"/>
        </w:rPr>
        <w:t xml:space="preserve">27 </w:t>
      </w:r>
      <w:r w:rsidR="00EF6EAF" w:rsidRPr="00752EB6">
        <w:rPr>
          <w:szCs w:val="24"/>
        </w:rPr>
        <w:t>de septiembre</w:t>
      </w:r>
      <w:r w:rsidRPr="00752EB6">
        <w:rPr>
          <w:szCs w:val="24"/>
        </w:rPr>
        <w:t xml:space="preserve">, </w:t>
      </w:r>
      <w:r w:rsidR="00EF6EAF" w:rsidRPr="00752EB6">
        <w:t>y presente su informe el jueves</w:t>
      </w:r>
      <w:r w:rsidRPr="00752EB6">
        <w:rPr>
          <w:szCs w:val="24"/>
        </w:rPr>
        <w:t xml:space="preserve"> 6 </w:t>
      </w:r>
      <w:r w:rsidR="00EF6EAF" w:rsidRPr="00752EB6">
        <w:t>de</w:t>
      </w:r>
      <w:r w:rsidR="0050017C" w:rsidRPr="00752EB6">
        <w:t xml:space="preserve"> </w:t>
      </w:r>
      <w:r w:rsidR="00EF6EAF" w:rsidRPr="00752EB6">
        <w:t>octubre</w:t>
      </w:r>
      <w:r w:rsidRPr="00752EB6">
        <w:rPr>
          <w:szCs w:val="24"/>
        </w:rPr>
        <w:t>.</w:t>
      </w:r>
    </w:p>
    <w:p w14:paraId="4017AB97" w14:textId="61D29092" w:rsidR="007E3C68" w:rsidRPr="00752EB6" w:rsidRDefault="007E3C68" w:rsidP="00C71B9A">
      <w:pPr>
        <w:rPr>
          <w:szCs w:val="24"/>
        </w:rPr>
      </w:pPr>
      <w:r w:rsidRPr="00752EB6">
        <w:rPr>
          <w:szCs w:val="24"/>
        </w:rPr>
        <w:t>10.2</w:t>
      </w:r>
      <w:r w:rsidRPr="00752EB6">
        <w:rPr>
          <w:szCs w:val="24"/>
        </w:rPr>
        <w:tab/>
      </w:r>
      <w:r w:rsidR="00EF6EAF" w:rsidRPr="00752EB6">
        <w:t xml:space="preserve">Así se </w:t>
      </w:r>
      <w:r w:rsidR="00EF6EAF" w:rsidRPr="00752EB6">
        <w:rPr>
          <w:b/>
          <w:bCs/>
        </w:rPr>
        <w:t>acuerda</w:t>
      </w:r>
      <w:r w:rsidRPr="00752EB6">
        <w:rPr>
          <w:szCs w:val="24"/>
        </w:rPr>
        <w:t>.</w:t>
      </w:r>
    </w:p>
    <w:p w14:paraId="671E8982" w14:textId="7D95A391" w:rsidR="007E3C68" w:rsidRPr="00752EB6" w:rsidRDefault="007E3C68" w:rsidP="00A0163A">
      <w:pPr>
        <w:pStyle w:val="Heading1"/>
        <w:rPr>
          <w:b w:val="0"/>
          <w:szCs w:val="24"/>
        </w:rPr>
      </w:pPr>
      <w:r w:rsidRPr="00752EB6">
        <w:rPr>
          <w:szCs w:val="24"/>
        </w:rPr>
        <w:t>11</w:t>
      </w:r>
      <w:r w:rsidRPr="00752EB6">
        <w:rPr>
          <w:szCs w:val="24"/>
        </w:rPr>
        <w:tab/>
      </w:r>
      <w:r w:rsidR="00116BF2" w:rsidRPr="00752EB6">
        <w:rPr>
          <w:szCs w:val="24"/>
        </w:rPr>
        <w:t>Cuantía definitiva de la unidad contributiva</w:t>
      </w:r>
    </w:p>
    <w:p w14:paraId="198E2F46" w14:textId="5FE9E8B3" w:rsidR="007E3C68" w:rsidRPr="00752EB6" w:rsidRDefault="007E3C68" w:rsidP="00C71B9A">
      <w:pPr>
        <w:rPr>
          <w:szCs w:val="24"/>
        </w:rPr>
      </w:pPr>
      <w:r w:rsidRPr="00752EB6">
        <w:rPr>
          <w:szCs w:val="24"/>
        </w:rPr>
        <w:t>11.1</w:t>
      </w:r>
      <w:r w:rsidRPr="00752EB6">
        <w:rPr>
          <w:szCs w:val="24"/>
        </w:rPr>
        <w:tab/>
      </w:r>
      <w:r w:rsidR="00116BF2" w:rsidRPr="00752EB6">
        <w:t xml:space="preserve">El </w:t>
      </w:r>
      <w:r w:rsidR="00116BF2" w:rsidRPr="00752EB6">
        <w:rPr>
          <w:b/>
          <w:bCs/>
        </w:rPr>
        <w:t>Secretario de la Plenaria</w:t>
      </w:r>
      <w:r w:rsidR="00116BF2" w:rsidRPr="00752EB6">
        <w:t xml:space="preserve"> propone que la Conferencia apruebe la recomendación del Consejo de no modificar el límite superior definitivo de la unidad contributiva, que se mantendrá así en </w:t>
      </w:r>
      <w:r w:rsidRPr="00752EB6">
        <w:rPr>
          <w:szCs w:val="24"/>
        </w:rPr>
        <w:t xml:space="preserve">318 000 </w:t>
      </w:r>
      <w:r w:rsidR="00116BF2" w:rsidRPr="00752EB6">
        <w:rPr>
          <w:szCs w:val="24"/>
        </w:rPr>
        <w:t xml:space="preserve">CHF para el periodo </w:t>
      </w:r>
      <w:r w:rsidRPr="00752EB6">
        <w:rPr>
          <w:szCs w:val="24"/>
        </w:rPr>
        <w:t>2024-2027.</w:t>
      </w:r>
    </w:p>
    <w:p w14:paraId="7EB84B3F" w14:textId="489161DB" w:rsidR="007E3C68" w:rsidRPr="00752EB6" w:rsidRDefault="007E3C68" w:rsidP="00C71B9A">
      <w:pPr>
        <w:rPr>
          <w:szCs w:val="24"/>
        </w:rPr>
      </w:pPr>
      <w:r w:rsidRPr="00752EB6">
        <w:rPr>
          <w:szCs w:val="24"/>
        </w:rPr>
        <w:t>11.2</w:t>
      </w:r>
      <w:r w:rsidRPr="00752EB6">
        <w:rPr>
          <w:szCs w:val="24"/>
        </w:rPr>
        <w:tab/>
      </w:r>
      <w:r w:rsidR="00116BF2" w:rsidRPr="00752EB6">
        <w:t xml:space="preserve">Así se </w:t>
      </w:r>
      <w:r w:rsidR="00116BF2" w:rsidRPr="00752EB6">
        <w:rPr>
          <w:b/>
          <w:bCs/>
        </w:rPr>
        <w:t>acuerda</w:t>
      </w:r>
      <w:r w:rsidRPr="00752EB6">
        <w:rPr>
          <w:szCs w:val="24"/>
        </w:rPr>
        <w:t>.</w:t>
      </w:r>
    </w:p>
    <w:p w14:paraId="7F2BA047" w14:textId="0CB5D0FF" w:rsidR="007E3C68" w:rsidRPr="00752EB6" w:rsidRDefault="007E3C68" w:rsidP="00A0163A">
      <w:pPr>
        <w:pStyle w:val="Heading1"/>
        <w:rPr>
          <w:b w:val="0"/>
          <w:szCs w:val="24"/>
        </w:rPr>
      </w:pPr>
      <w:r w:rsidRPr="00752EB6">
        <w:rPr>
          <w:szCs w:val="24"/>
        </w:rPr>
        <w:t>12</w:t>
      </w:r>
      <w:r w:rsidRPr="00752EB6">
        <w:rPr>
          <w:szCs w:val="24"/>
        </w:rPr>
        <w:tab/>
      </w:r>
      <w:r w:rsidR="0005476E" w:rsidRPr="00752EB6">
        <w:rPr>
          <w:szCs w:val="24"/>
        </w:rPr>
        <w:t xml:space="preserve">Plazo para </w:t>
      </w:r>
      <w:r w:rsidR="00FF1A46" w:rsidRPr="00752EB6">
        <w:rPr>
          <w:szCs w:val="24"/>
        </w:rPr>
        <w:t>la notificación de</w:t>
      </w:r>
      <w:r w:rsidR="0005476E" w:rsidRPr="00752EB6">
        <w:rPr>
          <w:szCs w:val="24"/>
        </w:rPr>
        <w:t xml:space="preserve"> la clase contributiva </w:t>
      </w:r>
      <w:r w:rsidR="00FF1A46" w:rsidRPr="00752EB6">
        <w:rPr>
          <w:szCs w:val="24"/>
        </w:rPr>
        <w:t xml:space="preserve">definitivamente </w:t>
      </w:r>
      <w:r w:rsidR="0005476E" w:rsidRPr="00752EB6">
        <w:rPr>
          <w:szCs w:val="24"/>
        </w:rPr>
        <w:t xml:space="preserve">elegida </w:t>
      </w:r>
    </w:p>
    <w:p w14:paraId="47B0AF51" w14:textId="4256E274" w:rsidR="007E3C68" w:rsidRPr="00752EB6" w:rsidRDefault="007E3C68" w:rsidP="00C71B9A">
      <w:pPr>
        <w:rPr>
          <w:b/>
          <w:szCs w:val="24"/>
        </w:rPr>
      </w:pPr>
      <w:r w:rsidRPr="00752EB6">
        <w:rPr>
          <w:szCs w:val="24"/>
        </w:rPr>
        <w:t>12.1</w:t>
      </w:r>
      <w:r w:rsidRPr="00752EB6">
        <w:rPr>
          <w:szCs w:val="24"/>
        </w:rPr>
        <w:tab/>
      </w:r>
      <w:r w:rsidR="0005476E" w:rsidRPr="00752EB6">
        <w:t xml:space="preserve">El </w:t>
      </w:r>
      <w:r w:rsidR="0005476E" w:rsidRPr="00752EB6">
        <w:rPr>
          <w:b/>
          <w:bCs/>
        </w:rPr>
        <w:t>Secretario de la Plenaria</w:t>
      </w:r>
      <w:r w:rsidR="0005476E" w:rsidRPr="00752EB6">
        <w:t xml:space="preserve"> propone que el plazo para notificar definitivamente </w:t>
      </w:r>
      <w:r w:rsidR="0005476E" w:rsidRPr="00752EB6">
        <w:rPr>
          <w:szCs w:val="24"/>
        </w:rPr>
        <w:t xml:space="preserve">la clase de contribución elegida se fije en las </w:t>
      </w:r>
      <w:r w:rsidRPr="00752EB6">
        <w:rPr>
          <w:szCs w:val="24"/>
        </w:rPr>
        <w:t>23</w:t>
      </w:r>
      <w:r w:rsidR="0005476E" w:rsidRPr="00752EB6">
        <w:rPr>
          <w:szCs w:val="24"/>
        </w:rPr>
        <w:t>.</w:t>
      </w:r>
      <w:r w:rsidRPr="00752EB6">
        <w:rPr>
          <w:szCs w:val="24"/>
        </w:rPr>
        <w:t>59 hor</w:t>
      </w:r>
      <w:r w:rsidR="0005476E" w:rsidRPr="00752EB6">
        <w:rPr>
          <w:szCs w:val="24"/>
        </w:rPr>
        <w:t>a</w:t>
      </w:r>
      <w:r w:rsidRPr="00752EB6">
        <w:rPr>
          <w:szCs w:val="24"/>
        </w:rPr>
        <w:t xml:space="preserve">s </w:t>
      </w:r>
      <w:r w:rsidR="0005476E" w:rsidRPr="00752EB6">
        <w:rPr>
          <w:szCs w:val="24"/>
        </w:rPr>
        <w:t xml:space="preserve">(hora de Ginebra) del miércoles </w:t>
      </w:r>
      <w:r w:rsidRPr="00752EB6">
        <w:rPr>
          <w:szCs w:val="24"/>
        </w:rPr>
        <w:t>28 </w:t>
      </w:r>
      <w:r w:rsidR="0005476E" w:rsidRPr="00752EB6">
        <w:rPr>
          <w:szCs w:val="24"/>
        </w:rPr>
        <w:t xml:space="preserve">de septiembre de </w:t>
      </w:r>
      <w:r w:rsidRPr="00752EB6">
        <w:rPr>
          <w:szCs w:val="24"/>
        </w:rPr>
        <w:lastRenderedPageBreak/>
        <w:t>2022 (00</w:t>
      </w:r>
      <w:r w:rsidR="0005476E" w:rsidRPr="00752EB6">
        <w:rPr>
          <w:szCs w:val="24"/>
        </w:rPr>
        <w:t>.</w:t>
      </w:r>
      <w:r w:rsidRPr="00752EB6">
        <w:rPr>
          <w:szCs w:val="24"/>
        </w:rPr>
        <w:t xml:space="preserve">59 </w:t>
      </w:r>
      <w:r w:rsidR="0005476E" w:rsidRPr="00752EB6">
        <w:rPr>
          <w:szCs w:val="24"/>
        </w:rPr>
        <w:t xml:space="preserve">horas de Bucarest del jueves </w:t>
      </w:r>
      <w:r w:rsidRPr="00752EB6">
        <w:rPr>
          <w:szCs w:val="24"/>
        </w:rPr>
        <w:t xml:space="preserve">29 </w:t>
      </w:r>
      <w:r w:rsidR="0005476E" w:rsidRPr="00752EB6">
        <w:rPr>
          <w:szCs w:val="24"/>
        </w:rPr>
        <w:t xml:space="preserve">de septiembre de </w:t>
      </w:r>
      <w:r w:rsidRPr="00752EB6">
        <w:rPr>
          <w:szCs w:val="24"/>
        </w:rPr>
        <w:t xml:space="preserve">2022). </w:t>
      </w:r>
      <w:r w:rsidR="0005476E" w:rsidRPr="00752EB6">
        <w:rPr>
          <w:szCs w:val="24"/>
        </w:rPr>
        <w:t xml:space="preserve">La lista de las clases </w:t>
      </w:r>
      <w:r w:rsidR="00766670" w:rsidRPr="00752EB6">
        <w:rPr>
          <w:szCs w:val="24"/>
        </w:rPr>
        <w:t xml:space="preserve">contributivas definitivamente escogidas </w:t>
      </w:r>
      <w:r w:rsidR="0005476E" w:rsidRPr="00752EB6">
        <w:rPr>
          <w:szCs w:val="24"/>
        </w:rPr>
        <w:t>se publicará en un</w:t>
      </w:r>
      <w:r w:rsidR="00766670" w:rsidRPr="00752EB6">
        <w:rPr>
          <w:szCs w:val="24"/>
        </w:rPr>
        <w:t xml:space="preserve"> documento informativo </w:t>
      </w:r>
      <w:r w:rsidR="0005476E" w:rsidRPr="00752EB6">
        <w:rPr>
          <w:szCs w:val="24"/>
        </w:rPr>
        <w:t>a</w:t>
      </w:r>
      <w:r w:rsidR="00766670" w:rsidRPr="00752EB6">
        <w:rPr>
          <w:szCs w:val="24"/>
        </w:rPr>
        <w:t xml:space="preserve"> primera hora del jueves </w:t>
      </w:r>
      <w:r w:rsidRPr="00752EB6">
        <w:rPr>
          <w:szCs w:val="24"/>
        </w:rPr>
        <w:t xml:space="preserve">29 </w:t>
      </w:r>
      <w:r w:rsidR="00766670" w:rsidRPr="00752EB6">
        <w:rPr>
          <w:szCs w:val="24"/>
        </w:rPr>
        <w:t xml:space="preserve">de septiembre de </w:t>
      </w:r>
      <w:r w:rsidRPr="00752EB6">
        <w:rPr>
          <w:szCs w:val="24"/>
        </w:rPr>
        <w:t xml:space="preserve">2022, </w:t>
      </w:r>
      <w:r w:rsidR="00766670" w:rsidRPr="00752EB6">
        <w:rPr>
          <w:szCs w:val="24"/>
        </w:rPr>
        <w:t>antes de que comiencen las elecciones</w:t>
      </w:r>
      <w:r w:rsidRPr="00752EB6">
        <w:rPr>
          <w:szCs w:val="24"/>
        </w:rPr>
        <w:t>.</w:t>
      </w:r>
    </w:p>
    <w:p w14:paraId="60428313" w14:textId="549742F0" w:rsidR="007E3C68" w:rsidRPr="00752EB6" w:rsidRDefault="007E3C68" w:rsidP="00C71B9A">
      <w:pPr>
        <w:rPr>
          <w:szCs w:val="24"/>
        </w:rPr>
      </w:pPr>
      <w:r w:rsidRPr="00752EB6">
        <w:rPr>
          <w:szCs w:val="24"/>
        </w:rPr>
        <w:t>12.2</w:t>
      </w:r>
      <w:r w:rsidRPr="00752EB6">
        <w:rPr>
          <w:szCs w:val="24"/>
        </w:rPr>
        <w:tab/>
      </w:r>
      <w:r w:rsidR="00766670" w:rsidRPr="00752EB6">
        <w:rPr>
          <w:szCs w:val="24"/>
        </w:rPr>
        <w:t xml:space="preserve">Así se </w:t>
      </w:r>
      <w:r w:rsidR="00766670" w:rsidRPr="00752EB6">
        <w:rPr>
          <w:b/>
          <w:bCs/>
          <w:szCs w:val="24"/>
        </w:rPr>
        <w:t>acuerda</w:t>
      </w:r>
      <w:r w:rsidRPr="00752EB6">
        <w:rPr>
          <w:szCs w:val="24"/>
        </w:rPr>
        <w:t>.</w:t>
      </w:r>
    </w:p>
    <w:p w14:paraId="72AB6922" w14:textId="3CC12A9B" w:rsidR="007E3C68" w:rsidRPr="00752EB6" w:rsidRDefault="007E3C68" w:rsidP="00A0163A">
      <w:pPr>
        <w:pStyle w:val="Heading1"/>
        <w:rPr>
          <w:b w:val="0"/>
          <w:szCs w:val="24"/>
        </w:rPr>
      </w:pPr>
      <w:r w:rsidRPr="00752EB6">
        <w:rPr>
          <w:szCs w:val="24"/>
        </w:rPr>
        <w:t>13</w:t>
      </w:r>
      <w:r w:rsidRPr="00752EB6">
        <w:rPr>
          <w:szCs w:val="24"/>
        </w:rPr>
        <w:tab/>
      </w:r>
      <w:r w:rsidR="00FF1A46" w:rsidRPr="00752EB6">
        <w:rPr>
          <w:szCs w:val="24"/>
        </w:rPr>
        <w:t xml:space="preserve">Informe del Consejo sobre la ejecución del Plan Estratégico y las actividades de la Unión (Documento </w:t>
      </w:r>
      <w:hyperlink r:id="rId19" w:history="1">
        <w:r w:rsidRPr="00752EB6">
          <w:rPr>
            <w:rStyle w:val="Hyperlink"/>
            <w:szCs w:val="24"/>
          </w:rPr>
          <w:t>20</w:t>
        </w:r>
      </w:hyperlink>
      <w:r w:rsidRPr="00752EB6">
        <w:rPr>
          <w:szCs w:val="24"/>
        </w:rPr>
        <w:t>)</w:t>
      </w:r>
    </w:p>
    <w:p w14:paraId="34ED3982" w14:textId="6F09D5F1" w:rsidR="007E3C68" w:rsidRPr="00752EB6" w:rsidRDefault="007E3C68" w:rsidP="00C71B9A">
      <w:pPr>
        <w:rPr>
          <w:szCs w:val="24"/>
        </w:rPr>
      </w:pPr>
      <w:r w:rsidRPr="00752EB6">
        <w:rPr>
          <w:szCs w:val="24"/>
        </w:rPr>
        <w:t>13.1</w:t>
      </w:r>
      <w:r w:rsidRPr="00752EB6">
        <w:rPr>
          <w:szCs w:val="24"/>
        </w:rPr>
        <w:tab/>
      </w:r>
      <w:r w:rsidR="00712426" w:rsidRPr="00752EB6">
        <w:rPr>
          <w:szCs w:val="24"/>
        </w:rPr>
        <w:t xml:space="preserve">El </w:t>
      </w:r>
      <w:r w:rsidR="00712426" w:rsidRPr="00752EB6">
        <w:rPr>
          <w:b/>
          <w:bCs/>
          <w:szCs w:val="24"/>
        </w:rPr>
        <w:t>Presidente del Consejo</w:t>
      </w:r>
      <w:r w:rsidR="00712426" w:rsidRPr="00752EB6">
        <w:rPr>
          <w:szCs w:val="24"/>
        </w:rPr>
        <w:t xml:space="preserve"> presenta el Documento 20 y declara que el informe tiene por objeto exponer las principales actividades de la Unión desde abril de 2018 hasta junio de 2022 de forma concisa, orientada a los resultados y con datos empíricos, incluyendo cifras analíticas que muestren el progreso general hacia las metas estratégicas y los objetivos de la Agenda Conectar 2030, así como información detallada sobre los indicadores fundamentales de rendimiento refrendados por los Miembros en los Planes Operacionales de los tres Sectores y la Secretaría General. El informe se complementa con dos sitios web multimedios y aptos para dispositivos móviles, y se ha actualizado desde que se celebrara la parte principal de la reunión del Consejo en marzo de 2022 para incorporar los avances más recientes, incluidos los resultados de la AMNT-20 y la CMDT-22.</w:t>
      </w:r>
    </w:p>
    <w:p w14:paraId="0BC40952" w14:textId="127DA321" w:rsidR="007E3C68" w:rsidRPr="00752EB6" w:rsidRDefault="00712426" w:rsidP="00C71B9A">
      <w:pPr>
        <w:rPr>
          <w:szCs w:val="24"/>
        </w:rPr>
      </w:pPr>
      <w:r w:rsidRPr="00752EB6">
        <w:rPr>
          <w:szCs w:val="24"/>
        </w:rPr>
        <w:t xml:space="preserve">13.2 </w:t>
      </w:r>
      <w:r w:rsidRPr="00752EB6">
        <w:rPr>
          <w:szCs w:val="24"/>
        </w:rPr>
        <w:tab/>
        <w:t xml:space="preserve">El </w:t>
      </w:r>
      <w:r w:rsidRPr="00752EB6">
        <w:rPr>
          <w:b/>
          <w:bCs/>
          <w:szCs w:val="24"/>
        </w:rPr>
        <w:t>Presidente</w:t>
      </w:r>
      <w:r w:rsidRPr="00752EB6">
        <w:rPr>
          <w:szCs w:val="24"/>
        </w:rPr>
        <w:t xml:space="preserve"> manifiesta su agradecimiento, en nombre de todos los Estados Miembros, al Presidente saliente del Consejo, el Sr. Saif Bin Ghelaita, por su excelente e inspiradora presidencia</w:t>
      </w:r>
      <w:r w:rsidR="007E3C68" w:rsidRPr="00752EB6">
        <w:rPr>
          <w:szCs w:val="24"/>
        </w:rPr>
        <w:t>.</w:t>
      </w:r>
    </w:p>
    <w:p w14:paraId="7AA64123" w14:textId="19069590" w:rsidR="007E3C68" w:rsidRPr="00752EB6" w:rsidRDefault="007E3C68" w:rsidP="00C71B9A">
      <w:pPr>
        <w:rPr>
          <w:szCs w:val="24"/>
        </w:rPr>
      </w:pPr>
      <w:r w:rsidRPr="00752EB6">
        <w:rPr>
          <w:szCs w:val="24"/>
        </w:rPr>
        <w:t>13.3</w:t>
      </w:r>
      <w:r w:rsidRPr="00752EB6">
        <w:rPr>
          <w:szCs w:val="24"/>
        </w:rPr>
        <w:tab/>
      </w:r>
      <w:r w:rsidR="00FF1A46" w:rsidRPr="00752EB6">
        <w:t xml:space="preserve">Se </w:t>
      </w:r>
      <w:r w:rsidR="00FF1A46" w:rsidRPr="00752EB6">
        <w:rPr>
          <w:b/>
          <w:bCs/>
        </w:rPr>
        <w:t>aprueba</w:t>
      </w:r>
      <w:r w:rsidR="00FF1A46" w:rsidRPr="00752EB6">
        <w:t xml:space="preserve"> el Documento 20</w:t>
      </w:r>
      <w:r w:rsidRPr="00752EB6">
        <w:rPr>
          <w:szCs w:val="24"/>
        </w:rPr>
        <w:t>.</w:t>
      </w:r>
    </w:p>
    <w:p w14:paraId="571DDE50" w14:textId="36D74258" w:rsidR="007E3C68" w:rsidRPr="00752EB6" w:rsidRDefault="007E3C68" w:rsidP="0050017C">
      <w:pPr>
        <w:pStyle w:val="Heading1"/>
      </w:pPr>
      <w:r w:rsidRPr="00752EB6">
        <w:t>14</w:t>
      </w:r>
      <w:r w:rsidRPr="00752EB6">
        <w:tab/>
      </w:r>
      <w:r w:rsidR="003E33A0" w:rsidRPr="00752EB6">
        <w:t>Declaraciones de política general</w:t>
      </w:r>
    </w:p>
    <w:p w14:paraId="2FE693FB" w14:textId="421AEA99" w:rsidR="007E3C68" w:rsidRPr="00752EB6" w:rsidRDefault="007E3C68" w:rsidP="00C71B9A">
      <w:pPr>
        <w:rPr>
          <w:szCs w:val="24"/>
        </w:rPr>
      </w:pPr>
      <w:r w:rsidRPr="00752EB6">
        <w:rPr>
          <w:szCs w:val="24"/>
        </w:rPr>
        <w:t>14.1</w:t>
      </w:r>
      <w:r w:rsidRPr="00752EB6">
        <w:rPr>
          <w:szCs w:val="24"/>
        </w:rPr>
        <w:tab/>
      </w:r>
      <w:r w:rsidR="003E33A0" w:rsidRPr="00752EB6">
        <w:t>Los siguientes oradores formulan declaraciones de política general</w:t>
      </w:r>
      <w:r w:rsidRPr="00752EB6">
        <w:rPr>
          <w:szCs w:val="24"/>
        </w:rPr>
        <w:t>:</w:t>
      </w:r>
    </w:p>
    <w:p w14:paraId="3BC7D3C2" w14:textId="74744BA6" w:rsidR="007E3C68" w:rsidRPr="00752EB6" w:rsidRDefault="0050017C" w:rsidP="00C71B9A">
      <w:pPr>
        <w:pStyle w:val="enumlev1"/>
      </w:pPr>
      <w:r w:rsidRPr="00752EB6">
        <w:t>–</w:t>
      </w:r>
      <w:r w:rsidRPr="00752EB6">
        <w:tab/>
      </w:r>
      <w:r w:rsidR="003E33A0" w:rsidRPr="00752EB6">
        <w:t xml:space="preserve">Sr. Sebastian </w:t>
      </w:r>
      <w:r w:rsidR="00752EB6" w:rsidRPr="00752EB6">
        <w:t>Burduja</w:t>
      </w:r>
      <w:r w:rsidR="003E33A0" w:rsidRPr="00752EB6">
        <w:t xml:space="preserve">, </w:t>
      </w:r>
      <w:proofErr w:type="gramStart"/>
      <w:r w:rsidR="003E33A0" w:rsidRPr="00752EB6">
        <w:t>Ministro</w:t>
      </w:r>
      <w:proofErr w:type="gramEnd"/>
      <w:r w:rsidR="003E33A0" w:rsidRPr="00752EB6">
        <w:t xml:space="preserve">, Ministerio de Investigación, Innovación y Digitalización (Rumania) </w:t>
      </w:r>
      <w:r w:rsidR="007E3C68" w:rsidRPr="00752EB6">
        <w:t>(</w:t>
      </w:r>
      <w:r w:rsidR="003E33A0" w:rsidRPr="00752EB6">
        <w:t>véase</w:t>
      </w:r>
      <w:r w:rsidR="007E3C68" w:rsidRPr="00752EB6">
        <w:t xml:space="preserve"> </w:t>
      </w:r>
      <w:hyperlink r:id="rId20" w:history="1">
        <w:r w:rsidR="007E3C68" w:rsidRPr="00752EB6">
          <w:rPr>
            <w:rStyle w:val="Hyperlink"/>
            <w:rFonts w:asciiTheme="minorHAnsi" w:hAnsiTheme="minorHAnsi"/>
            <w:szCs w:val="24"/>
          </w:rPr>
          <w:t>https://pp22.itu.int/en/itu_policy_statements/sebastian-burduja-romania/</w:t>
        </w:r>
      </w:hyperlink>
      <w:hyperlink w:history="1"/>
      <w:r w:rsidR="007E3C68" w:rsidRPr="00752EB6">
        <w:t xml:space="preserve">); </w:t>
      </w:r>
    </w:p>
    <w:p w14:paraId="7C138F91" w14:textId="6D8196AF" w:rsidR="007E3C68" w:rsidRPr="00752EB6" w:rsidRDefault="0050017C" w:rsidP="00C71B9A">
      <w:pPr>
        <w:pStyle w:val="enumlev1"/>
      </w:pPr>
      <w:r w:rsidRPr="00752EB6">
        <w:t>–</w:t>
      </w:r>
      <w:r w:rsidRPr="00752EB6">
        <w:tab/>
      </w:r>
      <w:r w:rsidR="003E33A0" w:rsidRPr="00752EB6">
        <w:t xml:space="preserve">Sr. Abdullah </w:t>
      </w:r>
      <w:r w:rsidR="00752EB6" w:rsidRPr="00752EB6">
        <w:t>Alswaha</w:t>
      </w:r>
      <w:r w:rsidR="003E33A0" w:rsidRPr="00752EB6">
        <w:t>, Ministro</w:t>
      </w:r>
      <w:r w:rsidR="00752EB6" w:rsidRPr="00752EB6">
        <w:t>, Ministerio</w:t>
      </w:r>
      <w:r w:rsidR="003E33A0" w:rsidRPr="00752EB6">
        <w:t xml:space="preserve"> de Comunicaciones y Tecnologías de la Información (Arabia Saudita)</w:t>
      </w:r>
      <w:r w:rsidR="007E3C68" w:rsidRPr="00752EB6">
        <w:t xml:space="preserve"> (</w:t>
      </w:r>
      <w:r w:rsidR="003E33A0" w:rsidRPr="00752EB6">
        <w:t xml:space="preserve">véase </w:t>
      </w:r>
      <w:hyperlink r:id="rId21" w:history="1">
        <w:r w:rsidR="007E3C68" w:rsidRPr="00752EB6">
          <w:rPr>
            <w:rStyle w:val="Hyperlink"/>
            <w:rFonts w:asciiTheme="minorHAnsi" w:hAnsiTheme="minorHAnsi"/>
            <w:szCs w:val="24"/>
          </w:rPr>
          <w:t>https://pp22.itu.int/en/itu_policy_statements/abdullah-alswaha-saudi-arabia/</w:t>
        </w:r>
      </w:hyperlink>
      <w:r w:rsidR="007E3C68" w:rsidRPr="00752EB6">
        <w:t>);</w:t>
      </w:r>
    </w:p>
    <w:p w14:paraId="1577A291" w14:textId="683600FA" w:rsidR="007E3C68" w:rsidRPr="00752EB6" w:rsidRDefault="0050017C" w:rsidP="00C71B9A">
      <w:pPr>
        <w:pStyle w:val="enumlev1"/>
      </w:pPr>
      <w:r w:rsidRPr="00752EB6">
        <w:t>–</w:t>
      </w:r>
      <w:r w:rsidRPr="00752EB6">
        <w:tab/>
      </w:r>
      <w:r w:rsidR="003E33A0" w:rsidRPr="00752EB6">
        <w:t xml:space="preserve">Sra. Aminata </w:t>
      </w:r>
      <w:r w:rsidR="00752EB6" w:rsidRPr="00752EB6">
        <w:t>Zerbo/Sabane</w:t>
      </w:r>
      <w:r w:rsidR="003E33A0" w:rsidRPr="00752EB6">
        <w:t xml:space="preserve">, Ministra, Ministerio de la Transición Digital, Correos y Comunicaciones Electrónicas </w:t>
      </w:r>
      <w:r w:rsidR="007E3C68" w:rsidRPr="00752EB6">
        <w:t>(Burkina Faso) (</w:t>
      </w:r>
      <w:r w:rsidR="003E33A0" w:rsidRPr="00752EB6">
        <w:t xml:space="preserve">véase </w:t>
      </w:r>
      <w:hyperlink r:id="rId22" w:history="1">
        <w:r w:rsidR="007E3C68" w:rsidRPr="00752EB6">
          <w:rPr>
            <w:rStyle w:val="Hyperlink"/>
            <w:rFonts w:asciiTheme="minorHAnsi" w:hAnsiTheme="minorHAnsi"/>
            <w:szCs w:val="24"/>
          </w:rPr>
          <w:t>https://pp22.itu.int/en/itu_policy_statements/aminata-zerbo-sabane-burkina-faso/</w:t>
        </w:r>
      </w:hyperlink>
      <w:r w:rsidR="007E3C68" w:rsidRPr="00752EB6">
        <w:t>);</w:t>
      </w:r>
    </w:p>
    <w:p w14:paraId="29A455F1" w14:textId="6E592EF9" w:rsidR="007E3C68" w:rsidRPr="00752EB6" w:rsidRDefault="0050017C" w:rsidP="00C71B9A">
      <w:pPr>
        <w:pStyle w:val="enumlev1"/>
      </w:pPr>
      <w:r w:rsidRPr="00752EB6">
        <w:t>–</w:t>
      </w:r>
      <w:r w:rsidRPr="00752EB6">
        <w:tab/>
      </w:r>
      <w:r w:rsidR="003E33A0" w:rsidRPr="00752EB6">
        <w:t xml:space="preserve">Sr. Yoshifumi </w:t>
      </w:r>
      <w:r w:rsidR="00752EB6" w:rsidRPr="00752EB6">
        <w:t>Tsuge</w:t>
      </w:r>
      <w:r w:rsidR="003E33A0" w:rsidRPr="00752EB6">
        <w:t xml:space="preserve">, Ministro, Ministerio del Interior y de Comunicaciones (Japón), que anuncia que su país mantendrá su clase de contribución en 30 unidades </w:t>
      </w:r>
      <w:r w:rsidR="007E3C68" w:rsidRPr="00752EB6">
        <w:t>(</w:t>
      </w:r>
      <w:r w:rsidR="003E33A0" w:rsidRPr="00752EB6">
        <w:t xml:space="preserve">véase </w:t>
      </w:r>
      <w:hyperlink r:id="rId23" w:history="1">
        <w:r w:rsidR="007E3C68" w:rsidRPr="00752EB6">
          <w:rPr>
            <w:rStyle w:val="Hyperlink"/>
            <w:rFonts w:asciiTheme="minorHAnsi" w:hAnsiTheme="minorHAnsi"/>
            <w:szCs w:val="24"/>
          </w:rPr>
          <w:t>https://pp22.itu.int/en/itu_policy_statements/yoshifumi-tsuge-japan/</w:t>
        </w:r>
      </w:hyperlink>
      <w:r w:rsidR="007E3C68" w:rsidRPr="00752EB6">
        <w:t>);</w:t>
      </w:r>
    </w:p>
    <w:p w14:paraId="2081BA0C" w14:textId="49D9D09E" w:rsidR="007E3C68" w:rsidRPr="00752EB6" w:rsidRDefault="0050017C" w:rsidP="00C71B9A">
      <w:pPr>
        <w:pStyle w:val="enumlev1"/>
      </w:pPr>
      <w:r w:rsidRPr="00752EB6">
        <w:t>–</w:t>
      </w:r>
      <w:r w:rsidRPr="00752EB6">
        <w:tab/>
      </w:r>
      <w:r w:rsidR="003E33A0" w:rsidRPr="00752EB6">
        <w:t xml:space="preserve">Sr. Petr </w:t>
      </w:r>
      <w:r w:rsidR="00752EB6" w:rsidRPr="00752EB6">
        <w:t>Očko</w:t>
      </w:r>
      <w:r w:rsidR="003E33A0" w:rsidRPr="00752EB6">
        <w:t xml:space="preserve">, Viceministro de Digitalización e Innovaciones, Ministerio de Industria y Comercio (República Checa) </w:t>
      </w:r>
      <w:r w:rsidR="007E3C68" w:rsidRPr="00752EB6">
        <w:t>(</w:t>
      </w:r>
      <w:r w:rsidR="003E33A0" w:rsidRPr="00752EB6">
        <w:t xml:space="preserve">véase </w:t>
      </w:r>
      <w:hyperlink r:id="rId24" w:history="1">
        <w:r w:rsidR="007E3C68" w:rsidRPr="00752EB6">
          <w:rPr>
            <w:rStyle w:val="Hyperlink"/>
            <w:rFonts w:asciiTheme="minorHAnsi" w:hAnsiTheme="minorHAnsi"/>
            <w:szCs w:val="24"/>
          </w:rPr>
          <w:t>https://pp22.itu.int/en/itu_policy_statements/petr-ocko-czech-republic/</w:t>
        </w:r>
      </w:hyperlink>
      <w:r w:rsidR="007E3C68" w:rsidRPr="00752EB6">
        <w:t>);</w:t>
      </w:r>
    </w:p>
    <w:p w14:paraId="2BCB1A61" w14:textId="2F1930DD" w:rsidR="007E3C68" w:rsidRPr="00752EB6" w:rsidRDefault="0050017C" w:rsidP="00C71B9A">
      <w:pPr>
        <w:pStyle w:val="enumlev1"/>
      </w:pPr>
      <w:r w:rsidRPr="00752EB6">
        <w:t>–</w:t>
      </w:r>
      <w:r w:rsidRPr="00752EB6">
        <w:tab/>
      </w:r>
      <w:r w:rsidR="003E33A0" w:rsidRPr="00752EB6">
        <w:t xml:space="preserve">Sr. Don </w:t>
      </w:r>
      <w:r w:rsidR="00752EB6" w:rsidRPr="00752EB6">
        <w:t>Graves</w:t>
      </w:r>
      <w:r w:rsidR="003E33A0" w:rsidRPr="00752EB6">
        <w:t xml:space="preserve">, </w:t>
      </w:r>
      <w:r w:rsidR="00941D59" w:rsidRPr="00752EB6">
        <w:t>Vicesecretario</w:t>
      </w:r>
      <w:r w:rsidR="003E33A0" w:rsidRPr="00752EB6">
        <w:t xml:space="preserve"> del Departamento de Comercio de los Estados Unidos (Estados Unidos), quien confirma que su país tiene previsto aumentar su contribución financiera a la Unión de 30 a 35 unidades contributivas </w:t>
      </w:r>
      <w:r w:rsidR="007E3C68" w:rsidRPr="00752EB6">
        <w:t>(</w:t>
      </w:r>
      <w:r w:rsidR="003E33A0" w:rsidRPr="00752EB6">
        <w:t xml:space="preserve">véase </w:t>
      </w:r>
      <w:hyperlink r:id="rId25" w:history="1">
        <w:r w:rsidR="007E3C68" w:rsidRPr="00752EB6">
          <w:rPr>
            <w:rStyle w:val="Hyperlink"/>
            <w:rFonts w:asciiTheme="minorHAnsi" w:hAnsiTheme="minorHAnsi"/>
            <w:szCs w:val="24"/>
          </w:rPr>
          <w:t>https://pp22.itu.int/en/itu_policy_statements/mr-don-graves-united-states/</w:t>
        </w:r>
      </w:hyperlink>
      <w:r w:rsidR="007E3C68" w:rsidRPr="00752EB6">
        <w:t>);</w:t>
      </w:r>
    </w:p>
    <w:p w14:paraId="29BFC1AC" w14:textId="4626BA0C" w:rsidR="007E3C68" w:rsidRPr="00752EB6" w:rsidRDefault="0050017C" w:rsidP="00C71B9A">
      <w:pPr>
        <w:pStyle w:val="enumlev1"/>
        <w:rPr>
          <w:rFonts w:asciiTheme="minorHAnsi" w:hAnsiTheme="minorHAnsi"/>
          <w:szCs w:val="24"/>
        </w:rPr>
      </w:pPr>
      <w:r w:rsidRPr="00752EB6">
        <w:lastRenderedPageBreak/>
        <w:t>–</w:t>
      </w:r>
      <w:r w:rsidRPr="00752EB6">
        <w:tab/>
      </w:r>
      <w:r w:rsidR="003E33A0" w:rsidRPr="00752EB6">
        <w:rPr>
          <w:rFonts w:asciiTheme="minorHAnsi" w:hAnsiTheme="minorHAnsi"/>
          <w:szCs w:val="24"/>
        </w:rPr>
        <w:t xml:space="preserve">Sr. Ezra </w:t>
      </w:r>
      <w:r w:rsidR="003E33A0" w:rsidRPr="00752EB6">
        <w:t>CHILOBA</w:t>
      </w:r>
      <w:r w:rsidR="003E33A0" w:rsidRPr="00752EB6">
        <w:rPr>
          <w:rFonts w:asciiTheme="minorHAnsi" w:hAnsiTheme="minorHAnsi"/>
          <w:szCs w:val="24"/>
        </w:rPr>
        <w:t>, Director General, Ministerio de TIC, Innovación y Juventud (Ken</w:t>
      </w:r>
      <w:r w:rsidR="00752EB6" w:rsidRPr="00752EB6">
        <w:rPr>
          <w:rFonts w:asciiTheme="minorHAnsi" w:hAnsiTheme="minorHAnsi"/>
          <w:szCs w:val="24"/>
        </w:rPr>
        <w:t>y</w:t>
      </w:r>
      <w:r w:rsidR="003E33A0" w:rsidRPr="00752EB6">
        <w:rPr>
          <w:rFonts w:asciiTheme="minorHAnsi" w:hAnsiTheme="minorHAnsi"/>
          <w:szCs w:val="24"/>
        </w:rPr>
        <w:t xml:space="preserve">a) </w:t>
      </w:r>
      <w:r w:rsidR="007E3C68" w:rsidRPr="00752EB6">
        <w:rPr>
          <w:rFonts w:asciiTheme="minorHAnsi" w:hAnsiTheme="minorHAnsi"/>
          <w:szCs w:val="24"/>
        </w:rPr>
        <w:t>(</w:t>
      </w:r>
      <w:r w:rsidR="003E33A0" w:rsidRPr="00752EB6">
        <w:rPr>
          <w:rFonts w:asciiTheme="minorHAnsi" w:hAnsiTheme="minorHAnsi"/>
          <w:szCs w:val="24"/>
        </w:rPr>
        <w:t>véase</w:t>
      </w:r>
      <w:r w:rsidR="00752EB6" w:rsidRPr="00752EB6">
        <w:t> </w:t>
      </w:r>
      <w:hyperlink r:id="rId26" w:history="1">
        <w:r w:rsidR="008B2F2C" w:rsidRPr="00752EB6">
          <w:rPr>
            <w:rStyle w:val="Hyperlink"/>
          </w:rPr>
          <w:t>https://pp22.itu.int/ns/itu_policy_statements/ezra-chiloba-kenya/</w:t>
        </w:r>
      </w:hyperlink>
      <w:r w:rsidR="007E3C68" w:rsidRPr="00752EB6">
        <w:rPr>
          <w:rFonts w:asciiTheme="minorHAnsi" w:hAnsiTheme="minorHAnsi"/>
          <w:szCs w:val="24"/>
        </w:rPr>
        <w:t>).</w:t>
      </w:r>
    </w:p>
    <w:p w14:paraId="3C75B36F" w14:textId="3781C96D" w:rsidR="007E3C68" w:rsidRPr="00752EB6" w:rsidRDefault="003E33A0" w:rsidP="00C71B9A">
      <w:pPr>
        <w:rPr>
          <w:b/>
          <w:bCs/>
          <w:szCs w:val="24"/>
        </w:rPr>
      </w:pPr>
      <w:r w:rsidRPr="00752EB6">
        <w:rPr>
          <w:b/>
          <w:bCs/>
        </w:rPr>
        <w:t xml:space="preserve">Se levanta la sesión a las </w:t>
      </w:r>
      <w:r w:rsidR="008B2F2C" w:rsidRPr="00752EB6">
        <w:rPr>
          <w:b/>
          <w:bCs/>
        </w:rPr>
        <w:t>17</w:t>
      </w:r>
      <w:r w:rsidRPr="00752EB6">
        <w:rPr>
          <w:b/>
          <w:bCs/>
        </w:rPr>
        <w:t>.</w:t>
      </w:r>
      <w:r w:rsidR="008B2F2C" w:rsidRPr="00752EB6">
        <w:rPr>
          <w:b/>
          <w:bCs/>
        </w:rPr>
        <w:t>05</w:t>
      </w:r>
      <w:r w:rsidRPr="00752EB6">
        <w:rPr>
          <w:b/>
          <w:bCs/>
        </w:rPr>
        <w:t xml:space="preserve"> horas</w:t>
      </w:r>
      <w:r w:rsidR="007E3C68" w:rsidRPr="00752EB6">
        <w:rPr>
          <w:b/>
          <w:bCs/>
          <w:szCs w:val="24"/>
        </w:rPr>
        <w:t>.</w:t>
      </w:r>
    </w:p>
    <w:p w14:paraId="0A717BE6" w14:textId="01D23928" w:rsidR="007E3C68" w:rsidRPr="00752EB6" w:rsidRDefault="003E33A0" w:rsidP="00752EB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79"/>
        </w:tabs>
        <w:snapToGrid w:val="0"/>
        <w:spacing w:before="960"/>
        <w:rPr>
          <w:szCs w:val="24"/>
        </w:rPr>
      </w:pPr>
      <w:r w:rsidRPr="00752EB6">
        <w:t>El Secretario General</w:t>
      </w:r>
      <w:r w:rsidR="007E3C68" w:rsidRPr="00752EB6">
        <w:rPr>
          <w:szCs w:val="24"/>
        </w:rPr>
        <w:t>:</w:t>
      </w:r>
      <w:r w:rsidR="007E3C68" w:rsidRPr="00752EB6">
        <w:rPr>
          <w:szCs w:val="24"/>
        </w:rPr>
        <w:tab/>
      </w:r>
      <w:r w:rsidRPr="00752EB6">
        <w:t>El Presidente</w:t>
      </w:r>
      <w:r w:rsidR="007E3C68" w:rsidRPr="00752EB6">
        <w:rPr>
          <w:szCs w:val="24"/>
        </w:rPr>
        <w:t>:</w:t>
      </w:r>
    </w:p>
    <w:p w14:paraId="3EAAE07A" w14:textId="091935F0" w:rsidR="007E3C68" w:rsidRPr="00752EB6" w:rsidRDefault="007E3C68" w:rsidP="007E3C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79"/>
        </w:tabs>
        <w:snapToGrid w:val="0"/>
        <w:spacing w:before="0"/>
        <w:rPr>
          <w:szCs w:val="24"/>
        </w:rPr>
      </w:pPr>
      <w:r w:rsidRPr="00752EB6">
        <w:rPr>
          <w:szCs w:val="24"/>
        </w:rPr>
        <w:t>H. ZHAO</w:t>
      </w:r>
      <w:r w:rsidRPr="00752EB6">
        <w:rPr>
          <w:szCs w:val="24"/>
        </w:rPr>
        <w:tab/>
        <w:t>S. SĂRMAȘ</w:t>
      </w:r>
    </w:p>
    <w:p w14:paraId="0365AEA1" w14:textId="2675F5A5" w:rsidR="008B2F2C" w:rsidRPr="00752EB6" w:rsidRDefault="001331E2" w:rsidP="001331E2">
      <w:pPr>
        <w:pStyle w:val="Reasons"/>
        <w:spacing w:before="840"/>
        <w:jc w:val="center"/>
      </w:pPr>
      <w:r>
        <w:t>__________________</w:t>
      </w:r>
    </w:p>
    <w:sectPr w:rsidR="008B2F2C" w:rsidRPr="00752EB6" w:rsidSect="00A0163A">
      <w:headerReference w:type="default" r:id="rId27"/>
      <w:footerReference w:type="default" r:id="rId28"/>
      <w:footerReference w:type="first" r:id="rId29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80AD" w14:textId="77777777" w:rsidR="00802F9F" w:rsidRDefault="00802F9F">
      <w:r>
        <w:separator/>
      </w:r>
    </w:p>
  </w:endnote>
  <w:endnote w:type="continuationSeparator" w:id="0">
    <w:p w14:paraId="3D6466A6" w14:textId="77777777" w:rsidR="00802F9F" w:rsidRDefault="0080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211F" w14:textId="3F8A6FDA" w:rsidR="00446D5B" w:rsidRPr="00446D5B" w:rsidRDefault="00446D5B" w:rsidP="00446D5B">
    <w:pPr>
      <w:pStyle w:val="Footer"/>
      <w:rPr>
        <w:lang w:val="en-US"/>
      </w:rPr>
    </w:pPr>
    <w:r>
      <w:fldChar w:fldCharType="begin"/>
    </w:r>
    <w:r w:rsidRPr="00446D5B">
      <w:rPr>
        <w:lang w:val="en-US"/>
      </w:rPr>
      <w:instrText xml:space="preserve"> FILENAME \p  \* MERGEFORMAT </w:instrText>
    </w:r>
    <w:r>
      <w:fldChar w:fldCharType="separate"/>
    </w:r>
    <w:r w:rsidR="00752EB6">
      <w:rPr>
        <w:lang w:val="en-US"/>
      </w:rPr>
      <w:t>P:\ESP\SG\CONF-SG\PP22\100\108S.docx</w:t>
    </w:r>
    <w:r>
      <w:fldChar w:fldCharType="end"/>
    </w:r>
    <w:r w:rsidRPr="00446D5B">
      <w:rPr>
        <w:lang w:val="en-US"/>
      </w:rPr>
      <w:t xml:space="preserve"> (</w:t>
    </w:r>
    <w:r w:rsidR="00797670">
      <w:rPr>
        <w:lang w:val="en-US"/>
      </w:rPr>
      <w:t>513068</w:t>
    </w:r>
    <w:r w:rsidRPr="00446D5B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11CD" w14:textId="1CB2AA35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FC46D8">
        <w:rPr>
          <w:rStyle w:val="Hyperlink"/>
          <w:sz w:val="22"/>
          <w:szCs w:val="22"/>
          <w:lang w:val="en-GB"/>
        </w:rPr>
        <w:t>www.itu.int/plenipotentiary/</w:t>
      </w:r>
    </w:hyperlink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1DCC" w14:textId="77777777" w:rsidR="00802F9F" w:rsidRDefault="00802F9F">
      <w:r>
        <w:t>____________________</w:t>
      </w:r>
    </w:p>
  </w:footnote>
  <w:footnote w:type="continuationSeparator" w:id="0">
    <w:p w14:paraId="5121849F" w14:textId="77777777" w:rsidR="00802F9F" w:rsidRDefault="0080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2705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4E9CAE07" w14:textId="553520D2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CB0258">
      <w:t>108</w:t>
    </w:r>
    <w:r>
      <w:t>-</w:t>
    </w:r>
    <w:r w:rsidRPr="00010B43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04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5476E"/>
    <w:rsid w:val="000863AB"/>
    <w:rsid w:val="000A1523"/>
    <w:rsid w:val="000B1752"/>
    <w:rsid w:val="000F6985"/>
    <w:rsid w:val="001036D6"/>
    <w:rsid w:val="0010546D"/>
    <w:rsid w:val="00116BF2"/>
    <w:rsid w:val="001331E2"/>
    <w:rsid w:val="00135F93"/>
    <w:rsid w:val="001632E3"/>
    <w:rsid w:val="001D36AF"/>
    <w:rsid w:val="001D4983"/>
    <w:rsid w:val="001D6EC3"/>
    <w:rsid w:val="001D787B"/>
    <w:rsid w:val="001E3D06"/>
    <w:rsid w:val="00201CF7"/>
    <w:rsid w:val="00225F6B"/>
    <w:rsid w:val="00232CBB"/>
    <w:rsid w:val="00237C17"/>
    <w:rsid w:val="00242376"/>
    <w:rsid w:val="0025009E"/>
    <w:rsid w:val="00255FA1"/>
    <w:rsid w:val="00262FF4"/>
    <w:rsid w:val="00265BA5"/>
    <w:rsid w:val="002C2693"/>
    <w:rsid w:val="002C6527"/>
    <w:rsid w:val="002D04A0"/>
    <w:rsid w:val="002D15AC"/>
    <w:rsid w:val="002E44FC"/>
    <w:rsid w:val="002F78AE"/>
    <w:rsid w:val="003707E5"/>
    <w:rsid w:val="00375610"/>
    <w:rsid w:val="0038432C"/>
    <w:rsid w:val="00391611"/>
    <w:rsid w:val="003C16F3"/>
    <w:rsid w:val="003D0027"/>
    <w:rsid w:val="003E33A0"/>
    <w:rsid w:val="003E6E73"/>
    <w:rsid w:val="00433010"/>
    <w:rsid w:val="00444359"/>
    <w:rsid w:val="00446D5B"/>
    <w:rsid w:val="00462D51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C5EE4"/>
    <w:rsid w:val="004C6F6F"/>
    <w:rsid w:val="004D23BA"/>
    <w:rsid w:val="004E069C"/>
    <w:rsid w:val="004E08E0"/>
    <w:rsid w:val="004E28FB"/>
    <w:rsid w:val="004F475F"/>
    <w:rsid w:val="004F4BB1"/>
    <w:rsid w:val="0050017C"/>
    <w:rsid w:val="00504A53"/>
    <w:rsid w:val="00504FD4"/>
    <w:rsid w:val="00507662"/>
    <w:rsid w:val="00523448"/>
    <w:rsid w:val="005359B6"/>
    <w:rsid w:val="005470E8"/>
    <w:rsid w:val="00550FCF"/>
    <w:rsid w:val="00554856"/>
    <w:rsid w:val="00556958"/>
    <w:rsid w:val="00567ED5"/>
    <w:rsid w:val="0059577E"/>
    <w:rsid w:val="005C2C8D"/>
    <w:rsid w:val="005D1164"/>
    <w:rsid w:val="005D6488"/>
    <w:rsid w:val="005F3C0B"/>
    <w:rsid w:val="005F6278"/>
    <w:rsid w:val="00601280"/>
    <w:rsid w:val="00621B4A"/>
    <w:rsid w:val="00641DBD"/>
    <w:rsid w:val="006426C0"/>
    <w:rsid w:val="006455D2"/>
    <w:rsid w:val="006537F3"/>
    <w:rsid w:val="006B5512"/>
    <w:rsid w:val="006C190D"/>
    <w:rsid w:val="006F7478"/>
    <w:rsid w:val="00712426"/>
    <w:rsid w:val="0071522F"/>
    <w:rsid w:val="00720686"/>
    <w:rsid w:val="00737EFF"/>
    <w:rsid w:val="00750806"/>
    <w:rsid w:val="00752EB6"/>
    <w:rsid w:val="00766670"/>
    <w:rsid w:val="00767B35"/>
    <w:rsid w:val="007875D2"/>
    <w:rsid w:val="00797670"/>
    <w:rsid w:val="007C478A"/>
    <w:rsid w:val="007D61E2"/>
    <w:rsid w:val="007E3C68"/>
    <w:rsid w:val="007F6EBC"/>
    <w:rsid w:val="00802F9F"/>
    <w:rsid w:val="0080329B"/>
    <w:rsid w:val="00882773"/>
    <w:rsid w:val="008B2F2C"/>
    <w:rsid w:val="008B4706"/>
    <w:rsid w:val="008B6676"/>
    <w:rsid w:val="008C3FA8"/>
    <w:rsid w:val="008D4B3F"/>
    <w:rsid w:val="008E51C5"/>
    <w:rsid w:val="008F7109"/>
    <w:rsid w:val="009107B0"/>
    <w:rsid w:val="009204D8"/>
    <w:rsid w:val="009220DE"/>
    <w:rsid w:val="00930E84"/>
    <w:rsid w:val="00941D59"/>
    <w:rsid w:val="00984BB8"/>
    <w:rsid w:val="0099270D"/>
    <w:rsid w:val="0099551E"/>
    <w:rsid w:val="00995D6B"/>
    <w:rsid w:val="009A1A86"/>
    <w:rsid w:val="009B3272"/>
    <w:rsid w:val="009D1BE0"/>
    <w:rsid w:val="009E0C42"/>
    <w:rsid w:val="00A0163A"/>
    <w:rsid w:val="00A22B69"/>
    <w:rsid w:val="00A70E95"/>
    <w:rsid w:val="00A92A75"/>
    <w:rsid w:val="00AA1F73"/>
    <w:rsid w:val="00AB34CA"/>
    <w:rsid w:val="00AD400E"/>
    <w:rsid w:val="00AE0318"/>
    <w:rsid w:val="00AF0DC5"/>
    <w:rsid w:val="00AF555C"/>
    <w:rsid w:val="00B012B7"/>
    <w:rsid w:val="00B30C52"/>
    <w:rsid w:val="00B47113"/>
    <w:rsid w:val="00B501AB"/>
    <w:rsid w:val="00B55EAE"/>
    <w:rsid w:val="00B73978"/>
    <w:rsid w:val="00B77C4D"/>
    <w:rsid w:val="00B8707F"/>
    <w:rsid w:val="00BB03C1"/>
    <w:rsid w:val="00BB13FE"/>
    <w:rsid w:val="00BC7EE2"/>
    <w:rsid w:val="00BF5475"/>
    <w:rsid w:val="00C20ED7"/>
    <w:rsid w:val="00C42D2D"/>
    <w:rsid w:val="00C43474"/>
    <w:rsid w:val="00C61A48"/>
    <w:rsid w:val="00C6210F"/>
    <w:rsid w:val="00C71B9A"/>
    <w:rsid w:val="00C80F8F"/>
    <w:rsid w:val="00C84355"/>
    <w:rsid w:val="00C84A65"/>
    <w:rsid w:val="00CA3051"/>
    <w:rsid w:val="00CB0258"/>
    <w:rsid w:val="00CD20D9"/>
    <w:rsid w:val="00CD701A"/>
    <w:rsid w:val="00D05AAE"/>
    <w:rsid w:val="00D05E6B"/>
    <w:rsid w:val="00D254A6"/>
    <w:rsid w:val="00D32EFD"/>
    <w:rsid w:val="00D42B55"/>
    <w:rsid w:val="00D57D70"/>
    <w:rsid w:val="00E05D81"/>
    <w:rsid w:val="00E16E0C"/>
    <w:rsid w:val="00E53DFC"/>
    <w:rsid w:val="00E66FC3"/>
    <w:rsid w:val="00E677DD"/>
    <w:rsid w:val="00E77277"/>
    <w:rsid w:val="00E77F17"/>
    <w:rsid w:val="00E809D8"/>
    <w:rsid w:val="00E921EC"/>
    <w:rsid w:val="00EB1305"/>
    <w:rsid w:val="00EB23D0"/>
    <w:rsid w:val="00EB5639"/>
    <w:rsid w:val="00EC395A"/>
    <w:rsid w:val="00EF6EAF"/>
    <w:rsid w:val="00F01632"/>
    <w:rsid w:val="00F04858"/>
    <w:rsid w:val="00F13AA4"/>
    <w:rsid w:val="00F3510D"/>
    <w:rsid w:val="00F43C07"/>
    <w:rsid w:val="00F43D44"/>
    <w:rsid w:val="00F80E6E"/>
    <w:rsid w:val="00FC46D8"/>
    <w:rsid w:val="00FC7A49"/>
    <w:rsid w:val="00FD7A16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9B15207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  <w:style w:type="character" w:styleId="CommentReference">
    <w:name w:val="annotation reference"/>
    <w:basedOn w:val="DefaultParagraphFont"/>
    <w:semiHidden/>
    <w:unhideWhenUsed/>
    <w:rsid w:val="002D04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04A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04A0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4A0"/>
    <w:rPr>
      <w:rFonts w:ascii="Calibri" w:hAnsi="Calibri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A22B69"/>
    <w:rPr>
      <w:rFonts w:ascii="Calibri" w:hAnsi="Calibri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46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C46D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6F7478"/>
    <w:rPr>
      <w:rFonts w:ascii="Calibri" w:hAnsi="Calibri"/>
      <w:b/>
      <w:sz w:val="24"/>
      <w:lang w:val="es-ES_tradnl" w:eastAsia="en-US"/>
    </w:rPr>
  </w:style>
  <w:style w:type="table" w:customStyle="1" w:styleId="TableGrid1">
    <w:name w:val="Table Grid1"/>
    <w:basedOn w:val="TableNormal"/>
    <w:next w:val="TableGrid"/>
    <w:rsid w:val="007E3C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umlev1Char">
    <w:name w:val="enumlev1 Char"/>
    <w:basedOn w:val="DefaultParagraphFont"/>
    <w:link w:val="enumlev1"/>
    <w:locked/>
    <w:rsid w:val="007E3C68"/>
    <w:rPr>
      <w:rFonts w:ascii="Calibri" w:hAnsi="Calibri"/>
      <w:sz w:val="24"/>
      <w:lang w:val="es-ES_tradnl" w:eastAsia="en-US"/>
    </w:rPr>
  </w:style>
  <w:style w:type="table" w:styleId="TableGrid">
    <w:name w:val="Table Grid"/>
    <w:basedOn w:val="TableNormal"/>
    <w:rsid w:val="007E3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PP-220926-TD-0003/es" TargetMode="External"/><Relationship Id="rId18" Type="http://schemas.openxmlformats.org/officeDocument/2006/relationships/hyperlink" Target="https://www.itu.int/md/S22-PP-220926-TD-0003/es" TargetMode="External"/><Relationship Id="rId26" Type="http://schemas.openxmlformats.org/officeDocument/2006/relationships/hyperlink" Target="https://pp22.itu.int/es/itu_policy_statements/ezra-chiloba-kenya/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pp22.itu.int/es/itu_policy_statements/abdullah-alswaha-saudi-arabia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PP-220926-TD-0002/es" TargetMode="External"/><Relationship Id="rId17" Type="http://schemas.openxmlformats.org/officeDocument/2006/relationships/hyperlink" Target="https://www.itu.int/md/S22-PP-220926-TD-0002/es" TargetMode="External"/><Relationship Id="rId25" Type="http://schemas.openxmlformats.org/officeDocument/2006/relationships/hyperlink" Target="https://pp22.itu.int/es/itu_policy_statements/mr-don-graves-united-states/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pp22.itu.int/es/itu_policy_statements/mr-houlin-zhao-international-telecommunication-union/" TargetMode="External"/><Relationship Id="rId20" Type="http://schemas.openxmlformats.org/officeDocument/2006/relationships/hyperlink" Target="https://pp22.itu.int/es/itu_policy_statements/sebastian-burduja-romania/" TargetMode="External"/><Relationship Id="rId29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pp22.itu.int/es/itu_policy_statements/petr-ocko-czech-republic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p22.itu.int/es/itu_policy_statements/chairman-sabin-sarmas-speech/" TargetMode="External"/><Relationship Id="rId23" Type="http://schemas.openxmlformats.org/officeDocument/2006/relationships/hyperlink" Target="https://pp22.itu.int/es/itu_policy_statements/yoshifumi-tsuge-japan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2-PP-C-0020/e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PP-C-0020/es" TargetMode="External"/><Relationship Id="rId22" Type="http://schemas.openxmlformats.org/officeDocument/2006/relationships/hyperlink" Target="https://pp22.itu.int/es/itu_policy_statements/aminata-zerbo-sabane-burkina-faso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858fb73-6c10-469d-880f-ed643dce46d3">DPM</DPM_x0020_Author>
    <DPM_x0020_File_x0020_name xmlns="7858fb73-6c10-469d-880f-ed643dce46d3">S22-PP-C-0085!!MSW-S</DPM_x0020_File_x0020_name>
    <DPM_x0020_Version xmlns="7858fb73-6c10-469d-880f-ed643dce46d3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858fb73-6c10-469d-880f-ed643dce46d3" targetNamespace="http://schemas.microsoft.com/office/2006/metadata/properties" ma:root="true" ma:fieldsID="d41af5c836d734370eb92e7ee5f83852" ns2:_="" ns3:_="">
    <xsd:import namespace="996b2e75-67fd-4955-a3b0-5ab9934cb50b"/>
    <xsd:import namespace="7858fb73-6c10-469d-880f-ed643dce46d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fb73-6c10-469d-880f-ed643dce46d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A18E1-A591-494A-B954-E559BBE05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7858fb73-6c10-469d-880f-ed643dce46d3"/>
    <ds:schemaRef ds:uri="http://purl.org/dc/dcmitype/"/>
    <ds:schemaRef ds:uri="http://schemas.microsoft.com/office/2006/metadata/properties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858fb73-6c10-469d-880f-ed643dce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1733</Words>
  <Characters>11579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S22-PP-C-0085!!MSW-S</vt:lpstr>
    </vt:vector>
  </TitlesOfParts>
  <Manager/>
  <Company/>
  <LinksUpToDate>false</LinksUpToDate>
  <CharactersWithSpaces>13286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S22-PP-C-0085!!MSW-S</dc:title>
  <dc:subject>Plenipotentiary Conference (PP-22)</dc:subject>
  <dc:creator>Documents Proposals Manager (DPM)</dc:creator>
  <cp:keywords>DPM_v2022.8.31.2_prod</cp:keywords>
  <dc:description/>
  <cp:lastModifiedBy>Xue, Kun</cp:lastModifiedBy>
  <cp:revision>3</cp:revision>
  <cp:lastPrinted>2022-09-29T20:02:00Z</cp:lastPrinted>
  <dcterms:created xsi:type="dcterms:W3CDTF">2022-10-04T13:36:00Z</dcterms:created>
  <dcterms:modified xsi:type="dcterms:W3CDTF">2022-10-04T13:37:00Z</dcterms:modified>
  <cp:category>Conference document</cp:category>
</cp:coreProperties>
</file>