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3955752D" w14:textId="77777777" w:rsidTr="00073A73">
        <w:trPr>
          <w:cantSplit/>
          <w:trHeight w:val="20"/>
        </w:trPr>
        <w:tc>
          <w:tcPr>
            <w:tcW w:w="6620" w:type="dxa"/>
          </w:tcPr>
          <w:p w14:paraId="7BF61C57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2BAA24E0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338CFF47" wp14:editId="432A164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749EB480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E7D03FC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D0E9CB6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3B426FCA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77F9029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3CA1989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5196EA58" w14:textId="77777777" w:rsidTr="00073A73">
        <w:trPr>
          <w:cantSplit/>
        </w:trPr>
        <w:tc>
          <w:tcPr>
            <w:tcW w:w="6620" w:type="dxa"/>
          </w:tcPr>
          <w:p w14:paraId="7EC77C1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45F1354F" w14:textId="60165CBE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E4660A">
              <w:rPr>
                <w:b/>
                <w:bCs/>
              </w:rPr>
              <w:t>117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2AF3AFD5" w14:textId="77777777" w:rsidTr="00073A73">
        <w:trPr>
          <w:cantSplit/>
        </w:trPr>
        <w:tc>
          <w:tcPr>
            <w:tcW w:w="6620" w:type="dxa"/>
          </w:tcPr>
          <w:p w14:paraId="25A9193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3395EB8" w14:textId="6E26A5D4" w:rsidR="00314DAF" w:rsidRPr="00F37276" w:rsidRDefault="00E4660A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30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14BAAFE6" w14:textId="77777777" w:rsidTr="00073A73">
        <w:trPr>
          <w:cantSplit/>
        </w:trPr>
        <w:tc>
          <w:tcPr>
            <w:tcW w:w="6620" w:type="dxa"/>
          </w:tcPr>
          <w:p w14:paraId="61AD42F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4EEDD2BE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743D876B" w14:textId="77777777" w:rsidTr="00073A73">
        <w:trPr>
          <w:cantSplit/>
        </w:trPr>
        <w:tc>
          <w:tcPr>
            <w:tcW w:w="6620" w:type="dxa"/>
          </w:tcPr>
          <w:p w14:paraId="58FABB1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5E8EFA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FDDBEA" w14:textId="77777777" w:rsidTr="00073A73">
        <w:trPr>
          <w:cantSplit/>
        </w:trPr>
        <w:tc>
          <w:tcPr>
            <w:tcW w:w="9672" w:type="dxa"/>
            <w:gridSpan w:val="2"/>
          </w:tcPr>
          <w:p w14:paraId="7780F9D8" w14:textId="40AF2A2A" w:rsidR="00314DAF" w:rsidRPr="003A0ECA" w:rsidRDefault="00314DAF" w:rsidP="00E4660A">
            <w:pPr>
              <w:pStyle w:val="Source"/>
            </w:pPr>
          </w:p>
        </w:tc>
      </w:tr>
      <w:tr w:rsidR="00314DAF" w:rsidRPr="003A0ECA" w14:paraId="5EFE1AC3" w14:textId="77777777" w:rsidTr="00073A73">
        <w:trPr>
          <w:cantSplit/>
        </w:trPr>
        <w:tc>
          <w:tcPr>
            <w:tcW w:w="9672" w:type="dxa"/>
            <w:gridSpan w:val="2"/>
          </w:tcPr>
          <w:p w14:paraId="0AEA7102" w14:textId="1AF176AF" w:rsidR="00314DAF" w:rsidRPr="003A0ECA" w:rsidRDefault="00674BA8" w:rsidP="00097919">
            <w:pPr>
              <w:pStyle w:val="Title1"/>
              <w:rPr>
                <w:lang w:bidi="ar-SY"/>
              </w:rPr>
            </w:pPr>
            <w:r w:rsidRPr="00E4660A">
              <w:rPr>
                <w:rtl/>
              </w:rPr>
              <w:t xml:space="preserve">محضر الجلسة العامة </w:t>
            </w:r>
            <w:r>
              <w:rPr>
                <w:rFonts w:hint="cs"/>
                <w:rtl/>
              </w:rPr>
              <w:t>الرابعة</w:t>
            </w:r>
          </w:p>
        </w:tc>
      </w:tr>
      <w:tr w:rsidR="00314DAF" w:rsidRPr="003A0ECA" w14:paraId="50A12CE9" w14:textId="77777777" w:rsidTr="00073A73">
        <w:trPr>
          <w:cantSplit/>
        </w:trPr>
        <w:tc>
          <w:tcPr>
            <w:tcW w:w="9672" w:type="dxa"/>
            <w:gridSpan w:val="2"/>
          </w:tcPr>
          <w:p w14:paraId="55559E27" w14:textId="639D2786" w:rsidR="00314DAF" w:rsidRPr="003A0ECA" w:rsidRDefault="00674BA8" w:rsidP="00E4660A">
            <w:pPr>
              <w:pStyle w:val="Title2"/>
            </w:pPr>
            <w:r w:rsidRPr="00674BA8">
              <w:rPr>
                <w:rFonts w:hint="cs"/>
                <w:sz w:val="24"/>
                <w:szCs w:val="24"/>
                <w:rtl/>
              </w:rPr>
              <w:t>الأربعاء</w:t>
            </w:r>
            <w:r w:rsidRPr="00674BA8">
              <w:rPr>
                <w:sz w:val="24"/>
                <w:szCs w:val="24"/>
                <w:rtl/>
                <w:lang w:bidi="ar-SY"/>
              </w:rPr>
              <w:t xml:space="preserve">، </w:t>
            </w:r>
            <w:r w:rsidRPr="00674BA8">
              <w:rPr>
                <w:sz w:val="24"/>
                <w:szCs w:val="24"/>
                <w:lang w:bidi="ar-SY"/>
              </w:rPr>
              <w:t>28</w:t>
            </w:r>
            <w:r w:rsidRPr="00674BA8">
              <w:rPr>
                <w:sz w:val="24"/>
                <w:szCs w:val="24"/>
                <w:rtl/>
                <w:lang w:bidi="ar-EG"/>
              </w:rPr>
              <w:t xml:space="preserve"> سبتمبر</w:t>
            </w:r>
            <w:r w:rsidRPr="00674BA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674BA8">
              <w:rPr>
                <w:sz w:val="24"/>
                <w:szCs w:val="24"/>
                <w:lang w:bidi="ar-EG"/>
              </w:rPr>
              <w:t>2022</w:t>
            </w:r>
            <w:r w:rsidRPr="00674BA8">
              <w:rPr>
                <w:sz w:val="24"/>
                <w:szCs w:val="24"/>
                <w:rtl/>
                <w:lang w:bidi="ar-EG"/>
              </w:rPr>
              <w:t xml:space="preserve">، الساعة </w:t>
            </w:r>
            <w:r w:rsidRPr="00674BA8">
              <w:rPr>
                <w:sz w:val="24"/>
                <w:szCs w:val="24"/>
                <w:lang w:bidi="ar-SY"/>
              </w:rPr>
              <w:t>09:40</w:t>
            </w:r>
          </w:p>
        </w:tc>
      </w:tr>
    </w:tbl>
    <w:p w14:paraId="13D0F69C" w14:textId="4969EA21" w:rsidR="00674BA8" w:rsidRPr="00674BA8" w:rsidRDefault="00674BA8" w:rsidP="00674BA8">
      <w:pPr>
        <w:jc w:val="center"/>
        <w:rPr>
          <w:sz w:val="24"/>
          <w:szCs w:val="24"/>
          <w:rtl/>
        </w:rPr>
      </w:pPr>
      <w:r w:rsidRPr="00674BA8">
        <w:rPr>
          <w:b/>
          <w:bCs/>
          <w:sz w:val="24"/>
          <w:szCs w:val="24"/>
          <w:rtl/>
        </w:rPr>
        <w:t>الرئيس:</w:t>
      </w:r>
      <w:r w:rsidRPr="00674BA8">
        <w:rPr>
          <w:sz w:val="24"/>
          <w:szCs w:val="24"/>
          <w:rtl/>
        </w:rPr>
        <w:t xml:space="preserve"> </w:t>
      </w:r>
      <w:r w:rsidRPr="00674BA8">
        <w:rPr>
          <w:sz w:val="24"/>
          <w:szCs w:val="24"/>
          <w:rtl/>
          <w:lang w:bidi="ar-EG"/>
        </w:rPr>
        <w:t>السيد سابين سارماش (رومانيا)</w:t>
      </w:r>
    </w:p>
    <w:p w14:paraId="308A30D7" w14:textId="77777777" w:rsidR="00674BA8" w:rsidRDefault="00674BA8"/>
    <w:tbl>
      <w:tblPr>
        <w:bidiVisual/>
        <w:tblW w:w="4855" w:type="pct"/>
        <w:tblLook w:val="01E0" w:firstRow="1" w:lastRow="1" w:firstColumn="1" w:lastColumn="1" w:noHBand="0" w:noVBand="0"/>
      </w:tblPr>
      <w:tblGrid>
        <w:gridCol w:w="687"/>
        <w:gridCol w:w="6471"/>
        <w:gridCol w:w="2201"/>
      </w:tblGrid>
      <w:tr w:rsidR="00B57EC3" w:rsidRPr="00B57EC3" w14:paraId="2D108C89" w14:textId="77777777" w:rsidTr="00B57EC3">
        <w:tc>
          <w:tcPr>
            <w:tcW w:w="367" w:type="pct"/>
          </w:tcPr>
          <w:p w14:paraId="5D54E9C7" w14:textId="77777777" w:rsidR="00B57EC3" w:rsidRPr="00B57EC3" w:rsidRDefault="00B57EC3" w:rsidP="00B57EC3">
            <w:pPr>
              <w:rPr>
                <w:b/>
                <w:bCs/>
                <w:lang w:bidi="ar-EG"/>
              </w:rPr>
            </w:pPr>
          </w:p>
        </w:tc>
        <w:tc>
          <w:tcPr>
            <w:tcW w:w="3457" w:type="pct"/>
          </w:tcPr>
          <w:p w14:paraId="1D996717" w14:textId="77777777" w:rsidR="00B57EC3" w:rsidRPr="00B57EC3" w:rsidRDefault="00B57EC3" w:rsidP="00B57EC3">
            <w:pPr>
              <w:rPr>
                <w:b/>
                <w:bCs/>
                <w:lang w:bidi="ar-EG"/>
              </w:rPr>
            </w:pPr>
            <w:r w:rsidRPr="00B57EC3">
              <w:rPr>
                <w:b/>
                <w:bCs/>
                <w:rtl/>
              </w:rPr>
              <w:t>موضوعات المناقشة</w:t>
            </w:r>
          </w:p>
        </w:tc>
        <w:tc>
          <w:tcPr>
            <w:tcW w:w="1176" w:type="pct"/>
            <w:vAlign w:val="center"/>
          </w:tcPr>
          <w:p w14:paraId="21149122" w14:textId="77777777" w:rsidR="00B57EC3" w:rsidRPr="00B57EC3" w:rsidRDefault="00B57EC3" w:rsidP="00B57EC3">
            <w:pPr>
              <w:jc w:val="center"/>
              <w:rPr>
                <w:b/>
                <w:bCs/>
                <w:lang w:bidi="ar-EG"/>
              </w:rPr>
            </w:pPr>
            <w:r w:rsidRPr="00B57EC3">
              <w:rPr>
                <w:b/>
                <w:bCs/>
                <w:rtl/>
              </w:rPr>
              <w:t>الوثائق</w:t>
            </w:r>
          </w:p>
        </w:tc>
      </w:tr>
      <w:tr w:rsidR="00B57EC3" w:rsidRPr="00B57EC3" w14:paraId="3ADB7CF4" w14:textId="77777777" w:rsidTr="00B57EC3">
        <w:tc>
          <w:tcPr>
            <w:tcW w:w="367" w:type="pct"/>
          </w:tcPr>
          <w:p w14:paraId="1AF8E032" w14:textId="04795D33" w:rsidR="00B57EC3" w:rsidRPr="00B57EC3" w:rsidRDefault="00B57EC3" w:rsidP="00B57EC3">
            <w:pPr>
              <w:rPr>
                <w:rtl/>
              </w:rPr>
            </w:pPr>
            <w:r w:rsidRPr="00B57EC3">
              <w:rPr>
                <w:lang w:bidi="ar-EG"/>
              </w:rPr>
              <w:t>1</w:t>
            </w:r>
          </w:p>
        </w:tc>
        <w:tc>
          <w:tcPr>
            <w:tcW w:w="3457" w:type="pct"/>
          </w:tcPr>
          <w:p w14:paraId="58BD9589" w14:textId="0A7C7A07" w:rsidR="00B57EC3" w:rsidRPr="00B57EC3" w:rsidRDefault="00B57EC3" w:rsidP="00B57EC3">
            <w:pPr>
              <w:rPr>
                <w:rtl/>
              </w:rPr>
            </w:pPr>
            <w:r w:rsidRPr="00B57EC3">
              <w:rPr>
                <w:rtl/>
                <w:lang w:bidi="ar-SY"/>
              </w:rPr>
              <w:t>بيانات السياسات العامة</w:t>
            </w:r>
            <w:r w:rsidR="00363D96">
              <w:rPr>
                <w:rFonts w:hint="cs"/>
                <w:rtl/>
              </w:rPr>
              <w:t xml:space="preserve"> (تابع)</w:t>
            </w:r>
          </w:p>
        </w:tc>
        <w:tc>
          <w:tcPr>
            <w:tcW w:w="1176" w:type="pct"/>
            <w:vAlign w:val="center"/>
          </w:tcPr>
          <w:p w14:paraId="7C1E8B86" w14:textId="77777777" w:rsidR="00B57EC3" w:rsidRPr="00B57EC3" w:rsidRDefault="00B57EC3" w:rsidP="00B57EC3">
            <w:pPr>
              <w:jc w:val="center"/>
              <w:rPr>
                <w:rtl/>
                <w:lang w:bidi="ar-EG"/>
              </w:rPr>
            </w:pPr>
            <w:r w:rsidRPr="00B57EC3">
              <w:rPr>
                <w:rtl/>
                <w:lang w:bidi="ar-EG"/>
              </w:rPr>
              <w:t>-</w:t>
            </w:r>
          </w:p>
        </w:tc>
      </w:tr>
    </w:tbl>
    <w:p w14:paraId="3DE5AC36" w14:textId="77777777" w:rsidR="0006468A" w:rsidRDefault="0006468A" w:rsidP="0006468A">
      <w:pPr>
        <w:rPr>
          <w:rtl/>
          <w:lang w:bidi="ar-EG"/>
        </w:rPr>
      </w:pPr>
    </w:p>
    <w:p w14:paraId="23B76B89" w14:textId="77777777" w:rsidR="00AB35CD" w:rsidRDefault="00AB35CD" w:rsidP="00B57EC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EA5391D" w14:textId="7EA59B5D" w:rsidR="00AB35CD" w:rsidRDefault="00711688" w:rsidP="00711688">
      <w:pPr>
        <w:pStyle w:val="Heading1"/>
        <w:rPr>
          <w:lang w:bidi="ar-EG"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 w:rsidRPr="00B57EC3">
        <w:rPr>
          <w:rtl/>
          <w:lang w:bidi="ar-SY"/>
        </w:rPr>
        <w:t>بيانات السياسات العامة</w:t>
      </w:r>
      <w:r w:rsidR="00363D96">
        <w:rPr>
          <w:rFonts w:hint="cs"/>
          <w:rtl/>
          <w:lang w:bidi="ar-EG"/>
        </w:rPr>
        <w:t xml:space="preserve"> (تابع)</w:t>
      </w:r>
    </w:p>
    <w:p w14:paraId="5D2D64E4" w14:textId="76E2DA3A" w:rsidR="00711688" w:rsidRDefault="00711688" w:rsidP="00674BA8">
      <w:pPr>
        <w:rPr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163BF5" w:rsidRPr="00163BF5">
        <w:rPr>
          <w:rtl/>
          <w:lang w:bidi="ar-EG"/>
        </w:rPr>
        <w:t>أدلى المتحدثون التالية أسماؤهم ببيانات السياسة العامة:</w:t>
      </w:r>
    </w:p>
    <w:p w14:paraId="6BF4F2E6" w14:textId="32BDE5C3" w:rsidR="00711688" w:rsidRDefault="00163BF5" w:rsidP="00674BA8">
      <w:pPr>
        <w:pStyle w:val="enumlev1"/>
        <w:spacing w:before="120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63D96">
        <w:rPr>
          <w:rFonts w:hint="cs"/>
          <w:rtl/>
          <w:lang w:bidi="ar-SA"/>
        </w:rPr>
        <w:t xml:space="preserve">السيد برنارد مايسن، وزير الدولة، المكتب الاتحادي للاتصالات (سويسرا) </w:t>
      </w:r>
    </w:p>
    <w:p w14:paraId="763C367F" w14:textId="50045A24" w:rsidR="00711688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9" w:history="1">
        <w:r w:rsidR="005A4286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https://pp22.itu.int/en/itu_policy_statements/bernard-maissen-switzerland/</w:t>
        </w:r>
      </w:hyperlink>
      <w:r w:rsidR="005A4286">
        <w:rPr>
          <w:rFonts w:hint="cs"/>
          <w:rtl/>
        </w:rPr>
        <w:t>)؛</w:t>
      </w:r>
    </w:p>
    <w:p w14:paraId="28275684" w14:textId="271596D8" w:rsidR="005A4286" w:rsidRDefault="005A4286" w:rsidP="00674BA8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D72A2">
        <w:rPr>
          <w:rtl/>
          <w:lang w:bidi="ar-EG"/>
        </w:rPr>
        <w:t xml:space="preserve">السيد ماريوس سكيوديس، </w:t>
      </w:r>
      <w:r w:rsidR="00DE4579">
        <w:rPr>
          <w:rFonts w:hint="cs"/>
          <w:rtl/>
          <w:lang w:bidi="ar-EG"/>
        </w:rPr>
        <w:t>ال</w:t>
      </w:r>
      <w:r w:rsidR="006D72A2">
        <w:rPr>
          <w:rtl/>
          <w:lang w:bidi="ar-EG"/>
        </w:rPr>
        <w:t>وزير</w:t>
      </w:r>
      <w:r w:rsidR="00DE4579">
        <w:rPr>
          <w:rFonts w:hint="cs"/>
          <w:rtl/>
          <w:lang w:bidi="ar-EG"/>
        </w:rPr>
        <w:t>، وزارة</w:t>
      </w:r>
      <w:r w:rsidR="006D72A2">
        <w:rPr>
          <w:rtl/>
          <w:lang w:bidi="ar-EG"/>
        </w:rPr>
        <w:t xml:space="preserve"> النقل والاتصالات </w:t>
      </w:r>
      <w:r w:rsidR="00363D96">
        <w:rPr>
          <w:rFonts w:hint="cs"/>
          <w:rtl/>
          <w:lang w:bidi="ar-EG"/>
        </w:rPr>
        <w:t>(</w:t>
      </w:r>
      <w:r w:rsidR="006D72A2">
        <w:rPr>
          <w:rtl/>
          <w:lang w:bidi="ar-EG"/>
        </w:rPr>
        <w:t>ليتوانيا</w:t>
      </w:r>
      <w:r w:rsidR="00363D96">
        <w:rPr>
          <w:rFonts w:hint="cs"/>
          <w:rtl/>
          <w:lang w:bidi="ar-EG"/>
        </w:rPr>
        <w:t>)</w:t>
      </w:r>
      <w:r w:rsidR="006D72A2">
        <w:rPr>
          <w:rFonts w:hint="cs"/>
          <w:rtl/>
          <w:lang w:bidi="ar-EG"/>
        </w:rPr>
        <w:t xml:space="preserve"> </w:t>
      </w:r>
    </w:p>
    <w:p w14:paraId="082ECB7E" w14:textId="68DFCC75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10" w:history="1">
        <w:r w:rsidR="005A4286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https://pp22.itu.int/en/itu_policy_statements/marius-skuodis-lithuania/</w:t>
        </w:r>
      </w:hyperlink>
      <w:r w:rsidR="005A4286">
        <w:rPr>
          <w:rFonts w:hint="cs"/>
          <w:rtl/>
        </w:rPr>
        <w:t>)؛</w:t>
      </w:r>
    </w:p>
    <w:p w14:paraId="73931D57" w14:textId="0AE15AE4" w:rsidR="005A4286" w:rsidRDefault="005A4286" w:rsidP="00674BA8">
      <w:pPr>
        <w:pStyle w:val="enumlev1"/>
        <w:spacing w:before="120"/>
      </w:pPr>
      <w:r>
        <w:rPr>
          <w:rFonts w:hint="cs"/>
          <w:rtl/>
        </w:rPr>
        <w:t>-</w:t>
      </w:r>
      <w:r>
        <w:rPr>
          <w:rtl/>
        </w:rPr>
        <w:tab/>
      </w:r>
      <w:r w:rsidR="00363D96">
        <w:rPr>
          <w:rFonts w:hint="cs"/>
          <w:rtl/>
          <w:lang w:bidi="ar-EG"/>
        </w:rPr>
        <w:t>السيد</w:t>
      </w:r>
      <w:r w:rsidR="00021B21" w:rsidRPr="00021B21">
        <w:rPr>
          <w:rtl/>
          <w:lang w:bidi="ar-EG"/>
        </w:rPr>
        <w:t xml:space="preserve"> ماجد</w:t>
      </w:r>
      <w:r w:rsidR="00021B21" w:rsidRPr="00021B21">
        <w:rPr>
          <w:rFonts w:hint="cs"/>
          <w:rtl/>
          <w:lang w:bidi="ar-EG"/>
        </w:rPr>
        <w:t xml:space="preserve"> سلطان</w:t>
      </w:r>
      <w:r w:rsidR="00021B21" w:rsidRPr="00021B21">
        <w:rPr>
          <w:rtl/>
          <w:lang w:bidi="ar-EG"/>
        </w:rPr>
        <w:t xml:space="preserve"> المسمار، المدير العام لهيئة تنظيم الاتصالات والحكومة الرقمية </w:t>
      </w:r>
      <w:r w:rsidR="00363D96">
        <w:rPr>
          <w:rFonts w:hint="cs"/>
          <w:rtl/>
          <w:lang w:bidi="ar-EG"/>
        </w:rPr>
        <w:t>(</w:t>
      </w:r>
      <w:r w:rsidR="00021B21" w:rsidRPr="00021B21">
        <w:rPr>
          <w:rtl/>
          <w:lang w:bidi="ar-EG"/>
        </w:rPr>
        <w:t>الإمارات العربية المتحدة</w:t>
      </w:r>
      <w:r w:rsidR="00363D96">
        <w:rPr>
          <w:rFonts w:hint="cs"/>
          <w:rtl/>
          <w:lang w:bidi="ar-EG"/>
        </w:rPr>
        <w:t>)</w:t>
      </w:r>
      <w:r w:rsidR="00021B21">
        <w:rPr>
          <w:rFonts w:hint="cs"/>
          <w:rtl/>
          <w:lang w:bidi="ar-EG"/>
        </w:rPr>
        <w:t xml:space="preserve"> </w:t>
      </w:r>
    </w:p>
    <w:p w14:paraId="6DD99308" w14:textId="2B9AFA5D" w:rsidR="005A4286" w:rsidRPr="0015332F" w:rsidRDefault="008C3D86" w:rsidP="00674BA8">
      <w:pPr>
        <w:pStyle w:val="enumlev1"/>
        <w:spacing w:before="0"/>
        <w:rPr>
          <w:spacing w:val="-4"/>
          <w:rtl/>
        </w:rPr>
      </w:pPr>
      <w:r>
        <w:tab/>
      </w:r>
      <w:r w:rsidR="005A4286" w:rsidRPr="0015332F">
        <w:rPr>
          <w:rFonts w:hint="cs"/>
          <w:spacing w:val="-4"/>
          <w:rtl/>
        </w:rPr>
        <w:t>(</w:t>
      </w:r>
      <w:r w:rsidR="00D573AF" w:rsidRPr="0015332F">
        <w:rPr>
          <w:rFonts w:hint="cs"/>
          <w:spacing w:val="-4"/>
          <w:rtl/>
        </w:rPr>
        <w:t>انظر</w:t>
      </w:r>
      <w:r w:rsidR="0015332F">
        <w:rPr>
          <w:rFonts w:hint="cs"/>
          <w:spacing w:val="-4"/>
          <w:rtl/>
        </w:rPr>
        <w:t xml:space="preserve"> </w:t>
      </w:r>
      <w:hyperlink r:id="rId11" w:history="1">
        <w:r w:rsidR="0015332F" w:rsidRPr="0015332F">
          <w:rPr>
            <w:rStyle w:val="Hyperlink"/>
            <w:rFonts w:eastAsia="Times New Roman" w:cs="Calibri"/>
            <w:spacing w:val="-6"/>
            <w:szCs w:val="24"/>
            <w:lang w:val="en-CA"/>
          </w:rPr>
          <w:t>https://pp22.itu.int/en/itu_policy_statements/eng-majed-sultan-mesmar-united-arab-emirates/</w:t>
        </w:r>
      </w:hyperlink>
      <w:r w:rsidR="005A4286" w:rsidRPr="0015332F">
        <w:rPr>
          <w:rFonts w:hint="cs"/>
          <w:spacing w:val="-8"/>
          <w:rtl/>
        </w:rPr>
        <w:t>)</w:t>
      </w:r>
      <w:r w:rsidR="005A4286" w:rsidRPr="0015332F">
        <w:rPr>
          <w:rFonts w:hint="cs"/>
          <w:spacing w:val="-4"/>
          <w:rtl/>
        </w:rPr>
        <w:t>؛</w:t>
      </w:r>
    </w:p>
    <w:p w14:paraId="5F1E5B3B" w14:textId="5A1570F5" w:rsidR="005A4286" w:rsidRDefault="005A4286" w:rsidP="00674BA8">
      <w:pPr>
        <w:pStyle w:val="enumlev1"/>
        <w:spacing w:before="120"/>
      </w:pPr>
      <w:r>
        <w:rPr>
          <w:rFonts w:hint="cs"/>
          <w:rtl/>
        </w:rPr>
        <w:t>-</w:t>
      </w:r>
      <w:r>
        <w:rPr>
          <w:rtl/>
        </w:rPr>
        <w:tab/>
      </w:r>
      <w:r w:rsidR="00363D96">
        <w:rPr>
          <w:rFonts w:hint="cs"/>
          <w:rtl/>
        </w:rPr>
        <w:t xml:space="preserve">السيد عثمان أ. باه، </w:t>
      </w:r>
      <w:r w:rsidR="00367B8F">
        <w:rPr>
          <w:rFonts w:hint="cs"/>
          <w:rtl/>
        </w:rPr>
        <w:t>ال</w:t>
      </w:r>
      <w:r w:rsidR="00363D96">
        <w:rPr>
          <w:rFonts w:hint="cs"/>
          <w:rtl/>
        </w:rPr>
        <w:t>وزير، وزارة الاتصالات والاقتصاد الرقمي (غامبيا)</w:t>
      </w:r>
    </w:p>
    <w:p w14:paraId="2A9EC4FF" w14:textId="2CD20C76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12" w:history="1">
        <w:r w:rsidR="005A4286" w:rsidRPr="000562F8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https://pp22.itu.int/en/itu_policy_statements/ousman-a-bah-gambia/</w:t>
        </w:r>
      </w:hyperlink>
      <w:r w:rsidR="005A4286">
        <w:rPr>
          <w:rFonts w:hint="cs"/>
          <w:rtl/>
        </w:rPr>
        <w:t>)؛</w:t>
      </w:r>
    </w:p>
    <w:p w14:paraId="71B13645" w14:textId="79550AA2" w:rsidR="005A4286" w:rsidRPr="00363D96" w:rsidRDefault="005A4286" w:rsidP="00674BA8">
      <w:pPr>
        <w:pStyle w:val="enumlev1"/>
        <w:spacing w:before="120"/>
        <w:rPr>
          <w:rtl/>
          <w:lang w:val="en-GB"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63D96">
        <w:rPr>
          <w:rFonts w:hint="cs"/>
          <w:rtl/>
        </w:rPr>
        <w:t xml:space="preserve">السيد مايكل هالكيتيس، </w:t>
      </w:r>
      <w:r w:rsidR="00367B8F">
        <w:rPr>
          <w:rFonts w:hint="cs"/>
          <w:rtl/>
        </w:rPr>
        <w:t>ال</w:t>
      </w:r>
      <w:r w:rsidR="00363D96">
        <w:rPr>
          <w:rFonts w:hint="cs"/>
          <w:rtl/>
        </w:rPr>
        <w:t>وزير، وزارة الشؤون الاقتصادية (</w:t>
      </w:r>
      <w:r w:rsidR="00363D96">
        <w:rPr>
          <w:rFonts w:hint="cs"/>
          <w:rtl/>
          <w:lang w:val="en-GB" w:bidi="ar-SA"/>
        </w:rPr>
        <w:t>البهاما)</w:t>
      </w:r>
    </w:p>
    <w:p w14:paraId="367BD99F" w14:textId="795213E8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13" w:history="1">
        <w:r w:rsidR="00656283" w:rsidRPr="00F4628D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https://pp22.itu.int/en/itu_policy_statements/michael-halkitis-bahamas/</w:t>
        </w:r>
      </w:hyperlink>
      <w:r w:rsidR="005A4286">
        <w:rPr>
          <w:rFonts w:hint="cs"/>
          <w:rtl/>
        </w:rPr>
        <w:t>)؛</w:t>
      </w:r>
    </w:p>
    <w:p w14:paraId="5CB38F44" w14:textId="01591AB3" w:rsidR="005A4286" w:rsidRDefault="005A4286" w:rsidP="00674BA8">
      <w:pPr>
        <w:pStyle w:val="enumlev1"/>
        <w:spacing w:before="120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63D96">
        <w:rPr>
          <w:rFonts w:hint="cs"/>
          <w:rtl/>
          <w:lang w:bidi="ar-SA"/>
        </w:rPr>
        <w:t xml:space="preserve">السيد كارلسون أبيس، </w:t>
      </w:r>
      <w:r w:rsidR="00367B8F">
        <w:rPr>
          <w:rFonts w:hint="cs"/>
          <w:rtl/>
          <w:lang w:bidi="ar-SA"/>
        </w:rPr>
        <w:t>ال</w:t>
      </w:r>
      <w:r w:rsidR="00363D96">
        <w:rPr>
          <w:rFonts w:hint="cs"/>
          <w:rtl/>
          <w:lang w:bidi="ar-SA"/>
        </w:rPr>
        <w:t>وزير، وزارة النقل والاتصالات والبنية التحتية (ميكرونيزيا)</w:t>
      </w:r>
    </w:p>
    <w:p w14:paraId="6F8C0F13" w14:textId="2D07AF74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14" w:history="1">
        <w:r w:rsidR="00656283" w:rsidRPr="00F32B02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https://pp22.itu.int/en/itu_policy_statements/carlson-apis-micronesia/</w:t>
        </w:r>
      </w:hyperlink>
      <w:r w:rsidR="005A4286">
        <w:rPr>
          <w:rFonts w:hint="cs"/>
          <w:rtl/>
        </w:rPr>
        <w:t>)؛</w:t>
      </w:r>
    </w:p>
    <w:p w14:paraId="08B5DCC3" w14:textId="332347BC" w:rsidR="005A4286" w:rsidRDefault="005A4286" w:rsidP="00674BA8">
      <w:pPr>
        <w:pStyle w:val="enumlev1"/>
        <w:spacing w:before="120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63D96">
        <w:rPr>
          <w:rFonts w:hint="cs"/>
          <w:rtl/>
          <w:lang w:bidi="ar-SA"/>
        </w:rPr>
        <w:t>السيد غوراف غيري، الأمين المش</w:t>
      </w:r>
      <w:r w:rsidR="009A4640">
        <w:rPr>
          <w:rFonts w:hint="cs"/>
          <w:rtl/>
          <w:lang w:bidi="ar-SA"/>
        </w:rPr>
        <w:t>ا</w:t>
      </w:r>
      <w:r w:rsidR="00363D96">
        <w:rPr>
          <w:rFonts w:hint="cs"/>
          <w:rtl/>
          <w:lang w:bidi="ar-SA"/>
        </w:rPr>
        <w:t>رك، وزارة تكنولوجيا المعلومات والاتصالات (نيبال)</w:t>
      </w:r>
    </w:p>
    <w:p w14:paraId="43E2E0EF" w14:textId="6CC5F42A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15" w:history="1">
        <w:r w:rsidR="00656283" w:rsidRPr="00F32B02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https://pp22.itu.int/en/itu_policy_statements/gaurav-giri-nepal/</w:t>
        </w:r>
      </w:hyperlink>
      <w:r w:rsidR="005A4286">
        <w:rPr>
          <w:rFonts w:hint="cs"/>
          <w:rtl/>
        </w:rPr>
        <w:t>)؛</w:t>
      </w:r>
    </w:p>
    <w:p w14:paraId="2BF58BB9" w14:textId="033C3218" w:rsidR="005A4286" w:rsidRDefault="005A4286" w:rsidP="00674BA8">
      <w:pPr>
        <w:pStyle w:val="enumlev1"/>
        <w:spacing w:before="120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67B8F">
        <w:rPr>
          <w:rFonts w:hint="cs"/>
          <w:rtl/>
        </w:rPr>
        <w:t>السيد خوسيه أغوستينو دا سيلفا، وزير النقل والاتصالات، الهيئة الوطنية للاتصالات (تيمور-ليشتي)</w:t>
      </w:r>
    </w:p>
    <w:p w14:paraId="05FDF9D9" w14:textId="4D62967E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16" w:history="1">
        <w:r w:rsidR="00656283" w:rsidRPr="000562F8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https://pp22.itu.int/en/itu_policy_statements/jose-agustinho-da-silva-timor-leste/</w:t>
        </w:r>
      </w:hyperlink>
      <w:r w:rsidR="005A4286">
        <w:rPr>
          <w:rFonts w:hint="cs"/>
          <w:rtl/>
        </w:rPr>
        <w:t>)؛</w:t>
      </w:r>
    </w:p>
    <w:p w14:paraId="6800F4F2" w14:textId="185CD66E" w:rsidR="005A4286" w:rsidRPr="00367B8F" w:rsidRDefault="005A4286" w:rsidP="00674BA8">
      <w:pPr>
        <w:pStyle w:val="enumlev1"/>
        <w:spacing w:before="120"/>
        <w:rPr>
          <w:rtl/>
          <w:lang w:val="en-GB"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63721" w:rsidRPr="00463721">
        <w:rPr>
          <w:rFonts w:hint="cs"/>
          <w:rtl/>
          <w:lang w:bidi="ar-EG"/>
        </w:rPr>
        <w:t xml:space="preserve">السيد </w:t>
      </w:r>
      <w:r w:rsidR="00367B8F">
        <w:rPr>
          <w:rFonts w:hint="cs"/>
          <w:rtl/>
          <w:lang w:bidi="ar-EG"/>
        </w:rPr>
        <w:t>عمر العمر</w:t>
      </w:r>
      <w:r w:rsidR="00463721" w:rsidRPr="00463721">
        <w:rPr>
          <w:rFonts w:hint="cs"/>
          <w:rtl/>
          <w:lang w:bidi="ar-EG"/>
        </w:rPr>
        <w:t xml:space="preserve">، </w:t>
      </w:r>
      <w:r w:rsidR="00367B8F">
        <w:rPr>
          <w:rFonts w:hint="cs"/>
          <w:rtl/>
          <w:lang w:bidi="ar-EG"/>
        </w:rPr>
        <w:t>الرئيس التنفيذي ورئيس</w:t>
      </w:r>
      <w:r w:rsidR="00463721" w:rsidRPr="00463721">
        <w:rPr>
          <w:rFonts w:hint="cs"/>
          <w:rtl/>
          <w:lang w:bidi="ar-EG"/>
        </w:rPr>
        <w:t xml:space="preserve"> الهيئة العامة للاتصالات وتقنية المعلومات</w:t>
      </w:r>
      <w:r w:rsidR="00463721" w:rsidRPr="00463721">
        <w:rPr>
          <w:rFonts w:hint="eastAsia"/>
          <w:rtl/>
          <w:lang w:bidi="ar-EG"/>
        </w:rPr>
        <w:t> </w:t>
      </w:r>
      <w:r w:rsidR="00463721" w:rsidRPr="00463721">
        <w:rPr>
          <w:rFonts w:hint="cs"/>
          <w:rtl/>
          <w:lang w:bidi="ar-EG"/>
        </w:rPr>
        <w:t xml:space="preserve">(الكويت)، الذي قال إن بلده </w:t>
      </w:r>
      <w:r w:rsidR="00367B8F">
        <w:rPr>
          <w:rFonts w:hint="cs"/>
          <w:rtl/>
          <w:lang w:bidi="ar-EG"/>
        </w:rPr>
        <w:t>سيحافظ على مساهمته</w:t>
      </w:r>
      <w:r w:rsidR="00463721" w:rsidRPr="00463721">
        <w:rPr>
          <w:rFonts w:hint="cs"/>
          <w:rtl/>
          <w:lang w:bidi="ar-EG"/>
        </w:rPr>
        <w:t xml:space="preserve"> في</w:t>
      </w:r>
      <w:r w:rsidR="00463721" w:rsidRPr="00463721">
        <w:rPr>
          <w:rFonts w:hint="eastAsia"/>
          <w:rtl/>
          <w:lang w:bidi="ar-EG"/>
        </w:rPr>
        <w:t> </w:t>
      </w:r>
      <w:r w:rsidR="00463721" w:rsidRPr="00463721">
        <w:rPr>
          <w:rFonts w:hint="cs"/>
          <w:rtl/>
          <w:lang w:bidi="ar-EG"/>
        </w:rPr>
        <w:t xml:space="preserve">الاتحاد </w:t>
      </w:r>
      <w:r w:rsidR="00367B8F">
        <w:rPr>
          <w:rFonts w:hint="cs"/>
          <w:rtl/>
          <w:lang w:bidi="ar-EG"/>
        </w:rPr>
        <w:t>عند مستوى خمس</w:t>
      </w:r>
      <w:r w:rsidR="00463721" w:rsidRPr="00463721">
        <w:rPr>
          <w:rFonts w:hint="eastAsia"/>
          <w:rtl/>
          <w:lang w:bidi="ar-EG"/>
        </w:rPr>
        <w:t> </w:t>
      </w:r>
      <w:r w:rsidR="00463721" w:rsidRPr="00463721">
        <w:rPr>
          <w:rFonts w:hint="cs"/>
          <w:rtl/>
          <w:lang w:bidi="ar-EG"/>
        </w:rPr>
        <w:t>وحدات مساهمة</w:t>
      </w:r>
      <w:r w:rsidR="00367B8F">
        <w:rPr>
          <w:rFonts w:hint="cs"/>
          <w:rtl/>
          <w:lang w:bidi="ar-EG"/>
        </w:rPr>
        <w:t xml:space="preserve"> وقد تبرع مؤخراً بمبلغ </w:t>
      </w:r>
      <w:r w:rsidR="00367B8F">
        <w:rPr>
          <w:lang w:val="en-GB" w:bidi="ar-SA"/>
        </w:rPr>
        <w:t>2,5</w:t>
      </w:r>
      <w:r w:rsidR="00367B8F">
        <w:rPr>
          <w:rFonts w:hint="cs"/>
          <w:rtl/>
          <w:lang w:val="en-GB" w:bidi="ar-SA"/>
        </w:rPr>
        <w:t xml:space="preserve"> مليون فرنك سويسري </w:t>
      </w:r>
      <w:r w:rsidR="00AE12D0">
        <w:rPr>
          <w:rFonts w:hint="cs"/>
          <w:rtl/>
          <w:lang w:val="en-GB" w:bidi="ar-SA"/>
        </w:rPr>
        <w:t>ل</w:t>
      </w:r>
      <w:r w:rsidR="00367B8F">
        <w:rPr>
          <w:rFonts w:hint="cs"/>
          <w:rtl/>
          <w:lang w:val="en-GB" w:bidi="ar-SA"/>
        </w:rPr>
        <w:t>لمبنى الجديد للاتحاد.</w:t>
      </w:r>
    </w:p>
    <w:p w14:paraId="07C1DDEE" w14:textId="3ED256D4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17" w:history="1">
        <w:r w:rsidR="00656283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https://pp22.itu.int/en/itu_policy_statements/omar-al-omar-kuwait/</w:t>
        </w:r>
      </w:hyperlink>
      <w:r w:rsidR="005A4286">
        <w:rPr>
          <w:rFonts w:hint="cs"/>
          <w:rtl/>
        </w:rPr>
        <w:t>)؛</w:t>
      </w:r>
    </w:p>
    <w:p w14:paraId="423792FE" w14:textId="691202BF" w:rsidR="005A4286" w:rsidRDefault="005A4286" w:rsidP="00674BA8">
      <w:pPr>
        <w:pStyle w:val="enumlev1"/>
        <w:spacing w:before="120"/>
        <w:rPr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E1321">
        <w:rPr>
          <w:rFonts w:hint="cs"/>
          <w:rtl/>
        </w:rPr>
        <w:t>السيد دينغوموزي فوتي، نائب الوزير، وزارة تكنولوجيا المعلومات والا</w:t>
      </w:r>
      <w:r w:rsidR="00336C65">
        <w:rPr>
          <w:rFonts w:hint="cs"/>
          <w:rtl/>
        </w:rPr>
        <w:t>ت</w:t>
      </w:r>
      <w:r w:rsidR="006E1321">
        <w:rPr>
          <w:rFonts w:hint="cs"/>
          <w:rtl/>
        </w:rPr>
        <w:t>صالات والخدمات البريدية وخدمات البريد السريع (زمبابوي)</w:t>
      </w:r>
    </w:p>
    <w:p w14:paraId="690EE593" w14:textId="163C62DD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18" w:history="1">
        <w:r w:rsidR="00656283" w:rsidRPr="000562F8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https://pp22.itu.int/en/itu_policy_statements/dingumuzi-phuti-zimbabwe/</w:t>
        </w:r>
      </w:hyperlink>
      <w:r w:rsidR="005A4286">
        <w:rPr>
          <w:rFonts w:hint="cs"/>
          <w:rtl/>
        </w:rPr>
        <w:t>)؛</w:t>
      </w:r>
    </w:p>
    <w:p w14:paraId="12CFD07A" w14:textId="6DEEF664" w:rsidR="005A4286" w:rsidRDefault="005A4286" w:rsidP="00674BA8">
      <w:pPr>
        <w:pStyle w:val="enumlev1"/>
        <w:spacing w:before="120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36C65">
        <w:rPr>
          <w:rFonts w:hint="cs"/>
          <w:rtl/>
          <w:lang w:bidi="ar-SA"/>
        </w:rPr>
        <w:t>السيد تسوينيانا رابابا، الوزير، وزارة الاتصالات والعلوم والتكنولوجيا (ليسوتو)</w:t>
      </w:r>
    </w:p>
    <w:p w14:paraId="497DA220" w14:textId="6AA1F092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336C65">
        <w:rPr>
          <w:rFonts w:hint="cs"/>
          <w:rtl/>
        </w:rPr>
        <w:t xml:space="preserve">(انظر </w:t>
      </w:r>
      <w:hyperlink r:id="rId19" w:history="1">
        <w:r w:rsidR="00DD2A65" w:rsidRPr="00614234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https://pp22.itu.int/en/itu_policy_statements/tsoinyana-rapapa-lesotho/</w:t>
        </w:r>
      </w:hyperlink>
      <w:r w:rsidR="005A4286" w:rsidRPr="0015332F">
        <w:rPr>
          <w:rFonts w:hint="cs"/>
          <w:rtl/>
        </w:rPr>
        <w:t>)؛</w:t>
      </w:r>
    </w:p>
    <w:p w14:paraId="1FEF2AD5" w14:textId="3158898D" w:rsidR="005A4286" w:rsidRDefault="005A4286" w:rsidP="00674BA8">
      <w:pPr>
        <w:pStyle w:val="enumlev1"/>
        <w:spacing w:before="120"/>
      </w:pPr>
      <w:r>
        <w:rPr>
          <w:rFonts w:hint="cs"/>
          <w:rtl/>
        </w:rPr>
        <w:t>-</w:t>
      </w:r>
      <w:r>
        <w:rPr>
          <w:rtl/>
        </w:rPr>
        <w:tab/>
      </w:r>
      <w:r w:rsidR="00584D62">
        <w:rPr>
          <w:rFonts w:hint="cs"/>
          <w:rtl/>
        </w:rPr>
        <w:t>السيد علي الشيذاني، وكيل وزارة النقل والاتصالات وتقنية المعلومات، للاتصالات وتقنية المعلومات (عُمان)</w:t>
      </w:r>
    </w:p>
    <w:p w14:paraId="354AF204" w14:textId="08555A56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BB20D1">
        <w:rPr>
          <w:rFonts w:hint="cs"/>
          <w:rtl/>
        </w:rPr>
        <w:t xml:space="preserve">(انظر </w:t>
      </w:r>
      <w:hyperlink r:id="rId20" w:history="1">
        <w:r w:rsidR="009D1938" w:rsidRPr="00614234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https://pp22.itu.int/en/itu_policy_statements/ali-al-shidhani-oman/</w:t>
        </w:r>
      </w:hyperlink>
      <w:r w:rsidR="00BB20D1" w:rsidRPr="0015332F">
        <w:rPr>
          <w:rFonts w:hint="cs"/>
          <w:rtl/>
        </w:rPr>
        <w:t>)؛</w:t>
      </w:r>
    </w:p>
    <w:p w14:paraId="1C1E7BFB" w14:textId="48B1D330" w:rsidR="005A4286" w:rsidRDefault="005A4286" w:rsidP="00674BA8">
      <w:pPr>
        <w:pStyle w:val="enumlev1"/>
        <w:spacing w:before="120"/>
      </w:pPr>
      <w:r>
        <w:rPr>
          <w:rFonts w:hint="cs"/>
          <w:rtl/>
        </w:rPr>
        <w:t>-</w:t>
      </w:r>
      <w:r>
        <w:rPr>
          <w:rtl/>
        </w:rPr>
        <w:tab/>
      </w:r>
      <w:r w:rsidR="007D41F7" w:rsidRPr="007D41F7">
        <w:rPr>
          <w:rFonts w:hint="cs"/>
          <w:rtl/>
          <w:lang w:bidi="ar-EG"/>
        </w:rPr>
        <w:t>السيد ويلفريدو غونزاليس</w:t>
      </w:r>
      <w:r w:rsidR="007D41F7" w:rsidRPr="007D41F7">
        <w:rPr>
          <w:rtl/>
          <w:lang w:bidi="ar-EG"/>
        </w:rPr>
        <w:t xml:space="preserve"> </w:t>
      </w:r>
      <w:r w:rsidR="007D41F7" w:rsidRPr="007D41F7">
        <w:rPr>
          <w:rFonts w:hint="cs"/>
          <w:rtl/>
          <w:lang w:bidi="ar-EG"/>
        </w:rPr>
        <w:t xml:space="preserve">فيدال، </w:t>
      </w:r>
      <w:r w:rsidR="00584D62">
        <w:rPr>
          <w:rFonts w:hint="cs"/>
          <w:rtl/>
          <w:lang w:bidi="ar-EG"/>
        </w:rPr>
        <w:t>النائب الأول</w:t>
      </w:r>
      <w:r w:rsidR="007D41F7" w:rsidRPr="007D41F7">
        <w:rPr>
          <w:rFonts w:hint="cs"/>
          <w:rtl/>
          <w:lang w:bidi="ar-EG"/>
        </w:rPr>
        <w:t xml:space="preserve"> </w:t>
      </w:r>
      <w:r w:rsidR="00584D62">
        <w:rPr>
          <w:rFonts w:hint="cs"/>
          <w:rtl/>
          <w:lang w:bidi="ar-EG"/>
        </w:rPr>
        <w:t>ل</w:t>
      </w:r>
      <w:r w:rsidR="007D41F7" w:rsidRPr="007D41F7">
        <w:rPr>
          <w:rFonts w:hint="cs"/>
          <w:rtl/>
          <w:lang w:bidi="ar-EG"/>
        </w:rPr>
        <w:t>وزير الاتصالات</w:t>
      </w:r>
      <w:r w:rsidR="007D41F7" w:rsidRPr="007D41F7">
        <w:rPr>
          <w:rFonts w:hint="eastAsia"/>
          <w:rtl/>
          <w:lang w:bidi="ar-EG"/>
        </w:rPr>
        <w:t> </w:t>
      </w:r>
      <w:r w:rsidR="007D41F7" w:rsidRPr="007D41F7">
        <w:rPr>
          <w:rFonts w:hint="cs"/>
          <w:rtl/>
          <w:lang w:bidi="ar-EG"/>
        </w:rPr>
        <w:t>(كوبا)</w:t>
      </w:r>
    </w:p>
    <w:p w14:paraId="58871FF4" w14:textId="5FF9FBFF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21" w:history="1">
        <w:r w:rsidR="00E001B0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https://pp22.itu.int/en/itu_policy_statements/wilfredo-gonzalez-vidal-cuba/</w:t>
        </w:r>
      </w:hyperlink>
      <w:r w:rsidR="005A4286">
        <w:rPr>
          <w:rFonts w:hint="cs"/>
          <w:rtl/>
        </w:rPr>
        <w:t>)؛</w:t>
      </w:r>
    </w:p>
    <w:p w14:paraId="31C3F721" w14:textId="65138A43" w:rsidR="005A4286" w:rsidRPr="00823DB2" w:rsidRDefault="005A4286" w:rsidP="00674BA8">
      <w:pPr>
        <w:pStyle w:val="enumlev1"/>
        <w:spacing w:before="120"/>
        <w:rPr>
          <w:lang w:val="en-GB"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84D62">
        <w:rPr>
          <w:rFonts w:hint="cs"/>
          <w:rtl/>
        </w:rPr>
        <w:t xml:space="preserve">السيد سارانا بونبايتشايابروك، رئيس اللجنة الوطنية للإذاعة والاتصالات (تايلاند)، الذي قال </w:t>
      </w:r>
      <w:r w:rsidR="00823DB2">
        <w:rPr>
          <w:rFonts w:hint="cs"/>
          <w:rtl/>
        </w:rPr>
        <w:t xml:space="preserve">إن بلده يجري مناقشات مع الاتحاد بهدف استضافة المؤتمر العالمي لتنمية الاتصالات لعام </w:t>
      </w:r>
      <w:r w:rsidR="00823DB2">
        <w:rPr>
          <w:lang w:val="en-GB"/>
        </w:rPr>
        <w:t>2025</w:t>
      </w:r>
      <w:r w:rsidR="00823DB2">
        <w:rPr>
          <w:rFonts w:hint="cs"/>
          <w:rtl/>
          <w:lang w:val="en-GB" w:bidi="ar-SA"/>
        </w:rPr>
        <w:t xml:space="preserve"> </w:t>
      </w:r>
      <w:r w:rsidR="00823DB2">
        <w:rPr>
          <w:lang w:val="en-GB" w:bidi="ar-SA"/>
        </w:rPr>
        <w:t>(WTDC-25)</w:t>
      </w:r>
    </w:p>
    <w:p w14:paraId="45EC881A" w14:textId="64DF5907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22" w:history="1">
        <w:r w:rsidR="00E001B0" w:rsidRPr="00F32B02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https://pp22.itu.int/en/itu_policy_statements/sarana-boonbaichaiyapruck-thailand/</w:t>
        </w:r>
      </w:hyperlink>
      <w:r w:rsidR="005A4286">
        <w:rPr>
          <w:rFonts w:hint="cs"/>
          <w:rtl/>
        </w:rPr>
        <w:t>)؛</w:t>
      </w:r>
    </w:p>
    <w:p w14:paraId="68CF4847" w14:textId="0248986A" w:rsidR="005A4286" w:rsidRDefault="005A4286" w:rsidP="00674BA8">
      <w:pPr>
        <w:pStyle w:val="enumlev1"/>
        <w:spacing w:before="120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42CAE">
        <w:rPr>
          <w:rFonts w:hint="cs"/>
          <w:rtl/>
          <w:lang w:bidi="ar-SA"/>
        </w:rPr>
        <w:t>السيد ليون جوست إيبومبو، الوزير، وزارة البري</w:t>
      </w:r>
      <w:r w:rsidR="00DE4579">
        <w:rPr>
          <w:rFonts w:hint="cs"/>
          <w:rtl/>
          <w:lang w:bidi="ar-SA"/>
        </w:rPr>
        <w:t>د</w:t>
      </w:r>
      <w:r w:rsidR="00542CAE">
        <w:rPr>
          <w:rFonts w:hint="cs"/>
          <w:rtl/>
          <w:lang w:bidi="ar-SA"/>
        </w:rPr>
        <w:t xml:space="preserve"> والاتصالات والاقتصاد الرقمي (جمهورية الكونغو)</w:t>
      </w:r>
    </w:p>
    <w:p w14:paraId="7314C1BA" w14:textId="71EFE643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23" w:history="1">
        <w:r w:rsidR="00E001B0" w:rsidRPr="00A4469E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https://pp22.itu.int/en/itu_policy_statements/leon-juste-ibombo-rep-of-the-congo</w:t>
        </w:r>
      </w:hyperlink>
      <w:r w:rsidR="005A4286">
        <w:rPr>
          <w:rFonts w:hint="cs"/>
          <w:rtl/>
        </w:rPr>
        <w:t>)؛</w:t>
      </w:r>
    </w:p>
    <w:p w14:paraId="604DC773" w14:textId="26914E63" w:rsidR="005A4286" w:rsidRDefault="005A4286" w:rsidP="00674BA8">
      <w:pPr>
        <w:pStyle w:val="enumlev1"/>
        <w:spacing w:before="120"/>
      </w:pPr>
      <w:r>
        <w:rPr>
          <w:rFonts w:hint="cs"/>
          <w:rtl/>
        </w:rPr>
        <w:t>-</w:t>
      </w:r>
      <w:r>
        <w:rPr>
          <w:rtl/>
        </w:rPr>
        <w:tab/>
      </w:r>
      <w:r w:rsidR="00840ED5">
        <w:rPr>
          <w:rFonts w:hint="cs"/>
          <w:rtl/>
        </w:rPr>
        <w:t>السيد أسخات أورازبيك، نائب وزير التنمية الرقمية والابتكارات وصناعة الطيران (كازا</w:t>
      </w:r>
      <w:r w:rsidR="00BB20D1">
        <w:rPr>
          <w:rFonts w:hint="cs"/>
          <w:rtl/>
        </w:rPr>
        <w:t>خ</w:t>
      </w:r>
      <w:r w:rsidR="00840ED5">
        <w:rPr>
          <w:rFonts w:hint="cs"/>
          <w:rtl/>
        </w:rPr>
        <w:t>ستان)</w:t>
      </w:r>
    </w:p>
    <w:p w14:paraId="22E975D3" w14:textId="171E489A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24" w:history="1">
        <w:r w:rsidR="00E001B0" w:rsidRPr="00AC00D6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https://pp22.itu.int/en/itu_policy_statements/askhat-orazbek-republic-of-kazakhstan/</w:t>
        </w:r>
      </w:hyperlink>
      <w:r w:rsidR="005A4286">
        <w:rPr>
          <w:rFonts w:hint="cs"/>
          <w:rtl/>
        </w:rPr>
        <w:t>)؛</w:t>
      </w:r>
    </w:p>
    <w:p w14:paraId="47A0CF06" w14:textId="52C2392B" w:rsidR="005A4286" w:rsidRDefault="005A4286" w:rsidP="00674BA8">
      <w:pPr>
        <w:pStyle w:val="enumlev1"/>
        <w:keepNext/>
        <w:keepLines/>
        <w:spacing w:before="120"/>
        <w:rPr>
          <w:rtl/>
          <w:lang w:bidi="ar-SA"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855D6B">
        <w:rPr>
          <w:rFonts w:hint="cs"/>
          <w:rtl/>
          <w:lang w:bidi="ar-SA"/>
        </w:rPr>
        <w:t xml:space="preserve">السيد بسام </w:t>
      </w:r>
      <w:r w:rsidR="00097919" w:rsidRPr="00BB20D1">
        <w:rPr>
          <w:rFonts w:hint="cs"/>
          <w:rtl/>
        </w:rPr>
        <w:t>ال</w:t>
      </w:r>
      <w:r w:rsidR="00855D6B" w:rsidRPr="00BB20D1">
        <w:rPr>
          <w:rFonts w:hint="cs"/>
          <w:rtl/>
          <w:lang w:bidi="ar-SA"/>
        </w:rPr>
        <w:t>سرحان</w:t>
      </w:r>
      <w:r w:rsidR="00855D6B">
        <w:rPr>
          <w:rFonts w:hint="cs"/>
          <w:rtl/>
          <w:lang w:bidi="ar-SA"/>
        </w:rPr>
        <w:t>، رئيس مجلس المفوضين/الرئيس التنفيذي، هيئة تنظيم</w:t>
      </w:r>
      <w:r w:rsidR="004D2C9D">
        <w:rPr>
          <w:rFonts w:hint="cs"/>
          <w:rtl/>
          <w:lang w:bidi="ar-SA"/>
        </w:rPr>
        <w:t xml:space="preserve"> قطاع</w:t>
      </w:r>
      <w:r w:rsidR="00855D6B">
        <w:rPr>
          <w:rFonts w:hint="cs"/>
          <w:rtl/>
          <w:lang w:bidi="ar-SA"/>
        </w:rPr>
        <w:t xml:space="preserve"> الاتصالات (الأردن)</w:t>
      </w:r>
    </w:p>
    <w:p w14:paraId="7F32E7A0" w14:textId="1B6180B8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25" w:history="1">
        <w:r w:rsidR="00E001B0" w:rsidRPr="00AC00D6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https://pp22.itu.int/en/itu_policy_statements/bassam-al-sarhan-jordan/</w:t>
        </w:r>
      </w:hyperlink>
      <w:r w:rsidR="005A4286">
        <w:rPr>
          <w:rFonts w:hint="cs"/>
          <w:rtl/>
        </w:rPr>
        <w:t>)؛</w:t>
      </w:r>
    </w:p>
    <w:p w14:paraId="06539656" w14:textId="5B518D84" w:rsidR="005A4286" w:rsidRDefault="005A4286" w:rsidP="00674BA8">
      <w:pPr>
        <w:pStyle w:val="enumlev1"/>
        <w:spacing w:before="120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D2C9D">
        <w:rPr>
          <w:rFonts w:hint="cs"/>
          <w:rtl/>
          <w:lang w:bidi="ar-SA"/>
        </w:rPr>
        <w:t>السيد فنسنت روبرتس، رئيس اللجنة الوطنية لتنظيم الاتصالات (غرينادا)</w:t>
      </w:r>
    </w:p>
    <w:p w14:paraId="4FBB0B47" w14:textId="0693C75F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B97097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26" w:history="1">
        <w:r w:rsidR="00E001B0" w:rsidRPr="00F32B02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https://pp22.itu.int/en/itu_policy_statements/vincent-roberts-grenada/</w:t>
        </w:r>
      </w:hyperlink>
      <w:r w:rsidR="005A4286">
        <w:rPr>
          <w:rFonts w:hint="cs"/>
          <w:rtl/>
        </w:rPr>
        <w:t>)؛</w:t>
      </w:r>
    </w:p>
    <w:p w14:paraId="0B9AC5FB" w14:textId="211C9BB6" w:rsidR="005A4286" w:rsidRDefault="005A4286" w:rsidP="00674BA8">
      <w:pPr>
        <w:pStyle w:val="enumlev1"/>
        <w:spacing w:before="120"/>
      </w:pPr>
      <w:r>
        <w:rPr>
          <w:rFonts w:hint="cs"/>
          <w:rtl/>
        </w:rPr>
        <w:t>-</w:t>
      </w:r>
      <w:r>
        <w:rPr>
          <w:rtl/>
        </w:rPr>
        <w:tab/>
      </w:r>
      <w:r w:rsidR="00CD1339">
        <w:rPr>
          <w:rFonts w:hint="cs"/>
          <w:rtl/>
        </w:rPr>
        <w:t>السيد نيلسون أرويو بيردومو، رئيس مجلس إدارة المعهد الدومينيكي للاتصالات (الجمهورية الدومينيكية)</w:t>
      </w:r>
    </w:p>
    <w:p w14:paraId="4BA9E302" w14:textId="6E5447A6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B97097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27" w:history="1">
        <w:r w:rsidR="00E001B0" w:rsidRPr="00F4628D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https://pp22.itu.int/en/itu_policy_statements/nelson-arroyo-perdomo-dominican-rep/</w:t>
        </w:r>
      </w:hyperlink>
      <w:r w:rsidR="005A4286">
        <w:rPr>
          <w:rFonts w:hint="cs"/>
          <w:rtl/>
        </w:rPr>
        <w:t>)؛</w:t>
      </w:r>
    </w:p>
    <w:p w14:paraId="7F7163B1" w14:textId="2CEF9180" w:rsidR="005A4286" w:rsidRDefault="005A4286" w:rsidP="00674BA8">
      <w:pPr>
        <w:pStyle w:val="enumlev1"/>
        <w:spacing w:before="120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D3B41">
        <w:rPr>
          <w:rFonts w:hint="cs"/>
          <w:rtl/>
          <w:lang w:bidi="ar-SA"/>
        </w:rPr>
        <w:t>السيد كوبر كرواه، الوزير، وزارة البريد والاتصالات (ليبيريا)</w:t>
      </w:r>
    </w:p>
    <w:p w14:paraId="3C0A7A82" w14:textId="324D97BA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28" w:history="1">
        <w:r w:rsidR="00E001B0" w:rsidRPr="00AC00D6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https://pp22.itu.int/en/itu_policy_statements/cooper-kruah-liberia/</w:t>
        </w:r>
      </w:hyperlink>
      <w:r w:rsidR="005A4286">
        <w:rPr>
          <w:rFonts w:hint="cs"/>
          <w:rtl/>
        </w:rPr>
        <w:t>)؛</w:t>
      </w:r>
    </w:p>
    <w:p w14:paraId="53FE1688" w14:textId="0A29594D" w:rsidR="005A4286" w:rsidRDefault="005A4286" w:rsidP="00674BA8">
      <w:pPr>
        <w:pStyle w:val="enumlev1"/>
        <w:spacing w:before="120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D3B41">
        <w:rPr>
          <w:rFonts w:hint="cs"/>
          <w:rtl/>
          <w:lang w:bidi="ar-SA"/>
        </w:rPr>
        <w:t>السيد غوزمان أكوستا</w:t>
      </w:r>
      <w:r w:rsidR="00BB20D1">
        <w:rPr>
          <w:rFonts w:hint="cs"/>
          <w:rtl/>
          <w:lang w:bidi="ar-SA"/>
        </w:rPr>
        <w:t xml:space="preserve"> </w:t>
      </w:r>
      <w:r w:rsidR="003D3B41" w:rsidRPr="00674BA8">
        <w:rPr>
          <w:rFonts w:hint="cs"/>
          <w:rtl/>
          <w:lang w:bidi="ar-SA"/>
        </w:rPr>
        <w:t>إي لارا</w:t>
      </w:r>
      <w:r w:rsidR="003D3B41">
        <w:rPr>
          <w:rFonts w:hint="cs"/>
          <w:rtl/>
          <w:lang w:bidi="ar-SA"/>
        </w:rPr>
        <w:t>، المدير الوطني، وزارة الصناعة والطاقة والتعدين (أوروغواي)</w:t>
      </w:r>
    </w:p>
    <w:p w14:paraId="55B33606" w14:textId="2EB2F744" w:rsidR="005A4286" w:rsidRDefault="008C3D86" w:rsidP="00674BA8">
      <w:pPr>
        <w:pStyle w:val="enumlev1"/>
        <w:spacing w:before="0"/>
        <w:rPr>
          <w:rtl/>
        </w:rPr>
      </w:pPr>
      <w:r>
        <w:tab/>
      </w:r>
      <w:r w:rsidR="005A4286">
        <w:rPr>
          <w:rFonts w:hint="cs"/>
          <w:rtl/>
        </w:rPr>
        <w:t>(</w:t>
      </w:r>
      <w:r w:rsidR="00D573AF">
        <w:rPr>
          <w:rFonts w:hint="cs"/>
          <w:rtl/>
        </w:rPr>
        <w:t>انظر</w:t>
      </w:r>
      <w:r w:rsidR="005A4286">
        <w:rPr>
          <w:rFonts w:hint="cs"/>
          <w:rtl/>
        </w:rPr>
        <w:t xml:space="preserve"> </w:t>
      </w:r>
      <w:hyperlink r:id="rId29" w:history="1">
        <w:r w:rsidR="00E001B0" w:rsidRPr="00F32B02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https://pp22.itu.int/en/itu_policy_statements/guzman-acosta-y-lara-uruguay/</w:t>
        </w:r>
      </w:hyperlink>
      <w:r w:rsidR="005A4286">
        <w:rPr>
          <w:rFonts w:hint="cs"/>
          <w:rtl/>
        </w:rPr>
        <w:t>)؛</w:t>
      </w:r>
    </w:p>
    <w:p w14:paraId="69E10E49" w14:textId="1121B3F0" w:rsidR="009741BE" w:rsidRPr="004066BC" w:rsidRDefault="009741BE" w:rsidP="00BB20D1">
      <w:pPr>
        <w:spacing w:before="600" w:after="840"/>
        <w:rPr>
          <w:b/>
          <w:bCs/>
          <w:rtl/>
          <w:lang w:bidi="ar-EG"/>
        </w:rPr>
      </w:pPr>
      <w:r w:rsidRPr="004066BC">
        <w:rPr>
          <w:b/>
          <w:bCs/>
          <w:rtl/>
          <w:lang w:bidi="ar-EG"/>
        </w:rPr>
        <w:t xml:space="preserve">ورُفعت الجلسة في الساعة </w:t>
      </w:r>
      <w:r w:rsidRPr="004066BC">
        <w:rPr>
          <w:b/>
          <w:bCs/>
          <w:lang w:bidi="ar-EG"/>
        </w:rPr>
        <w:t>1</w:t>
      </w:r>
      <w:r w:rsidR="00B97097">
        <w:rPr>
          <w:b/>
          <w:bCs/>
          <w:lang w:bidi="ar-EG"/>
        </w:rPr>
        <w:t>2</w:t>
      </w:r>
      <w:r w:rsidRPr="004066BC">
        <w:rPr>
          <w:b/>
          <w:bCs/>
          <w:lang w:bidi="ar-EG"/>
        </w:rPr>
        <w:t>:</w:t>
      </w:r>
      <w:r w:rsidR="00B97097">
        <w:rPr>
          <w:b/>
          <w:bCs/>
          <w:lang w:bidi="ar-EG"/>
        </w:rPr>
        <w:t>10</w:t>
      </w:r>
      <w:r w:rsidR="00BB20D1">
        <w:rPr>
          <w:rFonts w:hint="cs"/>
          <w:b/>
          <w:bCs/>
          <w:rtl/>
          <w:lang w:bidi="ar-EG"/>
        </w:rPr>
        <w:t>.</w:t>
      </w:r>
    </w:p>
    <w:p w14:paraId="79EE03CC" w14:textId="77777777" w:rsidR="009741BE" w:rsidRPr="004066BC" w:rsidRDefault="009741BE" w:rsidP="009741BE">
      <w:pPr>
        <w:spacing w:before="360"/>
        <w:ind w:left="7088" w:hanging="7088"/>
        <w:rPr>
          <w:rtl/>
          <w:lang w:bidi="ar-EG"/>
        </w:rPr>
      </w:pPr>
      <w:r w:rsidRPr="004066BC">
        <w:rPr>
          <w:rtl/>
          <w:lang w:bidi="ar-EG"/>
        </w:rPr>
        <w:t>الأمين العام:</w:t>
      </w:r>
      <w:r w:rsidRPr="004066BC">
        <w:rPr>
          <w:rtl/>
          <w:lang w:bidi="ar-EG"/>
        </w:rPr>
        <w:tab/>
        <w:t>الرئيس:</w:t>
      </w:r>
    </w:p>
    <w:p w14:paraId="3B149DEC" w14:textId="77777777" w:rsidR="009741BE" w:rsidRPr="004066BC" w:rsidRDefault="009741BE" w:rsidP="00674BA8">
      <w:pPr>
        <w:spacing w:before="60"/>
        <w:ind w:left="6945" w:hanging="6945"/>
        <w:rPr>
          <w:rtl/>
          <w:lang w:bidi="ar-EG"/>
        </w:rPr>
      </w:pPr>
      <w:r w:rsidRPr="004066BC">
        <w:rPr>
          <w:rtl/>
          <w:lang w:bidi="ar-EG"/>
        </w:rPr>
        <w:t>هولين جاو</w:t>
      </w:r>
      <w:r w:rsidRPr="004066BC">
        <w:rPr>
          <w:rtl/>
          <w:lang w:bidi="ar-EG"/>
        </w:rPr>
        <w:tab/>
        <w:t xml:space="preserve">سابين </w:t>
      </w:r>
      <w:r w:rsidRPr="00674BA8">
        <w:rPr>
          <w:rtl/>
          <w:lang w:bidi="ar-EG"/>
        </w:rPr>
        <w:t>سارماش</w:t>
      </w:r>
    </w:p>
    <w:p w14:paraId="1FBACB9F" w14:textId="140EF964" w:rsidR="00711688" w:rsidRDefault="009741BE" w:rsidP="00B97097">
      <w:pPr>
        <w:spacing w:before="600"/>
        <w:jc w:val="center"/>
        <w:rPr>
          <w:rtl/>
          <w:lang w:bidi="ar-EG"/>
        </w:rPr>
      </w:pPr>
      <w:r w:rsidRPr="004066BC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11688" w:rsidSect="006C3242">
      <w:headerReference w:type="default" r:id="rId30"/>
      <w:footerReference w:type="default" r:id="rId31"/>
      <w:footerReference w:type="first" r:id="rId3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11E4" w14:textId="77777777" w:rsidR="008D36E0" w:rsidRDefault="008D36E0" w:rsidP="006C3242">
      <w:pPr>
        <w:spacing w:before="0" w:line="240" w:lineRule="auto"/>
      </w:pPr>
      <w:r>
        <w:separator/>
      </w:r>
    </w:p>
  </w:endnote>
  <w:endnote w:type="continuationSeparator" w:id="0">
    <w:p w14:paraId="2903A14F" w14:textId="77777777" w:rsidR="008D36E0" w:rsidRDefault="008D36E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60271AFB" w14:textId="69F9119D" w:rsidR="006C3242" w:rsidRPr="00D876DD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D876D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4138B">
      <w:rPr>
        <w:noProof/>
        <w:sz w:val="16"/>
        <w:szCs w:val="16"/>
        <w:lang w:val="en-GB"/>
      </w:rPr>
      <w:t>P:\ARA\SG\CONF-SG\PP22\100\117V2A.docx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D876DD">
      <w:rPr>
        <w:sz w:val="16"/>
        <w:szCs w:val="16"/>
        <w:lang w:val="en-GB"/>
      </w:rPr>
      <w:t xml:space="preserve"> (</w:t>
    </w:r>
    <w:r w:rsidR="00711688" w:rsidRPr="00D876DD">
      <w:rPr>
        <w:sz w:val="16"/>
        <w:szCs w:val="16"/>
        <w:lang w:val="en-GB"/>
      </w:rPr>
      <w:t>513449</w:t>
    </w:r>
    <w:r w:rsidRPr="00D876DD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C7A4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0A5F" w14:textId="77777777" w:rsidR="008D36E0" w:rsidRDefault="008D36E0" w:rsidP="006C3242">
      <w:pPr>
        <w:spacing w:before="0" w:line="240" w:lineRule="auto"/>
      </w:pPr>
      <w:r>
        <w:separator/>
      </w:r>
    </w:p>
  </w:footnote>
  <w:footnote w:type="continuationSeparator" w:id="0">
    <w:p w14:paraId="45E132C8" w14:textId="77777777" w:rsidR="008D36E0" w:rsidRDefault="008D36E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3A2C" w14:textId="7B8A96D0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711688">
      <w:rPr>
        <w:rStyle w:val="PageNumber"/>
        <w:rFonts w:ascii="Calibri" w:hAnsi="Calibri"/>
      </w:rPr>
      <w:t>117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E0"/>
    <w:rsid w:val="00021B21"/>
    <w:rsid w:val="0006468A"/>
    <w:rsid w:val="00090574"/>
    <w:rsid w:val="00097919"/>
    <w:rsid w:val="000C1C0E"/>
    <w:rsid w:val="000C548A"/>
    <w:rsid w:val="00110E87"/>
    <w:rsid w:val="0015332F"/>
    <w:rsid w:val="00163BF5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23802"/>
    <w:rsid w:val="00334924"/>
    <w:rsid w:val="00336C65"/>
    <w:rsid w:val="003409BC"/>
    <w:rsid w:val="00357185"/>
    <w:rsid w:val="00363D96"/>
    <w:rsid w:val="00367B8F"/>
    <w:rsid w:val="00383829"/>
    <w:rsid w:val="00393A8A"/>
    <w:rsid w:val="003D3B41"/>
    <w:rsid w:val="003F4B29"/>
    <w:rsid w:val="0042686F"/>
    <w:rsid w:val="004317D8"/>
    <w:rsid w:val="00434183"/>
    <w:rsid w:val="00443869"/>
    <w:rsid w:val="00447F32"/>
    <w:rsid w:val="00463721"/>
    <w:rsid w:val="004D2C9D"/>
    <w:rsid w:val="004E11DC"/>
    <w:rsid w:val="00525DDD"/>
    <w:rsid w:val="005409AC"/>
    <w:rsid w:val="00542CAE"/>
    <w:rsid w:val="0055516A"/>
    <w:rsid w:val="00581C8E"/>
    <w:rsid w:val="0058491B"/>
    <w:rsid w:val="00584D62"/>
    <w:rsid w:val="00592EA5"/>
    <w:rsid w:val="005A1733"/>
    <w:rsid w:val="005A3170"/>
    <w:rsid w:val="005A4286"/>
    <w:rsid w:val="005B5C85"/>
    <w:rsid w:val="00656283"/>
    <w:rsid w:val="00674BA8"/>
    <w:rsid w:val="00677396"/>
    <w:rsid w:val="0069200F"/>
    <w:rsid w:val="006A65CB"/>
    <w:rsid w:val="006C3242"/>
    <w:rsid w:val="006C7CC0"/>
    <w:rsid w:val="006D72A2"/>
    <w:rsid w:val="006E1321"/>
    <w:rsid w:val="006E34D8"/>
    <w:rsid w:val="006F63F7"/>
    <w:rsid w:val="007025C7"/>
    <w:rsid w:val="00706D7A"/>
    <w:rsid w:val="00711688"/>
    <w:rsid w:val="00722F0D"/>
    <w:rsid w:val="0074420E"/>
    <w:rsid w:val="00783E26"/>
    <w:rsid w:val="007C3BC7"/>
    <w:rsid w:val="007C3BCD"/>
    <w:rsid w:val="007D41F7"/>
    <w:rsid w:val="007D4ACF"/>
    <w:rsid w:val="007F0787"/>
    <w:rsid w:val="00810B7B"/>
    <w:rsid w:val="00821628"/>
    <w:rsid w:val="00822A8E"/>
    <w:rsid w:val="0082358A"/>
    <w:rsid w:val="008235CD"/>
    <w:rsid w:val="00823DB2"/>
    <w:rsid w:val="008247DE"/>
    <w:rsid w:val="0082797D"/>
    <w:rsid w:val="008339C0"/>
    <w:rsid w:val="00840B10"/>
    <w:rsid w:val="00840ED5"/>
    <w:rsid w:val="008513CB"/>
    <w:rsid w:val="00855D6B"/>
    <w:rsid w:val="008A7F84"/>
    <w:rsid w:val="008C3D86"/>
    <w:rsid w:val="008D36E0"/>
    <w:rsid w:val="0091702E"/>
    <w:rsid w:val="00923B0C"/>
    <w:rsid w:val="0094021C"/>
    <w:rsid w:val="0094138B"/>
    <w:rsid w:val="009439E7"/>
    <w:rsid w:val="00952F86"/>
    <w:rsid w:val="009741BE"/>
    <w:rsid w:val="00982B28"/>
    <w:rsid w:val="009A4640"/>
    <w:rsid w:val="009D1938"/>
    <w:rsid w:val="009D313F"/>
    <w:rsid w:val="00A47A5A"/>
    <w:rsid w:val="00A65047"/>
    <w:rsid w:val="00A6683B"/>
    <w:rsid w:val="00A97F94"/>
    <w:rsid w:val="00AA7EA2"/>
    <w:rsid w:val="00AB35CD"/>
    <w:rsid w:val="00AE12D0"/>
    <w:rsid w:val="00B03099"/>
    <w:rsid w:val="00B05BC8"/>
    <w:rsid w:val="00B57EC3"/>
    <w:rsid w:val="00B64B47"/>
    <w:rsid w:val="00B97097"/>
    <w:rsid w:val="00BB20D1"/>
    <w:rsid w:val="00BE33C5"/>
    <w:rsid w:val="00C002DE"/>
    <w:rsid w:val="00C141E7"/>
    <w:rsid w:val="00C53BF8"/>
    <w:rsid w:val="00C66157"/>
    <w:rsid w:val="00C674FE"/>
    <w:rsid w:val="00C67501"/>
    <w:rsid w:val="00C75633"/>
    <w:rsid w:val="00CC341D"/>
    <w:rsid w:val="00CC66FE"/>
    <w:rsid w:val="00CD1339"/>
    <w:rsid w:val="00CE2EE1"/>
    <w:rsid w:val="00CE3349"/>
    <w:rsid w:val="00CE36E5"/>
    <w:rsid w:val="00CF27F5"/>
    <w:rsid w:val="00CF3FFD"/>
    <w:rsid w:val="00D10CCF"/>
    <w:rsid w:val="00D573AF"/>
    <w:rsid w:val="00D77D0F"/>
    <w:rsid w:val="00D876DD"/>
    <w:rsid w:val="00DA1CF0"/>
    <w:rsid w:val="00DC1E02"/>
    <w:rsid w:val="00DC24B4"/>
    <w:rsid w:val="00DC5FB0"/>
    <w:rsid w:val="00DD2A65"/>
    <w:rsid w:val="00DE4579"/>
    <w:rsid w:val="00DF16DC"/>
    <w:rsid w:val="00E001B0"/>
    <w:rsid w:val="00E45211"/>
    <w:rsid w:val="00E4660A"/>
    <w:rsid w:val="00E47272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B253A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4F438"/>
  <w15:chartTrackingRefBased/>
  <w15:docId w15:val="{36158EE6-5211-4C07-BDD1-A8E9A076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57E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michael-halkitis-bahamas/" TargetMode="External"/><Relationship Id="rId18" Type="http://schemas.openxmlformats.org/officeDocument/2006/relationships/hyperlink" Target="https://pp22.itu.int/en/itu_policy_statements/dingumuzi-phuti-zimbabwe/" TargetMode="External"/><Relationship Id="rId26" Type="http://schemas.openxmlformats.org/officeDocument/2006/relationships/hyperlink" Target="https://pp22.itu.int/en/itu_policy_statements/vincent-roberts-grenad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22.itu.int/en/itu_policy_statements/wilfredo-gonzalez-vidal-cuba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ousman-a-bah-gambia/" TargetMode="External"/><Relationship Id="rId17" Type="http://schemas.openxmlformats.org/officeDocument/2006/relationships/hyperlink" Target="https://pp22.itu.int/en/itu_policy_statements/omar-al-omar-kuwait/" TargetMode="External"/><Relationship Id="rId25" Type="http://schemas.openxmlformats.org/officeDocument/2006/relationships/hyperlink" Target="https://pp22.itu.int/en/itu_policy_statements/bassam-al-sarhan-jordan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jose-agustinho-da-silva-timor-leste/" TargetMode="External"/><Relationship Id="rId20" Type="http://schemas.openxmlformats.org/officeDocument/2006/relationships/hyperlink" Target="https://pp22.itu.int/en/itu_policy_statements/ali-al-shidhani-oman/" TargetMode="External"/><Relationship Id="rId29" Type="http://schemas.openxmlformats.org/officeDocument/2006/relationships/hyperlink" Target="https://pp22.itu.int/en/itu_policy_statements/guzman-acosta-y-lara-urugua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eng-majed-sultan-mesmar-united-arab-emirates/" TargetMode="External"/><Relationship Id="rId24" Type="http://schemas.openxmlformats.org/officeDocument/2006/relationships/hyperlink" Target="https://pp22.itu.int/en/itu_policy_statements/askhat-orazbek-republic-of-kazakhstan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gaurav-giri-nepal/" TargetMode="External"/><Relationship Id="rId23" Type="http://schemas.openxmlformats.org/officeDocument/2006/relationships/hyperlink" Target="https://pp22.itu.int/en/itu_policy_statements/leon-juste-ibombo-rep-of-the-congo" TargetMode="External"/><Relationship Id="rId28" Type="http://schemas.openxmlformats.org/officeDocument/2006/relationships/hyperlink" Target="https://pp22.itu.int/en/itu_policy_statements/cooper-kruah-liberia/" TargetMode="External"/><Relationship Id="rId10" Type="http://schemas.openxmlformats.org/officeDocument/2006/relationships/hyperlink" Target="https://pp22.itu.int/en/itu_policy_statements/marius-skuodis-lithuania/" TargetMode="External"/><Relationship Id="rId19" Type="http://schemas.openxmlformats.org/officeDocument/2006/relationships/hyperlink" Target="https://pp22.itu.int/en/itu_policy_statements/tsoinyana-rapapa-lesotho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p22.itu.int/en/itu_policy_statements/bernard-maissen-switzerland/" TargetMode="External"/><Relationship Id="rId14" Type="http://schemas.openxmlformats.org/officeDocument/2006/relationships/hyperlink" Target="https://pp22.itu.int/en/itu_policy_statements/carlson-apis-micronesia/" TargetMode="External"/><Relationship Id="rId22" Type="http://schemas.openxmlformats.org/officeDocument/2006/relationships/hyperlink" Target="https://pp22.itu.int/en/itu_policy_statements/sarana-boonbaichaiyapruck-thailand/" TargetMode="External"/><Relationship Id="rId27" Type="http://schemas.openxmlformats.org/officeDocument/2006/relationships/hyperlink" Target="https://pp22.itu.int/en/itu_policy_statements/nelson-arroyo-perdomo-dominican-rep/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Arabic</cp:lastModifiedBy>
  <cp:revision>7</cp:revision>
  <dcterms:created xsi:type="dcterms:W3CDTF">2022-10-06T17:00:00Z</dcterms:created>
  <dcterms:modified xsi:type="dcterms:W3CDTF">2022-10-06T17:06:00Z</dcterms:modified>
</cp:coreProperties>
</file>