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B04996" w14:paraId="4484B0C5" w14:textId="77777777" w:rsidTr="006359EF">
        <w:trPr>
          <w:cantSplit/>
          <w:jc w:val="center"/>
        </w:trPr>
        <w:tc>
          <w:tcPr>
            <w:tcW w:w="6911" w:type="dxa"/>
          </w:tcPr>
          <w:p w14:paraId="706F5501" w14:textId="3E73A757" w:rsidR="00BD1614" w:rsidRPr="00B04996" w:rsidRDefault="00BD1614" w:rsidP="006359EF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B04996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B04996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B04996">
              <w:rPr>
                <w:b/>
                <w:smallCaps/>
                <w:sz w:val="30"/>
                <w:szCs w:val="30"/>
              </w:rPr>
              <w:t>22</w:t>
            </w:r>
            <w:r w:rsidRPr="00B04996">
              <w:rPr>
                <w:b/>
                <w:smallCaps/>
                <w:sz w:val="30"/>
                <w:szCs w:val="30"/>
              </w:rPr>
              <w:t>)</w:t>
            </w:r>
            <w:r w:rsidRPr="00B04996">
              <w:rPr>
                <w:b/>
                <w:smallCaps/>
                <w:sz w:val="36"/>
              </w:rPr>
              <w:br/>
            </w:r>
            <w:r w:rsidR="002A7A1D" w:rsidRPr="00B04996">
              <w:rPr>
                <w:rFonts w:cs="Times New Roman Bold"/>
                <w:b/>
                <w:bCs/>
                <w:szCs w:val="24"/>
              </w:rPr>
              <w:t>Bucarest</w:t>
            </w:r>
            <w:r w:rsidRPr="00B04996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B04996">
              <w:rPr>
                <w:rFonts w:cs="Times New Roman Bold"/>
                <w:b/>
                <w:bCs/>
                <w:szCs w:val="24"/>
              </w:rPr>
              <w:t>6</w:t>
            </w:r>
            <w:r w:rsidRPr="00B0499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B04996">
              <w:rPr>
                <w:rFonts w:cs="Times New Roman Bold"/>
                <w:b/>
                <w:bCs/>
                <w:szCs w:val="24"/>
              </w:rPr>
              <w:t>septembre</w:t>
            </w:r>
            <w:r w:rsidRPr="00B0499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B04996">
              <w:rPr>
                <w:rFonts w:cs="Times New Roman Bold"/>
                <w:b/>
                <w:bCs/>
                <w:szCs w:val="24"/>
              </w:rPr>
              <w:t>–</w:t>
            </w:r>
            <w:r w:rsidRPr="00B0499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B04996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B04996">
              <w:rPr>
                <w:rFonts w:cs="Times New Roman Bold"/>
                <w:b/>
                <w:bCs/>
                <w:szCs w:val="24"/>
              </w:rPr>
              <w:t>4</w:t>
            </w:r>
            <w:r w:rsidRPr="00B0499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B04996">
              <w:rPr>
                <w:rFonts w:cs="Times New Roman Bold"/>
                <w:b/>
                <w:bCs/>
                <w:szCs w:val="24"/>
              </w:rPr>
              <w:t>octobre</w:t>
            </w:r>
            <w:r w:rsidRPr="00B04996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B04996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B04996" w:rsidRDefault="002A7A1D" w:rsidP="006359EF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B04996">
              <w:rPr>
                <w:noProof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B04996" w14:paraId="3120A8D9" w14:textId="77777777" w:rsidTr="006359EF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B04996" w:rsidRDefault="00BD1614" w:rsidP="006359EF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B04996" w:rsidRDefault="00BD1614" w:rsidP="006359EF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B04996" w14:paraId="20A2296F" w14:textId="77777777" w:rsidTr="006359EF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B04996" w:rsidRDefault="00BD1614" w:rsidP="006359EF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B04996" w:rsidRDefault="00BD1614" w:rsidP="006359EF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B04996" w14:paraId="5EBA9561" w14:textId="77777777" w:rsidTr="006359EF">
        <w:trPr>
          <w:cantSplit/>
          <w:jc w:val="center"/>
        </w:trPr>
        <w:tc>
          <w:tcPr>
            <w:tcW w:w="6911" w:type="dxa"/>
          </w:tcPr>
          <w:p w14:paraId="081C5B53" w14:textId="5ADEACCC" w:rsidR="00BD1614" w:rsidRPr="00B04996" w:rsidRDefault="00420EF8" w:rsidP="006359EF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B04996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E82404" w14:textId="52D0EDAC" w:rsidR="00BD1614" w:rsidRPr="00B04996" w:rsidRDefault="00420EF8" w:rsidP="006359EF">
            <w:pPr>
              <w:spacing w:before="0"/>
              <w:rPr>
                <w:rFonts w:cstheme="minorHAnsi"/>
                <w:szCs w:val="24"/>
              </w:rPr>
            </w:pPr>
            <w:r w:rsidRPr="00B04996">
              <w:rPr>
                <w:rFonts w:cstheme="minorHAnsi"/>
                <w:b/>
                <w:szCs w:val="24"/>
              </w:rPr>
              <w:t xml:space="preserve">Document </w:t>
            </w:r>
            <w:r w:rsidR="009D2B08" w:rsidRPr="00B04996">
              <w:rPr>
                <w:rFonts w:cstheme="minorHAnsi"/>
                <w:b/>
                <w:szCs w:val="24"/>
              </w:rPr>
              <w:t>117</w:t>
            </w:r>
            <w:r w:rsidRPr="00B04996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B04996" w14:paraId="5C605E2F" w14:textId="77777777" w:rsidTr="006359EF">
        <w:trPr>
          <w:cantSplit/>
          <w:jc w:val="center"/>
        </w:trPr>
        <w:tc>
          <w:tcPr>
            <w:tcW w:w="6911" w:type="dxa"/>
          </w:tcPr>
          <w:p w14:paraId="3701819B" w14:textId="20A8E30E" w:rsidR="00BD1614" w:rsidRPr="00B04996" w:rsidRDefault="00BD1614" w:rsidP="006359EF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FD5E934" w14:textId="45DB3FC8" w:rsidR="00BD1614" w:rsidRPr="00B04996" w:rsidRDefault="009D2B08" w:rsidP="006359EF">
            <w:pPr>
              <w:spacing w:before="0"/>
              <w:rPr>
                <w:rFonts w:cstheme="minorHAnsi"/>
                <w:b/>
                <w:szCs w:val="24"/>
              </w:rPr>
            </w:pPr>
            <w:r w:rsidRPr="00B04996">
              <w:rPr>
                <w:rFonts w:cstheme="minorHAnsi"/>
                <w:b/>
                <w:szCs w:val="24"/>
              </w:rPr>
              <w:t>30</w:t>
            </w:r>
            <w:r w:rsidR="00420EF8" w:rsidRPr="00B04996">
              <w:rPr>
                <w:rFonts w:cstheme="minorHAnsi"/>
                <w:b/>
                <w:szCs w:val="24"/>
              </w:rPr>
              <w:t xml:space="preserve"> septembre 202</w:t>
            </w:r>
            <w:r w:rsidRPr="00B04996">
              <w:rPr>
                <w:rFonts w:cstheme="minorHAnsi"/>
                <w:b/>
                <w:szCs w:val="24"/>
              </w:rPr>
              <w:t>2</w:t>
            </w:r>
          </w:p>
        </w:tc>
      </w:tr>
      <w:tr w:rsidR="00BD1614" w:rsidRPr="00B04996" w14:paraId="6B2B4BC1" w14:textId="77777777" w:rsidTr="006359EF">
        <w:trPr>
          <w:cantSplit/>
          <w:jc w:val="center"/>
        </w:trPr>
        <w:tc>
          <w:tcPr>
            <w:tcW w:w="6911" w:type="dxa"/>
          </w:tcPr>
          <w:p w14:paraId="780A194C" w14:textId="77777777" w:rsidR="00BD1614" w:rsidRPr="00B04996" w:rsidRDefault="00BD1614" w:rsidP="006359EF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796BDA" w14:textId="3D9C6896" w:rsidR="00BD1614" w:rsidRPr="00B04996" w:rsidRDefault="00420EF8" w:rsidP="006359EF">
            <w:pPr>
              <w:spacing w:before="0"/>
              <w:rPr>
                <w:rFonts w:cstheme="minorHAnsi"/>
                <w:b/>
                <w:szCs w:val="24"/>
              </w:rPr>
            </w:pPr>
            <w:r w:rsidRPr="00B04996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B04996" w14:paraId="4259B88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770628D7" w14:textId="77777777" w:rsidR="00BD1614" w:rsidRPr="00B04996" w:rsidRDefault="00BD1614" w:rsidP="006359EF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B04996" w14:paraId="6A9FB92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070875E6" w14:textId="7A8EE7D9" w:rsidR="00BD1614" w:rsidRPr="00B04996" w:rsidRDefault="009D2B08" w:rsidP="00255B9E">
            <w:pPr>
              <w:pStyle w:val="Source"/>
              <w:spacing w:before="240"/>
              <w:rPr>
                <w:b w:val="0"/>
                <w:bCs/>
              </w:rPr>
            </w:pPr>
            <w:bookmarkStart w:id="4" w:name="dsource" w:colFirst="0" w:colLast="0"/>
            <w:bookmarkEnd w:id="3"/>
            <w:r w:rsidRPr="00B04996">
              <w:rPr>
                <w:b w:val="0"/>
                <w:bCs/>
              </w:rPr>
              <w:t xml:space="preserve">PROCÈS VERBAL </w:t>
            </w:r>
            <w:r w:rsidR="00255B9E" w:rsidRPr="00B04996">
              <w:rPr>
                <w:b w:val="0"/>
                <w:bCs/>
              </w:rPr>
              <w:br/>
            </w:r>
            <w:r w:rsidRPr="00B04996">
              <w:rPr>
                <w:b w:val="0"/>
                <w:bCs/>
              </w:rPr>
              <w:t xml:space="preserve">DE LA </w:t>
            </w:r>
            <w:r w:rsidR="00255B9E" w:rsidRPr="00B04996">
              <w:rPr>
                <w:b w:val="0"/>
                <w:bCs/>
              </w:rPr>
              <w:br/>
            </w:r>
            <w:r w:rsidRPr="00B04996">
              <w:rPr>
                <w:b w:val="0"/>
                <w:bCs/>
              </w:rPr>
              <w:t>QUATRIÈME</w:t>
            </w:r>
            <w:r w:rsidR="00255B9E" w:rsidRPr="00B04996">
              <w:rPr>
                <w:b w:val="0"/>
                <w:bCs/>
              </w:rPr>
              <w:t xml:space="preserve"> </w:t>
            </w:r>
            <w:r w:rsidRPr="00B04996">
              <w:rPr>
                <w:b w:val="0"/>
                <w:bCs/>
              </w:rPr>
              <w:t>SÉANCE PLÉNIÈRE</w:t>
            </w:r>
          </w:p>
        </w:tc>
      </w:tr>
      <w:tr w:rsidR="00BD1614" w:rsidRPr="00B04996" w14:paraId="534EEA05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0C8E89F3" w14:textId="2CC6E84E" w:rsidR="00BD1614" w:rsidRPr="00B04996" w:rsidRDefault="009D2B08" w:rsidP="006359EF">
            <w:pPr>
              <w:pStyle w:val="Title1"/>
              <w:rPr>
                <w:sz w:val="24"/>
                <w:szCs w:val="24"/>
              </w:rPr>
            </w:pPr>
            <w:bookmarkStart w:id="5" w:name="dtitle1" w:colFirst="0" w:colLast="0"/>
            <w:bookmarkEnd w:id="4"/>
            <w:r w:rsidRPr="00B04996">
              <w:rPr>
                <w:caps w:val="0"/>
                <w:sz w:val="24"/>
                <w:szCs w:val="24"/>
              </w:rPr>
              <w:t>Mercredi 28 septembre 2022 à 09 h 40</w:t>
            </w:r>
          </w:p>
        </w:tc>
      </w:tr>
      <w:tr w:rsidR="00BD1614" w:rsidRPr="00B04996" w14:paraId="37DA32CE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1574AB3E" w14:textId="79D9A2C9" w:rsidR="00BD1614" w:rsidRPr="00B04996" w:rsidRDefault="009D2B08" w:rsidP="009D2B08">
            <w:pPr>
              <w:pStyle w:val="Title2"/>
              <w:spacing w:after="120"/>
              <w:rPr>
                <w:sz w:val="24"/>
                <w:szCs w:val="24"/>
              </w:rPr>
            </w:pPr>
            <w:bookmarkStart w:id="6" w:name="dtitle2" w:colFirst="0" w:colLast="0"/>
            <w:bookmarkEnd w:id="5"/>
            <w:r w:rsidRPr="00B04996">
              <w:rPr>
                <w:b/>
                <w:bCs/>
                <w:caps w:val="0"/>
                <w:sz w:val="24"/>
                <w:szCs w:val="24"/>
              </w:rPr>
              <w:t>Président</w:t>
            </w:r>
            <w:r w:rsidRPr="00B04996">
              <w:rPr>
                <w:caps w:val="0"/>
                <w:sz w:val="24"/>
                <w:szCs w:val="24"/>
              </w:rPr>
              <w:t>: M. Sabin S</w:t>
            </w:r>
            <w:r w:rsidR="00F24B20" w:rsidRPr="00B04996">
              <w:rPr>
                <w:caps w:val="0"/>
                <w:sz w:val="24"/>
                <w:szCs w:val="24"/>
              </w:rPr>
              <w:t>ĂRMAȘ</w:t>
            </w:r>
            <w:r w:rsidRPr="00B04996">
              <w:rPr>
                <w:caps w:val="0"/>
                <w:sz w:val="24"/>
                <w:szCs w:val="24"/>
              </w:rPr>
              <w:t xml:space="preserve"> (Roumanie)</w:t>
            </w:r>
          </w:p>
        </w:tc>
      </w:tr>
      <w:bookmarkEnd w:id="6"/>
    </w:tbl>
    <w:p w14:paraId="522C2A47" w14:textId="035EBB4A" w:rsidR="00255B9E" w:rsidRPr="00B04996" w:rsidRDefault="00255B9E" w:rsidP="00E60DA1"/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34"/>
        <w:gridCol w:w="6412"/>
        <w:gridCol w:w="2835"/>
      </w:tblGrid>
      <w:tr w:rsidR="00255B9E" w:rsidRPr="00255B9E" w14:paraId="75A94F41" w14:textId="77777777" w:rsidTr="00255B9E">
        <w:tc>
          <w:tcPr>
            <w:tcW w:w="534" w:type="dxa"/>
          </w:tcPr>
          <w:p w14:paraId="1E11CB73" w14:textId="77777777" w:rsidR="00255B9E" w:rsidRPr="00255B9E" w:rsidRDefault="00255B9E" w:rsidP="00255B9E">
            <w:pPr>
              <w:rPr>
                <w:b/>
                <w:bCs/>
              </w:rPr>
            </w:pPr>
          </w:p>
        </w:tc>
        <w:tc>
          <w:tcPr>
            <w:tcW w:w="6412" w:type="dxa"/>
          </w:tcPr>
          <w:p w14:paraId="2BB6B380" w14:textId="77777777" w:rsidR="00255B9E" w:rsidRPr="00255B9E" w:rsidRDefault="00255B9E" w:rsidP="00255B9E">
            <w:pPr>
              <w:rPr>
                <w:b/>
                <w:bCs/>
              </w:rPr>
            </w:pPr>
            <w:r w:rsidRPr="00255B9E">
              <w:rPr>
                <w:b/>
                <w:bCs/>
              </w:rPr>
              <w:t>Sujets traités</w:t>
            </w:r>
          </w:p>
        </w:tc>
        <w:tc>
          <w:tcPr>
            <w:tcW w:w="2835" w:type="dxa"/>
          </w:tcPr>
          <w:p w14:paraId="1B10FC3C" w14:textId="77777777" w:rsidR="00255B9E" w:rsidRPr="00255B9E" w:rsidRDefault="00255B9E" w:rsidP="00255B9E">
            <w:pPr>
              <w:jc w:val="center"/>
              <w:rPr>
                <w:b/>
                <w:bCs/>
              </w:rPr>
            </w:pPr>
            <w:r w:rsidRPr="00255B9E">
              <w:rPr>
                <w:b/>
                <w:bCs/>
              </w:rPr>
              <w:t>Documents</w:t>
            </w:r>
          </w:p>
        </w:tc>
      </w:tr>
      <w:tr w:rsidR="00255B9E" w:rsidRPr="00255B9E" w14:paraId="36401B0F" w14:textId="77777777" w:rsidTr="00255B9E">
        <w:tc>
          <w:tcPr>
            <w:tcW w:w="534" w:type="dxa"/>
          </w:tcPr>
          <w:p w14:paraId="7B52590F" w14:textId="77777777" w:rsidR="00255B9E" w:rsidRPr="00255B9E" w:rsidRDefault="00255B9E" w:rsidP="00255B9E">
            <w:pPr>
              <w:spacing w:after="120"/>
            </w:pPr>
            <w:r w:rsidRPr="00255B9E">
              <w:t>1</w:t>
            </w:r>
          </w:p>
        </w:tc>
        <w:tc>
          <w:tcPr>
            <w:tcW w:w="6412" w:type="dxa"/>
          </w:tcPr>
          <w:p w14:paraId="212F9CBF" w14:textId="77777777" w:rsidR="00255B9E" w:rsidRPr="00255B9E" w:rsidRDefault="00255B9E" w:rsidP="00255B9E">
            <w:pPr>
              <w:spacing w:after="120"/>
            </w:pPr>
            <w:r w:rsidRPr="00255B9E">
              <w:t>Déclarations de politique générale (suite)</w:t>
            </w:r>
          </w:p>
        </w:tc>
        <w:tc>
          <w:tcPr>
            <w:tcW w:w="2835" w:type="dxa"/>
          </w:tcPr>
          <w:p w14:paraId="3A9D0E73" w14:textId="77777777" w:rsidR="00255B9E" w:rsidRPr="00255B9E" w:rsidRDefault="00255B9E" w:rsidP="00255B9E">
            <w:pPr>
              <w:spacing w:after="120"/>
              <w:jc w:val="center"/>
            </w:pPr>
            <w:r w:rsidRPr="00255B9E">
              <w:t>–</w:t>
            </w:r>
          </w:p>
        </w:tc>
      </w:tr>
    </w:tbl>
    <w:p w14:paraId="6443C306" w14:textId="77777777" w:rsidR="00255B9E" w:rsidRPr="00B04996" w:rsidRDefault="00255B9E" w:rsidP="00E60DA1"/>
    <w:p w14:paraId="23E5CC14" w14:textId="77777777" w:rsidR="00BD1614" w:rsidRPr="00B04996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04996">
        <w:br w:type="page"/>
      </w:r>
    </w:p>
    <w:p w14:paraId="64519DC2" w14:textId="77777777" w:rsidR="009D2B08" w:rsidRPr="00B04996" w:rsidRDefault="009D2B08" w:rsidP="009D2B08">
      <w:pPr>
        <w:pStyle w:val="Heading1"/>
      </w:pPr>
      <w:r w:rsidRPr="00B04996">
        <w:lastRenderedPageBreak/>
        <w:t>1</w:t>
      </w:r>
      <w:r w:rsidRPr="00B04996">
        <w:tab/>
        <w:t>Déclarations de politique générale (suite)</w:t>
      </w:r>
    </w:p>
    <w:p w14:paraId="2A1E074D" w14:textId="77777777" w:rsidR="009D2B08" w:rsidRPr="00B04996" w:rsidRDefault="009D2B08" w:rsidP="009D2B08">
      <w:r w:rsidRPr="00B04996">
        <w:t>1.1</w:t>
      </w:r>
      <w:r w:rsidRPr="00B04996">
        <w:tab/>
        <w:t>Les orateurs ci-après font une déclaration de politique générale:</w:t>
      </w:r>
    </w:p>
    <w:p w14:paraId="5D0AD70F" w14:textId="2D71A5C8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>M. Bernard MAISSEN, Secrétaire d'État, Office fédéral de la communication (Suisse) (voir</w:t>
      </w:r>
      <w:r w:rsidR="00F24B20" w:rsidRPr="00B04996">
        <w:t> </w:t>
      </w:r>
      <w:hyperlink r:id="rId10" w:history="1">
        <w:r w:rsidRPr="00B04996">
          <w:rPr>
            <w:rStyle w:val="Hyperlink"/>
          </w:rPr>
          <w:t>https://pp22.itu.int/en/itu_policy_statements/bernard-maissen-switzerland/</w:t>
        </w:r>
      </w:hyperlink>
      <w:r w:rsidRPr="00B04996">
        <w:t>)</w:t>
      </w:r>
      <w:r w:rsidR="00B1323E" w:rsidRPr="00B04996">
        <w:t>.</w:t>
      </w:r>
    </w:p>
    <w:p w14:paraId="03E93C3C" w14:textId="02B809E7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 xml:space="preserve">M. Marius SKUODIS, Ministre, Ministère des transports et des communications (Lituanie) (voir </w:t>
      </w:r>
      <w:hyperlink r:id="rId11" w:history="1">
        <w:r w:rsidRPr="00B04996">
          <w:rPr>
            <w:rStyle w:val="Hyperlink"/>
          </w:rPr>
          <w:t>https://pp22.itu.int/en/itu_policy_statements/marius-skuodis-lithuania/</w:t>
        </w:r>
      </w:hyperlink>
      <w:r w:rsidRPr="00B04996">
        <w:t>)</w:t>
      </w:r>
      <w:r w:rsidR="00B1323E" w:rsidRPr="00B04996">
        <w:t>.</w:t>
      </w:r>
    </w:p>
    <w:p w14:paraId="25B87ED9" w14:textId="38797DBF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>M. Majed Sultan MESMAR, Directeur général, Autorité de régulation des télécommunications et des services publics numériques (Émirats arabes unis) (voir</w:t>
      </w:r>
      <w:r w:rsidR="00F24B20" w:rsidRPr="00B04996">
        <w:t> </w:t>
      </w:r>
      <w:hyperlink r:id="rId12" w:history="1">
        <w:r w:rsidRPr="00B04996">
          <w:rPr>
            <w:rStyle w:val="Hyperlink"/>
          </w:rPr>
          <w:t>https://pp22.itu.int/en/itu_policy_statements/eng-majed-sultan-mesmar-united-arab-emirates/</w:t>
        </w:r>
      </w:hyperlink>
      <w:r w:rsidRPr="00B04996">
        <w:t>)</w:t>
      </w:r>
      <w:r w:rsidR="00B1323E" w:rsidRPr="00B04996">
        <w:t>.</w:t>
      </w:r>
    </w:p>
    <w:p w14:paraId="31E71563" w14:textId="6D04FA06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 xml:space="preserve">M. Ousman A. BAH, Ministre, Ministère des communications et de l'économie numérique (Gambie) (voir </w:t>
      </w:r>
      <w:hyperlink r:id="rId13" w:history="1">
        <w:r w:rsidRPr="00B04996">
          <w:rPr>
            <w:rStyle w:val="Hyperlink"/>
          </w:rPr>
          <w:t>https://pp22.itu.int/en/itu_policy_statements/ousman-a-bah-gambia/</w:t>
        </w:r>
      </w:hyperlink>
      <w:r w:rsidRPr="00B04996">
        <w:t>)</w:t>
      </w:r>
      <w:r w:rsidR="00B1323E" w:rsidRPr="00B04996">
        <w:t>.</w:t>
      </w:r>
    </w:p>
    <w:p w14:paraId="092C468B" w14:textId="493C8B24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>M. Michael HALKITIS, Ministre, Ministère des affaires économiques (Bahamas) (voir</w:t>
      </w:r>
      <w:r w:rsidR="00F24B20" w:rsidRPr="00B04996">
        <w:t> </w:t>
      </w:r>
      <w:hyperlink r:id="rId14" w:history="1">
        <w:r w:rsidRPr="00B04996">
          <w:rPr>
            <w:rStyle w:val="Hyperlink"/>
          </w:rPr>
          <w:t>https://pp22.itu.int/en/itu_policy_statements/michael-halkitis-bahamas/</w:t>
        </w:r>
      </w:hyperlink>
      <w:r w:rsidRPr="00B04996">
        <w:t>)</w:t>
      </w:r>
      <w:r w:rsidR="00B1323E" w:rsidRPr="00B04996">
        <w:t>.</w:t>
      </w:r>
    </w:p>
    <w:p w14:paraId="0D4B6999" w14:textId="0E942D64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>M. Carlson APIS, Ministre, Département des transports, des communications et de l'infrastructure (Micronésie) (voir</w:t>
      </w:r>
      <w:r w:rsidR="00F24B20" w:rsidRPr="00B04996">
        <w:t> </w:t>
      </w:r>
      <w:hyperlink r:id="rId15" w:history="1">
        <w:r w:rsidRPr="00B04996">
          <w:rPr>
            <w:rStyle w:val="Hyperlink"/>
          </w:rPr>
          <w:t>https://pp22.itu.int/en/itu_policy_statements/carlson-apis-micronesia/</w:t>
        </w:r>
      </w:hyperlink>
      <w:r w:rsidRPr="00B04996">
        <w:t>)</w:t>
      </w:r>
      <w:r w:rsidR="00B1323E" w:rsidRPr="00B04996">
        <w:t>.</w:t>
      </w:r>
    </w:p>
    <w:p w14:paraId="36B1FE52" w14:textId="7B76D07C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>M. Gaurav GIRI, Cosecrétaire, Ministère des communications et des technologies de l'information (Népal) (voir</w:t>
      </w:r>
      <w:r w:rsidR="00F24B20" w:rsidRPr="00B04996">
        <w:t> </w:t>
      </w:r>
      <w:hyperlink r:id="rId16" w:history="1">
        <w:r w:rsidRPr="00B04996">
          <w:rPr>
            <w:rStyle w:val="Hyperlink"/>
          </w:rPr>
          <w:t>https://pp22.itu.int/en/itu_policy_statements/gaurav-giri-nepal/</w:t>
        </w:r>
      </w:hyperlink>
      <w:r w:rsidRPr="00B04996">
        <w:t>)</w:t>
      </w:r>
      <w:r w:rsidR="00B1323E" w:rsidRPr="00B04996">
        <w:t>.</w:t>
      </w:r>
    </w:p>
    <w:p w14:paraId="657659DB" w14:textId="02BEBDD3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>M. Jose Agustinho DA SILVA, Ministère des transports et des communications, Autorité nationale des communications (Timor-Leste) (voir</w:t>
      </w:r>
      <w:r w:rsidR="00F24B20" w:rsidRPr="00B04996">
        <w:t> </w:t>
      </w:r>
      <w:hyperlink r:id="rId17" w:history="1">
        <w:r w:rsidRPr="00B04996">
          <w:rPr>
            <w:rStyle w:val="Hyperlink"/>
          </w:rPr>
          <w:t>https://pp22.itu.int/en/itu_policy_statements/jose-agustinho-da-silva-timor-leste/</w:t>
        </w:r>
      </w:hyperlink>
      <w:r w:rsidRPr="00B04996">
        <w:t>)</w:t>
      </w:r>
      <w:r w:rsidR="00B1323E" w:rsidRPr="00B04996">
        <w:t>.</w:t>
      </w:r>
    </w:p>
    <w:p w14:paraId="0862026D" w14:textId="0A9A530E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>M. Omar AL-OMAR, Directeur général et Président, Autorité de régulation des technologies de l'information et de la communication (Koweït), qui annonce que son pays maintiendra sa contribution à l'UIT à hauteur de cinq unités contributives et a récemment fait don de 2,5 millions CHF pour le nouveau bâtiment de l'UIT (voir</w:t>
      </w:r>
      <w:r w:rsidR="00F24B20" w:rsidRPr="00B04996">
        <w:t> </w:t>
      </w:r>
      <w:hyperlink r:id="rId18" w:history="1">
        <w:r w:rsidRPr="00B04996">
          <w:rPr>
            <w:rStyle w:val="Hyperlink"/>
          </w:rPr>
          <w:t>https://pp22.itu.int/en/itu_policy_statements/omar-al-omar-kuwait/</w:t>
        </w:r>
      </w:hyperlink>
      <w:r w:rsidRPr="00B04996">
        <w:t>)</w:t>
      </w:r>
      <w:r w:rsidR="00B1323E" w:rsidRPr="00B04996">
        <w:t>.</w:t>
      </w:r>
    </w:p>
    <w:p w14:paraId="3303B73C" w14:textId="50B872EF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>M. Dingumuzi PHUTI, Vice-Ministre, Ministère des technologies de l'information et de la communication, des services postaux et des services de messagerie (Zimbabwe) (voir</w:t>
      </w:r>
      <w:r w:rsidR="00F24B20" w:rsidRPr="00B04996">
        <w:t> </w:t>
      </w:r>
      <w:hyperlink r:id="rId19" w:history="1">
        <w:r w:rsidRPr="00B04996">
          <w:rPr>
            <w:rStyle w:val="Hyperlink"/>
          </w:rPr>
          <w:t>https://pp22.itu.int/en/itu_policy_statements/dingumuzi-phuti-zimbabwe/</w:t>
        </w:r>
      </w:hyperlink>
      <w:r w:rsidRPr="00B04996">
        <w:t>)</w:t>
      </w:r>
      <w:r w:rsidR="00B1323E" w:rsidRPr="00B04996">
        <w:t>.</w:t>
      </w:r>
    </w:p>
    <w:p w14:paraId="30995602" w14:textId="30339C30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 xml:space="preserve">M. </w:t>
      </w:r>
      <w:proofErr w:type="spellStart"/>
      <w:r w:rsidRPr="00B04996">
        <w:t>Tsoinyana</w:t>
      </w:r>
      <w:proofErr w:type="spellEnd"/>
      <w:r w:rsidRPr="00B04996">
        <w:t xml:space="preserve"> RAPAPA, Ministre, Ministère des communications, des sciences et des technologies (Lesotho) (voir </w:t>
      </w:r>
      <w:hyperlink r:id="rId20" w:history="1">
        <w:r w:rsidR="0057584E" w:rsidRPr="00614234">
          <w:rPr>
            <w:rStyle w:val="Hyperlink"/>
            <w:rFonts w:cs="Calibri"/>
            <w:szCs w:val="24"/>
            <w:lang w:val="en-CA"/>
          </w:rPr>
          <w:t>https://pp22.itu.int/en/itu_policy_statements/tsoinyana-rapapa-lesotho/</w:t>
        </w:r>
      </w:hyperlink>
      <w:r w:rsidRPr="00B04996">
        <w:t>)</w:t>
      </w:r>
      <w:r w:rsidR="00B1323E" w:rsidRPr="00B04996">
        <w:t>.</w:t>
      </w:r>
    </w:p>
    <w:p w14:paraId="05856312" w14:textId="165F0372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 xml:space="preserve">M. Ali AL SHIDHANI, Sous-Secrétaire aux communications et aux technologies de l'information, Ministère des transports, des communications et des technologies de l'information (Oman) (voir </w:t>
      </w:r>
      <w:hyperlink r:id="rId21" w:history="1">
        <w:r w:rsidR="0057584E" w:rsidRPr="00614234">
          <w:rPr>
            <w:rStyle w:val="Hyperlink"/>
            <w:rFonts w:cs="Calibri"/>
            <w:szCs w:val="24"/>
            <w:lang w:val="en-CA"/>
          </w:rPr>
          <w:t>https://pp22.itu.int/en/itu_policy_statements/ali-al-shidhani-oman/</w:t>
        </w:r>
      </w:hyperlink>
      <w:r w:rsidR="0057584E" w:rsidRPr="00B04996">
        <w:t>)</w:t>
      </w:r>
      <w:r w:rsidR="00B1323E" w:rsidRPr="00B04996">
        <w:t>.</w:t>
      </w:r>
    </w:p>
    <w:p w14:paraId="693662EF" w14:textId="3A8C85D5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 xml:space="preserve">M. Wilfredo GONZÁLEZ VIDAL, Premier Vice-Ministre, Ministère des communications (Cuba) (voir </w:t>
      </w:r>
      <w:hyperlink r:id="rId22" w:history="1">
        <w:r w:rsidRPr="00B04996">
          <w:rPr>
            <w:rStyle w:val="Hyperlink"/>
          </w:rPr>
          <w:t>https://pp22.itu.int/en/itu_policy_statements/wilfredo-gonzalez-vidal-cuba/</w:t>
        </w:r>
      </w:hyperlink>
      <w:r w:rsidRPr="00B04996">
        <w:t>)</w:t>
      </w:r>
      <w:r w:rsidR="00B1323E" w:rsidRPr="00B04996">
        <w:t>.</w:t>
      </w:r>
    </w:p>
    <w:p w14:paraId="15E63661" w14:textId="0EDA6E03" w:rsidR="009D2B08" w:rsidRPr="00B04996" w:rsidRDefault="009D2B08" w:rsidP="00701DEE">
      <w:pPr>
        <w:pStyle w:val="enumlev1"/>
        <w:keepLines/>
      </w:pPr>
      <w:r w:rsidRPr="00B04996">
        <w:lastRenderedPageBreak/>
        <w:t>–</w:t>
      </w:r>
      <w:r w:rsidRPr="00B04996">
        <w:tab/>
        <w:t>M. Sarana BOONBAICHAIYAPRUCK, Président, Commission nationale de la radiodiffusion et des télécommunications (Thaïlande), qui annonce que son pays mène actuellement des discussions avec l'Union en vue d</w:t>
      </w:r>
      <w:r w:rsidR="005D34DC" w:rsidRPr="00B04996">
        <w:t>'</w:t>
      </w:r>
      <w:r w:rsidRPr="00B04996">
        <w:t>accueillir la Conférence mondiale de développement des télécommunications de 2025 (CMDT</w:t>
      </w:r>
      <w:r w:rsidR="00F24B20" w:rsidRPr="00B04996">
        <w:t>-</w:t>
      </w:r>
      <w:r w:rsidRPr="00B04996">
        <w:t>25) (voir</w:t>
      </w:r>
      <w:r w:rsidR="00F24B20" w:rsidRPr="00B04996">
        <w:t> </w:t>
      </w:r>
      <w:hyperlink r:id="rId23" w:history="1">
        <w:r w:rsidRPr="00B04996">
          <w:rPr>
            <w:rStyle w:val="Hyperlink"/>
          </w:rPr>
          <w:t>https://pp22.itu.int/en/itu_policy_statements/sarana-boonbaichaiyapruck-thailand/</w:t>
        </w:r>
      </w:hyperlink>
      <w:r w:rsidRPr="00B04996">
        <w:t>)</w:t>
      </w:r>
      <w:r w:rsidR="00B1323E" w:rsidRPr="00B04996">
        <w:t>.</w:t>
      </w:r>
    </w:p>
    <w:p w14:paraId="3BC0ECB3" w14:textId="649971F0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>M. Leon Juste IBOMBO, Ministre, Ministère des postes, des télécommunications et de l'économie numérique (République du Congo) (voir</w:t>
      </w:r>
      <w:r w:rsidR="00F24B20" w:rsidRPr="00B04996">
        <w:t> </w:t>
      </w:r>
      <w:hyperlink r:id="rId24" w:history="1">
        <w:r w:rsidRPr="00B04996">
          <w:rPr>
            <w:rStyle w:val="Hyperlink"/>
          </w:rPr>
          <w:t>https://pp22.itu.int/en/itu_policy_statements/leon-juste-ibombo-rep-of-the-congo</w:t>
        </w:r>
      </w:hyperlink>
      <w:r w:rsidRPr="00B04996">
        <w:t>)</w:t>
      </w:r>
      <w:r w:rsidR="00B1323E" w:rsidRPr="00B04996">
        <w:t>.</w:t>
      </w:r>
    </w:p>
    <w:p w14:paraId="7345511C" w14:textId="4F34FE86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 xml:space="preserve">M. Askhat ORAZBEK, Vice-Ministre du développement numérique, de l'innovation et du secteur aérospatial (Kazakhstan) (voir </w:t>
      </w:r>
      <w:hyperlink r:id="rId25" w:history="1">
        <w:r w:rsidRPr="00B04996">
          <w:rPr>
            <w:rStyle w:val="Hyperlink"/>
          </w:rPr>
          <w:t>https://pp22.itu.int/en/itu_policy_statements/askhat-orazbek-republic-of-kazakhstan/</w:t>
        </w:r>
      </w:hyperlink>
      <w:r w:rsidRPr="00B04996">
        <w:t>)</w:t>
      </w:r>
      <w:r w:rsidR="00B1323E" w:rsidRPr="00B04996">
        <w:t>.</w:t>
      </w:r>
    </w:p>
    <w:p w14:paraId="4545A751" w14:textId="2D139267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>M. Bassam AL SARHAN, Président du Conseil des commissaires/Directeur général, Commission de régulation des télécommunications (Jordanie) (voir</w:t>
      </w:r>
      <w:r w:rsidR="00F24B20" w:rsidRPr="00B04996">
        <w:t> </w:t>
      </w:r>
      <w:hyperlink r:id="rId26" w:history="1">
        <w:r w:rsidRPr="00B04996">
          <w:rPr>
            <w:rStyle w:val="Hyperlink"/>
          </w:rPr>
          <w:t>https://pp22.itu.int/en/itu_policy_statements/bassam-al-sarhan-jordan/</w:t>
        </w:r>
      </w:hyperlink>
      <w:r w:rsidRPr="00B04996">
        <w:t>)</w:t>
      </w:r>
      <w:r w:rsidR="00B1323E" w:rsidRPr="00B04996">
        <w:t>.</w:t>
      </w:r>
    </w:p>
    <w:p w14:paraId="11F34788" w14:textId="68C8C5C6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>M. Vincent ROBERTS, Président, Commission nationale de régulation des télécommunications (Grenade) (voir</w:t>
      </w:r>
      <w:r w:rsidR="00F24B20" w:rsidRPr="00B04996">
        <w:t> </w:t>
      </w:r>
      <w:hyperlink r:id="rId27" w:history="1">
        <w:r w:rsidRPr="00B04996">
          <w:rPr>
            <w:rStyle w:val="Hyperlink"/>
          </w:rPr>
          <w:t>https://pp22.itu.int/en/itu_policy_statements/vincent-roberts-grenada/</w:t>
        </w:r>
      </w:hyperlink>
      <w:r w:rsidRPr="00B04996">
        <w:t>)</w:t>
      </w:r>
      <w:r w:rsidR="00B1323E" w:rsidRPr="00B04996">
        <w:t>.</w:t>
      </w:r>
    </w:p>
    <w:p w14:paraId="3D0BF7DC" w14:textId="4448CB69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 xml:space="preserve">M. Nelson ARROYO PERDOMO, Président du Conseil d'administration, Institut dominicain des télécommunications (République dominicaine) (voir </w:t>
      </w:r>
      <w:hyperlink r:id="rId28" w:history="1">
        <w:r w:rsidRPr="00B04996">
          <w:rPr>
            <w:rStyle w:val="Hyperlink"/>
          </w:rPr>
          <w:t>https://pp22.itu.int/en/itu_policy_statements/nelson-arroyo-perdomo-dominican-rep/</w:t>
        </w:r>
      </w:hyperlink>
      <w:r w:rsidRPr="00B04996">
        <w:t>)</w:t>
      </w:r>
      <w:r w:rsidR="00B1323E" w:rsidRPr="00B04996">
        <w:t>.</w:t>
      </w:r>
    </w:p>
    <w:p w14:paraId="0F308964" w14:textId="01BC249B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>M. Cooper KRUAH, Ministre, Ministère des postes et des télécommunications (Libéria) (voir</w:t>
      </w:r>
      <w:r w:rsidR="00B1323E" w:rsidRPr="00B04996">
        <w:t> </w:t>
      </w:r>
      <w:hyperlink r:id="rId29" w:history="1">
        <w:r w:rsidRPr="00B04996">
          <w:rPr>
            <w:rStyle w:val="Hyperlink"/>
          </w:rPr>
          <w:t>https://pp22.itu.int/en/itu_policy_statements/cooper-kruah-liberia/</w:t>
        </w:r>
      </w:hyperlink>
      <w:r w:rsidRPr="00B04996">
        <w:t>)</w:t>
      </w:r>
      <w:r w:rsidR="00B1323E" w:rsidRPr="00B04996">
        <w:t>.</w:t>
      </w:r>
    </w:p>
    <w:p w14:paraId="0CFB6BE7" w14:textId="5EB84557" w:rsidR="009D2B08" w:rsidRPr="00B04996" w:rsidRDefault="009D2B08" w:rsidP="009D2B08">
      <w:pPr>
        <w:pStyle w:val="enumlev1"/>
      </w:pPr>
      <w:r w:rsidRPr="00B04996">
        <w:t>–</w:t>
      </w:r>
      <w:r w:rsidRPr="00B04996">
        <w:tab/>
        <w:t>M. Guzmán ACOSTA Y LARA, Directeur national, Ministère de l'industrie, de l'énergie et du secteur minier (Uruguay) (voi</w:t>
      </w:r>
      <w:r w:rsidR="00B1323E" w:rsidRPr="00B04996">
        <w:t>r </w:t>
      </w:r>
      <w:hyperlink r:id="rId30" w:history="1">
        <w:r w:rsidRPr="00B04996">
          <w:rPr>
            <w:rStyle w:val="Hyperlink"/>
          </w:rPr>
          <w:t>https://pp22.itu.int/en/itu_policy_statements/guzman-acosta-y-lara-uruguay/</w:t>
        </w:r>
      </w:hyperlink>
      <w:r w:rsidRPr="00B04996">
        <w:t>).</w:t>
      </w:r>
    </w:p>
    <w:p w14:paraId="24673A49" w14:textId="77777777" w:rsidR="009D2B08" w:rsidRPr="00B04996" w:rsidRDefault="009D2B08" w:rsidP="00B1323E">
      <w:pPr>
        <w:spacing w:before="240"/>
        <w:rPr>
          <w:b/>
          <w:bCs/>
        </w:rPr>
      </w:pPr>
      <w:r w:rsidRPr="00B04996">
        <w:rPr>
          <w:b/>
          <w:bCs/>
        </w:rPr>
        <w:t>La séance est levée à 12 h 10.</w:t>
      </w:r>
    </w:p>
    <w:p w14:paraId="0A3DB6BF" w14:textId="34CD11ED" w:rsidR="009D2B08" w:rsidRPr="00B04996" w:rsidRDefault="009D2B08" w:rsidP="00B1323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840"/>
      </w:pPr>
      <w:r w:rsidRPr="00B04996">
        <w:t>Le Secrétaire général</w:t>
      </w:r>
      <w:r w:rsidRPr="00B04996">
        <w:tab/>
        <w:t>Le Président</w:t>
      </w:r>
      <w:r w:rsidR="00B1323E" w:rsidRPr="00B04996">
        <w:br/>
      </w:r>
      <w:r w:rsidRPr="00B04996">
        <w:t>H. ZHAO</w:t>
      </w:r>
      <w:r w:rsidRPr="00B04996">
        <w:tab/>
        <w:t>S. SĂRMAŞ</w:t>
      </w:r>
    </w:p>
    <w:sectPr w:rsidR="009D2B08" w:rsidRPr="00B04996" w:rsidSect="003A0B7D">
      <w:headerReference w:type="default" r:id="rId31"/>
      <w:footerReference w:type="default" r:id="rId32"/>
      <w:footerReference w:type="first" r:id="rId3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645D" w14:textId="77777777" w:rsidR="00696B2D" w:rsidRDefault="00696B2D">
      <w:r>
        <w:separator/>
      </w:r>
    </w:p>
  </w:endnote>
  <w:endnote w:type="continuationSeparator" w:id="0">
    <w:p w14:paraId="171487AF" w14:textId="77777777" w:rsidR="00696B2D" w:rsidRDefault="006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D418" w14:textId="576A63C0" w:rsidR="002749A6" w:rsidRDefault="00701DEE" w:rsidP="005D34DC">
    <w:pPr>
      <w:pStyle w:val="Footer"/>
    </w:pPr>
    <w:r>
      <w:fldChar w:fldCharType="begin"/>
    </w:r>
    <w:r>
      <w:instrText xml:space="preserve"> FILENAME \p </w:instrText>
    </w:r>
    <w:r>
      <w:instrText xml:space="preserve"> \* MERGEFORMAT </w:instrText>
    </w:r>
    <w:r>
      <w:fldChar w:fldCharType="separate"/>
    </w:r>
    <w:r w:rsidR="005D34DC">
      <w:t>P:\FRA\SG\CONF-SG\PP22\100\117F.docx</w:t>
    </w:r>
    <w:r>
      <w:fldChar w:fldCharType="end"/>
    </w:r>
    <w:r w:rsidR="005D34DC">
      <w:t xml:space="preserve"> (513449)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7C66" w14:textId="09ED267F" w:rsidR="000C467B" w:rsidRDefault="000D15FB" w:rsidP="009D2B08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6359EF" w:rsidRPr="006359EF">
        <w:rPr>
          <w:rStyle w:val="Hyperlink"/>
          <w:sz w:val="22"/>
          <w:szCs w:val="22"/>
          <w:lang w:val="en-GB"/>
        </w:rPr>
        <w:t>www.itu.int/plenipotentiary/</w:t>
      </w:r>
    </w:hyperlink>
    <w:r w:rsidR="006359EF" w:rsidRPr="006359EF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D8F5" w14:textId="77777777" w:rsidR="00696B2D" w:rsidRDefault="00696B2D">
      <w:r>
        <w:t>____________________</w:t>
      </w:r>
    </w:p>
  </w:footnote>
  <w:footnote w:type="continuationSeparator" w:id="0">
    <w:p w14:paraId="38068C51" w14:textId="77777777" w:rsidR="00696B2D" w:rsidRDefault="006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6A7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76FEC">
      <w:rPr>
        <w:noProof/>
      </w:rPr>
      <w:t>2</w:t>
    </w:r>
    <w:r>
      <w:fldChar w:fldCharType="end"/>
    </w:r>
  </w:p>
  <w:p w14:paraId="650D8FD2" w14:textId="4D05BCD3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9D2B08">
      <w:t>117</w:t>
    </w:r>
    <w:r w:rsidR="00420EF8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4349674">
    <w:abstractNumId w:val="9"/>
  </w:num>
  <w:num w:numId="2" w16cid:durableId="1175459727">
    <w:abstractNumId w:val="7"/>
  </w:num>
  <w:num w:numId="3" w16cid:durableId="792019126">
    <w:abstractNumId w:val="6"/>
  </w:num>
  <w:num w:numId="4" w16cid:durableId="1515337378">
    <w:abstractNumId w:val="5"/>
  </w:num>
  <w:num w:numId="5" w16cid:durableId="1945918354">
    <w:abstractNumId w:val="4"/>
  </w:num>
  <w:num w:numId="6" w16cid:durableId="611254779">
    <w:abstractNumId w:val="8"/>
  </w:num>
  <w:num w:numId="7" w16cid:durableId="252007699">
    <w:abstractNumId w:val="3"/>
  </w:num>
  <w:num w:numId="8" w16cid:durableId="643969490">
    <w:abstractNumId w:val="2"/>
  </w:num>
  <w:num w:numId="9" w16cid:durableId="1619990636">
    <w:abstractNumId w:val="1"/>
  </w:num>
  <w:num w:numId="10" w16cid:durableId="97537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55B9E"/>
    <w:rsid w:val="00270B2F"/>
    <w:rsid w:val="002749A6"/>
    <w:rsid w:val="002A0E1B"/>
    <w:rsid w:val="002A7A1D"/>
    <w:rsid w:val="002C1059"/>
    <w:rsid w:val="002C2F9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04B4E"/>
    <w:rsid w:val="00420EF8"/>
    <w:rsid w:val="00430015"/>
    <w:rsid w:val="004678D0"/>
    <w:rsid w:val="00482954"/>
    <w:rsid w:val="004951C0"/>
    <w:rsid w:val="004C7646"/>
    <w:rsid w:val="00524001"/>
    <w:rsid w:val="00564B63"/>
    <w:rsid w:val="0057584E"/>
    <w:rsid w:val="00575DC7"/>
    <w:rsid w:val="005836C2"/>
    <w:rsid w:val="005A4EFD"/>
    <w:rsid w:val="005A5ABE"/>
    <w:rsid w:val="005C2ECC"/>
    <w:rsid w:val="005C6744"/>
    <w:rsid w:val="005D34DC"/>
    <w:rsid w:val="005E419E"/>
    <w:rsid w:val="005F63BD"/>
    <w:rsid w:val="00611CF1"/>
    <w:rsid w:val="006201D9"/>
    <w:rsid w:val="006277DB"/>
    <w:rsid w:val="006359EF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1DEE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2B08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B04996"/>
    <w:rsid w:val="00B1323E"/>
    <w:rsid w:val="00B41E0A"/>
    <w:rsid w:val="00B56DE0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2CD9"/>
    <w:rsid w:val="00F07DA7"/>
    <w:rsid w:val="00F24B20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35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359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22.itu.int/fr/itu_policy_statements/ousman-a-bah-gambia/" TargetMode="External"/><Relationship Id="rId18" Type="http://schemas.openxmlformats.org/officeDocument/2006/relationships/hyperlink" Target="https://pp22.itu.int/fr/itu_policy_statements/omar-al-omar-kuwait/" TargetMode="External"/><Relationship Id="rId26" Type="http://schemas.openxmlformats.org/officeDocument/2006/relationships/hyperlink" Target="https://pp22.itu.int/fr/itu_policy_statements/bassam-al-sarhan-jordan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p22.itu.int/en/itu_policy_statements/ali-al-shidhani-oman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p22.itu.int/fr/itu_policy_statements/eng-majed-sultan-mesmar-united-arab-emirates/" TargetMode="External"/><Relationship Id="rId17" Type="http://schemas.openxmlformats.org/officeDocument/2006/relationships/hyperlink" Target="https://pp22.itu.int/fr/itu_policy_statements/jose-agustinho-da-silva-timor-leste/" TargetMode="External"/><Relationship Id="rId25" Type="http://schemas.openxmlformats.org/officeDocument/2006/relationships/hyperlink" Target="https://pp22.itu.int/fr/itu_policy_statements/askhat-orazbek-republic-of-kazakhstan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yperlink" Target="https://pp22.itu.int/fr/itu_policy_statements/gaurav-giri-nepal/" TargetMode="External"/><Relationship Id="rId20" Type="http://schemas.openxmlformats.org/officeDocument/2006/relationships/hyperlink" Target="https://pp22.itu.int/en/itu_policy_statements/tsoinyana-rapapa-lesotho/" TargetMode="External"/><Relationship Id="rId29" Type="http://schemas.openxmlformats.org/officeDocument/2006/relationships/hyperlink" Target="https://pp22.itu.int/fr/itu_policy_statements/cooper-kruah-liberia/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pp22.itu.int/fr/itu_policy_statements/marius-skuodis-lithuania/" TargetMode="External"/><Relationship Id="rId24" Type="http://schemas.openxmlformats.org/officeDocument/2006/relationships/hyperlink" Target="https://pp22.itu.int/fr/itu_policy_statements/leon-juste-ibombo-rep-of-the-congo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p22.itu.int/fr/itu_policy_statements/carlson-apis-micronesia/" TargetMode="External"/><Relationship Id="rId23" Type="http://schemas.openxmlformats.org/officeDocument/2006/relationships/hyperlink" Target="https://pp22.itu.int/fr/itu_policy_statements/sarana-boonbaichaiyapruck-thailand/" TargetMode="External"/><Relationship Id="rId28" Type="http://schemas.openxmlformats.org/officeDocument/2006/relationships/hyperlink" Target="https://pp22.itu.int/fr/itu_policy_statements/nelson-arroyo-perdomo-dominican-rep/" TargetMode="External"/><Relationship Id="rId10" Type="http://schemas.openxmlformats.org/officeDocument/2006/relationships/hyperlink" Target="https://pp22.itu.int/fr/itu_policy_statements/bernard-maissen-switzerland/" TargetMode="External"/><Relationship Id="rId19" Type="http://schemas.openxmlformats.org/officeDocument/2006/relationships/hyperlink" Target="https://pp22.itu.int/fr/itu_policy_statements/dingumuzi-phuti-zimbabwe/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pp22.itu.int/fr/itu_policy_statements/michael-halkitis-bahamas/" TargetMode="External"/><Relationship Id="rId22" Type="http://schemas.openxmlformats.org/officeDocument/2006/relationships/hyperlink" Target="https://pp22.itu.int/fr/itu_policy_statements/wilfredo-gonzalez-vidal-cuba/" TargetMode="External"/><Relationship Id="rId27" Type="http://schemas.openxmlformats.org/officeDocument/2006/relationships/hyperlink" Target="https://pp22.itu.int/fr/itu_policy_statements/vincent-roberts-grenada/" TargetMode="External"/><Relationship Id="rId30" Type="http://schemas.openxmlformats.org/officeDocument/2006/relationships/hyperlink" Target="https://pp22.itu.int/fr/itu_policy_statements/guzman-acosta-y-lara-uruguay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A0F3-821E-471C-B752-0EEBD364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483</Words>
  <Characters>6556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keywords/>
  <dc:description/>
  <cp:lastModifiedBy>French</cp:lastModifiedBy>
  <cp:revision>8</cp:revision>
  <dcterms:created xsi:type="dcterms:W3CDTF">2022-10-05T14:14:00Z</dcterms:created>
  <dcterms:modified xsi:type="dcterms:W3CDTF">2022-10-06T17:24:00Z</dcterms:modified>
  <cp:category>Conference document</cp:category>
</cp:coreProperties>
</file>