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F11FE" w14:paraId="53E2F3C9" w14:textId="77777777" w:rsidTr="00682B62">
        <w:trPr>
          <w:cantSplit/>
        </w:trPr>
        <w:tc>
          <w:tcPr>
            <w:tcW w:w="6911" w:type="dxa"/>
          </w:tcPr>
          <w:p w14:paraId="1A0FEE8F" w14:textId="27F7A80E" w:rsidR="00255FA1" w:rsidRPr="006F11FE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F11FE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6F11FE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6F11FE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F11FE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6F11FE">
              <w:rPr>
                <w:b/>
                <w:bCs/>
                <w:szCs w:val="24"/>
              </w:rPr>
              <w:t>Bucarest</w:t>
            </w:r>
            <w:r w:rsidRPr="006F11FE">
              <w:rPr>
                <w:rStyle w:val="PageNumber"/>
                <w:b/>
                <w:bCs/>
                <w:szCs w:val="24"/>
              </w:rPr>
              <w:t xml:space="preserve">, </w:t>
            </w:r>
            <w:r w:rsidRPr="006F11FE">
              <w:rPr>
                <w:rStyle w:val="PageNumber"/>
                <w:b/>
                <w:szCs w:val="24"/>
              </w:rPr>
              <w:t>2</w:t>
            </w:r>
            <w:r w:rsidR="009D1BE0" w:rsidRPr="006F11FE">
              <w:rPr>
                <w:rStyle w:val="PageNumber"/>
                <w:b/>
                <w:szCs w:val="24"/>
              </w:rPr>
              <w:t>6</w:t>
            </w:r>
            <w:r w:rsidRPr="006F11FE">
              <w:rPr>
                <w:rStyle w:val="PageNumber"/>
                <w:b/>
                <w:szCs w:val="24"/>
              </w:rPr>
              <w:t xml:space="preserve"> de </w:t>
            </w:r>
            <w:r w:rsidR="009D1BE0" w:rsidRPr="006F11FE">
              <w:rPr>
                <w:rStyle w:val="PageNumber"/>
                <w:b/>
                <w:szCs w:val="24"/>
              </w:rPr>
              <w:t>septiembre</w:t>
            </w:r>
            <w:r w:rsidRPr="006F11FE">
              <w:rPr>
                <w:rStyle w:val="PageNumber"/>
                <w:b/>
                <w:szCs w:val="24"/>
              </w:rPr>
              <w:t xml:space="preserve"> </w:t>
            </w:r>
            <w:r w:rsidR="00491A25" w:rsidRPr="006F11FE">
              <w:rPr>
                <w:rStyle w:val="PageNumber"/>
                <w:b/>
                <w:szCs w:val="24"/>
              </w:rPr>
              <w:t>–</w:t>
            </w:r>
            <w:r w:rsidRPr="006F11FE">
              <w:rPr>
                <w:rStyle w:val="PageNumber"/>
                <w:b/>
                <w:szCs w:val="24"/>
              </w:rPr>
              <w:t xml:space="preserve"> </w:t>
            </w:r>
            <w:r w:rsidR="00C43474" w:rsidRPr="006F11FE">
              <w:rPr>
                <w:rStyle w:val="PageNumber"/>
                <w:b/>
                <w:szCs w:val="24"/>
              </w:rPr>
              <w:t>1</w:t>
            </w:r>
            <w:r w:rsidR="009D1BE0" w:rsidRPr="006F11FE">
              <w:rPr>
                <w:rStyle w:val="PageNumber"/>
                <w:b/>
                <w:szCs w:val="24"/>
              </w:rPr>
              <w:t>4</w:t>
            </w:r>
            <w:r w:rsidRPr="006F11FE">
              <w:rPr>
                <w:rStyle w:val="PageNumber"/>
                <w:b/>
                <w:szCs w:val="24"/>
              </w:rPr>
              <w:t xml:space="preserve"> de </w:t>
            </w:r>
            <w:r w:rsidR="009D1BE0" w:rsidRPr="006F11FE">
              <w:rPr>
                <w:rStyle w:val="PageNumber"/>
                <w:b/>
                <w:szCs w:val="24"/>
              </w:rPr>
              <w:t>octubre</w:t>
            </w:r>
            <w:r w:rsidRPr="006F11FE">
              <w:rPr>
                <w:rStyle w:val="PageNumber"/>
                <w:b/>
                <w:szCs w:val="24"/>
              </w:rPr>
              <w:t xml:space="preserve"> de 2</w:t>
            </w:r>
            <w:r w:rsidR="009D1BE0" w:rsidRPr="006F11FE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703F9FD0" w14:textId="5BFAFB55" w:rsidR="00255FA1" w:rsidRPr="006F11FE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F11FE">
              <w:rPr>
                <w:noProof/>
                <w:lang w:eastAsia="zh-CN"/>
              </w:rPr>
              <w:drawing>
                <wp:inline distT="0" distB="0" distL="0" distR="0" wp14:anchorId="4688C472" wp14:editId="07E517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F11FE" w14:paraId="7936D6CB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AF3E5C" w14:textId="77777777" w:rsidR="00255FA1" w:rsidRPr="006F11FE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1F82F2F" w14:textId="77777777" w:rsidR="00255FA1" w:rsidRPr="006F11FE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F11FE" w14:paraId="420A698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7DB16D7" w14:textId="77777777" w:rsidR="00255FA1" w:rsidRPr="006F11FE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0821EE" w14:textId="77777777" w:rsidR="00255FA1" w:rsidRPr="006F11FE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6F11FE" w14:paraId="6E5D99D3" w14:textId="77777777" w:rsidTr="00682B62">
        <w:trPr>
          <w:cantSplit/>
        </w:trPr>
        <w:tc>
          <w:tcPr>
            <w:tcW w:w="6911" w:type="dxa"/>
          </w:tcPr>
          <w:p w14:paraId="248001A5" w14:textId="6D21E375" w:rsidR="00255FA1" w:rsidRPr="006F11FE" w:rsidRDefault="009A443B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F11FE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DCBCBFD" w14:textId="519B5D9C" w:rsidR="00255FA1" w:rsidRPr="006F11FE" w:rsidRDefault="009A443B" w:rsidP="004F4BB1">
            <w:pPr>
              <w:spacing w:before="0"/>
              <w:rPr>
                <w:rFonts w:cstheme="minorHAnsi"/>
                <w:szCs w:val="24"/>
              </w:rPr>
            </w:pPr>
            <w:r w:rsidRPr="006F11FE">
              <w:rPr>
                <w:rFonts w:cstheme="minorHAnsi"/>
                <w:b/>
                <w:szCs w:val="24"/>
              </w:rPr>
              <w:t xml:space="preserve">Documento </w:t>
            </w:r>
            <w:r w:rsidR="007E3E5E" w:rsidRPr="006F11FE">
              <w:rPr>
                <w:rFonts w:cstheme="minorHAnsi"/>
                <w:b/>
                <w:szCs w:val="24"/>
              </w:rPr>
              <w:t>117</w:t>
            </w:r>
            <w:r w:rsidRPr="006F11FE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6F11FE" w14:paraId="483D078B" w14:textId="77777777" w:rsidTr="00682B62">
        <w:trPr>
          <w:cantSplit/>
        </w:trPr>
        <w:tc>
          <w:tcPr>
            <w:tcW w:w="6911" w:type="dxa"/>
          </w:tcPr>
          <w:p w14:paraId="17E32998" w14:textId="03E0A90A" w:rsidR="00255FA1" w:rsidRPr="006F11FE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00BF5C1A" w14:textId="30517D6B" w:rsidR="00255FA1" w:rsidRPr="006F11FE" w:rsidRDefault="007E3E5E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F11FE">
              <w:rPr>
                <w:rStyle w:val="PageNumber"/>
                <w:b/>
                <w:szCs w:val="24"/>
              </w:rPr>
              <w:t>30</w:t>
            </w:r>
            <w:r w:rsidR="009A443B" w:rsidRPr="006F11FE">
              <w:rPr>
                <w:rStyle w:val="PageNumber"/>
                <w:b/>
                <w:szCs w:val="24"/>
              </w:rPr>
              <w:t xml:space="preserve"> de </w:t>
            </w:r>
            <w:r w:rsidRPr="006F11FE">
              <w:rPr>
                <w:rStyle w:val="PageNumber"/>
                <w:b/>
                <w:szCs w:val="24"/>
              </w:rPr>
              <w:t>septiembre</w:t>
            </w:r>
            <w:r w:rsidR="009A443B" w:rsidRPr="006F11FE">
              <w:rPr>
                <w:rStyle w:val="PageNumber"/>
                <w:b/>
                <w:szCs w:val="24"/>
              </w:rPr>
              <w:t xml:space="preserve"> </w:t>
            </w:r>
            <w:r w:rsidR="009A443B" w:rsidRPr="006F11FE">
              <w:rPr>
                <w:rFonts w:cstheme="minorHAnsi"/>
                <w:b/>
                <w:szCs w:val="24"/>
              </w:rPr>
              <w:t>de 202</w:t>
            </w:r>
            <w:r w:rsidRPr="006F11FE">
              <w:rPr>
                <w:rFonts w:cstheme="minorHAnsi"/>
                <w:b/>
                <w:szCs w:val="24"/>
              </w:rPr>
              <w:t>2</w:t>
            </w:r>
          </w:p>
        </w:tc>
      </w:tr>
      <w:tr w:rsidR="00255FA1" w:rsidRPr="006F11FE" w14:paraId="7EE17784" w14:textId="77777777" w:rsidTr="00682B62">
        <w:trPr>
          <w:cantSplit/>
        </w:trPr>
        <w:tc>
          <w:tcPr>
            <w:tcW w:w="6911" w:type="dxa"/>
          </w:tcPr>
          <w:p w14:paraId="68573EE1" w14:textId="77777777" w:rsidR="00255FA1" w:rsidRPr="006F11FE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76142BCE" w14:textId="3C72C0F4" w:rsidR="00255FA1" w:rsidRPr="006F11FE" w:rsidRDefault="009A443B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F11FE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F11FE" w14:paraId="3075E850" w14:textId="77777777" w:rsidTr="00682B62">
        <w:trPr>
          <w:cantSplit/>
        </w:trPr>
        <w:tc>
          <w:tcPr>
            <w:tcW w:w="10031" w:type="dxa"/>
            <w:gridSpan w:val="2"/>
          </w:tcPr>
          <w:p w14:paraId="2AB3028F" w14:textId="77777777" w:rsidR="00255FA1" w:rsidRPr="006F11FE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bookmarkEnd w:id="3"/>
      <w:tr w:rsidR="007E3E5E" w:rsidRPr="006F11FE" w14:paraId="209FD2B6" w14:textId="77777777" w:rsidTr="0075312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999939C" w14:textId="77777777" w:rsidR="007E3E5E" w:rsidRPr="006F11FE" w:rsidRDefault="007E3E5E" w:rsidP="00AD391B">
            <w:pPr>
              <w:pStyle w:val="Title1"/>
            </w:pPr>
            <w:r w:rsidRPr="006F11FE">
              <w:t>ACTAS</w:t>
            </w:r>
          </w:p>
          <w:p w14:paraId="33C0765A" w14:textId="77777777" w:rsidR="007E3E5E" w:rsidRPr="006F11FE" w:rsidRDefault="007E3E5E" w:rsidP="00AD391B">
            <w:pPr>
              <w:pStyle w:val="Title1"/>
            </w:pPr>
            <w:r w:rsidRPr="006F11FE">
              <w:t>DE LA</w:t>
            </w:r>
          </w:p>
          <w:p w14:paraId="79893AC0" w14:textId="77777777" w:rsidR="007E3E5E" w:rsidRPr="006F11FE" w:rsidRDefault="007E3E5E" w:rsidP="00AD391B">
            <w:pPr>
              <w:pStyle w:val="Title1"/>
            </w:pPr>
            <w:r w:rsidRPr="006F11FE">
              <w:t>CUARTA SESIÓN PLENARIA</w:t>
            </w:r>
          </w:p>
        </w:tc>
      </w:tr>
      <w:tr w:rsidR="007E3E5E" w:rsidRPr="006F11FE" w14:paraId="31922AFA" w14:textId="77777777" w:rsidTr="0075312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E634671" w14:textId="343412A0" w:rsidR="007E3E5E" w:rsidRPr="006F11FE" w:rsidRDefault="007E3E5E" w:rsidP="00C84845">
            <w:pPr>
              <w:pStyle w:val="Title1"/>
              <w:rPr>
                <w:caps w:val="0"/>
              </w:rPr>
            </w:pPr>
            <w:r w:rsidRPr="006F11FE">
              <w:rPr>
                <w:caps w:val="0"/>
              </w:rPr>
              <w:t>Miércoles 28 de septiembre de 2022 a las 09.40 horas</w:t>
            </w:r>
          </w:p>
        </w:tc>
      </w:tr>
      <w:tr w:rsidR="007E3E5E" w:rsidRPr="006F11FE" w14:paraId="1E883547" w14:textId="77777777" w:rsidTr="00753129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878F10" w14:textId="77777777" w:rsidR="007E3E5E" w:rsidRPr="006F11FE" w:rsidRDefault="007E3E5E" w:rsidP="00C84845">
            <w:pPr>
              <w:pStyle w:val="Title2"/>
              <w:rPr>
                <w:caps w:val="0"/>
              </w:rPr>
            </w:pPr>
            <w:r w:rsidRPr="006F11FE">
              <w:rPr>
                <w:b/>
                <w:caps w:val="0"/>
              </w:rPr>
              <w:t>Presidente</w:t>
            </w:r>
            <w:r w:rsidRPr="006F11FE">
              <w:rPr>
                <w:bCs/>
                <w:caps w:val="0"/>
              </w:rPr>
              <w:t xml:space="preserve">: </w:t>
            </w:r>
            <w:r w:rsidRPr="006F11FE">
              <w:rPr>
                <w:caps w:val="0"/>
              </w:rPr>
              <w:t>Sr. Sabin Sărmaș (Rumania)</w:t>
            </w:r>
          </w:p>
        </w:tc>
      </w:tr>
    </w:tbl>
    <w:p w14:paraId="20FC25D2" w14:textId="77777777" w:rsidR="00E26D99" w:rsidRPr="006F11FE" w:rsidRDefault="00E26D9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7E3E5E" w:rsidRPr="006F11FE" w14:paraId="12444C08" w14:textId="77777777" w:rsidTr="00753129">
        <w:tc>
          <w:tcPr>
            <w:tcW w:w="534" w:type="dxa"/>
          </w:tcPr>
          <w:p w14:paraId="6A709DD0" w14:textId="77777777" w:rsidR="007E3E5E" w:rsidRPr="006F11FE" w:rsidRDefault="007E3E5E" w:rsidP="00AD391B">
            <w:pPr>
              <w:tabs>
                <w:tab w:val="right" w:pos="9781"/>
              </w:tabs>
              <w:spacing w:before="100"/>
              <w:jc w:val="center"/>
              <w:rPr>
                <w:b/>
                <w:szCs w:val="24"/>
              </w:rPr>
            </w:pPr>
          </w:p>
        </w:tc>
        <w:tc>
          <w:tcPr>
            <w:tcW w:w="7164" w:type="dxa"/>
          </w:tcPr>
          <w:p w14:paraId="7D63172A" w14:textId="77777777" w:rsidR="007E3E5E" w:rsidRPr="006F11FE" w:rsidRDefault="007E3E5E" w:rsidP="00E26D99">
            <w:pPr>
              <w:pStyle w:val="Tablehead"/>
              <w:jc w:val="left"/>
              <w:rPr>
                <w:sz w:val="24"/>
                <w:szCs w:val="24"/>
              </w:rPr>
            </w:pPr>
            <w:r w:rsidRPr="006F11FE">
              <w:rPr>
                <w:sz w:val="24"/>
                <w:szCs w:val="24"/>
              </w:rPr>
              <w:t>Asuntos tratados</w:t>
            </w:r>
          </w:p>
        </w:tc>
        <w:tc>
          <w:tcPr>
            <w:tcW w:w="2333" w:type="dxa"/>
          </w:tcPr>
          <w:p w14:paraId="5D7CA7F5" w14:textId="77777777" w:rsidR="007E3E5E" w:rsidRPr="006F11FE" w:rsidRDefault="007E3E5E" w:rsidP="00E26D99">
            <w:pPr>
              <w:pStyle w:val="Tablehead"/>
              <w:rPr>
                <w:b w:val="0"/>
                <w:sz w:val="24"/>
                <w:szCs w:val="24"/>
              </w:rPr>
            </w:pPr>
            <w:r w:rsidRPr="006F11FE">
              <w:rPr>
                <w:sz w:val="24"/>
                <w:szCs w:val="24"/>
              </w:rPr>
              <w:t>Documentos</w:t>
            </w:r>
          </w:p>
        </w:tc>
      </w:tr>
      <w:tr w:rsidR="007E3E5E" w:rsidRPr="006F11FE" w14:paraId="3CD2C9BF" w14:textId="77777777" w:rsidTr="00753129">
        <w:tc>
          <w:tcPr>
            <w:tcW w:w="534" w:type="dxa"/>
          </w:tcPr>
          <w:p w14:paraId="61258334" w14:textId="77777777" w:rsidR="007E3E5E" w:rsidRPr="006F11FE" w:rsidRDefault="007E3E5E" w:rsidP="00AD391B">
            <w:pPr>
              <w:pStyle w:val="Tabletext"/>
              <w:jc w:val="center"/>
              <w:rPr>
                <w:sz w:val="24"/>
                <w:szCs w:val="24"/>
              </w:rPr>
            </w:pPr>
            <w:r w:rsidRPr="006F11FE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14:paraId="772759D9" w14:textId="77777777" w:rsidR="007E3E5E" w:rsidRPr="006F11FE" w:rsidRDefault="007E3E5E" w:rsidP="00E26D99">
            <w:pPr>
              <w:pStyle w:val="Tabletext"/>
              <w:rPr>
                <w:sz w:val="24"/>
                <w:szCs w:val="24"/>
              </w:rPr>
            </w:pPr>
            <w:r w:rsidRPr="006F11FE">
              <w:rPr>
                <w:sz w:val="24"/>
                <w:szCs w:val="24"/>
              </w:rPr>
              <w:t>Declaraciones de política general (continuación)</w:t>
            </w:r>
          </w:p>
        </w:tc>
        <w:tc>
          <w:tcPr>
            <w:tcW w:w="2333" w:type="dxa"/>
          </w:tcPr>
          <w:p w14:paraId="3BAED29E" w14:textId="77777777" w:rsidR="007E3E5E" w:rsidRPr="006F11FE" w:rsidRDefault="007E3E5E" w:rsidP="00753129">
            <w:pPr>
              <w:spacing w:before="80"/>
              <w:jc w:val="center"/>
              <w:rPr>
                <w:szCs w:val="24"/>
              </w:rPr>
            </w:pPr>
            <w:r w:rsidRPr="006F11FE">
              <w:rPr>
                <w:szCs w:val="24"/>
              </w:rPr>
              <w:t>–</w:t>
            </w:r>
          </w:p>
        </w:tc>
      </w:tr>
    </w:tbl>
    <w:p w14:paraId="7D926FC3" w14:textId="77777777" w:rsidR="007E3E5E" w:rsidRPr="006F11FE" w:rsidRDefault="007E3E5E" w:rsidP="007E3E5E">
      <w:pPr>
        <w:pStyle w:val="Heading1"/>
        <w:rPr>
          <w:szCs w:val="24"/>
        </w:rPr>
      </w:pPr>
      <w:bookmarkStart w:id="4" w:name="_Hlk115856556"/>
      <w:r w:rsidRPr="006F11FE">
        <w:br w:type="page"/>
      </w:r>
      <w:r w:rsidRPr="006F11FE">
        <w:lastRenderedPageBreak/>
        <w:t>1</w:t>
      </w:r>
      <w:r w:rsidRPr="006F11FE">
        <w:tab/>
        <w:t>Declaraciones de política general (continuación</w:t>
      </w:r>
      <w:r w:rsidRPr="006F11FE">
        <w:rPr>
          <w:szCs w:val="24"/>
        </w:rPr>
        <w:t>)</w:t>
      </w:r>
    </w:p>
    <w:p w14:paraId="75D681B3" w14:textId="77777777" w:rsidR="007E3E5E" w:rsidRPr="006F11FE" w:rsidRDefault="007E3E5E" w:rsidP="007E3E5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textAlignment w:val="auto"/>
        <w:rPr>
          <w:szCs w:val="24"/>
        </w:rPr>
      </w:pPr>
      <w:r w:rsidRPr="006F11FE">
        <w:rPr>
          <w:szCs w:val="24"/>
        </w:rPr>
        <w:t>1.1</w:t>
      </w:r>
      <w:r w:rsidRPr="006F11FE">
        <w:rPr>
          <w:szCs w:val="24"/>
        </w:rPr>
        <w:tab/>
        <w:t>Los siguientes oradores formulan sus declaraciones de política general:</w:t>
      </w:r>
    </w:p>
    <w:p w14:paraId="413AA597" w14:textId="3F38E939" w:rsidR="007E3E5E" w:rsidRPr="006F11FE" w:rsidRDefault="007E3E5E" w:rsidP="007E3E5E">
      <w:pPr>
        <w:pStyle w:val="enumlev1"/>
      </w:pPr>
      <w:r w:rsidRPr="006F11FE">
        <w:t>–</w:t>
      </w:r>
      <w:r w:rsidRPr="006F11FE">
        <w:tab/>
        <w:t>Sr. Bernard MAISSEN, Secretario de Estado, Oficina Federal de Comunicaciones (Suiza) (véase</w:t>
      </w:r>
      <w:r w:rsidRPr="006F11FE">
        <w:rPr>
          <w:rFonts w:cs="Calibri"/>
        </w:rPr>
        <w:t xml:space="preserve"> </w:t>
      </w:r>
      <w:hyperlink r:id="rId8" w:history="1">
        <w:r w:rsidRPr="006F11FE">
          <w:rPr>
            <w:rStyle w:val="Hyperlink"/>
            <w:rFonts w:cs="Calibri"/>
            <w:szCs w:val="24"/>
          </w:rPr>
          <w:t>https://pp22.itu.int/en/itu_policy_statements/bernard-maissen-switzerland/</w:t>
        </w:r>
      </w:hyperlink>
      <w:r w:rsidRPr="006F11FE">
        <w:rPr>
          <w:rFonts w:cs="Calibri"/>
        </w:rPr>
        <w:t>)</w:t>
      </w:r>
      <w:r w:rsidR="00AD391B" w:rsidRPr="006F11FE">
        <w:rPr>
          <w:rFonts w:cs="Calibri"/>
        </w:rPr>
        <w:t>.</w:t>
      </w:r>
    </w:p>
    <w:p w14:paraId="01EF6B8C" w14:textId="498A4E66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Marius SKUODIS, Ministro de Transportes y Comunicaciones (Lituania) (véase</w:t>
      </w:r>
      <w:r w:rsidRPr="006F11FE">
        <w:rPr>
          <w:rFonts w:cs="Calibri"/>
          <w:szCs w:val="24"/>
        </w:rPr>
        <w:t xml:space="preserve"> </w:t>
      </w:r>
      <w:hyperlink r:id="rId9" w:history="1">
        <w:r w:rsidRPr="006F11FE">
          <w:rPr>
            <w:rStyle w:val="Hyperlink"/>
            <w:rFonts w:cs="Calibri"/>
            <w:szCs w:val="24"/>
          </w:rPr>
          <w:t>https://pp22.itu.int/en/itu_policy_statements/marius-skuodis-lithuania/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58FD9D98" w14:textId="59EE7080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Majed Sultan MESMAR, Director General, Autoridad de Reglamentación de las Telecomunicaciones y el Gobierno Digital (Emiratos Árabes Unidos) (véase</w:t>
      </w:r>
      <w:r w:rsidRPr="006F11FE">
        <w:rPr>
          <w:rFonts w:cs="Calibri"/>
          <w:szCs w:val="24"/>
        </w:rPr>
        <w:t xml:space="preserve"> </w:t>
      </w:r>
      <w:hyperlink r:id="rId10" w:history="1">
        <w:r w:rsidRPr="006F11FE">
          <w:rPr>
            <w:rStyle w:val="Hyperlink"/>
            <w:rFonts w:cs="Calibri"/>
            <w:szCs w:val="24"/>
          </w:rPr>
          <w:t>https://pp22.itu.int/en/itu_policy_statements/eng-majed-sultan-mesmar-united-arab-emirates/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1493B1DB" w14:textId="2B5EC959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Ousman A. BAH, Ministro de Comunicaciones y Economía Digital (Gambia) (véase</w:t>
      </w:r>
      <w:r w:rsidRPr="006F11FE">
        <w:rPr>
          <w:rFonts w:cs="Calibri"/>
          <w:szCs w:val="24"/>
        </w:rPr>
        <w:t xml:space="preserve"> </w:t>
      </w:r>
      <w:hyperlink r:id="rId11" w:history="1">
        <w:r w:rsidRPr="006F11FE">
          <w:rPr>
            <w:rStyle w:val="Hyperlink"/>
            <w:rFonts w:cs="Calibri"/>
            <w:szCs w:val="24"/>
          </w:rPr>
          <w:t>https://pp22.itu.int/en/itu_policy_statements/ousman-a-bah-gambia/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011ADCAE" w14:textId="6E5F35EB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Michael HALKITIS, Ministro de Asuntos Económicos (Bahamas) (véase</w:t>
      </w:r>
      <w:r w:rsidRPr="006F11FE">
        <w:rPr>
          <w:rFonts w:cs="Calibri"/>
          <w:szCs w:val="24"/>
        </w:rPr>
        <w:t xml:space="preserve"> </w:t>
      </w:r>
      <w:hyperlink r:id="rId12" w:history="1">
        <w:r w:rsidRPr="006F11FE">
          <w:rPr>
            <w:rStyle w:val="Hyperlink"/>
            <w:rFonts w:cs="Calibri"/>
            <w:szCs w:val="24"/>
          </w:rPr>
          <w:t>https://pp22.itu.int/en/itu_policy_statements/michael-halkitis-bahamas/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7E90A293" w14:textId="091C8F94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Carlson APIS, Ministro de Transportes, Comunicaciones e Infraestructura (Micronesia)</w:t>
      </w:r>
      <w:r w:rsidRPr="006F11FE">
        <w:rPr>
          <w:rFonts w:cs="Calibri"/>
          <w:szCs w:val="24"/>
        </w:rPr>
        <w:t xml:space="preserve"> (véase </w:t>
      </w:r>
      <w:hyperlink r:id="rId13" w:history="1">
        <w:r w:rsidRPr="006F11FE">
          <w:rPr>
            <w:rStyle w:val="Hyperlink"/>
            <w:rFonts w:cs="Calibri"/>
            <w:szCs w:val="24"/>
          </w:rPr>
          <w:t>https://pp22.itu.int/en/itu_policy_statements/carlson-apis-micronesia/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0DB9D76B" w14:textId="55A4695D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rFonts w:eastAsia="SimSun"/>
        </w:rPr>
        <w:t>Sr. Gaurav GIRI, Secretario Adjunto, Ministerio de Tecnologías de la Información y la</w:t>
      </w:r>
      <w:r w:rsidRPr="006F11FE">
        <w:rPr>
          <w:szCs w:val="24"/>
        </w:rPr>
        <w:t xml:space="preserve"> Comunicación (Nepal)</w:t>
      </w:r>
      <w:r w:rsidRPr="006F11FE">
        <w:rPr>
          <w:rFonts w:cs="Calibri"/>
          <w:szCs w:val="24"/>
        </w:rPr>
        <w:t xml:space="preserve"> (véase </w:t>
      </w:r>
      <w:hyperlink r:id="rId14" w:history="1">
        <w:r w:rsidRPr="006F11FE">
          <w:rPr>
            <w:rStyle w:val="Hyperlink"/>
            <w:rFonts w:cs="Calibri"/>
            <w:szCs w:val="24"/>
          </w:rPr>
          <w:t>https://pp22.itu.int/en/itu_policy_statements/gaurav-giri-nepal/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2D89E62F" w14:textId="1F6AEB54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 xml:space="preserve">Sr. Jose Agustinho DA SILVA, Ministro de Transportes y Comunicaciones, Autoridad Nacional de Comunicaciones (Timor-Leste) </w:t>
      </w:r>
      <w:r w:rsidRPr="006F11FE">
        <w:rPr>
          <w:rFonts w:cs="Calibri"/>
          <w:szCs w:val="24"/>
        </w:rPr>
        <w:t xml:space="preserve">(véase </w:t>
      </w:r>
      <w:hyperlink r:id="rId15" w:history="1">
        <w:r w:rsidRPr="006F11FE">
          <w:rPr>
            <w:rStyle w:val="Hyperlink"/>
            <w:rFonts w:cs="Calibri"/>
            <w:szCs w:val="24"/>
          </w:rPr>
          <w:t>https://pp22.itu.int/en/itu_policy_statements/jose-agustinho-da-silva-timor-leste/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1E506966" w14:textId="63D2C77C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Omar AL-OMAR, Director Ejecutivo y Presidente de la Autoridad de Reglamentación de las Tecnologías de la Información y la Comunicación (Kuwait), que declaró que su país mantendrá su contribución a la UIT en cinco unidades contributivas y que acaba de donar 2,5</w:t>
      </w:r>
      <w:r w:rsidR="00EA0FA1" w:rsidRPr="006F11FE">
        <w:rPr>
          <w:szCs w:val="24"/>
        </w:rPr>
        <w:t> </w:t>
      </w:r>
      <w:r w:rsidRPr="006F11FE">
        <w:rPr>
          <w:szCs w:val="24"/>
        </w:rPr>
        <w:t>millones CHF para el nuevo edificio de la UIT (véase</w:t>
      </w:r>
      <w:r w:rsidRPr="006F11FE">
        <w:rPr>
          <w:rFonts w:cs="Calibri"/>
          <w:szCs w:val="24"/>
        </w:rPr>
        <w:t xml:space="preserve"> </w:t>
      </w:r>
      <w:hyperlink r:id="rId16" w:history="1">
        <w:r w:rsidRPr="006F11FE">
          <w:rPr>
            <w:rStyle w:val="Hyperlink"/>
            <w:rFonts w:cs="Calibri"/>
            <w:szCs w:val="24"/>
          </w:rPr>
          <w:t>https://pp22.itu.int/en/itu_policy_statements/omar-al-omar-kuwait/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0DE83D1B" w14:textId="283BD550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 xml:space="preserve">Sr. Dingumuzi PHUTI, Viceministro de Tecnologías de la Información y la Comunicación, Servicios Postales y de Mensajería (Zimbabwe) </w:t>
      </w:r>
      <w:r w:rsidRPr="006F11FE">
        <w:rPr>
          <w:rFonts w:cs="Calibri"/>
          <w:szCs w:val="24"/>
        </w:rPr>
        <w:t xml:space="preserve">(véase </w:t>
      </w:r>
      <w:hyperlink r:id="rId17" w:history="1">
        <w:r w:rsidRPr="006F11FE">
          <w:rPr>
            <w:rStyle w:val="Hyperlink"/>
            <w:rFonts w:cs="Calibri"/>
            <w:szCs w:val="24"/>
          </w:rPr>
          <w:t>https://pp22.itu.int/en/itu_policy_statements/dingumuzi-phuti-zimbabwe/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217D007D" w14:textId="6014EDF8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Tsoinyana RAPAPA, Ministro de Comunicaciones, Ciencia y Tecnología (Lesot</w:t>
      </w:r>
      <w:r w:rsidR="0032678A">
        <w:rPr>
          <w:szCs w:val="24"/>
        </w:rPr>
        <w:t>h</w:t>
      </w:r>
      <w:r w:rsidRPr="006F11FE">
        <w:rPr>
          <w:szCs w:val="24"/>
        </w:rPr>
        <w:t>o)</w:t>
      </w:r>
      <w:r w:rsidRPr="006F11FE">
        <w:rPr>
          <w:rFonts w:cs="Calibri"/>
          <w:szCs w:val="24"/>
        </w:rPr>
        <w:t xml:space="preserve"> (véase </w:t>
      </w:r>
      <w:hyperlink r:id="rId18" w:history="1">
        <w:r w:rsidR="0032678A" w:rsidRPr="0032678A">
          <w:rPr>
            <w:rStyle w:val="Hyperlink"/>
            <w:rFonts w:cs="Calibri"/>
            <w:szCs w:val="24"/>
          </w:rPr>
          <w:t>https://pp22.itu.int/es/itu_policy_statements/tsoinyana-rapapa-lesotho/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5388806B" w14:textId="360D1DBE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Ali AL SHIDHANI, Subsecretario de Tecnologías de la Información y la Comunicación, Ministerio de Transportes, Comunicaciones y Tecnología de la Información (Omán) (véase</w:t>
      </w:r>
      <w:r w:rsidRPr="006F11FE">
        <w:rPr>
          <w:rFonts w:cs="Calibri"/>
          <w:szCs w:val="24"/>
        </w:rPr>
        <w:t xml:space="preserve"> </w:t>
      </w:r>
      <w:hyperlink r:id="rId19" w:history="1">
        <w:r w:rsidR="0032678A" w:rsidRPr="00622DE8">
          <w:rPr>
            <w:rStyle w:val="Hyperlink"/>
            <w:rFonts w:cs="Calibri"/>
            <w:szCs w:val="24"/>
          </w:rPr>
          <w:t>https://pp22.itu.int/es/itu_policy_statements/ali-al-shidhani-oman/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36B36DE0" w14:textId="75A6D30D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Wilfredo GONZÁLEZ VIDAL, Viceministro Primero, Ministerio de Comunicaciones (Cuba) (véase</w:t>
      </w:r>
      <w:r w:rsidRPr="006F11FE">
        <w:rPr>
          <w:rFonts w:cs="Calibri"/>
          <w:szCs w:val="24"/>
        </w:rPr>
        <w:t xml:space="preserve"> </w:t>
      </w:r>
      <w:hyperlink r:id="rId20" w:history="1">
        <w:r w:rsidRPr="006F11FE">
          <w:rPr>
            <w:rStyle w:val="Hyperlink"/>
            <w:rFonts w:cs="Calibri"/>
            <w:szCs w:val="24"/>
          </w:rPr>
          <w:t>https://pp22.itu.int/en/itu_policy_statements/wilfredo-gonzalez-vidal-cuba/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1C8AFE86" w14:textId="6684C2CD" w:rsidR="007E3E5E" w:rsidRPr="006F11FE" w:rsidRDefault="007E3E5E" w:rsidP="007E3E5E">
      <w:pPr>
        <w:pStyle w:val="enumlev1"/>
        <w:rPr>
          <w:szCs w:val="24"/>
        </w:rPr>
      </w:pPr>
      <w:r w:rsidRPr="006F11FE">
        <w:t>–</w:t>
      </w:r>
      <w:r w:rsidRPr="006F11FE">
        <w:tab/>
      </w:r>
      <w:r w:rsidRPr="006F11FE">
        <w:rPr>
          <w:szCs w:val="24"/>
        </w:rPr>
        <w:t>Sr. Sarana BOONBAICHAIYAPRUCK, Presidente, Comisión Nacional de Radiodifusión y Telecomunicaciones (Tailandia), que anunció que su país está en negociaciones con la Unión para acoger la Conferencia Mundial de Desarrollo de las Telecomunicaciones de 2025 (CMDT</w:t>
      </w:r>
      <w:r w:rsidRPr="006F11FE">
        <w:rPr>
          <w:rFonts w:cs="Calibri"/>
          <w:szCs w:val="24"/>
        </w:rPr>
        <w:noBreakHyphen/>
        <w:t xml:space="preserve">25) (véase </w:t>
      </w:r>
      <w:hyperlink r:id="rId21" w:history="1">
        <w:r w:rsidR="0032678A">
          <w:rPr>
            <w:rStyle w:val="Hyperlink"/>
            <w:rFonts w:cs="Calibri"/>
            <w:szCs w:val="24"/>
          </w:rPr>
          <w:t>https://pp22.itu.int/es/itu_policy_statements/sarana-boonbaichaiyapruck-thailand/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1B530D7C" w14:textId="59C4DF3F" w:rsidR="007E3E5E" w:rsidRPr="006F11FE" w:rsidRDefault="007E3E5E" w:rsidP="007E3E5E">
      <w:pPr>
        <w:pStyle w:val="enumlev1"/>
        <w:rPr>
          <w:szCs w:val="24"/>
        </w:rPr>
      </w:pPr>
      <w:r w:rsidRPr="006F11FE">
        <w:lastRenderedPageBreak/>
        <w:t>–</w:t>
      </w:r>
      <w:r w:rsidRPr="006F11FE">
        <w:tab/>
      </w:r>
      <w:r w:rsidRPr="006F11FE">
        <w:rPr>
          <w:szCs w:val="24"/>
        </w:rPr>
        <w:t xml:space="preserve">Sr. Leon Juste IBOMBO, Ministro de Correos, Telecomunicaciones y Economía Digital (República del Congo) </w:t>
      </w:r>
      <w:r w:rsidRPr="006F11FE">
        <w:rPr>
          <w:rFonts w:cs="Calibri"/>
          <w:szCs w:val="24"/>
        </w:rPr>
        <w:t xml:space="preserve">(véase </w:t>
      </w:r>
      <w:hyperlink r:id="rId22" w:history="1">
        <w:r w:rsidRPr="006F11FE">
          <w:rPr>
            <w:rStyle w:val="Hyperlink"/>
            <w:rFonts w:cs="Calibri"/>
            <w:szCs w:val="24"/>
          </w:rPr>
          <w:t>https://pp22.itu.int/en/itu_policy_statements/leon-juste-ibombo-rep-of-the-congo</w:t>
        </w:r>
      </w:hyperlink>
      <w:r w:rsidRPr="006F11FE">
        <w:rPr>
          <w:rFonts w:cs="Calibri"/>
          <w:szCs w:val="24"/>
        </w:rPr>
        <w:t>)</w:t>
      </w:r>
      <w:r w:rsidR="00AD391B" w:rsidRPr="006F11FE">
        <w:rPr>
          <w:rFonts w:cs="Calibri"/>
          <w:szCs w:val="24"/>
        </w:rPr>
        <w:t>.</w:t>
      </w:r>
    </w:p>
    <w:p w14:paraId="5C39075E" w14:textId="76A767E9" w:rsidR="007E3E5E" w:rsidRPr="006F11FE" w:rsidRDefault="007E3E5E" w:rsidP="007E3E5E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DengXian" w:cs="Calibri"/>
          <w:szCs w:val="24"/>
          <w:lang w:eastAsia="en-GB"/>
        </w:rPr>
        <w:t xml:space="preserve">Sr. Askhat ORAZBEK, Viceministro de Desarrollo Digital, Innovación e Industria Aeroespacial (Kazajstán) (véase </w:t>
      </w:r>
      <w:hyperlink r:id="rId23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https://pp22.itu.int/en/itu_policy_statements/askhat-orazbek-republic-of-kazakhstan/</w:t>
        </w:r>
      </w:hyperlink>
      <w:r w:rsidRPr="006F11FE">
        <w:rPr>
          <w:rFonts w:eastAsia="DengXian" w:cs="Calibri"/>
          <w:szCs w:val="24"/>
          <w:lang w:eastAsia="en-GB"/>
        </w:rPr>
        <w:t>)</w:t>
      </w:r>
      <w:r w:rsidR="00AD391B" w:rsidRPr="006F11FE">
        <w:rPr>
          <w:rFonts w:eastAsia="DengXian" w:cs="Calibri"/>
          <w:szCs w:val="24"/>
          <w:lang w:eastAsia="en-GB"/>
        </w:rPr>
        <w:t>.</w:t>
      </w:r>
    </w:p>
    <w:p w14:paraId="12DC7944" w14:textId="321CB3F5" w:rsidR="007E3E5E" w:rsidRPr="006F11FE" w:rsidRDefault="007E3E5E" w:rsidP="007E3E5E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DengXian" w:cs="Calibri"/>
          <w:szCs w:val="24"/>
          <w:lang w:eastAsia="en-GB"/>
        </w:rPr>
        <w:t xml:space="preserve">Sr. Bassam AL SARHAN, Presidente de la Junta de Comisarios/Director Ejecutivo, Comisión de Reglamentación de las Telecomunicaciones (Jordania) (véase </w:t>
      </w:r>
      <w:hyperlink r:id="rId24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https://pp22.itu.int/en/itu_policy_statements/bassam-al-sarhan-jordan/</w:t>
        </w:r>
      </w:hyperlink>
      <w:r w:rsidRPr="006F11FE">
        <w:rPr>
          <w:rFonts w:eastAsia="DengXian" w:cs="Calibri"/>
          <w:szCs w:val="24"/>
          <w:lang w:eastAsia="en-GB"/>
        </w:rPr>
        <w:t>)</w:t>
      </w:r>
      <w:r w:rsidR="00AD391B" w:rsidRPr="006F11FE">
        <w:rPr>
          <w:rFonts w:eastAsia="DengXian" w:cs="Calibri"/>
          <w:szCs w:val="24"/>
          <w:lang w:eastAsia="en-GB"/>
        </w:rPr>
        <w:t>.</w:t>
      </w:r>
    </w:p>
    <w:p w14:paraId="2F24F08F" w14:textId="41129265" w:rsidR="007E3E5E" w:rsidRPr="006F11FE" w:rsidRDefault="007E3E5E" w:rsidP="007E3E5E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DengXian" w:cs="Calibri"/>
          <w:szCs w:val="24"/>
          <w:lang w:eastAsia="en-GB"/>
        </w:rPr>
        <w:t xml:space="preserve">Sr. Vincent ROBERTS, Presidente, Comisión Nacional de Reglamentación de las Telecomunicaciones (Granada) (véase </w:t>
      </w:r>
      <w:hyperlink r:id="rId25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https://pp22.itu.int/en/itu_policy_statements/vincent-roberts-grenada/</w:t>
        </w:r>
      </w:hyperlink>
      <w:r w:rsidRPr="006F11FE">
        <w:rPr>
          <w:rFonts w:eastAsia="DengXian" w:cs="Calibri"/>
          <w:szCs w:val="24"/>
          <w:lang w:eastAsia="en-GB"/>
        </w:rPr>
        <w:t>)</w:t>
      </w:r>
      <w:r w:rsidR="00AD391B" w:rsidRPr="006F11FE">
        <w:rPr>
          <w:rFonts w:eastAsia="DengXian" w:cs="Calibri"/>
          <w:szCs w:val="24"/>
          <w:lang w:eastAsia="en-GB"/>
        </w:rPr>
        <w:t>.</w:t>
      </w:r>
    </w:p>
    <w:p w14:paraId="372D6309" w14:textId="58E3B49F" w:rsidR="007E3E5E" w:rsidRPr="006F11FE" w:rsidRDefault="007E3E5E" w:rsidP="007E3E5E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DengXian" w:cs="Calibri"/>
          <w:szCs w:val="24"/>
          <w:lang w:eastAsia="en-GB"/>
        </w:rPr>
        <w:t xml:space="preserve">Sr. Nelson ARROYO PERDOMO, Presidente del Consejo Directivo, Instituto Dominicano de Telecomunicaciones (República Dominicana) (véase </w:t>
      </w:r>
      <w:hyperlink r:id="rId26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https://pp22.itu.int/en/itu_policy_statements/nelson-arroyo-perdomo-dominican-rep/</w:t>
        </w:r>
      </w:hyperlink>
      <w:r w:rsidRPr="006F11FE">
        <w:rPr>
          <w:rFonts w:eastAsia="DengXian" w:cs="Calibri"/>
          <w:szCs w:val="24"/>
          <w:lang w:eastAsia="en-GB"/>
        </w:rPr>
        <w:t>)</w:t>
      </w:r>
      <w:r w:rsidR="00AD391B" w:rsidRPr="006F11FE">
        <w:rPr>
          <w:rFonts w:eastAsia="DengXian" w:cs="Calibri"/>
          <w:szCs w:val="24"/>
          <w:lang w:eastAsia="en-GB"/>
        </w:rPr>
        <w:t>.</w:t>
      </w:r>
    </w:p>
    <w:p w14:paraId="633D15E0" w14:textId="1F044DC3" w:rsidR="007E3E5E" w:rsidRPr="006F11FE" w:rsidRDefault="007E3E5E" w:rsidP="007E3E5E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SimSun"/>
        </w:rPr>
        <w:t>Sr</w:t>
      </w:r>
      <w:r w:rsidRPr="006F11FE">
        <w:rPr>
          <w:rFonts w:eastAsia="DengXian" w:cs="Calibri"/>
          <w:szCs w:val="24"/>
          <w:lang w:eastAsia="en-GB"/>
        </w:rPr>
        <w:t xml:space="preserve">. Cooper KRUAH, Ministro de Correos y Telecomunicaciones (Liberia) (véase </w:t>
      </w:r>
      <w:hyperlink r:id="rId27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https://pp22.itu.int/en/itu_policy_statements/cooper-kruah-liberia/</w:t>
        </w:r>
      </w:hyperlink>
      <w:r w:rsidRPr="006F11FE">
        <w:rPr>
          <w:rFonts w:eastAsia="DengXian" w:cs="Calibri"/>
          <w:szCs w:val="24"/>
          <w:lang w:eastAsia="en-GB"/>
        </w:rPr>
        <w:t>)</w:t>
      </w:r>
      <w:r w:rsidR="00AD391B" w:rsidRPr="006F11FE">
        <w:rPr>
          <w:rFonts w:eastAsia="DengXian" w:cs="Calibri"/>
          <w:szCs w:val="24"/>
          <w:lang w:eastAsia="en-GB"/>
        </w:rPr>
        <w:t>.</w:t>
      </w:r>
    </w:p>
    <w:p w14:paraId="397D28C3" w14:textId="0327F3A2" w:rsidR="007E3E5E" w:rsidRPr="006F11FE" w:rsidRDefault="007E3E5E" w:rsidP="00EA0FA1">
      <w:pPr>
        <w:pStyle w:val="enumlev1"/>
        <w:rPr>
          <w:rFonts w:eastAsia="DengXian" w:cs="Calibri"/>
          <w:szCs w:val="24"/>
          <w:lang w:eastAsia="en-GB"/>
        </w:rPr>
      </w:pPr>
      <w:r w:rsidRPr="006F11FE">
        <w:t>–</w:t>
      </w:r>
      <w:r w:rsidRPr="006F11FE">
        <w:tab/>
      </w:r>
      <w:r w:rsidRPr="006F11FE">
        <w:rPr>
          <w:rFonts w:eastAsia="DengXian" w:cs="Calibri"/>
          <w:szCs w:val="24"/>
          <w:lang w:eastAsia="en-GB"/>
        </w:rPr>
        <w:t xml:space="preserve">Sr. Guzmán ACOSTA Y LARA, Director Nacional, Ministerio de Industria, Energía y Minería (Uruguay) (véase </w:t>
      </w:r>
      <w:hyperlink r:id="rId28" w:history="1">
        <w:r w:rsidRPr="006F11FE">
          <w:rPr>
            <w:rStyle w:val="Hyperlink"/>
            <w:rFonts w:eastAsia="DengXian" w:cs="Calibri"/>
            <w:szCs w:val="24"/>
            <w:lang w:eastAsia="en-GB"/>
          </w:rPr>
          <w:t>https://pp22.itu.int/en/itu_policy_statements/guzman-acosta-y-lara-uruguay/</w:t>
        </w:r>
      </w:hyperlink>
      <w:r w:rsidRPr="006F11FE">
        <w:rPr>
          <w:rFonts w:eastAsia="DengXian" w:cs="Calibri"/>
          <w:szCs w:val="24"/>
          <w:lang w:eastAsia="en-GB"/>
        </w:rPr>
        <w:t>).</w:t>
      </w:r>
    </w:p>
    <w:p w14:paraId="11919A62" w14:textId="77777777" w:rsidR="007E3E5E" w:rsidRPr="006F11FE" w:rsidRDefault="007E3E5E" w:rsidP="00EA0FA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240" w:after="240"/>
        <w:textAlignment w:val="auto"/>
        <w:rPr>
          <w:b/>
          <w:szCs w:val="24"/>
        </w:rPr>
      </w:pPr>
      <w:r w:rsidRPr="006F11FE">
        <w:rPr>
          <w:b/>
          <w:szCs w:val="24"/>
        </w:rPr>
        <w:t>Se levanta la sesión a las 12.10 horas.</w:t>
      </w:r>
    </w:p>
    <w:p w14:paraId="19DC5767" w14:textId="77777777" w:rsidR="007E3E5E" w:rsidRPr="006F11FE" w:rsidRDefault="007E3E5E" w:rsidP="007E3E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600"/>
        <w:textAlignment w:val="auto"/>
        <w:rPr>
          <w:szCs w:val="24"/>
        </w:rPr>
      </w:pPr>
      <w:r w:rsidRPr="006F11FE">
        <w:rPr>
          <w:szCs w:val="24"/>
        </w:rPr>
        <w:t>El Secretario General:</w:t>
      </w:r>
      <w:r w:rsidRPr="006F11FE">
        <w:rPr>
          <w:szCs w:val="24"/>
        </w:rPr>
        <w:tab/>
        <w:t>El Presidente:</w:t>
      </w:r>
    </w:p>
    <w:p w14:paraId="3511CDEE" w14:textId="2EBA2D66" w:rsidR="007E3E5E" w:rsidRPr="006F11FE" w:rsidRDefault="007E3E5E" w:rsidP="007E3E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adjustRightInd/>
        <w:snapToGrid w:val="0"/>
        <w:spacing w:before="240" w:after="120"/>
        <w:textAlignment w:val="auto"/>
        <w:rPr>
          <w:szCs w:val="24"/>
        </w:rPr>
      </w:pPr>
      <w:r w:rsidRPr="006F11FE">
        <w:rPr>
          <w:szCs w:val="24"/>
        </w:rPr>
        <w:t>H. ZHAO</w:t>
      </w:r>
      <w:r w:rsidRPr="006F11FE">
        <w:rPr>
          <w:szCs w:val="24"/>
        </w:rPr>
        <w:tab/>
        <w:t>S. SĂRMAŞ</w:t>
      </w:r>
    </w:p>
    <w:bookmarkEnd w:id="4"/>
    <w:sectPr w:rsidR="007E3E5E" w:rsidRPr="006F11FE" w:rsidSect="007E3E5E">
      <w:headerReference w:type="default" r:id="rId29"/>
      <w:footerReference w:type="default" r:id="rId30"/>
      <w:footerReference w:type="first" r:id="rId31"/>
      <w:type w:val="continuous"/>
      <w:pgSz w:w="11913" w:h="16834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F57" w14:textId="77777777" w:rsidR="00C84A65" w:rsidRDefault="00C84A65">
      <w:r>
        <w:separator/>
      </w:r>
    </w:p>
  </w:endnote>
  <w:endnote w:type="continuationSeparator" w:id="0">
    <w:p w14:paraId="7115444A" w14:textId="77777777" w:rsidR="00C84A65" w:rsidRDefault="00C8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F09" w14:textId="47C8F1B9" w:rsidR="00EA0FA1" w:rsidRDefault="00D66954" w:rsidP="00EA0FA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A0FA1">
      <w:t>P:\ESP\SG\CONF-SG\PP22\100\117S.docx</w:t>
    </w:r>
    <w:r>
      <w:fldChar w:fldCharType="end"/>
    </w:r>
    <w:r w:rsidR="00EA0FA1">
      <w:t xml:space="preserve"> (513449)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D01" w14:textId="7A9B6AF1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7E3E5E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352C" w14:textId="77777777" w:rsidR="00C84A65" w:rsidRDefault="00C84A65">
      <w:r>
        <w:t>____________________</w:t>
      </w:r>
    </w:p>
  </w:footnote>
  <w:footnote w:type="continuationSeparator" w:id="0">
    <w:p w14:paraId="43F5DD3A" w14:textId="77777777" w:rsidR="00C84A65" w:rsidRDefault="00C8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4C7" w14:textId="77777777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0C52">
      <w:rPr>
        <w:noProof/>
      </w:rPr>
      <w:t>2</w:t>
    </w:r>
    <w:r>
      <w:fldChar w:fldCharType="end"/>
    </w:r>
  </w:p>
  <w:p w14:paraId="6D6C2C56" w14:textId="015F2B03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</w:t>
    </w:r>
    <w:r w:rsidR="007E3E5E">
      <w:t>117</w:t>
    </w:r>
    <w:r w:rsidR="009A443B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93279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2678A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6F11FE"/>
    <w:rsid w:val="007051EB"/>
    <w:rsid w:val="00720686"/>
    <w:rsid w:val="00737EFF"/>
    <w:rsid w:val="00750806"/>
    <w:rsid w:val="007875D2"/>
    <w:rsid w:val="007D61E2"/>
    <w:rsid w:val="007E3E5E"/>
    <w:rsid w:val="007F6EBC"/>
    <w:rsid w:val="00814462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A443B"/>
    <w:rsid w:val="009D1BE0"/>
    <w:rsid w:val="009E0C42"/>
    <w:rsid w:val="00A70E95"/>
    <w:rsid w:val="00AA1F73"/>
    <w:rsid w:val="00AB34CA"/>
    <w:rsid w:val="00AD391B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0088E"/>
    <w:rsid w:val="00C20ED7"/>
    <w:rsid w:val="00C23EE3"/>
    <w:rsid w:val="00C31E6D"/>
    <w:rsid w:val="00C42D2D"/>
    <w:rsid w:val="00C43474"/>
    <w:rsid w:val="00C61A48"/>
    <w:rsid w:val="00C80F8F"/>
    <w:rsid w:val="00C84355"/>
    <w:rsid w:val="00C84845"/>
    <w:rsid w:val="00C84A65"/>
    <w:rsid w:val="00CA3051"/>
    <w:rsid w:val="00CD1A6B"/>
    <w:rsid w:val="00CD20D9"/>
    <w:rsid w:val="00CD701A"/>
    <w:rsid w:val="00D05AAE"/>
    <w:rsid w:val="00D05E6B"/>
    <w:rsid w:val="00D254A6"/>
    <w:rsid w:val="00D42B55"/>
    <w:rsid w:val="00D57D70"/>
    <w:rsid w:val="00D66954"/>
    <w:rsid w:val="00E05D81"/>
    <w:rsid w:val="00E26D99"/>
    <w:rsid w:val="00E53DFC"/>
    <w:rsid w:val="00E66FC3"/>
    <w:rsid w:val="00E677DD"/>
    <w:rsid w:val="00E77F17"/>
    <w:rsid w:val="00E809D8"/>
    <w:rsid w:val="00E921EC"/>
    <w:rsid w:val="00EA0FA1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7239E2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styleId="UnresolvedMention">
    <w:name w:val="Unresolved Mention"/>
    <w:basedOn w:val="DefaultParagraphFont"/>
    <w:uiPriority w:val="99"/>
    <w:semiHidden/>
    <w:unhideWhenUsed/>
    <w:rsid w:val="007E3E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E3E5E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7E3E5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s/itu_policy_statements/carlson-apis-micronesia/" TargetMode="External"/><Relationship Id="rId18" Type="http://schemas.openxmlformats.org/officeDocument/2006/relationships/hyperlink" Target="https://pp22.itu.int/es/itu_policy_statements/tsoinyana-rapapa-lesotho/" TargetMode="External"/><Relationship Id="rId26" Type="http://schemas.openxmlformats.org/officeDocument/2006/relationships/hyperlink" Target="https://pp22.itu.int/es/itu_policy_statements/nelson-arroyo-perdomo-dominican-re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p22.itu.int/es/itu_policy_statements/sarana-boonbaichaiyapruck-thailand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p22.itu.int/es/itu_policy_statements/michael-halkitis-bahamas/" TargetMode="External"/><Relationship Id="rId17" Type="http://schemas.openxmlformats.org/officeDocument/2006/relationships/hyperlink" Target="https://pp22.itu.int/es/itu_policy_statements/dingumuzi-phuti-zimbabwe/" TargetMode="External"/><Relationship Id="rId25" Type="http://schemas.openxmlformats.org/officeDocument/2006/relationships/hyperlink" Target="https://pp22.itu.int/es/itu_policy_statements/vincent-roberts-grenada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p22.itu.int/es/itu_policy_statements/omar-al-omar-kuwait/" TargetMode="External"/><Relationship Id="rId20" Type="http://schemas.openxmlformats.org/officeDocument/2006/relationships/hyperlink" Target="https://pp22.itu.int/es/itu_policy_statements/wilfredo-gonzalez-vidal-cuba/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s://pp22.itu.int/es/itu_policy_statements/ousman-a-bah-gambia/" TargetMode="External"/><Relationship Id="rId24" Type="http://schemas.openxmlformats.org/officeDocument/2006/relationships/hyperlink" Target="https://pp22.itu.int/es/itu_policy_statements/bassam-al-sarhan-jordan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p22.itu.int/es/itu_policy_statements/jose-agustinho-da-silva-timor-leste/" TargetMode="External"/><Relationship Id="rId23" Type="http://schemas.openxmlformats.org/officeDocument/2006/relationships/hyperlink" Target="https://pp22.itu.int/es/itu_policy_statements/askhat-orazbek-republic-of-kazakhstan/" TargetMode="External"/><Relationship Id="rId28" Type="http://schemas.openxmlformats.org/officeDocument/2006/relationships/hyperlink" Target="https://pp22.itu.int/es/itu_policy_statements/guzman-acosta-y-lara-uruguay/" TargetMode="External"/><Relationship Id="rId10" Type="http://schemas.openxmlformats.org/officeDocument/2006/relationships/hyperlink" Target="https://pp22.itu.int/es/itu_policy_statements/eng-majed-sultan-mesmar-united-arab-emirates/" TargetMode="External"/><Relationship Id="rId19" Type="http://schemas.openxmlformats.org/officeDocument/2006/relationships/hyperlink" Target="https://pp22.itu.int/es/itu_policy_statements/ali-al-shidhani-oman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p22.itu.int/es/itu_policy_statements/marius-skuodis-lithuania/" TargetMode="External"/><Relationship Id="rId14" Type="http://schemas.openxmlformats.org/officeDocument/2006/relationships/hyperlink" Target="https://pp22.itu.int/es/itu_policy_statements/gaurav-giri-nepal/" TargetMode="External"/><Relationship Id="rId22" Type="http://schemas.openxmlformats.org/officeDocument/2006/relationships/hyperlink" Target="https://pp22.itu.int/es/itu_policy_statements/leon-juste-ibombo-rep-of-the-congo" TargetMode="External"/><Relationship Id="rId27" Type="http://schemas.openxmlformats.org/officeDocument/2006/relationships/hyperlink" Target="https://pp22.itu.int/es/itu_policy_statements/cooper-kruah-liberia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pp22.itu.int/es/itu_policy_statements/bernard-maissen-switzerlan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468</Words>
  <Characters>6406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6861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Manias, Michel</dc:creator>
  <cp:keywords/>
  <dc:description/>
  <cp:lastModifiedBy>Spanish</cp:lastModifiedBy>
  <cp:revision>15</cp:revision>
  <dcterms:created xsi:type="dcterms:W3CDTF">2022-10-05T08:09:00Z</dcterms:created>
  <dcterms:modified xsi:type="dcterms:W3CDTF">2022-10-06T16:50:00Z</dcterms:modified>
  <cp:category>Conference document</cp:category>
</cp:coreProperties>
</file>