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B20989D" w14:textId="77777777" w:rsidTr="002F394C">
        <w:trPr>
          <w:cantSplit/>
          <w:trHeight w:val="20"/>
        </w:trPr>
        <w:tc>
          <w:tcPr>
            <w:tcW w:w="6620" w:type="dxa"/>
          </w:tcPr>
          <w:p w14:paraId="23BB5659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64EC5FB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2422B90D" wp14:editId="6321FD1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21EB9668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C8BB48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6994B5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2836CDC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5F5D2C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2A4ACB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7E9A24B2" w14:textId="77777777" w:rsidTr="002F394C">
        <w:trPr>
          <w:cantSplit/>
        </w:trPr>
        <w:tc>
          <w:tcPr>
            <w:tcW w:w="6620" w:type="dxa"/>
          </w:tcPr>
          <w:p w14:paraId="26F3EF1E" w14:textId="78560DB0" w:rsidR="00F27DBC" w:rsidRPr="00DD3D72" w:rsidRDefault="00A301B4" w:rsidP="00F27DBC">
            <w:pPr>
              <w:pStyle w:val="Committee"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7291867" w14:textId="74CDD864" w:rsidR="00F27DBC" w:rsidRPr="00DD3D7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DD3D72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="00A301B4">
              <w:rPr>
                <w:b/>
                <w:bCs/>
              </w:rPr>
              <w:t>139</w:t>
            </w:r>
            <w:r w:rsidRPr="00DD3D72">
              <w:rPr>
                <w:b/>
                <w:bCs/>
              </w:rPr>
              <w:t>-A</w:t>
            </w:r>
          </w:p>
        </w:tc>
      </w:tr>
      <w:tr w:rsidR="00F27DBC" w:rsidRPr="003A0ECA" w14:paraId="5993E1BE" w14:textId="77777777" w:rsidTr="002F394C">
        <w:trPr>
          <w:cantSplit/>
        </w:trPr>
        <w:tc>
          <w:tcPr>
            <w:tcW w:w="6620" w:type="dxa"/>
          </w:tcPr>
          <w:p w14:paraId="7A7EB579" w14:textId="77777777" w:rsidR="00F27DBC" w:rsidRPr="00DD3D7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6A04EA0D" w14:textId="046A03D0" w:rsidR="00F27DBC" w:rsidRPr="00DD3D72" w:rsidRDefault="00A301B4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>
              <w:rPr>
                <w:b/>
                <w:bCs/>
              </w:rPr>
              <w:t>30</w:t>
            </w:r>
            <w:r w:rsidR="00F27DBC" w:rsidRPr="00DD3D72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F27DBC" w:rsidRPr="00DD3D72">
              <w:rPr>
                <w:b/>
                <w:bCs/>
                <w:rtl/>
              </w:rPr>
              <w:t xml:space="preserve"> </w:t>
            </w:r>
            <w:r w:rsidR="00F27DBC" w:rsidRPr="00DD3D72">
              <w:rPr>
                <w:b/>
                <w:bCs/>
              </w:rPr>
              <w:t>2022</w:t>
            </w:r>
          </w:p>
        </w:tc>
      </w:tr>
      <w:tr w:rsidR="00F27DBC" w:rsidRPr="003A0ECA" w14:paraId="5C70F852" w14:textId="77777777" w:rsidTr="002F394C">
        <w:trPr>
          <w:cantSplit/>
        </w:trPr>
        <w:tc>
          <w:tcPr>
            <w:tcW w:w="6620" w:type="dxa"/>
          </w:tcPr>
          <w:p w14:paraId="19481AE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7E3BEFF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28A75C00" w14:textId="77777777" w:rsidTr="002F394C">
        <w:trPr>
          <w:cantSplit/>
        </w:trPr>
        <w:tc>
          <w:tcPr>
            <w:tcW w:w="6620" w:type="dxa"/>
          </w:tcPr>
          <w:p w14:paraId="74F340B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306D85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73CBCD02" w14:textId="77777777" w:rsidTr="002F394C">
        <w:trPr>
          <w:cantSplit/>
        </w:trPr>
        <w:tc>
          <w:tcPr>
            <w:tcW w:w="9672" w:type="dxa"/>
            <w:gridSpan w:val="2"/>
          </w:tcPr>
          <w:p w14:paraId="37813B46" w14:textId="5F0E1150" w:rsidR="003A0ECA" w:rsidRPr="003A0ECA" w:rsidRDefault="003A0ECA" w:rsidP="003A0ECA">
            <w:pPr>
              <w:pStyle w:val="Source"/>
              <w:rPr>
                <w:lang w:eastAsia="zh-CN"/>
              </w:rPr>
            </w:pPr>
          </w:p>
        </w:tc>
      </w:tr>
      <w:tr w:rsidR="00A301B4" w:rsidRPr="003A0ECA" w14:paraId="3D706436" w14:textId="77777777" w:rsidTr="002F394C">
        <w:trPr>
          <w:cantSplit/>
        </w:trPr>
        <w:tc>
          <w:tcPr>
            <w:tcW w:w="9672" w:type="dxa"/>
            <w:gridSpan w:val="2"/>
          </w:tcPr>
          <w:p w14:paraId="6C84CB19" w14:textId="61CE2216" w:rsidR="00A301B4" w:rsidRPr="003A0ECA" w:rsidRDefault="00A301B4" w:rsidP="00A301B4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</w:rPr>
              <w:t>محضر الجلسة العامة السادسة</w:t>
            </w:r>
          </w:p>
        </w:tc>
      </w:tr>
      <w:tr w:rsidR="00A301B4" w:rsidRPr="003A0ECA" w14:paraId="5E25871C" w14:textId="77777777" w:rsidTr="002F394C">
        <w:trPr>
          <w:cantSplit/>
        </w:trPr>
        <w:tc>
          <w:tcPr>
            <w:tcW w:w="9672" w:type="dxa"/>
            <w:gridSpan w:val="2"/>
          </w:tcPr>
          <w:p w14:paraId="1BC13546" w14:textId="0F58C3DF" w:rsidR="00A301B4" w:rsidRPr="003A0ECA" w:rsidRDefault="00A301B4" w:rsidP="00C11C97">
            <w:pPr>
              <w:spacing w:before="240"/>
              <w:jc w:val="center"/>
              <w:rPr>
                <w:lang w:val="en-US" w:eastAsia="zh-CN"/>
              </w:rPr>
            </w:pPr>
            <w:r w:rsidRPr="00955207">
              <w:rPr>
                <w:rFonts w:hint="cs"/>
                <w:rtl/>
                <w:lang w:val="en-US"/>
              </w:rPr>
              <w:t xml:space="preserve">الخميس، </w:t>
            </w:r>
            <w:r>
              <w:rPr>
                <w:rFonts w:hint="cs"/>
                <w:rtl/>
              </w:rPr>
              <w:t>29</w:t>
            </w:r>
            <w:r w:rsidRPr="0095520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Pr="00955207">
              <w:rPr>
                <w:rFonts w:hint="cs"/>
                <w:rtl/>
              </w:rPr>
              <w:t xml:space="preserve"> </w:t>
            </w:r>
            <w:r w:rsidRPr="00955207">
              <w:t>20</w:t>
            </w:r>
            <w:r>
              <w:t>22</w:t>
            </w:r>
            <w:r w:rsidRPr="00955207">
              <w:rPr>
                <w:rFonts w:hint="cs"/>
                <w:rtl/>
                <w:lang w:val="en-US" w:bidi="ar-SY"/>
              </w:rPr>
              <w:t xml:space="preserve">، الساعة </w:t>
            </w:r>
            <w:r>
              <w:t>0930</w:t>
            </w:r>
          </w:p>
        </w:tc>
      </w:tr>
      <w:tr w:rsidR="00A301B4" w:rsidRPr="003A0ECA" w14:paraId="1199A1BC" w14:textId="77777777" w:rsidTr="002F394C">
        <w:trPr>
          <w:cantSplit/>
        </w:trPr>
        <w:tc>
          <w:tcPr>
            <w:tcW w:w="9672" w:type="dxa"/>
            <w:gridSpan w:val="2"/>
          </w:tcPr>
          <w:p w14:paraId="2EEB3D41" w14:textId="6FA794AA" w:rsidR="00A301B4" w:rsidRDefault="00E625AA" w:rsidP="00C11C97">
            <w:pPr>
              <w:spacing w:before="240"/>
              <w:jc w:val="center"/>
              <w:rPr>
                <w:rtl/>
              </w:rPr>
            </w:pPr>
            <w:r w:rsidRPr="00955207">
              <w:rPr>
                <w:rFonts w:hint="cs"/>
                <w:b/>
                <w:bCs/>
                <w:rtl/>
              </w:rPr>
              <w:t>الرئيس:</w:t>
            </w:r>
            <w:r w:rsidRPr="0095520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السيد</w:t>
            </w:r>
            <w:r w:rsidRPr="00E625AA">
              <w:rPr>
                <w:rtl/>
              </w:rPr>
              <w:t xml:space="preserve"> سابين سارماش</w:t>
            </w:r>
            <w:r w:rsidR="00A301B4" w:rsidRPr="00955207">
              <w:rPr>
                <w:rFonts w:hint="cs"/>
                <w:rtl/>
              </w:rPr>
              <w:t xml:space="preserve"> </w:t>
            </w:r>
            <w:r w:rsidR="00A301B4" w:rsidRPr="00955207">
              <w:rPr>
                <w:rtl/>
              </w:rPr>
              <w:t>(</w:t>
            </w:r>
            <w:r w:rsidR="00A301B4">
              <w:rPr>
                <w:rFonts w:hint="cs"/>
                <w:rtl/>
              </w:rPr>
              <w:t>رومانيا</w:t>
            </w:r>
            <w:r w:rsidR="00A301B4" w:rsidRPr="00955207">
              <w:rPr>
                <w:rFonts w:hint="cs"/>
                <w:rtl/>
              </w:rPr>
              <w:t>)</w:t>
            </w:r>
          </w:p>
        </w:tc>
      </w:tr>
      <w:tr w:rsidR="00A301B4" w:rsidRPr="003A0ECA" w14:paraId="3CA7BE7D" w14:textId="77777777" w:rsidTr="002F394C">
        <w:trPr>
          <w:cantSplit/>
        </w:trPr>
        <w:tc>
          <w:tcPr>
            <w:tcW w:w="9672" w:type="dxa"/>
            <w:gridSpan w:val="2"/>
          </w:tcPr>
          <w:p w14:paraId="51797C70" w14:textId="77777777" w:rsidR="00A301B4" w:rsidRPr="00955207" w:rsidRDefault="00A301B4" w:rsidP="00A301B4">
            <w:pPr>
              <w:pStyle w:val="Title3"/>
              <w:rPr>
                <w:b/>
                <w:bCs/>
                <w:rtl/>
              </w:rPr>
            </w:pPr>
          </w:p>
        </w:tc>
      </w:tr>
    </w:tbl>
    <w:tbl>
      <w:tblPr>
        <w:bidiVisual/>
        <w:tblW w:w="4993" w:type="pct"/>
        <w:tblLook w:val="01E0" w:firstRow="1" w:lastRow="1" w:firstColumn="1" w:lastColumn="1" w:noHBand="0" w:noVBand="0"/>
      </w:tblPr>
      <w:tblGrid>
        <w:gridCol w:w="687"/>
        <w:gridCol w:w="6415"/>
        <w:gridCol w:w="2524"/>
      </w:tblGrid>
      <w:tr w:rsidR="00A301B4" w:rsidRPr="00A301B4" w14:paraId="06762652" w14:textId="77777777" w:rsidTr="002813AC">
        <w:tc>
          <w:tcPr>
            <w:tcW w:w="357" w:type="pct"/>
          </w:tcPr>
          <w:p w14:paraId="4376711A" w14:textId="77777777" w:rsidR="00A301B4" w:rsidRPr="00A301B4" w:rsidRDefault="00A301B4" w:rsidP="00A301B4">
            <w:pPr>
              <w:rPr>
                <w:b/>
                <w:bCs/>
              </w:rPr>
            </w:pPr>
          </w:p>
        </w:tc>
        <w:tc>
          <w:tcPr>
            <w:tcW w:w="3332" w:type="pct"/>
          </w:tcPr>
          <w:p w14:paraId="31DDCCE3" w14:textId="77777777" w:rsidR="00A301B4" w:rsidRPr="00A301B4" w:rsidRDefault="00A301B4" w:rsidP="00A301B4">
            <w:pPr>
              <w:jc w:val="left"/>
              <w:rPr>
                <w:b/>
                <w:bCs/>
              </w:rPr>
            </w:pPr>
            <w:r w:rsidRPr="00A301B4">
              <w:rPr>
                <w:rFonts w:hint="cs"/>
                <w:b/>
                <w:bCs/>
                <w:rtl/>
              </w:rPr>
              <w:t>موضوعات المناقشة</w:t>
            </w:r>
          </w:p>
        </w:tc>
        <w:tc>
          <w:tcPr>
            <w:tcW w:w="1311" w:type="pct"/>
            <w:vAlign w:val="center"/>
          </w:tcPr>
          <w:p w14:paraId="2509DD29" w14:textId="77777777" w:rsidR="00A301B4" w:rsidRPr="00A301B4" w:rsidRDefault="00A301B4" w:rsidP="00A301B4">
            <w:pPr>
              <w:jc w:val="left"/>
              <w:rPr>
                <w:bCs/>
              </w:rPr>
            </w:pPr>
            <w:r w:rsidRPr="00A301B4">
              <w:rPr>
                <w:rFonts w:hint="cs"/>
                <w:bCs/>
                <w:rtl/>
              </w:rPr>
              <w:t>الوثائق</w:t>
            </w:r>
          </w:p>
        </w:tc>
      </w:tr>
      <w:tr w:rsidR="00A301B4" w:rsidRPr="00A301B4" w14:paraId="670D2C7B" w14:textId="77777777" w:rsidTr="002813AC">
        <w:tc>
          <w:tcPr>
            <w:tcW w:w="357" w:type="pct"/>
          </w:tcPr>
          <w:p w14:paraId="7DA8C2A5" w14:textId="77777777" w:rsidR="00A301B4" w:rsidRPr="00A301B4" w:rsidRDefault="00A301B4" w:rsidP="00A301B4">
            <w:pPr>
              <w:rPr>
                <w:rtl/>
              </w:rPr>
            </w:pPr>
            <w:r w:rsidRPr="00A301B4">
              <w:rPr>
                <w:lang w:val="en-US"/>
              </w:rPr>
              <w:t>1</w:t>
            </w:r>
          </w:p>
        </w:tc>
        <w:tc>
          <w:tcPr>
            <w:tcW w:w="3332" w:type="pct"/>
          </w:tcPr>
          <w:p w14:paraId="4E40303F" w14:textId="20C1BCDB" w:rsidR="00A301B4" w:rsidRPr="00A301B4" w:rsidRDefault="00A301B4" w:rsidP="00A301B4">
            <w:r w:rsidRPr="00A301B4">
              <w:rPr>
                <w:rFonts w:hint="cs"/>
                <w:rtl/>
                <w:lang w:bidi="ar-SY"/>
              </w:rPr>
              <w:t xml:space="preserve">انتخاب </w:t>
            </w:r>
            <w:r w:rsidR="00E625AA">
              <w:rPr>
                <w:rFonts w:hint="cs"/>
                <w:rtl/>
                <w:lang w:bidi="ar-SY"/>
              </w:rPr>
              <w:t>الأمين العام</w:t>
            </w:r>
          </w:p>
        </w:tc>
        <w:tc>
          <w:tcPr>
            <w:tcW w:w="1311" w:type="pct"/>
            <w:vAlign w:val="center"/>
          </w:tcPr>
          <w:p w14:paraId="0F87C7EB" w14:textId="18FDAE59" w:rsidR="00A301B4" w:rsidRPr="00A301B4" w:rsidRDefault="002A787A" w:rsidP="00A301B4">
            <w:hyperlink r:id="rId10" w:history="1">
              <w:r w:rsidR="00A301B4" w:rsidRPr="00A301B4">
                <w:rPr>
                  <w:rStyle w:val="Hyperlink"/>
                  <w:rFonts w:hint="cs"/>
                  <w:rtl/>
                </w:rPr>
                <w:t>98</w:t>
              </w:r>
            </w:hyperlink>
            <w:r w:rsidR="00A301B4">
              <w:rPr>
                <w:rFonts w:hint="cs"/>
                <w:rtl/>
              </w:rPr>
              <w:t xml:space="preserve"> و</w:t>
            </w:r>
            <w:hyperlink r:id="rId11" w:history="1">
              <w:r w:rsidR="00A301B4" w:rsidRPr="00A301B4">
                <w:rPr>
                  <w:rStyle w:val="Hyperlink"/>
                  <w:rFonts w:hint="cs"/>
                  <w:rtl/>
                </w:rPr>
                <w:t>99</w:t>
              </w:r>
            </w:hyperlink>
            <w:r w:rsidR="00A301B4">
              <w:rPr>
                <w:rFonts w:hint="cs"/>
                <w:rtl/>
              </w:rPr>
              <w:t xml:space="preserve"> و</w:t>
            </w:r>
            <w:hyperlink r:id="rId12" w:history="1">
              <w:r w:rsidR="00A301B4" w:rsidRPr="00A301B4">
                <w:rPr>
                  <w:rStyle w:val="Hyperlink"/>
                  <w:rFonts w:hint="cs"/>
                  <w:rtl/>
                </w:rPr>
                <w:t>100</w:t>
              </w:r>
            </w:hyperlink>
            <w:r w:rsidR="00A301B4">
              <w:rPr>
                <w:rFonts w:hint="cs"/>
                <w:rtl/>
              </w:rPr>
              <w:t xml:space="preserve"> و</w:t>
            </w:r>
            <w:hyperlink r:id="rId13" w:history="1">
              <w:r w:rsidR="00A301B4" w:rsidRPr="00A301B4">
                <w:rPr>
                  <w:rStyle w:val="Hyperlink"/>
                  <w:rFonts w:hint="cs"/>
                  <w:rtl/>
                </w:rPr>
                <w:t>102</w:t>
              </w:r>
            </w:hyperlink>
            <w:r w:rsidR="00A301B4">
              <w:rPr>
                <w:rFonts w:hint="cs"/>
                <w:rtl/>
              </w:rPr>
              <w:t xml:space="preserve"> و</w:t>
            </w:r>
            <w:hyperlink r:id="rId14" w:history="1">
              <w:r w:rsidR="00A301B4" w:rsidRPr="00A301B4">
                <w:rPr>
                  <w:rStyle w:val="Hyperlink"/>
                  <w:rFonts w:hint="cs"/>
                  <w:rtl/>
                </w:rPr>
                <w:t>110</w:t>
              </w:r>
            </w:hyperlink>
          </w:p>
        </w:tc>
      </w:tr>
    </w:tbl>
    <w:p w14:paraId="495FB9AA" w14:textId="77777777" w:rsidR="00A301B4" w:rsidRPr="00C11C97" w:rsidRDefault="00A301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rtl/>
        </w:rPr>
        <w:br w:type="page"/>
      </w:r>
    </w:p>
    <w:p w14:paraId="7F1D5A6B" w14:textId="2B869FCA" w:rsidR="00702980" w:rsidRPr="007A6DDA" w:rsidRDefault="00183574" w:rsidP="007A6DDA">
      <w:pPr>
        <w:rPr>
          <w:b/>
          <w:bCs/>
          <w:rtl/>
        </w:rPr>
      </w:pPr>
      <w:r>
        <w:rPr>
          <w:b/>
          <w:bCs/>
        </w:rPr>
        <w:lastRenderedPageBreak/>
        <w:t>1</w:t>
      </w:r>
      <w:r w:rsidR="00FA16EE" w:rsidRPr="007A6DDA">
        <w:rPr>
          <w:b/>
          <w:bCs/>
          <w:rtl/>
        </w:rPr>
        <w:tab/>
      </w:r>
      <w:r w:rsidR="00E625AA" w:rsidRPr="00E625AA">
        <w:rPr>
          <w:b/>
          <w:bCs/>
          <w:rtl/>
        </w:rPr>
        <w:t>انتخاب الأمين العام</w:t>
      </w:r>
      <w:r w:rsidR="00E625AA" w:rsidRPr="00E625AA">
        <w:rPr>
          <w:rFonts w:hint="cs"/>
          <w:b/>
          <w:bCs/>
          <w:rtl/>
        </w:rPr>
        <w:t xml:space="preserve"> </w:t>
      </w:r>
      <w:r w:rsidR="00FA16EE" w:rsidRPr="007A6DDA">
        <w:rPr>
          <w:rFonts w:hint="cs"/>
          <w:b/>
          <w:bCs/>
          <w:rtl/>
        </w:rPr>
        <w:t xml:space="preserve">(الوثائق </w:t>
      </w:r>
      <w:hyperlink r:id="rId15" w:history="1">
        <w:r w:rsidR="00FA16EE" w:rsidRPr="007A6DDA">
          <w:rPr>
            <w:rStyle w:val="Hyperlink"/>
            <w:rFonts w:hint="cs"/>
            <w:b/>
            <w:bCs/>
            <w:rtl/>
          </w:rPr>
          <w:t>98</w:t>
        </w:r>
      </w:hyperlink>
      <w:r w:rsidR="00FA16EE" w:rsidRPr="007A6DDA">
        <w:rPr>
          <w:rFonts w:hint="cs"/>
          <w:b/>
          <w:bCs/>
          <w:rtl/>
        </w:rPr>
        <w:t xml:space="preserve"> و</w:t>
      </w:r>
      <w:hyperlink r:id="rId16" w:history="1">
        <w:r w:rsidR="00FA16EE" w:rsidRPr="007A6DDA">
          <w:rPr>
            <w:rStyle w:val="Hyperlink"/>
            <w:rFonts w:hint="cs"/>
            <w:b/>
            <w:bCs/>
            <w:rtl/>
          </w:rPr>
          <w:t>99</w:t>
        </w:r>
      </w:hyperlink>
      <w:r w:rsidR="00FA16EE" w:rsidRPr="007A6DDA">
        <w:rPr>
          <w:rFonts w:hint="cs"/>
          <w:b/>
          <w:bCs/>
          <w:rtl/>
        </w:rPr>
        <w:t xml:space="preserve"> و</w:t>
      </w:r>
      <w:hyperlink r:id="rId17" w:history="1">
        <w:r w:rsidR="00FA16EE" w:rsidRPr="007A6DDA">
          <w:rPr>
            <w:rStyle w:val="Hyperlink"/>
            <w:rFonts w:hint="cs"/>
            <w:b/>
            <w:bCs/>
            <w:rtl/>
          </w:rPr>
          <w:t>100</w:t>
        </w:r>
      </w:hyperlink>
      <w:r w:rsidR="00FA16EE" w:rsidRPr="007A6DDA">
        <w:rPr>
          <w:rFonts w:hint="cs"/>
          <w:b/>
          <w:bCs/>
          <w:rtl/>
        </w:rPr>
        <w:t xml:space="preserve"> و</w:t>
      </w:r>
      <w:hyperlink r:id="rId18" w:history="1">
        <w:r w:rsidR="00FA16EE" w:rsidRPr="007A6DDA">
          <w:rPr>
            <w:rStyle w:val="Hyperlink"/>
            <w:rFonts w:hint="cs"/>
            <w:b/>
            <w:bCs/>
            <w:rtl/>
          </w:rPr>
          <w:t>102</w:t>
        </w:r>
      </w:hyperlink>
      <w:r w:rsidR="00FA16EE" w:rsidRPr="007A6DDA">
        <w:rPr>
          <w:rFonts w:hint="cs"/>
          <w:b/>
          <w:bCs/>
          <w:rtl/>
        </w:rPr>
        <w:t xml:space="preserve"> و</w:t>
      </w:r>
      <w:hyperlink r:id="rId19" w:history="1">
        <w:r w:rsidR="00FA16EE" w:rsidRPr="007A6DDA">
          <w:rPr>
            <w:rStyle w:val="Hyperlink"/>
            <w:rFonts w:hint="cs"/>
            <w:b/>
            <w:bCs/>
            <w:rtl/>
          </w:rPr>
          <w:t>110</w:t>
        </w:r>
      </w:hyperlink>
      <w:r w:rsidR="00FA16EE" w:rsidRPr="007A6DDA">
        <w:rPr>
          <w:rFonts w:hint="cs"/>
          <w:b/>
          <w:bCs/>
          <w:rtl/>
        </w:rPr>
        <w:t>)</w:t>
      </w:r>
    </w:p>
    <w:p w14:paraId="015BBBDE" w14:textId="2E74AA43" w:rsidR="00FA16EE" w:rsidRDefault="00183574" w:rsidP="009E7F44">
      <w:pPr>
        <w:rPr>
          <w:rtl/>
        </w:rPr>
      </w:pPr>
      <w:r>
        <w:t>1.1</w:t>
      </w:r>
      <w:r w:rsidR="00FA16EE">
        <w:rPr>
          <w:rtl/>
        </w:rPr>
        <w:tab/>
      </w:r>
      <w:r w:rsidR="00E625AA" w:rsidRPr="00E625AA">
        <w:rPr>
          <w:rtl/>
        </w:rPr>
        <w:t>أفاد</w:t>
      </w:r>
      <w:r w:rsidR="00F50D06">
        <w:rPr>
          <w:rFonts w:hint="cs"/>
          <w:rtl/>
        </w:rPr>
        <w:t>ت</w:t>
      </w:r>
      <w:r w:rsidR="00E625AA" w:rsidRPr="00E625AA">
        <w:rPr>
          <w:rtl/>
        </w:rPr>
        <w:t xml:space="preserve"> </w:t>
      </w:r>
      <w:bookmarkStart w:id="1" w:name="_Hlk116064576"/>
      <w:r w:rsidR="00E625AA" w:rsidRPr="009E7F44">
        <w:rPr>
          <w:b/>
          <w:bCs/>
          <w:rtl/>
        </w:rPr>
        <w:t>أمين</w:t>
      </w:r>
      <w:r w:rsidR="00F50D06">
        <w:rPr>
          <w:rFonts w:hint="cs"/>
          <w:b/>
          <w:bCs/>
          <w:rtl/>
        </w:rPr>
        <w:t>ة</w:t>
      </w:r>
      <w:r w:rsidR="00E625AA" w:rsidRPr="009E7F44">
        <w:rPr>
          <w:b/>
          <w:bCs/>
          <w:rtl/>
        </w:rPr>
        <w:t xml:space="preserve"> </w:t>
      </w:r>
      <w:r w:rsidR="00E625AA" w:rsidRPr="009E7F44">
        <w:rPr>
          <w:rFonts w:hint="cs"/>
          <w:b/>
          <w:bCs/>
          <w:rtl/>
        </w:rPr>
        <w:t>الجلسة العامة</w:t>
      </w:r>
      <w:r w:rsidR="00E625AA" w:rsidRPr="00E625AA">
        <w:rPr>
          <w:rtl/>
        </w:rPr>
        <w:t xml:space="preserve"> </w:t>
      </w:r>
      <w:bookmarkEnd w:id="1"/>
      <w:r w:rsidR="00E625AA">
        <w:rPr>
          <w:rFonts w:hint="cs"/>
          <w:rtl/>
        </w:rPr>
        <w:t>ب</w:t>
      </w:r>
      <w:r w:rsidR="00E625AA" w:rsidRPr="00E625AA">
        <w:rPr>
          <w:rtl/>
        </w:rPr>
        <w:t xml:space="preserve">أنه، كما هو مبين في الوثائق 98 و99 و100 و102، على التوالي، نقلت جزر مارشال </w:t>
      </w:r>
      <w:r w:rsidR="00E625AA">
        <w:rPr>
          <w:rFonts w:hint="cs"/>
          <w:rtl/>
        </w:rPr>
        <w:t xml:space="preserve">صلاحياتها </w:t>
      </w:r>
      <w:r w:rsidR="00E625AA" w:rsidRPr="00E625AA">
        <w:rPr>
          <w:rtl/>
        </w:rPr>
        <w:t>إلى الولايات المتحدة، و</w:t>
      </w:r>
      <w:r w:rsidR="00E625AA">
        <w:rPr>
          <w:rFonts w:hint="cs"/>
          <w:rtl/>
        </w:rPr>
        <w:t xml:space="preserve">نقلت </w:t>
      </w:r>
      <w:r w:rsidR="00E625AA" w:rsidRPr="00E625AA">
        <w:rPr>
          <w:rtl/>
        </w:rPr>
        <w:t xml:space="preserve">توفالو </w:t>
      </w:r>
      <w:r w:rsidR="00E625AA">
        <w:rPr>
          <w:rFonts w:hint="cs"/>
          <w:rtl/>
        </w:rPr>
        <w:t>صلاحياتها</w:t>
      </w:r>
      <w:r w:rsidR="00E625AA" w:rsidRPr="00E625AA">
        <w:rPr>
          <w:rtl/>
        </w:rPr>
        <w:t xml:space="preserve"> إلى أستراليا، و</w:t>
      </w:r>
      <w:r w:rsidR="00E625AA">
        <w:rPr>
          <w:rFonts w:hint="cs"/>
          <w:rtl/>
        </w:rPr>
        <w:t xml:space="preserve">نقلت </w:t>
      </w:r>
      <w:r w:rsidR="00E625AA" w:rsidRPr="00E625AA">
        <w:rPr>
          <w:rtl/>
        </w:rPr>
        <w:t xml:space="preserve">كوستاريكا </w:t>
      </w:r>
      <w:r w:rsidR="00E625AA">
        <w:rPr>
          <w:rFonts w:hint="cs"/>
          <w:rtl/>
        </w:rPr>
        <w:t>صلاحياتها</w:t>
      </w:r>
      <w:r w:rsidR="00E625AA" w:rsidRPr="00E625AA">
        <w:rPr>
          <w:rtl/>
        </w:rPr>
        <w:t xml:space="preserve"> إلى </w:t>
      </w:r>
      <w:r w:rsidR="00B078BE">
        <w:rPr>
          <w:rFonts w:hint="cs"/>
          <w:rtl/>
        </w:rPr>
        <w:t>الجمهورية الدومينيكية</w:t>
      </w:r>
      <w:r w:rsidR="00E625AA" w:rsidRPr="00E625AA">
        <w:rPr>
          <w:rtl/>
        </w:rPr>
        <w:t xml:space="preserve"> و</w:t>
      </w:r>
      <w:r w:rsidR="00E625AA">
        <w:rPr>
          <w:rFonts w:hint="cs"/>
          <w:rtl/>
        </w:rPr>
        <w:t xml:space="preserve">نقلت </w:t>
      </w:r>
      <w:r w:rsidR="009E7F44" w:rsidRPr="009E7F44">
        <w:rPr>
          <w:rtl/>
        </w:rPr>
        <w:t xml:space="preserve">سان تومي وبرينسيبي </w:t>
      </w:r>
      <w:r w:rsidR="00E625AA" w:rsidRPr="00E625AA">
        <w:rPr>
          <w:rtl/>
        </w:rPr>
        <w:t xml:space="preserve">صلاحياتها </w:t>
      </w:r>
      <w:r w:rsidR="009E7F44">
        <w:rPr>
          <w:rFonts w:hint="cs"/>
          <w:rtl/>
        </w:rPr>
        <w:t>إلى ا</w:t>
      </w:r>
      <w:r w:rsidR="00E625AA" w:rsidRPr="00E625AA">
        <w:rPr>
          <w:rtl/>
        </w:rPr>
        <w:t>لبرتغال.</w:t>
      </w:r>
    </w:p>
    <w:p w14:paraId="1AFD3B92" w14:textId="1FCA3371" w:rsidR="00FA16EE" w:rsidRDefault="00183574" w:rsidP="00FA16EE">
      <w:pPr>
        <w:rPr>
          <w:rtl/>
        </w:rPr>
      </w:pPr>
      <w:r>
        <w:t>2.1</w:t>
      </w:r>
      <w:r w:rsidR="00FA16EE">
        <w:rPr>
          <w:rtl/>
        </w:rPr>
        <w:tab/>
      </w:r>
      <w:r w:rsidR="009E7F44">
        <w:rPr>
          <w:rFonts w:hint="cs"/>
          <w:rtl/>
        </w:rPr>
        <w:t>و</w:t>
      </w:r>
      <w:r w:rsidR="009E7F44" w:rsidRPr="009E7F44">
        <w:rPr>
          <w:rFonts w:hint="cs"/>
          <w:b/>
          <w:bCs/>
          <w:rtl/>
        </w:rPr>
        <w:t xml:space="preserve">أُحيط علماً </w:t>
      </w:r>
      <w:r w:rsidR="009E7F44">
        <w:rPr>
          <w:rFonts w:hint="cs"/>
          <w:rtl/>
        </w:rPr>
        <w:t>بعمليات نقل الصلاحيات.</w:t>
      </w:r>
    </w:p>
    <w:p w14:paraId="47B01C64" w14:textId="7A363185" w:rsidR="00FA16EE" w:rsidRPr="00FA16EE" w:rsidRDefault="00183574" w:rsidP="00FA16EE">
      <w:pPr>
        <w:rPr>
          <w:rtl/>
        </w:rPr>
      </w:pPr>
      <w:r>
        <w:t>3.1</w:t>
      </w:r>
      <w:r w:rsidR="00FA16EE">
        <w:rPr>
          <w:rtl/>
        </w:rPr>
        <w:tab/>
      </w:r>
      <w:r w:rsidR="00FA16EE" w:rsidRPr="00FA16EE">
        <w:rPr>
          <w:rFonts w:hint="cs"/>
          <w:rtl/>
        </w:rPr>
        <w:t>أعلن</w:t>
      </w:r>
      <w:r w:rsidR="00F50D06">
        <w:rPr>
          <w:rFonts w:hint="cs"/>
          <w:rtl/>
        </w:rPr>
        <w:t>ت</w:t>
      </w:r>
      <w:r w:rsidR="00FA16EE" w:rsidRPr="00FA16EE">
        <w:rPr>
          <w:rFonts w:hint="cs"/>
          <w:rtl/>
        </w:rPr>
        <w:t xml:space="preserve"> </w:t>
      </w:r>
      <w:r w:rsidR="009E7F44" w:rsidRPr="009E7F44">
        <w:rPr>
          <w:b/>
          <w:bCs/>
          <w:rtl/>
        </w:rPr>
        <w:t>أمين</w:t>
      </w:r>
      <w:r w:rsidR="00F50D06">
        <w:rPr>
          <w:rFonts w:hint="cs"/>
          <w:b/>
          <w:bCs/>
          <w:rtl/>
        </w:rPr>
        <w:t>ة</w:t>
      </w:r>
      <w:r w:rsidR="009E7F44" w:rsidRPr="009E7F44">
        <w:rPr>
          <w:b/>
          <w:bCs/>
          <w:rtl/>
        </w:rPr>
        <w:t xml:space="preserve"> الجلسة العامة</w:t>
      </w:r>
      <w:r w:rsidR="00FA16EE" w:rsidRPr="00FA16EE">
        <w:rPr>
          <w:rFonts w:hint="cs"/>
          <w:rtl/>
        </w:rPr>
        <w:t xml:space="preserve"> </w:t>
      </w:r>
      <w:r w:rsidR="009E7F44" w:rsidRPr="009E7F44">
        <w:rPr>
          <w:rtl/>
        </w:rPr>
        <w:t xml:space="preserve">وجود مراجعي فرز الأصوات الخمسة الذين يمثلون المناطق الإدارية الخمس في مواقعهم </w:t>
      </w:r>
      <w:r w:rsidR="009E7F44">
        <w:rPr>
          <w:rFonts w:hint="cs"/>
          <w:rtl/>
        </w:rPr>
        <w:t>وحدد</w:t>
      </w:r>
      <w:r w:rsidR="00F50D06">
        <w:rPr>
          <w:rFonts w:hint="cs"/>
          <w:rtl/>
        </w:rPr>
        <w:t>ت</w:t>
      </w:r>
      <w:r w:rsidR="009E7F44">
        <w:rPr>
          <w:rFonts w:hint="cs"/>
          <w:rtl/>
        </w:rPr>
        <w:t xml:space="preserve"> إجراءات التصويت</w:t>
      </w:r>
      <w:r w:rsidR="00FA16EE" w:rsidRPr="00FA16EE">
        <w:rPr>
          <w:rFonts w:hint="cs"/>
          <w:rtl/>
        </w:rPr>
        <w:t xml:space="preserve">. وقد زُوِّد كل وفد </w:t>
      </w:r>
      <w:r w:rsidR="009E7F44">
        <w:rPr>
          <w:rFonts w:hint="cs"/>
          <w:rtl/>
        </w:rPr>
        <w:t>ببطاقة</w:t>
      </w:r>
      <w:r w:rsidR="00FA16EE" w:rsidRPr="00FA16EE">
        <w:rPr>
          <w:rFonts w:hint="cs"/>
          <w:rtl/>
        </w:rPr>
        <w:t xml:space="preserve"> اقتراع</w:t>
      </w:r>
      <w:r w:rsidR="009E7F44">
        <w:rPr>
          <w:rFonts w:hint="cs"/>
          <w:rtl/>
        </w:rPr>
        <w:t xml:space="preserve"> لانتخاب الأمين العام</w:t>
      </w:r>
      <w:r w:rsidR="00FA16EE" w:rsidRPr="00FA16EE">
        <w:rPr>
          <w:rFonts w:hint="cs"/>
          <w:rtl/>
        </w:rPr>
        <w:t>، و</w:t>
      </w:r>
      <w:r w:rsidR="00F50D06">
        <w:rPr>
          <w:rFonts w:hint="cs"/>
          <w:rtl/>
        </w:rPr>
        <w:t xml:space="preserve">نادت على </w:t>
      </w:r>
      <w:r w:rsidR="00F50D06" w:rsidRPr="00F50D06">
        <w:rPr>
          <w:rtl/>
        </w:rPr>
        <w:t>أسماء الوفود التي يحق لها التصويت</w:t>
      </w:r>
      <w:r w:rsidR="00F50D06">
        <w:rPr>
          <w:rFonts w:hint="cs"/>
          <w:rtl/>
        </w:rPr>
        <w:t xml:space="preserve"> (الوثيقة 110)</w:t>
      </w:r>
      <w:r w:rsidR="00F50D06" w:rsidRPr="00F50D06">
        <w:rPr>
          <w:rtl/>
        </w:rPr>
        <w:t xml:space="preserve"> </w:t>
      </w:r>
      <w:r w:rsidR="00F50D06">
        <w:rPr>
          <w:rFonts w:hint="cs"/>
          <w:rtl/>
        </w:rPr>
        <w:t>ودعتهم إلى إيداع</w:t>
      </w:r>
      <w:r w:rsidR="00FA16EE" w:rsidRPr="00FA16EE">
        <w:rPr>
          <w:rFonts w:hint="cs"/>
          <w:rtl/>
        </w:rPr>
        <w:t xml:space="preserve"> بطاقات اقتراعه</w:t>
      </w:r>
      <w:r w:rsidR="00F50D06">
        <w:rPr>
          <w:rFonts w:hint="cs"/>
          <w:rtl/>
        </w:rPr>
        <w:t>م</w:t>
      </w:r>
      <w:r w:rsidR="00FA16EE" w:rsidRPr="00FA16EE">
        <w:rPr>
          <w:rFonts w:hint="cs"/>
          <w:rtl/>
        </w:rPr>
        <w:t xml:space="preserve"> في صناديق الاقتراع </w:t>
      </w:r>
      <w:r w:rsidR="00F50D06" w:rsidRPr="00F50D06">
        <w:rPr>
          <w:rtl/>
        </w:rPr>
        <w:t>المخصصة لهذا الغرض</w:t>
      </w:r>
      <w:r w:rsidR="00FA16EE" w:rsidRPr="00FA16EE">
        <w:rPr>
          <w:rFonts w:hint="cs"/>
          <w:rtl/>
        </w:rPr>
        <w:t>.</w:t>
      </w:r>
    </w:p>
    <w:p w14:paraId="4CBE5A2C" w14:textId="46B157B9" w:rsidR="00FA16EE" w:rsidRDefault="00183574" w:rsidP="00FA16EE">
      <w:pPr>
        <w:rPr>
          <w:rtl/>
        </w:rPr>
      </w:pPr>
      <w:r>
        <w:t>4.1</w:t>
      </w:r>
      <w:r w:rsidR="00FA16EE">
        <w:rPr>
          <w:rtl/>
        </w:rPr>
        <w:tab/>
      </w:r>
      <w:r w:rsidR="000E72FA">
        <w:rPr>
          <w:rFonts w:hint="cs"/>
          <w:rtl/>
        </w:rPr>
        <w:t xml:space="preserve">وكان </w:t>
      </w:r>
      <w:r w:rsidR="000E72FA" w:rsidRPr="000E72FA">
        <w:rPr>
          <w:rtl/>
        </w:rPr>
        <w:t>المرشحان لمنصب الأمين العام: السيدة دورين بوغدان-مارتن (الولايات المتحدة) والسيد رشيد إسماعيلوف (الاتحاد الروسي).</w:t>
      </w:r>
    </w:p>
    <w:p w14:paraId="69E35A5F" w14:textId="03D0AD99" w:rsidR="00FA16EE" w:rsidRPr="00FA16EE" w:rsidRDefault="00183574" w:rsidP="00FA16EE">
      <w:pPr>
        <w:spacing w:after="120"/>
        <w:rPr>
          <w:lang w:val="en-US"/>
        </w:rPr>
      </w:pPr>
      <w:r>
        <w:rPr>
          <w:rFonts w:ascii="Calibri" w:hAnsi="Calibri" w:cs="Traditional Arabic"/>
          <w:szCs w:val="30"/>
          <w:lang w:val="en-US"/>
        </w:rPr>
        <w:t>5.1</w:t>
      </w:r>
      <w:r w:rsidR="00FA16EE" w:rsidRPr="00FA16EE">
        <w:rPr>
          <w:rFonts w:ascii="Calibri" w:hAnsi="Calibri" w:cs="Traditional Arabic" w:hint="cs"/>
          <w:szCs w:val="30"/>
          <w:rtl/>
          <w:lang w:val="en-US"/>
        </w:rPr>
        <w:tab/>
      </w:r>
      <w:r w:rsidR="00FA16EE" w:rsidRPr="00FA16EE">
        <w:rPr>
          <w:rtl/>
          <w:lang w:val="en-US"/>
        </w:rPr>
        <w:t>نتائج التصويت:</w:t>
      </w:r>
    </w:p>
    <w:tbl>
      <w:tblPr>
        <w:bidiVisual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1"/>
        <w:gridCol w:w="1440"/>
      </w:tblGrid>
      <w:tr w:rsidR="00FA16EE" w:rsidRPr="00FA16EE" w14:paraId="6F7A4B16" w14:textId="77777777" w:rsidTr="00524942">
        <w:tc>
          <w:tcPr>
            <w:tcW w:w="6111" w:type="dxa"/>
          </w:tcPr>
          <w:p w14:paraId="520EEDAA" w14:textId="7E6E6F85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>عدد بطاقات الاقتراع المودعة:</w:t>
            </w:r>
          </w:p>
        </w:tc>
        <w:tc>
          <w:tcPr>
            <w:tcW w:w="1440" w:type="dxa"/>
          </w:tcPr>
          <w:p w14:paraId="21C075F7" w14:textId="6321D5EE" w:rsidR="00FA16EE" w:rsidRPr="00FA16EE" w:rsidRDefault="00183574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172</w:t>
            </w:r>
          </w:p>
        </w:tc>
      </w:tr>
      <w:tr w:rsidR="00FA16EE" w:rsidRPr="00FA16EE" w14:paraId="0E4D6F7A" w14:textId="77777777" w:rsidTr="00524942">
        <w:tc>
          <w:tcPr>
            <w:tcW w:w="6111" w:type="dxa"/>
          </w:tcPr>
          <w:p w14:paraId="419F7A56" w14:textId="6DB9469D" w:rsidR="00FA16EE" w:rsidRPr="00FA16EE" w:rsidRDefault="00FA16EE" w:rsidP="00FA5A90">
            <w:pPr>
              <w:spacing w:before="80" w:after="80" w:line="300" w:lineRule="exact"/>
              <w:rPr>
                <w:position w:val="2"/>
                <w:rtl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>عدد بطاقات الاقتراع الباطلة:</w:t>
            </w:r>
          </w:p>
        </w:tc>
        <w:tc>
          <w:tcPr>
            <w:tcW w:w="1440" w:type="dxa"/>
          </w:tcPr>
          <w:p w14:paraId="1E250C16" w14:textId="7218E2A7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4</w:t>
            </w:r>
          </w:p>
        </w:tc>
      </w:tr>
      <w:tr w:rsidR="00FA16EE" w:rsidRPr="00FA16EE" w14:paraId="01A56B16" w14:textId="77777777" w:rsidTr="00524942">
        <w:tc>
          <w:tcPr>
            <w:tcW w:w="6111" w:type="dxa"/>
          </w:tcPr>
          <w:p w14:paraId="4BBA59BC" w14:textId="77D6D444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>عدد الوفود التي امتنعت عن التصويت:</w:t>
            </w:r>
          </w:p>
        </w:tc>
        <w:tc>
          <w:tcPr>
            <w:tcW w:w="1440" w:type="dxa"/>
          </w:tcPr>
          <w:p w14:paraId="471166E6" w14:textId="4BA31C55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4</w:t>
            </w:r>
          </w:p>
        </w:tc>
      </w:tr>
      <w:tr w:rsidR="00FA16EE" w:rsidRPr="00FA16EE" w14:paraId="6FAEEBAA" w14:textId="77777777" w:rsidTr="00524942">
        <w:tc>
          <w:tcPr>
            <w:tcW w:w="6111" w:type="dxa"/>
          </w:tcPr>
          <w:p w14:paraId="4209E330" w14:textId="079A2FD0" w:rsidR="00FA16EE" w:rsidRPr="00FA16EE" w:rsidRDefault="00FA16EE" w:rsidP="00FA5A90">
            <w:pPr>
              <w:spacing w:before="80" w:after="80" w:line="300" w:lineRule="exact"/>
              <w:jc w:val="left"/>
              <w:rPr>
                <w:position w:val="2"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>عدد الوفود الحاضرة التي صوَّتت (أي عدد بطاقات الاقتراع الذي تُحسب على أساسه الأغلبية المطلوبة):</w:t>
            </w:r>
          </w:p>
        </w:tc>
        <w:tc>
          <w:tcPr>
            <w:tcW w:w="1440" w:type="dxa"/>
          </w:tcPr>
          <w:p w14:paraId="105D8B1F" w14:textId="3F3514A6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 w:rsidRPr="00FA16EE">
              <w:rPr>
                <w:position w:val="2"/>
                <w:lang w:val="en-US"/>
              </w:rPr>
              <w:br/>
            </w:r>
            <w:r>
              <w:rPr>
                <w:position w:val="2"/>
                <w:lang w:val="en-US"/>
              </w:rPr>
              <w:t>164</w:t>
            </w:r>
          </w:p>
        </w:tc>
      </w:tr>
      <w:tr w:rsidR="00FA16EE" w:rsidRPr="00FA16EE" w14:paraId="3735703A" w14:textId="77777777" w:rsidTr="00524942">
        <w:tc>
          <w:tcPr>
            <w:tcW w:w="6111" w:type="dxa"/>
          </w:tcPr>
          <w:p w14:paraId="2493DCEF" w14:textId="412902D3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>الأغلبية المطلوبة:</w:t>
            </w:r>
          </w:p>
        </w:tc>
        <w:tc>
          <w:tcPr>
            <w:tcW w:w="1440" w:type="dxa"/>
          </w:tcPr>
          <w:p w14:paraId="578F802F" w14:textId="6C51C4FD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83</w:t>
            </w:r>
          </w:p>
        </w:tc>
      </w:tr>
      <w:tr w:rsidR="00FA16EE" w:rsidRPr="00FA16EE" w14:paraId="37F052CA" w14:textId="77777777" w:rsidTr="00524942">
        <w:tc>
          <w:tcPr>
            <w:tcW w:w="6111" w:type="dxa"/>
          </w:tcPr>
          <w:p w14:paraId="181F4327" w14:textId="5D5E1E56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>عدد الأصوات التي حُصل عليها:</w:t>
            </w:r>
          </w:p>
        </w:tc>
        <w:tc>
          <w:tcPr>
            <w:tcW w:w="1440" w:type="dxa"/>
          </w:tcPr>
          <w:p w14:paraId="02600018" w14:textId="77777777" w:rsidR="00FA16EE" w:rsidRPr="00FA16EE" w:rsidRDefault="00FA16EE" w:rsidP="00FA5A90">
            <w:pPr>
              <w:spacing w:before="80" w:after="80" w:line="300" w:lineRule="exact"/>
              <w:rPr>
                <w:position w:val="2"/>
                <w:lang w:val="en-US"/>
              </w:rPr>
            </w:pPr>
          </w:p>
        </w:tc>
      </w:tr>
      <w:tr w:rsidR="00FA16EE" w:rsidRPr="00FA16EE" w14:paraId="7449D2B7" w14:textId="77777777" w:rsidTr="00524942">
        <w:tc>
          <w:tcPr>
            <w:tcW w:w="6111" w:type="dxa"/>
          </w:tcPr>
          <w:p w14:paraId="19A4E076" w14:textId="3FD7AE5A" w:rsidR="00FA16EE" w:rsidRPr="00FA16EE" w:rsidRDefault="00FA16EE" w:rsidP="00FA5A90">
            <w:pPr>
              <w:spacing w:before="80" w:after="80" w:line="300" w:lineRule="exact"/>
              <w:rPr>
                <w:position w:val="2"/>
                <w:rtl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ab/>
            </w:r>
            <w:bookmarkStart w:id="2" w:name="_Hlk116065775"/>
            <w:r w:rsidR="000E72FA" w:rsidRPr="000E72FA">
              <w:rPr>
                <w:position w:val="2"/>
                <w:rtl/>
                <w:lang w:val="en-US"/>
              </w:rPr>
              <w:t>السيدة دورين بوغدان-مارتن</w:t>
            </w:r>
            <w:bookmarkEnd w:id="2"/>
          </w:p>
        </w:tc>
        <w:tc>
          <w:tcPr>
            <w:tcW w:w="1440" w:type="dxa"/>
          </w:tcPr>
          <w:p w14:paraId="6543C783" w14:textId="2512CFA2" w:rsidR="00FA16EE" w:rsidRPr="00FA16EE" w:rsidRDefault="00FA16EE" w:rsidP="00FA5A90">
            <w:pPr>
              <w:spacing w:before="80" w:after="80" w:line="300" w:lineRule="exact"/>
              <w:rPr>
                <w:position w:val="2"/>
                <w:rtl/>
                <w:lang w:val="en-US"/>
              </w:rPr>
            </w:pPr>
            <w:r>
              <w:rPr>
                <w:position w:val="2"/>
                <w:lang w:val="en-US"/>
              </w:rPr>
              <w:t>139</w:t>
            </w:r>
            <w:r w:rsidRPr="00FA16EE">
              <w:rPr>
                <w:position w:val="2"/>
                <w:rtl/>
                <w:lang w:val="en-US"/>
              </w:rPr>
              <w:t xml:space="preserve"> صوتاً</w:t>
            </w:r>
          </w:p>
        </w:tc>
      </w:tr>
      <w:tr w:rsidR="00FA16EE" w:rsidRPr="00FA16EE" w14:paraId="10372CBF" w14:textId="77777777" w:rsidTr="00524942">
        <w:tc>
          <w:tcPr>
            <w:tcW w:w="6111" w:type="dxa"/>
          </w:tcPr>
          <w:p w14:paraId="4F25A66C" w14:textId="1AB90732" w:rsidR="00FA16EE" w:rsidRPr="00FA16EE" w:rsidRDefault="00FA16EE" w:rsidP="00FA5A90">
            <w:pPr>
              <w:spacing w:before="80" w:after="80" w:line="300" w:lineRule="exact"/>
              <w:rPr>
                <w:position w:val="2"/>
                <w:rtl/>
                <w:lang w:val="en-US"/>
              </w:rPr>
            </w:pPr>
            <w:r w:rsidRPr="00FA16EE">
              <w:rPr>
                <w:position w:val="2"/>
                <w:rtl/>
                <w:lang w:val="en-US"/>
              </w:rPr>
              <w:tab/>
              <w:t xml:space="preserve">السيد </w:t>
            </w:r>
            <w:r w:rsidR="000E72FA" w:rsidRPr="000E72FA">
              <w:rPr>
                <w:position w:val="2"/>
                <w:rtl/>
                <w:lang w:val="en-US"/>
              </w:rPr>
              <w:t>رشيد إسماعيلوف</w:t>
            </w:r>
          </w:p>
        </w:tc>
        <w:tc>
          <w:tcPr>
            <w:tcW w:w="1440" w:type="dxa"/>
          </w:tcPr>
          <w:p w14:paraId="726E6575" w14:textId="6923D404" w:rsidR="00FA16EE" w:rsidRPr="00FA16EE" w:rsidRDefault="00FA16EE" w:rsidP="00FA5A90">
            <w:pPr>
              <w:spacing w:before="80" w:after="80" w:line="300" w:lineRule="exact"/>
              <w:rPr>
                <w:position w:val="2"/>
                <w:rtl/>
                <w:lang w:val="en-US"/>
              </w:rPr>
            </w:pPr>
            <w:r>
              <w:rPr>
                <w:position w:val="2"/>
                <w:lang w:val="en-US"/>
              </w:rPr>
              <w:t>25</w:t>
            </w:r>
            <w:r w:rsidRPr="00FA16EE">
              <w:rPr>
                <w:position w:val="2"/>
                <w:rtl/>
                <w:lang w:val="en-US"/>
              </w:rPr>
              <w:t xml:space="preserve"> صوتاً</w:t>
            </w:r>
          </w:p>
        </w:tc>
      </w:tr>
    </w:tbl>
    <w:p w14:paraId="58A63C94" w14:textId="54630911" w:rsidR="00FA16EE" w:rsidRDefault="00195E6B" w:rsidP="00FA16EE">
      <w:r>
        <w:t>6.1</w:t>
      </w:r>
      <w:r>
        <w:tab/>
      </w:r>
      <w:r w:rsidR="00135B37" w:rsidRPr="00135B37">
        <w:rPr>
          <w:rFonts w:hint="cs"/>
          <w:b/>
          <w:bCs/>
          <w:rtl/>
        </w:rPr>
        <w:t>و</w:t>
      </w:r>
      <w:r w:rsidR="00135B37" w:rsidRPr="00135B37">
        <w:rPr>
          <w:b/>
          <w:bCs/>
          <w:rtl/>
        </w:rPr>
        <w:t xml:space="preserve">انتُخبت السيدة دورين بوغدان-مارتن </w:t>
      </w:r>
      <w:r w:rsidR="00135B37" w:rsidRPr="00135B37">
        <w:rPr>
          <w:rFonts w:hint="cs"/>
          <w:b/>
          <w:bCs/>
          <w:rtl/>
        </w:rPr>
        <w:t>(</w:t>
      </w:r>
      <w:r w:rsidR="00135B37" w:rsidRPr="00135B37">
        <w:rPr>
          <w:b/>
          <w:bCs/>
          <w:rtl/>
        </w:rPr>
        <w:t>الولايات المتحدة</w:t>
      </w:r>
      <w:r w:rsidR="00135B37" w:rsidRPr="00135B37">
        <w:rPr>
          <w:rFonts w:hint="cs"/>
          <w:b/>
          <w:bCs/>
          <w:rtl/>
        </w:rPr>
        <w:t>)</w:t>
      </w:r>
      <w:r w:rsidR="00135B37" w:rsidRPr="00135B37">
        <w:rPr>
          <w:b/>
          <w:bCs/>
          <w:rtl/>
        </w:rPr>
        <w:t xml:space="preserve"> لمنصب</w:t>
      </w:r>
      <w:r w:rsidR="00135B37" w:rsidRPr="00135B37">
        <w:rPr>
          <w:rFonts w:hint="cs"/>
          <w:b/>
          <w:bCs/>
          <w:rtl/>
        </w:rPr>
        <w:t xml:space="preserve"> الأمين العام.</w:t>
      </w:r>
    </w:p>
    <w:p w14:paraId="3DC8C3D0" w14:textId="0668F107" w:rsidR="007A6DDA" w:rsidRPr="001439FD" w:rsidRDefault="00195E6B" w:rsidP="001439FD">
      <w:pPr>
        <w:rPr>
          <w:lang w:val="en-US"/>
        </w:rPr>
      </w:pPr>
      <w:r>
        <w:t>7.1</w:t>
      </w:r>
      <w:r>
        <w:tab/>
      </w:r>
      <w:r w:rsidR="00135B37" w:rsidRPr="00135B37">
        <w:rPr>
          <w:rtl/>
        </w:rPr>
        <w:t xml:space="preserve">وقالت </w:t>
      </w:r>
      <w:r w:rsidR="00135B37" w:rsidRPr="00135B37">
        <w:rPr>
          <w:b/>
          <w:bCs/>
          <w:rtl/>
        </w:rPr>
        <w:t>الأمينة العامة المنتخبة</w:t>
      </w:r>
      <w:r w:rsidR="00135B37" w:rsidRPr="00135B37">
        <w:rPr>
          <w:rtl/>
        </w:rPr>
        <w:t xml:space="preserve"> إنها </w:t>
      </w:r>
      <w:r w:rsidR="00135B37">
        <w:rPr>
          <w:rFonts w:hint="cs"/>
          <w:rtl/>
        </w:rPr>
        <w:t>تشعر بفخر كبير</w:t>
      </w:r>
      <w:r w:rsidR="00135B37" w:rsidRPr="00135B37">
        <w:rPr>
          <w:rtl/>
        </w:rPr>
        <w:t xml:space="preserve"> لانتخابها. وشكرت المندوبين على ثقتهم بها وأعربت عن عميق امتنانها لحكومة الولايات المتحدة لدعم ترشيحها. </w:t>
      </w:r>
      <w:r w:rsidR="00135B37">
        <w:rPr>
          <w:rFonts w:hint="cs"/>
          <w:rtl/>
        </w:rPr>
        <w:t xml:space="preserve">وقد ألقت كلمة، </w:t>
      </w:r>
      <w:r w:rsidR="001439FD">
        <w:rPr>
          <w:rFonts w:hint="cs"/>
          <w:rtl/>
        </w:rPr>
        <w:t xml:space="preserve">وهي </w:t>
      </w:r>
      <w:r w:rsidR="00135B37">
        <w:rPr>
          <w:rFonts w:hint="cs"/>
          <w:rtl/>
        </w:rPr>
        <w:t>متاحة</w:t>
      </w:r>
      <w:r w:rsidR="00135B37" w:rsidRPr="00135B37">
        <w:rPr>
          <w:rtl/>
        </w:rPr>
        <w:t xml:space="preserve"> </w:t>
      </w:r>
      <w:r w:rsidR="002A787A">
        <w:rPr>
          <w:rFonts w:hint="cs"/>
          <w:rtl/>
        </w:rPr>
        <w:t>في</w:t>
      </w:r>
      <w:r w:rsidR="00135B37" w:rsidRPr="00135B37">
        <w:rPr>
          <w:rtl/>
        </w:rPr>
        <w:t>:</w:t>
      </w:r>
    </w:p>
    <w:p w14:paraId="3BBD9E17" w14:textId="0A220424" w:rsidR="007A6DDA" w:rsidRPr="007A6DDA" w:rsidRDefault="002A787A" w:rsidP="009129B6">
      <w:pPr>
        <w:spacing w:before="0"/>
        <w:rPr>
          <w:rFonts w:hint="cs"/>
          <w:rtl/>
          <w:lang w:val="en-US"/>
        </w:rPr>
      </w:pPr>
      <w:hyperlink r:id="rId20" w:history="1">
        <w:r w:rsidR="007A6DDA" w:rsidRPr="007A6DDA">
          <w:rPr>
            <w:rFonts w:ascii="Calibri" w:eastAsia="DengXian" w:hAnsi="Calibri" w:cs="Calibri"/>
            <w:bCs/>
            <w:color w:val="0000FF"/>
            <w:sz w:val="24"/>
            <w:szCs w:val="24"/>
            <w:u w:val="single"/>
            <w:lang w:val="en-CA" w:eastAsia="en-GB" w:bidi="ar-SA"/>
          </w:rPr>
          <w:t>https://pp22.itu.int/en/itu_policy_statements/itu-sg-elect-doreen-acceptance-speech/</w:t>
        </w:r>
      </w:hyperlink>
      <w:r w:rsidR="00DB3406">
        <w:rPr>
          <w:rFonts w:hint="cs"/>
          <w:rtl/>
          <w:lang w:val="en-US"/>
        </w:rPr>
        <w:t>.</w:t>
      </w:r>
    </w:p>
    <w:p w14:paraId="637719C6" w14:textId="5FD436C4" w:rsidR="001439FD" w:rsidRDefault="00195E6B" w:rsidP="001439FD">
      <w:pPr>
        <w:rPr>
          <w:rtl/>
        </w:rPr>
      </w:pPr>
      <w:r>
        <w:t>8.1</w:t>
      </w:r>
      <w:r>
        <w:tab/>
      </w:r>
      <w:r w:rsidR="001439FD">
        <w:rPr>
          <w:rtl/>
        </w:rPr>
        <w:t xml:space="preserve">وهنأ </w:t>
      </w:r>
      <w:r w:rsidR="001439FD" w:rsidRPr="001439FD">
        <w:rPr>
          <w:b/>
          <w:bCs/>
          <w:rtl/>
        </w:rPr>
        <w:t>مندوب الولايات المتحدة</w:t>
      </w:r>
      <w:r w:rsidR="001439FD">
        <w:rPr>
          <w:rtl/>
        </w:rPr>
        <w:t xml:space="preserve"> </w:t>
      </w:r>
      <w:r w:rsidR="001439FD" w:rsidRPr="001439FD">
        <w:rPr>
          <w:rtl/>
        </w:rPr>
        <w:t xml:space="preserve">السيدة بوغدان-مارتن </w:t>
      </w:r>
      <w:r w:rsidR="001439FD">
        <w:rPr>
          <w:rtl/>
        </w:rPr>
        <w:t xml:space="preserve">على انتخابها التاريخي كأول امرأة تشغل منصب الأمين العام للاتحاد. </w:t>
      </w:r>
      <w:r w:rsidR="001439FD">
        <w:rPr>
          <w:rFonts w:hint="cs"/>
          <w:rtl/>
        </w:rPr>
        <w:t xml:space="preserve">وقد </w:t>
      </w:r>
      <w:r w:rsidR="001439FD">
        <w:rPr>
          <w:rtl/>
        </w:rPr>
        <w:t>دعمت الولايات المتحدة رؤيتها بقوة وتتطلع إلى العمل معها لسد الفجوة الرقمية ورسم مسار جديد لاتحاد مبتكر وشامل</w:t>
      </w:r>
      <w:r w:rsidR="001439FD">
        <w:rPr>
          <w:rFonts w:hint="cs"/>
          <w:rtl/>
        </w:rPr>
        <w:t xml:space="preserve"> للجميع</w:t>
      </w:r>
      <w:r w:rsidR="001439FD">
        <w:rPr>
          <w:rtl/>
        </w:rPr>
        <w:t>.</w:t>
      </w:r>
    </w:p>
    <w:p w14:paraId="425DAB67" w14:textId="41E05F48" w:rsidR="00195E6B" w:rsidRDefault="00195E6B" w:rsidP="00FA16EE">
      <w:r>
        <w:t>9.1</w:t>
      </w:r>
      <w:r>
        <w:tab/>
      </w:r>
      <w:r w:rsidR="001439FD" w:rsidRPr="001439FD">
        <w:rPr>
          <w:rtl/>
        </w:rPr>
        <w:t xml:space="preserve">وهنأ </w:t>
      </w:r>
      <w:r w:rsidR="001439FD" w:rsidRPr="001439FD">
        <w:rPr>
          <w:b/>
          <w:bCs/>
          <w:rtl/>
        </w:rPr>
        <w:t>السيد إسماعيلوف</w:t>
      </w:r>
      <w:r w:rsidR="001439FD" w:rsidRPr="001439FD">
        <w:rPr>
          <w:rtl/>
        </w:rPr>
        <w:t xml:space="preserve"> السيدة بوغدان-مارتن على انتخابها وتمنى لها كل النجاح. وشكر أولئك الذين أيدوا ترشيحه.</w:t>
      </w:r>
    </w:p>
    <w:p w14:paraId="3BE3CE3E" w14:textId="46AC1B8C" w:rsidR="001439FD" w:rsidRPr="00A26B73" w:rsidRDefault="00195E6B" w:rsidP="001439FD">
      <w:pPr>
        <w:rPr>
          <w:spacing w:val="-2"/>
          <w:rtl/>
        </w:rPr>
      </w:pPr>
      <w:r w:rsidRPr="00A26B73">
        <w:rPr>
          <w:spacing w:val="-2"/>
        </w:rPr>
        <w:t>10.1</w:t>
      </w:r>
      <w:r w:rsidRPr="00A26B73">
        <w:rPr>
          <w:spacing w:val="-2"/>
        </w:rPr>
        <w:tab/>
      </w:r>
      <w:r w:rsidR="001439FD" w:rsidRPr="00A26B73">
        <w:rPr>
          <w:spacing w:val="-2"/>
          <w:rtl/>
        </w:rPr>
        <w:t xml:space="preserve">وأعربت </w:t>
      </w:r>
      <w:r w:rsidR="001439FD" w:rsidRPr="00A26B73">
        <w:rPr>
          <w:b/>
          <w:bCs/>
          <w:spacing w:val="-2"/>
          <w:rtl/>
        </w:rPr>
        <w:t>مندوبة الاتحاد الروسي</w:t>
      </w:r>
      <w:r w:rsidR="001439FD" w:rsidRPr="00A26B73">
        <w:rPr>
          <w:spacing w:val="-2"/>
          <w:rtl/>
        </w:rPr>
        <w:t xml:space="preserve"> عن تهنئة بل</w:t>
      </w:r>
      <w:r w:rsidR="001439FD" w:rsidRPr="00A26B73">
        <w:rPr>
          <w:rFonts w:hint="cs"/>
          <w:spacing w:val="-2"/>
          <w:rtl/>
        </w:rPr>
        <w:t>ا</w:t>
      </w:r>
      <w:r w:rsidR="001439FD" w:rsidRPr="00A26B73">
        <w:rPr>
          <w:spacing w:val="-2"/>
          <w:rtl/>
        </w:rPr>
        <w:t>دها للسيدة بوغدان-مارتن وشكرت البلدان التي دعمت السيد</w:t>
      </w:r>
      <w:r w:rsidR="00A26B73" w:rsidRPr="00A26B73">
        <w:rPr>
          <w:rFonts w:hint="cs"/>
          <w:spacing w:val="-2"/>
          <w:rtl/>
        </w:rPr>
        <w:t> </w:t>
      </w:r>
      <w:r w:rsidR="001439FD" w:rsidRPr="00A26B73">
        <w:rPr>
          <w:spacing w:val="-2"/>
          <w:rtl/>
        </w:rPr>
        <w:t>إسماعيلوف. والاتحاد الروسي على استعداد للعمل مع الأمين</w:t>
      </w:r>
      <w:r w:rsidR="001439FD" w:rsidRPr="00A26B73">
        <w:rPr>
          <w:rFonts w:hint="cs"/>
          <w:spacing w:val="-2"/>
          <w:rtl/>
        </w:rPr>
        <w:t>ة</w:t>
      </w:r>
      <w:r w:rsidR="001439FD" w:rsidRPr="00A26B73">
        <w:rPr>
          <w:spacing w:val="-2"/>
          <w:rtl/>
        </w:rPr>
        <w:t xml:space="preserve"> العام</w:t>
      </w:r>
      <w:r w:rsidR="001439FD" w:rsidRPr="00A26B73">
        <w:rPr>
          <w:rFonts w:hint="cs"/>
          <w:spacing w:val="-2"/>
          <w:rtl/>
        </w:rPr>
        <w:t>ة</w:t>
      </w:r>
      <w:r w:rsidR="001439FD" w:rsidRPr="00A26B73">
        <w:rPr>
          <w:spacing w:val="-2"/>
          <w:rtl/>
        </w:rPr>
        <w:t xml:space="preserve"> المنتخب</w:t>
      </w:r>
      <w:r w:rsidR="001439FD" w:rsidRPr="00A26B73">
        <w:rPr>
          <w:rFonts w:hint="cs"/>
          <w:spacing w:val="-2"/>
          <w:rtl/>
        </w:rPr>
        <w:t>ة</w:t>
      </w:r>
      <w:r w:rsidR="001439FD" w:rsidRPr="00A26B73">
        <w:rPr>
          <w:spacing w:val="-2"/>
          <w:rtl/>
        </w:rPr>
        <w:t xml:space="preserve"> على أساس الاحترام المتبادل والمساواة. وسيواصل بلدها المساهمة </w:t>
      </w:r>
      <w:r w:rsidR="00EE0188">
        <w:rPr>
          <w:rFonts w:hint="cs"/>
          <w:spacing w:val="-2"/>
          <w:rtl/>
        </w:rPr>
        <w:t>فكرياً ومالياً</w:t>
      </w:r>
      <w:r w:rsidR="001439FD" w:rsidRPr="00A26B73">
        <w:rPr>
          <w:spacing w:val="-2"/>
          <w:rtl/>
        </w:rPr>
        <w:t xml:space="preserve"> في الاتحاد الدولي للاتصالات بهدف تعزيز عمل الاتحاد.</w:t>
      </w:r>
    </w:p>
    <w:p w14:paraId="57669460" w14:textId="3F1D2548" w:rsidR="00195E6B" w:rsidRPr="00862565" w:rsidRDefault="00195E6B" w:rsidP="00FA16EE">
      <w:pPr>
        <w:rPr>
          <w:lang w:val="en-US"/>
        </w:rPr>
      </w:pPr>
      <w:r>
        <w:t>11.1</w:t>
      </w:r>
      <w:r>
        <w:tab/>
      </w:r>
      <w:r w:rsidR="00BD4989">
        <w:rPr>
          <w:rFonts w:hint="cs"/>
          <w:rtl/>
        </w:rPr>
        <w:t>و</w:t>
      </w:r>
      <w:r w:rsidR="00BD4989" w:rsidRPr="00BD4989">
        <w:rPr>
          <w:rtl/>
        </w:rPr>
        <w:t xml:space="preserve">أعرب </w:t>
      </w:r>
      <w:r w:rsidR="00BD4989" w:rsidRPr="00B06167">
        <w:rPr>
          <w:b/>
          <w:bCs/>
          <w:rtl/>
        </w:rPr>
        <w:t>الأمين العام</w:t>
      </w:r>
      <w:r w:rsidR="00BD4989" w:rsidRPr="00BD4989">
        <w:rPr>
          <w:rtl/>
        </w:rPr>
        <w:t xml:space="preserve"> عن خالص تهانيه للسيدة بوغدان-مارتن على انتخابها، والذي يمثل بداية حقبة جديدة مع وجود المزيد من النساء في القيادة </w:t>
      </w:r>
      <w:r w:rsidR="00BD4989">
        <w:rPr>
          <w:rFonts w:hint="cs"/>
          <w:rtl/>
        </w:rPr>
        <w:t>وهو ما من شأنه أن يلهم</w:t>
      </w:r>
      <w:r w:rsidR="00BD4989" w:rsidRPr="00BD4989">
        <w:rPr>
          <w:rtl/>
        </w:rPr>
        <w:t xml:space="preserve"> المزيد من النساء للمساهمة في أعمال الاتحاد.</w:t>
      </w:r>
    </w:p>
    <w:p w14:paraId="2F90E5EC" w14:textId="52859681" w:rsidR="00195E6B" w:rsidRDefault="00195E6B" w:rsidP="00FA16EE">
      <w:pPr>
        <w:rPr>
          <w:rtl/>
        </w:rPr>
      </w:pPr>
      <w:r>
        <w:t>12.1</w:t>
      </w:r>
      <w:r>
        <w:tab/>
      </w:r>
      <w:r w:rsidR="00862565" w:rsidRPr="00862565">
        <w:rPr>
          <w:rtl/>
        </w:rPr>
        <w:t xml:space="preserve">تحدث </w:t>
      </w:r>
      <w:r w:rsidR="00862565" w:rsidRPr="00862565">
        <w:rPr>
          <w:b/>
          <w:bCs/>
          <w:rtl/>
        </w:rPr>
        <w:t>مندوبو رومانيا</w:t>
      </w:r>
      <w:r w:rsidR="00862565" w:rsidRPr="00862565">
        <w:rPr>
          <w:rtl/>
        </w:rPr>
        <w:t xml:space="preserve"> </w:t>
      </w:r>
      <w:r w:rsidR="00862565">
        <w:rPr>
          <w:rFonts w:hint="cs"/>
          <w:rtl/>
        </w:rPr>
        <w:t>نيابة</w:t>
      </w:r>
      <w:r w:rsidR="00DB2A5E">
        <w:rPr>
          <w:rFonts w:hint="cs"/>
          <w:rtl/>
        </w:rPr>
        <w:t>ً</w:t>
      </w:r>
      <w:r w:rsidR="00862565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المؤتمر الأوروبي لإدارات البريد والاتصالات، </w:t>
      </w:r>
      <w:r w:rsidR="00862565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كند</w:t>
      </w:r>
      <w:r w:rsidR="00862565" w:rsidRPr="00FE0BA9">
        <w:rPr>
          <w:rFonts w:hint="cs"/>
          <w:b/>
          <w:bCs/>
          <w:rtl/>
        </w:rPr>
        <w:t>ا</w:t>
      </w:r>
      <w:r w:rsidR="00862565" w:rsidRPr="00862565">
        <w:rPr>
          <w:rtl/>
        </w:rPr>
        <w:t xml:space="preserve"> ، </w:t>
      </w:r>
      <w:r w:rsidR="00862565">
        <w:rPr>
          <w:rFonts w:hint="cs"/>
          <w:rtl/>
        </w:rPr>
        <w:t>نيابة</w:t>
      </w:r>
      <w:r w:rsidR="008015BC">
        <w:rPr>
          <w:rFonts w:hint="cs"/>
          <w:rtl/>
        </w:rPr>
        <w:t>ً</w:t>
      </w:r>
      <w:r w:rsidR="00862565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لجنة البلدان الأمريكية للاتصالات، </w:t>
      </w:r>
      <w:r w:rsidR="00862565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الإمارات</w:t>
      </w:r>
      <w:r w:rsidR="00862565" w:rsidRPr="00862565">
        <w:rPr>
          <w:b/>
          <w:bCs/>
          <w:rtl/>
        </w:rPr>
        <w:t xml:space="preserve"> العربية المتحد</w:t>
      </w:r>
      <w:r w:rsidR="00862565">
        <w:rPr>
          <w:rFonts w:hint="cs"/>
          <w:b/>
          <w:bCs/>
          <w:rtl/>
        </w:rPr>
        <w:t>ة</w:t>
      </w:r>
      <w:r w:rsidR="00862565" w:rsidRPr="00862565">
        <w:rPr>
          <w:b/>
          <w:bCs/>
          <w:rtl/>
        </w:rPr>
        <w:t xml:space="preserve"> </w:t>
      </w:r>
      <w:r w:rsidR="00862565" w:rsidRPr="00862565">
        <w:rPr>
          <w:rtl/>
        </w:rPr>
        <w:t xml:space="preserve">، </w:t>
      </w:r>
      <w:r w:rsidR="00862565">
        <w:rPr>
          <w:rFonts w:hint="cs"/>
          <w:rtl/>
        </w:rPr>
        <w:t>نيابة</w:t>
      </w:r>
      <w:r w:rsidR="008015BC">
        <w:rPr>
          <w:rFonts w:hint="cs"/>
          <w:rtl/>
        </w:rPr>
        <w:t>ً</w:t>
      </w:r>
      <w:r w:rsidR="00862565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مجموعة</w:t>
      </w:r>
      <w:r w:rsidR="00862565">
        <w:rPr>
          <w:rFonts w:hint="cs"/>
          <w:rtl/>
        </w:rPr>
        <w:t xml:space="preserve"> الدول</w:t>
      </w:r>
      <w:r w:rsidR="00862565" w:rsidRPr="00862565">
        <w:rPr>
          <w:rtl/>
        </w:rPr>
        <w:t xml:space="preserve"> العربية، </w:t>
      </w:r>
      <w:r w:rsidR="00862565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أذربيجان</w:t>
      </w:r>
      <w:r w:rsidR="00862565" w:rsidRPr="00862565">
        <w:rPr>
          <w:rtl/>
        </w:rPr>
        <w:t xml:space="preserve">، </w:t>
      </w:r>
      <w:r w:rsidR="00862565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جمهورية</w:t>
      </w:r>
      <w:r w:rsidR="00862565" w:rsidRPr="00862565">
        <w:rPr>
          <w:b/>
          <w:bCs/>
          <w:rtl/>
        </w:rPr>
        <w:t xml:space="preserve"> كوريا</w:t>
      </w:r>
      <w:r w:rsidR="00862565" w:rsidRPr="00862565">
        <w:rPr>
          <w:rtl/>
        </w:rPr>
        <w:t xml:space="preserve">، </w:t>
      </w:r>
      <w:r w:rsidR="00862565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المملكة</w:t>
      </w:r>
      <w:r w:rsidR="00862565" w:rsidRPr="001C32F7">
        <w:rPr>
          <w:b/>
          <w:bCs/>
          <w:rtl/>
        </w:rPr>
        <w:t xml:space="preserve"> العربية السعودية</w:t>
      </w:r>
      <w:r w:rsidR="00862565" w:rsidRPr="00862565">
        <w:rPr>
          <w:rtl/>
        </w:rPr>
        <w:t xml:space="preserve">، </w:t>
      </w:r>
      <w:r w:rsidR="001C32F7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الصين</w:t>
      </w:r>
      <w:r w:rsidR="00862565" w:rsidRPr="00862565">
        <w:rPr>
          <w:rtl/>
        </w:rPr>
        <w:t xml:space="preserve">، </w:t>
      </w:r>
      <w:r w:rsidR="001C32F7" w:rsidRPr="001F762F">
        <w:rPr>
          <w:rFonts w:hint="cs"/>
          <w:b/>
          <w:bCs/>
          <w:rtl/>
        </w:rPr>
        <w:t>و</w:t>
      </w:r>
      <w:r w:rsidR="00862565" w:rsidRPr="001F762F">
        <w:rPr>
          <w:b/>
          <w:bCs/>
          <w:rtl/>
        </w:rPr>
        <w:t>الهند</w:t>
      </w:r>
      <w:r w:rsidR="00862565" w:rsidRPr="00862565">
        <w:rPr>
          <w:rtl/>
        </w:rPr>
        <w:t xml:space="preserve">، </w:t>
      </w:r>
      <w:r w:rsidR="001C32F7" w:rsidRPr="001F762F">
        <w:rPr>
          <w:rFonts w:hint="cs"/>
          <w:b/>
          <w:bCs/>
          <w:rtl/>
        </w:rPr>
        <w:t>و</w:t>
      </w:r>
      <w:r w:rsidR="001B57B1" w:rsidRPr="001F762F">
        <w:rPr>
          <w:rFonts w:hint="cs"/>
          <w:b/>
          <w:bCs/>
          <w:rtl/>
        </w:rPr>
        <w:t>ال</w:t>
      </w:r>
      <w:r w:rsidR="00862565" w:rsidRPr="001F762F">
        <w:rPr>
          <w:b/>
          <w:bCs/>
          <w:rtl/>
        </w:rPr>
        <w:t>جمهورية</w:t>
      </w:r>
      <w:r w:rsidR="00862565" w:rsidRPr="001C32F7">
        <w:rPr>
          <w:b/>
          <w:bCs/>
          <w:rtl/>
        </w:rPr>
        <w:t xml:space="preserve"> التشيك</w:t>
      </w:r>
      <w:r w:rsidR="001B57B1">
        <w:rPr>
          <w:rFonts w:hint="cs"/>
          <w:b/>
          <w:bCs/>
          <w:rtl/>
        </w:rPr>
        <w:t>ية</w:t>
      </w:r>
      <w:r w:rsidR="00862565" w:rsidRPr="00862565">
        <w:rPr>
          <w:rtl/>
        </w:rPr>
        <w:t xml:space="preserve">، </w:t>
      </w:r>
      <w:r w:rsidR="001C32F7">
        <w:rPr>
          <w:rFonts w:hint="cs"/>
          <w:rtl/>
        </w:rPr>
        <w:t>نيابة</w:t>
      </w:r>
      <w:r w:rsidR="001B57B1">
        <w:rPr>
          <w:rFonts w:hint="cs"/>
          <w:rtl/>
        </w:rPr>
        <w:t>ً</w:t>
      </w:r>
      <w:r w:rsidR="001C32F7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الاتحاد الأوروبي، </w:t>
      </w:r>
      <w:r w:rsidR="00862565" w:rsidRPr="00FE0BA9">
        <w:rPr>
          <w:b/>
          <w:bCs/>
          <w:rtl/>
        </w:rPr>
        <w:t>وجزر</w:t>
      </w:r>
      <w:r w:rsidR="00862565" w:rsidRPr="001C32F7">
        <w:rPr>
          <w:b/>
          <w:bCs/>
          <w:rtl/>
        </w:rPr>
        <w:t xml:space="preserve"> الباهاما، </w:t>
      </w:r>
      <w:r w:rsidR="00862565" w:rsidRPr="00FE0BA9">
        <w:rPr>
          <w:b/>
          <w:bCs/>
          <w:rtl/>
        </w:rPr>
        <w:t>والبرازيل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ونيجيريا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والأرجنتين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lastRenderedPageBreak/>
        <w:t>والمكسيك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وبابوا</w:t>
      </w:r>
      <w:r w:rsidR="00862565" w:rsidRPr="001C32F7">
        <w:rPr>
          <w:b/>
          <w:bCs/>
          <w:rtl/>
        </w:rPr>
        <w:t xml:space="preserve"> غينيا الجديدة</w:t>
      </w:r>
      <w:r w:rsidR="00862565" w:rsidRPr="00862565">
        <w:rPr>
          <w:rtl/>
        </w:rPr>
        <w:t xml:space="preserve">، </w:t>
      </w:r>
      <w:r w:rsidR="001C32F7">
        <w:rPr>
          <w:rFonts w:hint="cs"/>
          <w:rtl/>
        </w:rPr>
        <w:t>نيابة</w:t>
      </w:r>
      <w:r w:rsidR="00ED7BCB">
        <w:rPr>
          <w:rFonts w:hint="cs"/>
          <w:rtl/>
        </w:rPr>
        <w:t>ً</w:t>
      </w:r>
      <w:r w:rsidR="001C32F7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</w:t>
      </w:r>
      <w:r w:rsidR="001C32F7" w:rsidRPr="001C32F7">
        <w:rPr>
          <w:rtl/>
        </w:rPr>
        <w:t>جماعة آسيا والمحيط الهادئ للاتصالات</w:t>
      </w:r>
      <w:r w:rsidR="00862565" w:rsidRPr="00862565">
        <w:rPr>
          <w:rtl/>
        </w:rPr>
        <w:t xml:space="preserve">، </w:t>
      </w:r>
      <w:r w:rsidR="00862565" w:rsidRPr="00FE0BA9">
        <w:rPr>
          <w:b/>
          <w:bCs/>
          <w:rtl/>
        </w:rPr>
        <w:t>والفلبين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والأردن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واليابان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وسويسرا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وباكستان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وأستراليا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وتايلاند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ورواندا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وغانا</w:t>
      </w:r>
      <w:r w:rsidR="00862565" w:rsidRPr="001C32F7">
        <w:rPr>
          <w:b/>
          <w:bCs/>
          <w:rtl/>
        </w:rPr>
        <w:t xml:space="preserve">، </w:t>
      </w:r>
      <w:r w:rsidR="00862565" w:rsidRPr="00FE0BA9">
        <w:rPr>
          <w:b/>
          <w:bCs/>
          <w:rtl/>
        </w:rPr>
        <w:t>ومصر</w:t>
      </w:r>
      <w:r w:rsidR="00862565" w:rsidRPr="001C32F7">
        <w:rPr>
          <w:b/>
          <w:bCs/>
          <w:rtl/>
        </w:rPr>
        <w:t xml:space="preserve">، </w:t>
      </w:r>
      <w:r w:rsidR="001C32F7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كولومبيا</w:t>
      </w:r>
      <w:r w:rsidR="00862565" w:rsidRPr="001C32F7">
        <w:rPr>
          <w:b/>
          <w:bCs/>
          <w:rtl/>
        </w:rPr>
        <w:t xml:space="preserve">، </w:t>
      </w:r>
      <w:r w:rsidR="001C32F7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جنوب</w:t>
      </w:r>
      <w:r w:rsidR="00862565" w:rsidRPr="001C32F7">
        <w:rPr>
          <w:b/>
          <w:bCs/>
          <w:rtl/>
        </w:rPr>
        <w:t xml:space="preserve"> </w:t>
      </w:r>
      <w:r w:rsidR="001C32F7" w:rsidRPr="001C32F7">
        <w:rPr>
          <w:rFonts w:hint="cs"/>
          <w:b/>
          <w:bCs/>
          <w:rtl/>
        </w:rPr>
        <w:t>إ</w:t>
      </w:r>
      <w:r w:rsidR="00862565" w:rsidRPr="001C32F7">
        <w:rPr>
          <w:b/>
          <w:bCs/>
          <w:rtl/>
        </w:rPr>
        <w:t xml:space="preserve">فريقيا، </w:t>
      </w:r>
      <w:r w:rsidR="001C32F7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السنغال</w:t>
      </w:r>
      <w:r w:rsidR="00862565" w:rsidRPr="001C32F7">
        <w:rPr>
          <w:b/>
          <w:bCs/>
          <w:rtl/>
        </w:rPr>
        <w:t xml:space="preserve">، </w:t>
      </w:r>
      <w:r w:rsidR="001C32F7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أوزبكستان</w:t>
      </w:r>
      <w:r w:rsidR="00862565" w:rsidRPr="00862565">
        <w:rPr>
          <w:rtl/>
        </w:rPr>
        <w:t xml:space="preserve">، </w:t>
      </w:r>
      <w:r w:rsidR="001C32F7">
        <w:rPr>
          <w:rFonts w:hint="cs"/>
          <w:rtl/>
        </w:rPr>
        <w:t>نيابة</w:t>
      </w:r>
      <w:r w:rsidR="00E327B1">
        <w:rPr>
          <w:rFonts w:hint="cs"/>
          <w:rtl/>
        </w:rPr>
        <w:t>ً</w:t>
      </w:r>
      <w:r w:rsidR="001C32F7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قيرغيزستان،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غامبيا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تركيا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بليز</w:t>
      </w:r>
      <w:r w:rsidR="00862565" w:rsidRPr="00750393">
        <w:rPr>
          <w:b/>
          <w:bCs/>
          <w:rtl/>
        </w:rPr>
        <w:t xml:space="preserve"> 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باراغواي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موريشيوس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أوغندا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بوروندي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أوكرانيا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الصومال</w:t>
      </w:r>
      <w:r w:rsidR="00862565" w:rsidRPr="00750393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دولة</w:t>
      </w:r>
      <w:r w:rsidR="00862565" w:rsidRPr="00750393">
        <w:rPr>
          <w:b/>
          <w:bCs/>
          <w:rtl/>
        </w:rPr>
        <w:t xml:space="preserve"> بوليفيا المتعددة القوميات،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إكوادور</w:t>
      </w:r>
      <w:r w:rsidR="00862565" w:rsidRPr="00750393">
        <w:rPr>
          <w:b/>
          <w:bCs/>
          <w:rtl/>
        </w:rPr>
        <w:t>،</w:t>
      </w:r>
      <w:r w:rsidR="00862565" w:rsidRPr="00862565">
        <w:rPr>
          <w:rtl/>
        </w:rPr>
        <w:t xml:space="preserve">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الجزائر</w:t>
      </w:r>
      <w:r w:rsidR="00862565" w:rsidRPr="00862565">
        <w:rPr>
          <w:rtl/>
        </w:rPr>
        <w:t xml:space="preserve">، </w:t>
      </w:r>
      <w:r w:rsidR="00750393">
        <w:rPr>
          <w:rFonts w:hint="cs"/>
          <w:rtl/>
        </w:rPr>
        <w:t>نيابة</w:t>
      </w:r>
      <w:r w:rsidR="00D851C0">
        <w:rPr>
          <w:rFonts w:hint="cs"/>
          <w:rtl/>
        </w:rPr>
        <w:t>ً</w:t>
      </w:r>
      <w:r w:rsidR="00750393">
        <w:rPr>
          <w:rFonts w:hint="cs"/>
          <w:rtl/>
        </w:rPr>
        <w:t xml:space="preserve"> عن </w:t>
      </w:r>
      <w:r w:rsidR="00750393" w:rsidRPr="00750393">
        <w:rPr>
          <w:rtl/>
        </w:rPr>
        <w:t>الاتحاد الإفريقي للاتصالات</w:t>
      </w:r>
      <w:r w:rsidR="00750393">
        <w:rPr>
          <w:rFonts w:hint="cs"/>
          <w:rtl/>
        </w:rPr>
        <w:t>،</w:t>
      </w:r>
      <w:r w:rsidR="00750393" w:rsidRPr="00750393">
        <w:rPr>
          <w:rtl/>
        </w:rPr>
        <w:t xml:space="preserve"> </w:t>
      </w:r>
      <w:r w:rsidR="00750393" w:rsidRPr="00750393">
        <w:rPr>
          <w:rFonts w:hint="cs"/>
          <w:b/>
          <w:bCs/>
          <w:rtl/>
        </w:rPr>
        <w:t>و</w:t>
      </w:r>
      <w:r w:rsidR="00862565" w:rsidRPr="00750393">
        <w:rPr>
          <w:b/>
          <w:bCs/>
          <w:rtl/>
        </w:rPr>
        <w:t>ترينيداد وتوباغو</w:t>
      </w:r>
      <w:r w:rsidR="00862565" w:rsidRPr="00862565">
        <w:rPr>
          <w:rtl/>
        </w:rPr>
        <w:t xml:space="preserve">، </w:t>
      </w:r>
      <w:r w:rsidR="00750393">
        <w:rPr>
          <w:rFonts w:hint="cs"/>
          <w:rtl/>
        </w:rPr>
        <w:t>نيابة</w:t>
      </w:r>
      <w:r w:rsidR="002F7DD3">
        <w:rPr>
          <w:rFonts w:hint="cs"/>
          <w:rtl/>
        </w:rPr>
        <w:t>ً</w:t>
      </w:r>
      <w:r w:rsidR="00750393">
        <w:rPr>
          <w:rFonts w:hint="cs"/>
          <w:rtl/>
        </w:rPr>
        <w:t xml:space="preserve"> عن</w:t>
      </w:r>
      <w:r w:rsidR="00862565" w:rsidRPr="00862565">
        <w:rPr>
          <w:rtl/>
        </w:rPr>
        <w:t xml:space="preserve"> الجماعة الكاريبية،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العراق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فانواتو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ساموا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أوروغواي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تونس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إندونيسيا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بيرو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ماليزيا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الجمهورية</w:t>
      </w:r>
      <w:r w:rsidR="00862565" w:rsidRPr="00A516A8">
        <w:rPr>
          <w:b/>
          <w:bCs/>
          <w:rtl/>
        </w:rPr>
        <w:t xml:space="preserve"> العربية السورية،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مقدونيا</w:t>
      </w:r>
      <w:r w:rsidR="00862565" w:rsidRPr="00A516A8">
        <w:rPr>
          <w:b/>
          <w:bCs/>
          <w:rtl/>
        </w:rPr>
        <w:t xml:space="preserve"> الشمالية،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بوتسوانا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غينيا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ناميبيا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إسرائيل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تشاد</w:t>
      </w:r>
      <w:r w:rsidR="00862565" w:rsidRPr="00A516A8">
        <w:rPr>
          <w:b/>
          <w:bCs/>
          <w:rtl/>
        </w:rPr>
        <w:t xml:space="preserve">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بوركينا</w:t>
      </w:r>
      <w:r w:rsidR="00862565" w:rsidRPr="00A516A8">
        <w:rPr>
          <w:b/>
          <w:bCs/>
          <w:rtl/>
        </w:rPr>
        <w:t xml:space="preserve"> فا</w:t>
      </w:r>
      <w:r w:rsidR="00AC5BBE">
        <w:rPr>
          <w:rFonts w:hint="cs"/>
          <w:b/>
          <w:bCs/>
          <w:rtl/>
        </w:rPr>
        <w:t>ص</w:t>
      </w:r>
      <w:r w:rsidR="00862565" w:rsidRPr="00A516A8">
        <w:rPr>
          <w:b/>
          <w:bCs/>
          <w:rtl/>
        </w:rPr>
        <w:t xml:space="preserve">و، </w:t>
      </w:r>
      <w:r w:rsidR="00750393" w:rsidRPr="00FE0BA9">
        <w:rPr>
          <w:rFonts w:hint="cs"/>
          <w:b/>
          <w:bCs/>
          <w:rtl/>
        </w:rPr>
        <w:t>و</w:t>
      </w:r>
      <w:r w:rsidR="00862565" w:rsidRPr="00FE0BA9">
        <w:rPr>
          <w:b/>
          <w:bCs/>
          <w:rtl/>
        </w:rPr>
        <w:t>فيجي</w:t>
      </w:r>
      <w:r w:rsidR="00A516A8" w:rsidRPr="00A516A8">
        <w:rPr>
          <w:rFonts w:hint="cs"/>
          <w:b/>
          <w:bCs/>
          <w:rtl/>
        </w:rPr>
        <w:t>،</w:t>
      </w:r>
      <w:r w:rsidR="00862565" w:rsidRPr="00A516A8">
        <w:rPr>
          <w:b/>
          <w:bCs/>
          <w:rtl/>
        </w:rPr>
        <w:t xml:space="preserve"> </w:t>
      </w:r>
      <w:r w:rsidR="00862565" w:rsidRPr="00FE0BA9">
        <w:rPr>
          <w:b/>
          <w:bCs/>
          <w:rtl/>
        </w:rPr>
        <w:t>وليبيريا</w:t>
      </w:r>
      <w:r w:rsidR="00A516A8" w:rsidRPr="00A516A8">
        <w:rPr>
          <w:rFonts w:hint="cs"/>
          <w:b/>
          <w:bCs/>
          <w:rtl/>
        </w:rPr>
        <w:t>،</w:t>
      </w:r>
      <w:r w:rsidR="00862565" w:rsidRPr="00A516A8">
        <w:rPr>
          <w:b/>
          <w:bCs/>
          <w:rtl/>
        </w:rPr>
        <w:t xml:space="preserve"> </w:t>
      </w:r>
      <w:r w:rsidR="00862565" w:rsidRPr="00FE0BA9">
        <w:rPr>
          <w:b/>
          <w:bCs/>
          <w:rtl/>
        </w:rPr>
        <w:t>وجنوب</w:t>
      </w:r>
      <w:r w:rsidR="00862565" w:rsidRPr="00A516A8">
        <w:rPr>
          <w:b/>
          <w:bCs/>
          <w:rtl/>
        </w:rPr>
        <w:t xml:space="preserve"> السودان</w:t>
      </w:r>
      <w:r w:rsidR="00A516A8" w:rsidRPr="00A516A8">
        <w:rPr>
          <w:rFonts w:hint="cs"/>
          <w:b/>
          <w:bCs/>
          <w:rtl/>
        </w:rPr>
        <w:t>،</w:t>
      </w:r>
      <w:r w:rsidR="00862565" w:rsidRPr="00A516A8">
        <w:rPr>
          <w:b/>
          <w:bCs/>
          <w:rtl/>
        </w:rPr>
        <w:t xml:space="preserve"> </w:t>
      </w:r>
      <w:r w:rsidR="00862565" w:rsidRPr="00FE0BA9">
        <w:rPr>
          <w:b/>
          <w:bCs/>
          <w:rtl/>
        </w:rPr>
        <w:t>وكينيا</w:t>
      </w:r>
      <w:r w:rsidR="00862565" w:rsidRPr="00862565">
        <w:rPr>
          <w:rtl/>
        </w:rPr>
        <w:t xml:space="preserve"> </w:t>
      </w:r>
      <w:r w:rsidR="00862565" w:rsidRPr="00FE0BA9">
        <w:rPr>
          <w:b/>
          <w:bCs/>
          <w:rtl/>
        </w:rPr>
        <w:t>و</w:t>
      </w:r>
      <w:r w:rsidR="00A516A8" w:rsidRPr="00FE0BA9">
        <w:rPr>
          <w:b/>
          <w:bCs/>
          <w:rtl/>
        </w:rPr>
        <w:t>المراقب</w:t>
      </w:r>
      <w:r w:rsidR="00A516A8" w:rsidRPr="00A516A8">
        <w:rPr>
          <w:b/>
          <w:bCs/>
          <w:rtl/>
        </w:rPr>
        <w:t xml:space="preserve"> من دولة فلسطين</w:t>
      </w:r>
      <w:r w:rsidR="00A516A8">
        <w:rPr>
          <w:rFonts w:hint="cs"/>
          <w:b/>
          <w:bCs/>
          <w:rtl/>
        </w:rPr>
        <w:t xml:space="preserve">، </w:t>
      </w:r>
      <w:r w:rsidR="00A516A8" w:rsidRPr="00A516A8">
        <w:rPr>
          <w:rFonts w:hint="cs"/>
          <w:rtl/>
        </w:rPr>
        <w:t>وتوجهوا بخاص التهاني</w:t>
      </w:r>
      <w:r w:rsidR="00A516A8" w:rsidRPr="00A516A8">
        <w:rPr>
          <w:rtl/>
        </w:rPr>
        <w:t xml:space="preserve"> </w:t>
      </w:r>
      <w:r w:rsidR="00A516A8">
        <w:rPr>
          <w:rFonts w:hint="cs"/>
          <w:rtl/>
        </w:rPr>
        <w:t xml:space="preserve">للسيدة </w:t>
      </w:r>
      <w:r w:rsidR="00A516A8" w:rsidRPr="00A516A8">
        <w:rPr>
          <w:rtl/>
        </w:rPr>
        <w:t>بوغدان-مارتن</w:t>
      </w:r>
      <w:r w:rsidR="00862565" w:rsidRPr="00862565">
        <w:rPr>
          <w:rtl/>
        </w:rPr>
        <w:t xml:space="preserve"> على انتخابها التاريخي وأكد</w:t>
      </w:r>
      <w:r w:rsidR="00A516A8">
        <w:rPr>
          <w:rFonts w:hint="cs"/>
          <w:rtl/>
        </w:rPr>
        <w:t>وا</w:t>
      </w:r>
      <w:r w:rsidR="00862565" w:rsidRPr="00862565">
        <w:rPr>
          <w:rtl/>
        </w:rPr>
        <w:t xml:space="preserve"> لها دعمهم الكامل في تحقيق رؤيتها المهمة. كما انتهز الكثيرون الفرصة للإشادة بالأمين العام المنتهية ولايته، السيد جاو، لقيادته الممتازة ومساهمته القيمة في الاتحاد الدولي للاتصالات، و</w:t>
      </w:r>
      <w:r w:rsidR="004723F1">
        <w:rPr>
          <w:rFonts w:hint="cs"/>
          <w:rtl/>
        </w:rPr>
        <w:t>توجيه الشكر لل</w:t>
      </w:r>
      <w:r w:rsidR="00862565" w:rsidRPr="00862565">
        <w:rPr>
          <w:rtl/>
        </w:rPr>
        <w:t xml:space="preserve">سيد إسماعيلوف على التزامه تجاه الاتحاد الدولي للاتصالات </w:t>
      </w:r>
      <w:r w:rsidR="004723F1">
        <w:rPr>
          <w:rFonts w:hint="cs"/>
          <w:rtl/>
        </w:rPr>
        <w:t>من خلال</w:t>
      </w:r>
      <w:r w:rsidR="00862565" w:rsidRPr="00862565">
        <w:rPr>
          <w:rtl/>
        </w:rPr>
        <w:t xml:space="preserve"> ترشيحه وحملته وعلى نزاهته في عملية الانتخابات. </w:t>
      </w:r>
      <w:r w:rsidR="004723F1">
        <w:rPr>
          <w:rFonts w:hint="cs"/>
          <w:rtl/>
        </w:rPr>
        <w:t>و</w:t>
      </w:r>
      <w:r w:rsidR="00862565" w:rsidRPr="00862565">
        <w:rPr>
          <w:rtl/>
        </w:rPr>
        <w:t>تمنوا له التوفيق في مساعيه المستقبلية.</w:t>
      </w:r>
    </w:p>
    <w:p w14:paraId="3A6AEC00" w14:textId="2739A688" w:rsidR="00195E6B" w:rsidRPr="00195E6B" w:rsidRDefault="004723F1" w:rsidP="00195E6B">
      <w:pPr>
        <w:spacing w:before="240"/>
        <w:rPr>
          <w:b/>
          <w:bCs/>
          <w:rtl/>
          <w:lang w:val="en-US" w:bidi="ar-SY"/>
        </w:rPr>
      </w:pPr>
      <w:r>
        <w:rPr>
          <w:rFonts w:hint="cs"/>
          <w:b/>
          <w:bCs/>
          <w:rtl/>
          <w:lang w:val="en-US" w:bidi="ar-SY"/>
        </w:rPr>
        <w:t>و</w:t>
      </w:r>
      <w:r w:rsidR="00195E6B" w:rsidRPr="00195E6B">
        <w:rPr>
          <w:b/>
          <w:bCs/>
          <w:rtl/>
          <w:lang w:val="en-US" w:bidi="ar-SY"/>
        </w:rPr>
        <w:t xml:space="preserve">رُفعت الجلسة في الساعة </w:t>
      </w:r>
      <w:r w:rsidR="00195E6B">
        <w:rPr>
          <w:b/>
          <w:bCs/>
          <w:lang w:val="en-US" w:bidi="ar-SY"/>
        </w:rPr>
        <w:t>12</w:t>
      </w:r>
      <w:r w:rsidR="00195E6B" w:rsidRPr="00195E6B">
        <w:rPr>
          <w:b/>
          <w:bCs/>
          <w:lang w:val="en-US" w:bidi="ar-SY"/>
        </w:rPr>
        <w:t>45</w:t>
      </w:r>
      <w:r w:rsidR="00195E6B" w:rsidRPr="00195E6B">
        <w:rPr>
          <w:b/>
          <w:bCs/>
          <w:rtl/>
          <w:lang w:val="en-US" w:bidi="ar-SY"/>
        </w:rPr>
        <w:t>.</w:t>
      </w:r>
    </w:p>
    <w:p w14:paraId="32EC93D1" w14:textId="77777777" w:rsidR="00195E6B" w:rsidRPr="00195E6B" w:rsidRDefault="00195E6B" w:rsidP="00195E6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0"/>
        </w:tabs>
        <w:spacing w:before="600"/>
        <w:rPr>
          <w:rtl/>
          <w:lang w:val="en-US" w:bidi="ar-SY"/>
        </w:rPr>
      </w:pPr>
      <w:r w:rsidRPr="00195E6B">
        <w:rPr>
          <w:rtl/>
          <w:lang w:val="en-US" w:bidi="ar-SY"/>
        </w:rPr>
        <w:t>الأمين العام:</w:t>
      </w:r>
      <w:r w:rsidRPr="00195E6B">
        <w:rPr>
          <w:rtl/>
          <w:lang w:val="en-US" w:bidi="ar-SY"/>
        </w:rPr>
        <w:tab/>
        <w:t>الرئيس:</w:t>
      </w:r>
    </w:p>
    <w:p w14:paraId="38EF8E45" w14:textId="1FECAEDB" w:rsidR="00195E6B" w:rsidRPr="00195E6B" w:rsidRDefault="00195E6B" w:rsidP="00195E6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14"/>
          <w:tab w:val="left" w:pos="6520"/>
        </w:tabs>
        <w:spacing w:before="0"/>
        <w:rPr>
          <w:rtl/>
          <w:lang w:val="en-US" w:bidi="ar-SY"/>
        </w:rPr>
      </w:pPr>
      <w:r w:rsidRPr="00195E6B">
        <w:rPr>
          <w:rtl/>
          <w:lang w:val="en-US" w:bidi="ar-SY"/>
        </w:rPr>
        <w:t>هولين جاو</w:t>
      </w:r>
      <w:r w:rsidRPr="00195E6B">
        <w:rPr>
          <w:rtl/>
          <w:lang w:val="en-US" w:bidi="ar-SY"/>
        </w:rPr>
        <w:tab/>
      </w:r>
      <w:r w:rsidR="004723F1" w:rsidRPr="004723F1">
        <w:rPr>
          <w:rtl/>
          <w:lang w:val="en-US" w:bidi="ar-SY"/>
        </w:rPr>
        <w:t>سابين س</w:t>
      </w:r>
      <w:r w:rsidR="004723F1">
        <w:rPr>
          <w:rFonts w:hint="cs"/>
          <w:rtl/>
          <w:lang w:val="en-US" w:bidi="ar-SY"/>
        </w:rPr>
        <w:t>ارماش</w:t>
      </w:r>
    </w:p>
    <w:p w14:paraId="4B7D0D48" w14:textId="4F183FE8" w:rsidR="00A456B1" w:rsidRPr="00A456B1" w:rsidRDefault="00A456B1" w:rsidP="00A456B1">
      <w:pPr>
        <w:spacing w:before="600"/>
        <w:jc w:val="center"/>
        <w:textAlignment w:val="auto"/>
        <w:rPr>
          <w:lang w:val="en-US" w:bidi="ar-SY"/>
        </w:rPr>
      </w:pPr>
      <w:r w:rsidRPr="00A456B1"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A456B1" w:rsidRPr="00A456B1" w:rsidSect="00A301B4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78EE" w14:textId="77777777" w:rsidR="00F26387" w:rsidRDefault="00F26387" w:rsidP="00FE7FCA">
      <w:r>
        <w:separator/>
      </w:r>
    </w:p>
  </w:endnote>
  <w:endnote w:type="continuationSeparator" w:id="0">
    <w:p w14:paraId="3A8936D5" w14:textId="77777777" w:rsidR="00F26387" w:rsidRDefault="00F2638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B002" w14:textId="55224443" w:rsidR="003D59E8" w:rsidRPr="00C11C97" w:rsidRDefault="00A301B4" w:rsidP="00A301B4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C11C97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183574" w:rsidRPr="00C11C97">
      <w:rPr>
        <w:rFonts w:eastAsia="Times New Roman"/>
        <w:noProof/>
        <w:sz w:val="16"/>
        <w:szCs w:val="16"/>
        <w:lang w:bidi="ar-SA"/>
      </w:rPr>
      <w:t>P:\ARA\SG\CONF-SG\PP22\100\139A.docx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C11C97">
      <w:rPr>
        <w:rFonts w:eastAsia="Times New Roman"/>
        <w:sz w:val="16"/>
        <w:szCs w:val="16"/>
        <w:lang w:bidi="ar-SA"/>
      </w:rPr>
      <w:t xml:space="preserve"> (514018)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E1A6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4ABF" w14:textId="769695B0" w:rsidR="00F26387" w:rsidRDefault="00DD3D72">
      <w:r>
        <w:separator/>
      </w:r>
    </w:p>
  </w:footnote>
  <w:footnote w:type="continuationSeparator" w:id="0">
    <w:p w14:paraId="1ADCF740" w14:textId="77777777" w:rsidR="00F26387" w:rsidRDefault="00F26387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1DF8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AC8806C" w14:textId="77777777" w:rsidR="003915D1" w:rsidRDefault="003915D1"/>
  <w:p w14:paraId="68F37417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6269" w14:textId="73E2B253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</w:t>
    </w:r>
    <w:r w:rsidR="00A301B4">
      <w:rPr>
        <w:rStyle w:val="PageNumber"/>
        <w:rFonts w:ascii="Calibri" w:hAnsi="Calibri"/>
      </w:rPr>
      <w:t>139</w:t>
    </w:r>
    <w:r w:rsidRPr="003A0ECA">
      <w:rPr>
        <w:rStyle w:val="PageNumber"/>
        <w:rFonts w:ascii="Calibri" w:hAnsi="Calibri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7DC4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175983">
    <w:abstractNumId w:val="9"/>
  </w:num>
  <w:num w:numId="2" w16cid:durableId="1753816578">
    <w:abstractNumId w:val="7"/>
  </w:num>
  <w:num w:numId="3" w16cid:durableId="1058553039">
    <w:abstractNumId w:val="6"/>
  </w:num>
  <w:num w:numId="4" w16cid:durableId="823814715">
    <w:abstractNumId w:val="5"/>
  </w:num>
  <w:num w:numId="5" w16cid:durableId="1771003787">
    <w:abstractNumId w:val="4"/>
  </w:num>
  <w:num w:numId="6" w16cid:durableId="1938099420">
    <w:abstractNumId w:val="8"/>
  </w:num>
  <w:num w:numId="7" w16cid:durableId="1739742616">
    <w:abstractNumId w:val="3"/>
  </w:num>
  <w:num w:numId="8" w16cid:durableId="1850829206">
    <w:abstractNumId w:val="2"/>
  </w:num>
  <w:num w:numId="9" w16cid:durableId="1325402701">
    <w:abstractNumId w:val="1"/>
  </w:num>
  <w:num w:numId="10" w16cid:durableId="201984954">
    <w:abstractNumId w:val="0"/>
  </w:num>
  <w:num w:numId="11" w16cid:durableId="1821769752">
    <w:abstractNumId w:val="12"/>
  </w:num>
  <w:num w:numId="12" w16cid:durableId="1269587247">
    <w:abstractNumId w:val="10"/>
  </w:num>
  <w:num w:numId="13" w16cid:durableId="1671978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32EA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2FA"/>
    <w:rsid w:val="000E7431"/>
    <w:rsid w:val="000F043E"/>
    <w:rsid w:val="000F256B"/>
    <w:rsid w:val="000F4A88"/>
    <w:rsid w:val="000F528D"/>
    <w:rsid w:val="000F702D"/>
    <w:rsid w:val="001053CF"/>
    <w:rsid w:val="00112137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5B37"/>
    <w:rsid w:val="001409D8"/>
    <w:rsid w:val="001439FD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3574"/>
    <w:rsid w:val="001853C0"/>
    <w:rsid w:val="00186AFE"/>
    <w:rsid w:val="001918E2"/>
    <w:rsid w:val="0019549A"/>
    <w:rsid w:val="00195991"/>
    <w:rsid w:val="00195E6B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7B1"/>
    <w:rsid w:val="001B5864"/>
    <w:rsid w:val="001B58C3"/>
    <w:rsid w:val="001B61AB"/>
    <w:rsid w:val="001C100C"/>
    <w:rsid w:val="001C32F7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1F762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3AC"/>
    <w:rsid w:val="002816D2"/>
    <w:rsid w:val="002824BE"/>
    <w:rsid w:val="00283FC8"/>
    <w:rsid w:val="00285647"/>
    <w:rsid w:val="002A2EA3"/>
    <w:rsid w:val="002A4852"/>
    <w:rsid w:val="002A57E3"/>
    <w:rsid w:val="002A787A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2F7DD3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778ED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3F1"/>
    <w:rsid w:val="00472BA1"/>
    <w:rsid w:val="00473962"/>
    <w:rsid w:val="0047406F"/>
    <w:rsid w:val="00481B25"/>
    <w:rsid w:val="0048341F"/>
    <w:rsid w:val="00484AB9"/>
    <w:rsid w:val="004869DA"/>
    <w:rsid w:val="0049582C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1FA3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0ECB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169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2980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393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DDA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15BC"/>
    <w:rsid w:val="008075D5"/>
    <w:rsid w:val="00811230"/>
    <w:rsid w:val="0082338B"/>
    <w:rsid w:val="00824985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2565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E703E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9B6"/>
    <w:rsid w:val="00917FB3"/>
    <w:rsid w:val="00926774"/>
    <w:rsid w:val="0092719A"/>
    <w:rsid w:val="00930C3D"/>
    <w:rsid w:val="00932B9F"/>
    <w:rsid w:val="009334B3"/>
    <w:rsid w:val="009339AF"/>
    <w:rsid w:val="00937EA4"/>
    <w:rsid w:val="00940B37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A8"/>
    <w:rsid w:val="00960AE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5975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7F44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6B73"/>
    <w:rsid w:val="00A27221"/>
    <w:rsid w:val="00A301B4"/>
    <w:rsid w:val="00A306FA"/>
    <w:rsid w:val="00A335F2"/>
    <w:rsid w:val="00A366E4"/>
    <w:rsid w:val="00A3778F"/>
    <w:rsid w:val="00A4062B"/>
    <w:rsid w:val="00A453F2"/>
    <w:rsid w:val="00A456B1"/>
    <w:rsid w:val="00A465F3"/>
    <w:rsid w:val="00A46DED"/>
    <w:rsid w:val="00A4775F"/>
    <w:rsid w:val="00A502DA"/>
    <w:rsid w:val="00A513C4"/>
    <w:rsid w:val="00A516A8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5BBE"/>
    <w:rsid w:val="00AC628F"/>
    <w:rsid w:val="00AC6AF0"/>
    <w:rsid w:val="00AD2593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167"/>
    <w:rsid w:val="00B06C02"/>
    <w:rsid w:val="00B078BE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00FB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63CC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4989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1C97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395D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1C0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2A5E"/>
    <w:rsid w:val="00DB3406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D3D72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170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2FFF"/>
    <w:rsid w:val="00E24590"/>
    <w:rsid w:val="00E275BA"/>
    <w:rsid w:val="00E327B1"/>
    <w:rsid w:val="00E33424"/>
    <w:rsid w:val="00E350E8"/>
    <w:rsid w:val="00E35AD7"/>
    <w:rsid w:val="00E36718"/>
    <w:rsid w:val="00E376E3"/>
    <w:rsid w:val="00E42FCB"/>
    <w:rsid w:val="00E503DA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25AA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7BCB"/>
    <w:rsid w:val="00EE0188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16E65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0D06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16EE"/>
    <w:rsid w:val="00FA5A90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0BA9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93511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qFormat/>
    <w:rsid w:val="005504B5"/>
  </w:style>
  <w:style w:type="paragraph" w:customStyle="1" w:styleId="Footnotetexte">
    <w:name w:val="Footnote texte"/>
    <w:basedOn w:val="Normal"/>
    <w:qFormat/>
    <w:rsid w:val="00332421"/>
    <w:pPr>
      <w:tabs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paragraph" w:styleId="Revision">
    <w:name w:val="Revision"/>
    <w:hidden/>
    <w:uiPriority w:val="99"/>
    <w:semiHidden/>
    <w:rsid w:val="00A456B1"/>
    <w:rPr>
      <w:rFonts w:ascii="Dubai" w:hAnsi="Dubai" w:cs="Dubai"/>
      <w:sz w:val="22"/>
      <w:szCs w:val="22"/>
      <w:lang w:val="en-GB"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A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22-PP-C-0102/en" TargetMode="External"/><Relationship Id="rId18" Type="http://schemas.openxmlformats.org/officeDocument/2006/relationships/hyperlink" Target="https://www.itu.int/md/S22-PP-C-0102/en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PP-C-0100/en" TargetMode="External"/><Relationship Id="rId17" Type="http://schemas.openxmlformats.org/officeDocument/2006/relationships/hyperlink" Target="https://www.itu.int/md/S22-PP-C-0100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PP-C-0099/en" TargetMode="External"/><Relationship Id="rId20" Type="http://schemas.openxmlformats.org/officeDocument/2006/relationships/hyperlink" Target="https://pp22.itu.int/en/itu_policy_statements/itu-sg-elect-doreen-acceptance-spee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PP-C-0099/en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PP-C-0098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2-PP-C-0098/en" TargetMode="External"/><Relationship Id="rId19" Type="http://schemas.openxmlformats.org/officeDocument/2006/relationships/hyperlink" Target="https://www.itu.int/md/S22-PP-C-0110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PP-C-0110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a67f72-4e36-4fad-9e1a-305715eafec6" targetNamespace="http://schemas.microsoft.com/office/2006/metadata/properties" ma:root="true" ma:fieldsID="d41af5c836d734370eb92e7ee5f83852" ns2:_="" ns3:_="">
    <xsd:import namespace="996b2e75-67fd-4955-a3b0-5ab9934cb50b"/>
    <xsd:import namespace="0ca67f72-4e36-4fad-9e1a-305715eafe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7f72-4e36-4fad-9e1a-305715eafe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a67f72-4e36-4fad-9e1a-305715eafec6">DPM</DPM_x0020_Author>
    <DPM_x0020_File_x0020_name xmlns="0ca67f72-4e36-4fad-9e1a-305715eafec6">S22-PP-C-0147!!MSW-A</DPM_x0020_File_x0020_name>
    <DPM_x0020_Version xmlns="0ca67f72-4e36-4fad-9e1a-305715eafec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a67f72-4e36-4fad-9e1a-305715eaf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7f72-4e36-4fad-9e1a-305715eaf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S22-PP-C-0147!!MSW-A</vt:lpstr>
    </vt:vector>
  </TitlesOfParts>
  <Manager/>
  <Company/>
  <LinksUpToDate>false</LinksUpToDate>
  <CharactersWithSpaces>5003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S22-PP-C-0147!!MSW-A</dc:title>
  <dc:subject>Plenipotentiary Conference (PP-22)</dc:subject>
  <dc:creator>Documents Proposals Manager (DPM)</dc:creator>
  <cp:keywords>DPM_v2022.10.6.1_prod</cp:keywords>
  <dc:description/>
  <cp:lastModifiedBy>Arabic</cp:lastModifiedBy>
  <cp:revision>35</cp:revision>
  <dcterms:created xsi:type="dcterms:W3CDTF">2022-10-07T19:16:00Z</dcterms:created>
  <dcterms:modified xsi:type="dcterms:W3CDTF">2022-10-07T21:17:00Z</dcterms:modified>
  <cp:category>Conference document</cp:category>
</cp:coreProperties>
</file>