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DC2CCD" w14:paraId="38676970" w14:textId="77777777" w:rsidTr="00717258">
        <w:trPr>
          <w:cantSplit/>
        </w:trPr>
        <w:tc>
          <w:tcPr>
            <w:tcW w:w="6911" w:type="dxa"/>
          </w:tcPr>
          <w:p w14:paraId="49A6B861" w14:textId="5B20CCEC" w:rsidR="00F96AB4" w:rsidRPr="00DA77E2" w:rsidRDefault="00F96AB4" w:rsidP="0060437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DC2CC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E56D10" w:rsidRPr="00EC64B3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DC2CC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DC2CCD">
              <w:rPr>
                <w:rFonts w:ascii="Verdana" w:hAnsi="Verdana"/>
                <w:szCs w:val="22"/>
                <w:lang w:val="ru-RU"/>
              </w:rPr>
              <w:br/>
            </w:r>
            <w:r w:rsidR="00A6059A">
              <w:rPr>
                <w:b/>
                <w:szCs w:val="22"/>
                <w:lang w:val="ru-RU"/>
              </w:rPr>
              <w:t>Бухарест</w:t>
            </w:r>
            <w:r w:rsidRPr="00DC2CCD">
              <w:rPr>
                <w:b/>
                <w:bCs/>
                <w:lang w:val="ru-RU"/>
              </w:rPr>
              <w:t>, 2</w:t>
            </w:r>
            <w:r w:rsidR="00EC64B3" w:rsidRPr="00EC64B3">
              <w:rPr>
                <w:b/>
                <w:bCs/>
                <w:lang w:val="ru-RU"/>
              </w:rPr>
              <w:t xml:space="preserve">6 </w:t>
            </w:r>
            <w:r w:rsidR="00EC64B3">
              <w:rPr>
                <w:b/>
                <w:bCs/>
                <w:lang w:val="ru-RU"/>
              </w:rPr>
              <w:t xml:space="preserve">сентября </w:t>
            </w:r>
            <w:r w:rsidRPr="00DC2CCD">
              <w:rPr>
                <w:b/>
                <w:bCs/>
                <w:lang w:val="ru-RU"/>
              </w:rPr>
              <w:t xml:space="preserve">– </w:t>
            </w:r>
            <w:r w:rsidR="002D024B" w:rsidRPr="00DC2CCD">
              <w:rPr>
                <w:b/>
                <w:bCs/>
                <w:lang w:val="ru-RU"/>
              </w:rPr>
              <w:t>1</w:t>
            </w:r>
            <w:r w:rsidR="00EC64B3">
              <w:rPr>
                <w:b/>
                <w:bCs/>
                <w:lang w:val="ru-RU"/>
              </w:rPr>
              <w:t>4</w:t>
            </w:r>
            <w:r w:rsidRPr="00DC2CCD">
              <w:rPr>
                <w:b/>
                <w:bCs/>
                <w:lang w:val="ru-RU"/>
              </w:rPr>
              <w:t xml:space="preserve"> </w:t>
            </w:r>
            <w:r w:rsidR="00EC64B3">
              <w:rPr>
                <w:b/>
                <w:bCs/>
                <w:lang w:val="ru-RU"/>
              </w:rPr>
              <w:t>октября</w:t>
            </w:r>
            <w:r w:rsidRPr="00DC2CCD">
              <w:rPr>
                <w:b/>
                <w:bCs/>
                <w:lang w:val="ru-RU"/>
              </w:rPr>
              <w:t xml:space="preserve"> 20</w:t>
            </w:r>
            <w:r w:rsidR="006E6FC6">
              <w:rPr>
                <w:b/>
                <w:bCs/>
                <w:lang w:val="ru-RU"/>
              </w:rPr>
              <w:t>22</w:t>
            </w:r>
            <w:r w:rsidRPr="00DC2CCD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1BFC481E" w14:textId="532D42C1" w:rsidR="00F96AB4" w:rsidRPr="00DC2CCD" w:rsidRDefault="00A6059A" w:rsidP="00717258">
            <w:pPr>
              <w:rPr>
                <w:lang w:val="ru-RU"/>
              </w:rPr>
            </w:pPr>
            <w:bookmarkStart w:id="1" w:name="ditulogo"/>
            <w:bookmarkEnd w:id="1"/>
            <w:r w:rsidRPr="00255573">
              <w:rPr>
                <w:noProof/>
                <w:lang w:val="en-US"/>
              </w:rPr>
              <w:drawing>
                <wp:inline distT="0" distB="0" distL="0" distR="0" wp14:anchorId="0A66D922" wp14:editId="26A499DC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DC2CCD" w14:paraId="42D7F862" w14:textId="77777777" w:rsidTr="0071725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244AC8D" w14:textId="77777777" w:rsidR="00F96AB4" w:rsidRPr="00DC2CCD" w:rsidRDefault="00F96AB4" w:rsidP="00717258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F9C8646" w14:textId="77777777" w:rsidR="00F96AB4" w:rsidRPr="00DC2CCD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DC2CCD" w14:paraId="451C5B26" w14:textId="77777777" w:rsidTr="0071725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2608FFB" w14:textId="77777777" w:rsidR="00F96AB4" w:rsidRPr="00DC2CCD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D807BDA" w14:textId="77777777" w:rsidR="00F96AB4" w:rsidRPr="00DC2CCD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DC2CCD" w14:paraId="2FAE3B83" w14:textId="77777777" w:rsidTr="00717258">
        <w:trPr>
          <w:cantSplit/>
        </w:trPr>
        <w:tc>
          <w:tcPr>
            <w:tcW w:w="6911" w:type="dxa"/>
          </w:tcPr>
          <w:p w14:paraId="6BE18B81" w14:textId="77777777" w:rsidR="00F96AB4" w:rsidRPr="00DC2CCD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DC2CCD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46B1D7BD" w14:textId="08961D3B" w:rsidR="00F96AB4" w:rsidRPr="00DC2CCD" w:rsidRDefault="00EB2C43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DC2CCD">
              <w:rPr>
                <w:rFonts w:cstheme="minorHAnsi"/>
                <w:b/>
                <w:bCs/>
                <w:szCs w:val="28"/>
                <w:lang w:val="ru-RU"/>
              </w:rPr>
              <w:t>Документ 1</w:t>
            </w:r>
            <w:r w:rsidR="00EC64B3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Pr="00DC2CCD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BD5BC7" w:rsidRPr="00DC2CCD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DC2CCD" w14:paraId="4B3E80A8" w14:textId="77777777" w:rsidTr="00717258">
        <w:trPr>
          <w:cantSplit/>
        </w:trPr>
        <w:tc>
          <w:tcPr>
            <w:tcW w:w="6911" w:type="dxa"/>
          </w:tcPr>
          <w:p w14:paraId="4A2DDFDD" w14:textId="77777777" w:rsidR="00F96AB4" w:rsidRPr="00DC2CCD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CF201DE" w14:textId="7B69F1CC" w:rsidR="00F96AB4" w:rsidRPr="00DC2CCD" w:rsidRDefault="00EB2C43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C2CCD">
              <w:rPr>
                <w:b/>
                <w:bCs/>
                <w:lang w:val="ru-RU"/>
              </w:rPr>
              <w:t>6</w:t>
            </w:r>
            <w:r w:rsidR="00BD5BC7" w:rsidRPr="00DC2CCD">
              <w:rPr>
                <w:b/>
                <w:bCs/>
                <w:lang w:val="ru-RU"/>
              </w:rPr>
              <w:t xml:space="preserve"> </w:t>
            </w:r>
            <w:r w:rsidR="00A6059A">
              <w:rPr>
                <w:b/>
                <w:bCs/>
                <w:lang w:val="ru-RU"/>
              </w:rPr>
              <w:t>октября</w:t>
            </w:r>
            <w:r w:rsidR="00BD5BC7" w:rsidRPr="00DC2CCD">
              <w:rPr>
                <w:b/>
                <w:bCs/>
                <w:lang w:val="ru-RU"/>
              </w:rPr>
              <w:t xml:space="preserve"> </w:t>
            </w:r>
            <w:r w:rsidR="00EC64B3">
              <w:rPr>
                <w:b/>
                <w:bCs/>
                <w:lang w:val="ru-RU"/>
              </w:rPr>
              <w:t>2022</w:t>
            </w:r>
            <w:r w:rsidR="00BD5BC7" w:rsidRPr="00DC2CCD">
              <w:rPr>
                <w:b/>
                <w:bCs/>
                <w:lang w:val="ru-RU"/>
              </w:rPr>
              <w:t xml:space="preserve"> </w:t>
            </w:r>
            <w:r w:rsidR="00F96AB4" w:rsidRPr="00DC2CCD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DC2CCD" w14:paraId="2677EB09" w14:textId="77777777" w:rsidTr="00717258">
        <w:trPr>
          <w:cantSplit/>
        </w:trPr>
        <w:tc>
          <w:tcPr>
            <w:tcW w:w="6911" w:type="dxa"/>
          </w:tcPr>
          <w:p w14:paraId="37DA9329" w14:textId="77777777" w:rsidR="00F96AB4" w:rsidRPr="00DC2CCD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74C5579" w14:textId="77777777" w:rsidR="00F96AB4" w:rsidRPr="00DC2CCD" w:rsidRDefault="00BD5BC7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C2CCD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DC2CCD" w14:paraId="186A1C46" w14:textId="77777777" w:rsidTr="00717258">
        <w:trPr>
          <w:cantSplit/>
        </w:trPr>
        <w:tc>
          <w:tcPr>
            <w:tcW w:w="10031" w:type="dxa"/>
            <w:gridSpan w:val="2"/>
          </w:tcPr>
          <w:p w14:paraId="61807735" w14:textId="77777777" w:rsidR="00F96AB4" w:rsidRPr="00DC2CCD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DC2CCD" w14:paraId="4CE57D5A" w14:textId="77777777" w:rsidTr="00717258">
        <w:trPr>
          <w:cantSplit/>
        </w:trPr>
        <w:tc>
          <w:tcPr>
            <w:tcW w:w="10031" w:type="dxa"/>
            <w:gridSpan w:val="2"/>
          </w:tcPr>
          <w:p w14:paraId="39CB721C" w14:textId="77777777" w:rsidR="00F96AB4" w:rsidRPr="00DC2CCD" w:rsidRDefault="00F96AB4" w:rsidP="00717258">
            <w:pPr>
              <w:pStyle w:val="Source"/>
              <w:rPr>
                <w:lang w:val="ru-RU"/>
              </w:rPr>
            </w:pPr>
            <w:bookmarkStart w:id="4" w:name="dsource" w:colFirst="0" w:colLast="0"/>
          </w:p>
        </w:tc>
      </w:tr>
      <w:tr w:rsidR="00F96AB4" w:rsidRPr="00DC2CCD" w14:paraId="468A9588" w14:textId="77777777" w:rsidTr="00717258">
        <w:trPr>
          <w:cantSplit/>
        </w:trPr>
        <w:tc>
          <w:tcPr>
            <w:tcW w:w="10031" w:type="dxa"/>
            <w:gridSpan w:val="2"/>
          </w:tcPr>
          <w:p w14:paraId="1B06D617" w14:textId="77777777" w:rsidR="00F673DE" w:rsidRPr="00DC2CCD" w:rsidRDefault="00F673DE" w:rsidP="00EB2C43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DC2CCD">
              <w:rPr>
                <w:lang w:val="ru-RU"/>
              </w:rPr>
              <w:t>протокол</w:t>
            </w:r>
          </w:p>
          <w:p w14:paraId="704FF583" w14:textId="1E19636A" w:rsidR="00EB2C43" w:rsidRPr="00DC2CCD" w:rsidRDefault="00EC64B3" w:rsidP="00EB2C43">
            <w:pPr>
              <w:pStyle w:val="Title1"/>
              <w:rPr>
                <w:lang w:val="ru-RU"/>
              </w:rPr>
            </w:pPr>
            <w:r>
              <w:rPr>
                <w:lang w:val="ru-RU"/>
              </w:rPr>
              <w:t>ВОСЬМОГО</w:t>
            </w:r>
            <w:r w:rsidR="00EB2C43" w:rsidRPr="00DC2CCD">
              <w:rPr>
                <w:lang w:val="ru-RU"/>
              </w:rPr>
              <w:t xml:space="preserve"> ПЛЕНАРНОГО ЗАСЕДАНИЯ</w:t>
            </w:r>
          </w:p>
        </w:tc>
      </w:tr>
      <w:tr w:rsidR="00F96AB4" w:rsidRPr="00A912B9" w14:paraId="40A9C65B" w14:textId="77777777" w:rsidTr="00717258">
        <w:trPr>
          <w:cantSplit/>
        </w:trPr>
        <w:tc>
          <w:tcPr>
            <w:tcW w:w="10031" w:type="dxa"/>
            <w:gridSpan w:val="2"/>
          </w:tcPr>
          <w:p w14:paraId="4D974E75" w14:textId="23ABAF06" w:rsidR="00F96AB4" w:rsidRPr="00DC2CCD" w:rsidRDefault="00EC64B3" w:rsidP="00157AA4">
            <w:pPr>
              <w:pStyle w:val="Normalaftertitle"/>
              <w:jc w:val="center"/>
              <w:rPr>
                <w:lang w:val="ru-RU"/>
              </w:rPr>
            </w:pPr>
            <w:bookmarkStart w:id="6" w:name="dtitle2" w:colFirst="0" w:colLast="0"/>
            <w:bookmarkEnd w:id="5"/>
            <w:r>
              <w:rPr>
                <w:lang w:val="ru-RU"/>
              </w:rPr>
              <w:t>Пятница</w:t>
            </w:r>
            <w:r w:rsidR="002529EA" w:rsidRPr="00DC2CCD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30 сентября </w:t>
            </w:r>
            <w:r w:rsidR="002529EA" w:rsidRPr="00DC2CCD">
              <w:rPr>
                <w:lang w:val="ru-RU"/>
              </w:rPr>
              <w:t>20</w:t>
            </w:r>
            <w:r>
              <w:rPr>
                <w:lang w:val="ru-RU"/>
              </w:rPr>
              <w:t>22</w:t>
            </w:r>
            <w:r w:rsidR="002529EA" w:rsidRPr="00DC2CCD">
              <w:rPr>
                <w:lang w:val="ru-RU"/>
              </w:rPr>
              <w:t xml:space="preserve"> года</w:t>
            </w:r>
            <w:r w:rsidR="00EB2C43" w:rsidRPr="00DC2CCD">
              <w:rPr>
                <w:lang w:val="ru-RU"/>
              </w:rPr>
              <w:t xml:space="preserve">, </w:t>
            </w:r>
            <w:r>
              <w:rPr>
                <w:lang w:val="ru-RU"/>
              </w:rPr>
              <w:t>09</w:t>
            </w:r>
            <w:r w:rsidR="00EB2C43" w:rsidRPr="00DC2CCD">
              <w:rPr>
                <w:lang w:val="ru-RU"/>
              </w:rPr>
              <w:t xml:space="preserve"> час. </w:t>
            </w:r>
            <w:r>
              <w:rPr>
                <w:lang w:val="ru-RU"/>
              </w:rPr>
              <w:t>1</w:t>
            </w:r>
            <w:r w:rsidR="00DC4E39" w:rsidRPr="00DC4E39">
              <w:rPr>
                <w:lang w:val="ru-RU"/>
              </w:rPr>
              <w:t>0</w:t>
            </w:r>
            <w:r w:rsidR="00EB2C43" w:rsidRPr="00DC2CCD">
              <w:rPr>
                <w:lang w:val="ru-RU"/>
              </w:rPr>
              <w:t xml:space="preserve"> мин.</w:t>
            </w:r>
          </w:p>
        </w:tc>
      </w:tr>
      <w:tr w:rsidR="00F96AB4" w:rsidRPr="00A912B9" w14:paraId="37469B86" w14:textId="77777777" w:rsidTr="00717258">
        <w:trPr>
          <w:cantSplit/>
        </w:trPr>
        <w:tc>
          <w:tcPr>
            <w:tcW w:w="10031" w:type="dxa"/>
            <w:gridSpan w:val="2"/>
          </w:tcPr>
          <w:p w14:paraId="4C2B6175" w14:textId="4329570F" w:rsidR="00F96AB4" w:rsidRPr="00DC2CCD" w:rsidRDefault="00C74A99" w:rsidP="00184C9A">
            <w:pPr>
              <w:jc w:val="center"/>
              <w:rPr>
                <w:lang w:val="ru-RU"/>
              </w:rPr>
            </w:pPr>
            <w:bookmarkStart w:id="7" w:name="dtitle3" w:colFirst="0" w:colLast="0"/>
            <w:bookmarkEnd w:id="6"/>
            <w:r w:rsidRPr="00DC2CCD">
              <w:rPr>
                <w:rFonts w:asciiTheme="minorHAnsi" w:hAnsiTheme="minorHAnsi"/>
                <w:b/>
                <w:bCs/>
                <w:szCs w:val="22"/>
                <w:lang w:val="ru-RU"/>
              </w:rPr>
              <w:t>Председатель</w:t>
            </w:r>
            <w:r w:rsidRPr="00DC2CCD">
              <w:rPr>
                <w:rFonts w:asciiTheme="minorHAnsi" w:hAnsiTheme="minorHAnsi"/>
                <w:szCs w:val="22"/>
                <w:lang w:val="ru-RU"/>
              </w:rPr>
              <w:t xml:space="preserve">: </w:t>
            </w:r>
            <w:r w:rsidR="00184C9A" w:rsidRPr="00DC2CCD">
              <w:rPr>
                <w:rFonts w:asciiTheme="minorHAnsi" w:hAnsiTheme="minorHAnsi"/>
                <w:szCs w:val="22"/>
                <w:lang w:val="ru-RU"/>
              </w:rPr>
              <w:t>г-</w:t>
            </w:r>
            <w:r w:rsidR="00DC4E39">
              <w:rPr>
                <w:rFonts w:asciiTheme="minorHAnsi" w:hAnsiTheme="minorHAnsi"/>
                <w:szCs w:val="22"/>
                <w:lang w:val="ru-RU"/>
              </w:rPr>
              <w:t>н</w:t>
            </w:r>
            <w:r w:rsidR="00EC64B3">
              <w:rPr>
                <w:rFonts w:asciiTheme="minorHAnsi" w:hAnsiTheme="minorHAnsi"/>
                <w:szCs w:val="22"/>
                <w:lang w:val="ru-RU"/>
              </w:rPr>
              <w:t xml:space="preserve"> С. СЭРМАШ</w:t>
            </w:r>
            <w:r w:rsidR="00184C9A" w:rsidRPr="00DC2CCD">
              <w:rPr>
                <w:rFonts w:asciiTheme="minorHAnsi" w:hAnsiTheme="minorHAnsi"/>
                <w:szCs w:val="22"/>
                <w:lang w:val="ru-RU"/>
              </w:rPr>
              <w:t xml:space="preserve"> (</w:t>
            </w:r>
            <w:r w:rsidR="00EC64B3">
              <w:rPr>
                <w:rFonts w:asciiTheme="minorHAnsi" w:hAnsiTheme="minorHAnsi"/>
                <w:szCs w:val="22"/>
                <w:lang w:val="ru-RU"/>
              </w:rPr>
              <w:t>Румыния</w:t>
            </w:r>
            <w:r w:rsidR="00184C9A" w:rsidRPr="00DC2CCD">
              <w:rPr>
                <w:rFonts w:asciiTheme="minorHAnsi" w:hAnsiTheme="minorHAnsi"/>
                <w:szCs w:val="22"/>
                <w:lang w:val="ru-RU"/>
              </w:rPr>
              <w:t xml:space="preserve">) </w:t>
            </w:r>
          </w:p>
        </w:tc>
      </w:tr>
      <w:bookmarkEnd w:id="7"/>
    </w:tbl>
    <w:p w14:paraId="2AC92B3D" w14:textId="77777777" w:rsidR="00F96AB4" w:rsidRPr="00DC2CCD" w:rsidRDefault="00F96AB4">
      <w:pPr>
        <w:rPr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EB2C43" w:rsidRPr="00DC2CCD" w14:paraId="2032DC40" w14:textId="77777777" w:rsidTr="00717258">
        <w:tc>
          <w:tcPr>
            <w:tcW w:w="534" w:type="dxa"/>
          </w:tcPr>
          <w:p w14:paraId="028C888C" w14:textId="77777777" w:rsidR="00EB2C43" w:rsidRPr="00DC2CCD" w:rsidRDefault="00EB2C43" w:rsidP="00EB2C43">
            <w:pPr>
              <w:rPr>
                <w:b/>
                <w:bCs/>
                <w:lang w:val="ru-RU"/>
              </w:rPr>
            </w:pPr>
          </w:p>
        </w:tc>
        <w:tc>
          <w:tcPr>
            <w:tcW w:w="7164" w:type="dxa"/>
          </w:tcPr>
          <w:p w14:paraId="645F1DFA" w14:textId="77777777" w:rsidR="00EB2C43" w:rsidRPr="00DC2CCD" w:rsidRDefault="002529EA" w:rsidP="00C74A99">
            <w:pPr>
              <w:pStyle w:val="toc0"/>
              <w:rPr>
                <w:lang w:val="ru-RU"/>
              </w:rPr>
            </w:pPr>
            <w:r w:rsidRPr="00DC2CCD">
              <w:rPr>
                <w:lang w:val="ru-RU"/>
              </w:rPr>
              <w:t>Обсуждаемые вопросы</w:t>
            </w:r>
          </w:p>
        </w:tc>
        <w:tc>
          <w:tcPr>
            <w:tcW w:w="2333" w:type="dxa"/>
          </w:tcPr>
          <w:p w14:paraId="300DE5BA" w14:textId="77777777" w:rsidR="00EB2C43" w:rsidRPr="00DC2CCD" w:rsidRDefault="002529EA" w:rsidP="00CA5E08">
            <w:pPr>
              <w:pStyle w:val="toc0"/>
              <w:jc w:val="center"/>
              <w:rPr>
                <w:lang w:val="ru-RU"/>
              </w:rPr>
            </w:pPr>
            <w:r w:rsidRPr="00DC2CCD">
              <w:rPr>
                <w:lang w:val="ru-RU"/>
              </w:rPr>
              <w:t>Документы</w:t>
            </w:r>
          </w:p>
        </w:tc>
      </w:tr>
      <w:tr w:rsidR="00EC64B3" w:rsidRPr="00DC2CCD" w14:paraId="17CEC84E" w14:textId="77777777" w:rsidTr="004564FC">
        <w:tc>
          <w:tcPr>
            <w:tcW w:w="534" w:type="dxa"/>
          </w:tcPr>
          <w:p w14:paraId="73F30A25" w14:textId="0A56F8F3" w:rsidR="00EC64B3" w:rsidRPr="00DC2CCD" w:rsidRDefault="00EC64B3" w:rsidP="00E721C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164" w:type="dxa"/>
          </w:tcPr>
          <w:p w14:paraId="4DD910F2" w14:textId="30E989C4" w:rsidR="00EC64B3" w:rsidRPr="00EC64B3" w:rsidRDefault="00EC64B3" w:rsidP="00E721C6">
            <w:pPr>
              <w:rPr>
                <w:lang w:val="ru-RU"/>
              </w:rPr>
            </w:pPr>
            <w:r w:rsidRPr="00DC2CCD">
              <w:rPr>
                <w:lang w:val="ru-RU"/>
              </w:rPr>
              <w:t>Общеполитические заявления (продолжение</w:t>
            </w:r>
            <w:r w:rsidR="00E721C6">
              <w:rPr>
                <w:lang w:val="ru-RU"/>
              </w:rPr>
              <w:t>)</w:t>
            </w:r>
          </w:p>
        </w:tc>
        <w:tc>
          <w:tcPr>
            <w:tcW w:w="2333" w:type="dxa"/>
          </w:tcPr>
          <w:p w14:paraId="1B6BF626" w14:textId="77777777" w:rsidR="00EC64B3" w:rsidRPr="00DC2CCD" w:rsidRDefault="00EC64B3" w:rsidP="004564FC">
            <w:pPr>
              <w:jc w:val="center"/>
              <w:rPr>
                <w:lang w:val="ru-RU"/>
              </w:rPr>
            </w:pPr>
            <w:r w:rsidRPr="00DC2CCD">
              <w:rPr>
                <w:lang w:val="ru-RU"/>
              </w:rPr>
              <w:t>−</w:t>
            </w:r>
          </w:p>
        </w:tc>
      </w:tr>
      <w:tr w:rsidR="00A6059A" w:rsidRPr="00DC2CCD" w14:paraId="47CB430B" w14:textId="77777777" w:rsidTr="00717258">
        <w:tc>
          <w:tcPr>
            <w:tcW w:w="534" w:type="dxa"/>
          </w:tcPr>
          <w:p w14:paraId="5A376FEC" w14:textId="5BD7C53A" w:rsidR="00A6059A" w:rsidRDefault="00A6059A" w:rsidP="00EB2C4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164" w:type="dxa"/>
          </w:tcPr>
          <w:p w14:paraId="1BCD8961" w14:textId="331AD970" w:rsidR="00A6059A" w:rsidRPr="00DC2CCD" w:rsidRDefault="00A6059A" w:rsidP="00EB2C43">
            <w:pPr>
              <w:rPr>
                <w:lang w:val="ru-RU"/>
              </w:rPr>
            </w:pPr>
            <w:r>
              <w:rPr>
                <w:lang w:val="ru-RU"/>
              </w:rPr>
              <w:t>Вручение золотой медали МСЭ</w:t>
            </w:r>
          </w:p>
        </w:tc>
        <w:tc>
          <w:tcPr>
            <w:tcW w:w="2333" w:type="dxa"/>
          </w:tcPr>
          <w:p w14:paraId="371BFD25" w14:textId="6352C851" w:rsidR="00A6059A" w:rsidRPr="00EC64B3" w:rsidRDefault="00A6059A" w:rsidP="00CA5E08">
            <w:pPr>
              <w:jc w:val="center"/>
            </w:pPr>
            <w:r w:rsidRPr="00DC2CCD">
              <w:rPr>
                <w:lang w:val="ru-RU"/>
              </w:rPr>
              <w:t>−</w:t>
            </w:r>
          </w:p>
        </w:tc>
      </w:tr>
      <w:tr w:rsidR="00EB2C43" w:rsidRPr="00DC2CCD" w14:paraId="5B16ECAE" w14:textId="77777777" w:rsidTr="00717258">
        <w:tc>
          <w:tcPr>
            <w:tcW w:w="534" w:type="dxa"/>
          </w:tcPr>
          <w:p w14:paraId="5A384842" w14:textId="0884E4A1" w:rsidR="00EB2C43" w:rsidRPr="00DC2CCD" w:rsidRDefault="00EC64B3" w:rsidP="00EB2C4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164" w:type="dxa"/>
          </w:tcPr>
          <w:p w14:paraId="3C38F0FB" w14:textId="77777777" w:rsidR="00EB2C43" w:rsidRPr="00DC2CCD" w:rsidRDefault="002529EA" w:rsidP="00EB2C43">
            <w:pPr>
              <w:rPr>
                <w:lang w:val="ru-RU"/>
              </w:rPr>
            </w:pPr>
            <w:r w:rsidRPr="00DC2CCD">
              <w:rPr>
                <w:lang w:val="ru-RU"/>
              </w:rPr>
              <w:t>Выборы Директоров Бюро</w:t>
            </w:r>
          </w:p>
        </w:tc>
        <w:bookmarkStart w:id="8" w:name="lt_pId025"/>
        <w:tc>
          <w:tcPr>
            <w:tcW w:w="2333" w:type="dxa"/>
          </w:tcPr>
          <w:p w14:paraId="6F81A153" w14:textId="11BC26D8" w:rsidR="00EB2C43" w:rsidRPr="00DC2CCD" w:rsidRDefault="00EC64B3" w:rsidP="00CA5E08">
            <w:pPr>
              <w:jc w:val="center"/>
              <w:rPr>
                <w:lang w:val="ru-RU"/>
              </w:rPr>
            </w:pPr>
            <w:r w:rsidRPr="00EC64B3">
              <w:fldChar w:fldCharType="begin"/>
            </w:r>
            <w:r w:rsidRPr="00EC64B3">
              <w:instrText xml:space="preserve"> HYPERLINK "https://www.itu.int/md/S22-PP-C-0098/en" </w:instrText>
            </w:r>
            <w:r w:rsidRPr="00EC64B3">
              <w:fldChar w:fldCharType="separate"/>
            </w:r>
            <w:r w:rsidRPr="00EC64B3">
              <w:rPr>
                <w:rStyle w:val="Hyperlink"/>
              </w:rPr>
              <w:t>98</w:t>
            </w:r>
            <w:r w:rsidRPr="00EC64B3">
              <w:fldChar w:fldCharType="end"/>
            </w:r>
            <w:r w:rsidRPr="00EC64B3">
              <w:t xml:space="preserve">, </w:t>
            </w:r>
            <w:hyperlink r:id="rId9" w:history="1">
              <w:r w:rsidRPr="00EC64B3">
                <w:rPr>
                  <w:rStyle w:val="Hyperlink"/>
                </w:rPr>
                <w:t>99</w:t>
              </w:r>
            </w:hyperlink>
            <w:r w:rsidRPr="00EC64B3">
              <w:t xml:space="preserve">, </w:t>
            </w:r>
            <w:hyperlink r:id="rId10" w:history="1">
              <w:r w:rsidRPr="00EC64B3">
                <w:rPr>
                  <w:rStyle w:val="Hyperlink"/>
                </w:rPr>
                <w:t>100</w:t>
              </w:r>
            </w:hyperlink>
            <w:r w:rsidRPr="00EC64B3">
              <w:t xml:space="preserve">, </w:t>
            </w:r>
            <w:hyperlink r:id="rId11" w:history="1">
              <w:r w:rsidRPr="00EC64B3">
                <w:rPr>
                  <w:rStyle w:val="Hyperlink"/>
                </w:rPr>
                <w:t>102</w:t>
              </w:r>
            </w:hyperlink>
            <w:r w:rsidRPr="00EC64B3">
              <w:t xml:space="preserve">, </w:t>
            </w:r>
            <w:hyperlink r:id="rId12" w:history="1">
              <w:r w:rsidRPr="00EC64B3">
                <w:rPr>
                  <w:rStyle w:val="Hyperlink"/>
                </w:rPr>
                <w:t>110(</w:t>
              </w:r>
              <w:r w:rsidR="00DC4E39">
                <w:rPr>
                  <w:rStyle w:val="Hyperlink"/>
                  <w:lang w:val="en-US"/>
                </w:rPr>
                <w:t>Rev</w:t>
              </w:r>
              <w:r w:rsidRPr="00EC64B3">
                <w:rPr>
                  <w:rStyle w:val="Hyperlink"/>
                </w:rPr>
                <w:t>.3)</w:t>
              </w:r>
            </w:hyperlink>
            <w:r w:rsidRPr="00EC64B3">
              <w:t xml:space="preserve">, </w:t>
            </w:r>
            <w:hyperlink r:id="rId13" w:history="1">
              <w:r w:rsidRPr="00EC64B3">
                <w:rPr>
                  <w:rStyle w:val="Hyperlink"/>
                </w:rPr>
                <w:t>113</w:t>
              </w:r>
            </w:hyperlink>
            <w:bookmarkEnd w:id="8"/>
          </w:p>
        </w:tc>
      </w:tr>
    </w:tbl>
    <w:p w14:paraId="7867DAD4" w14:textId="77777777" w:rsidR="00EB2C43" w:rsidRPr="00DC2CCD" w:rsidRDefault="00EB2C43">
      <w:pPr>
        <w:rPr>
          <w:lang w:val="ru-RU"/>
        </w:rPr>
      </w:pPr>
    </w:p>
    <w:p w14:paraId="4342EA8E" w14:textId="77777777" w:rsidR="00F96AB4" w:rsidRPr="00DC2CCD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C2CCD">
        <w:rPr>
          <w:lang w:val="ru-RU"/>
        </w:rPr>
        <w:br w:type="page"/>
      </w:r>
    </w:p>
    <w:p w14:paraId="7A6F38ED" w14:textId="486F9427" w:rsidR="00EC64B3" w:rsidRPr="00DC2CCD" w:rsidRDefault="00EC64B3" w:rsidP="00EC64B3">
      <w:pPr>
        <w:pStyle w:val="Heading1"/>
        <w:rPr>
          <w:szCs w:val="26"/>
          <w:lang w:val="ru-RU"/>
        </w:rPr>
      </w:pPr>
      <w:r>
        <w:rPr>
          <w:szCs w:val="26"/>
          <w:lang w:val="ru-RU"/>
        </w:rPr>
        <w:lastRenderedPageBreak/>
        <w:t>1</w:t>
      </w:r>
      <w:r w:rsidRPr="00DC2CCD">
        <w:rPr>
          <w:szCs w:val="26"/>
          <w:lang w:val="ru-RU"/>
        </w:rPr>
        <w:tab/>
      </w:r>
      <w:r w:rsidRPr="00DC2CCD">
        <w:rPr>
          <w:lang w:val="ru-RU"/>
        </w:rPr>
        <w:t>Общеполитические заявления (продолжение)</w:t>
      </w:r>
    </w:p>
    <w:p w14:paraId="17E7D749" w14:textId="691CED13" w:rsidR="00EC64B3" w:rsidRPr="00DC2CCD" w:rsidRDefault="00EC64B3" w:rsidP="00EC64B3">
      <w:pPr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szCs w:val="24"/>
          <w:lang w:val="ru-RU"/>
        </w:rPr>
        <w:t>1</w:t>
      </w:r>
      <w:r w:rsidRPr="00DC2CCD">
        <w:rPr>
          <w:rFonts w:asciiTheme="minorHAnsi" w:hAnsiTheme="minorHAnsi"/>
          <w:szCs w:val="24"/>
          <w:lang w:val="ru-RU"/>
        </w:rPr>
        <w:t>.1</w:t>
      </w:r>
      <w:r w:rsidRPr="00DC2CCD">
        <w:rPr>
          <w:rFonts w:asciiTheme="minorHAnsi" w:hAnsiTheme="minorHAnsi"/>
          <w:szCs w:val="24"/>
          <w:lang w:val="ru-RU"/>
        </w:rPr>
        <w:tab/>
      </w:r>
      <w:r w:rsidRPr="00DC2CCD">
        <w:rPr>
          <w:lang w:val="ru-RU"/>
        </w:rPr>
        <w:t>С общеполитическими заявлениями выступают следующие ораторы</w:t>
      </w:r>
      <w:r w:rsidRPr="00DC2CCD">
        <w:rPr>
          <w:rFonts w:asciiTheme="minorHAnsi" w:hAnsiTheme="minorHAnsi"/>
          <w:szCs w:val="24"/>
          <w:lang w:val="ru-RU"/>
        </w:rPr>
        <w:t xml:space="preserve">: </w:t>
      </w:r>
    </w:p>
    <w:p w14:paraId="343AC763" w14:textId="63D46DDE" w:rsidR="00EC64B3" w:rsidRPr="00DA77E2" w:rsidRDefault="00EC64B3" w:rsidP="00EC64B3">
      <w:pPr>
        <w:pStyle w:val="enumlev1"/>
      </w:pPr>
      <w:r w:rsidRPr="00DC2CCD">
        <w:rPr>
          <w:lang w:val="ru-RU"/>
        </w:rPr>
        <w:t>−</w:t>
      </w:r>
      <w:r w:rsidRPr="00DC2CCD">
        <w:rPr>
          <w:lang w:val="ru-RU"/>
        </w:rPr>
        <w:tab/>
        <w:t xml:space="preserve">г-н </w:t>
      </w:r>
      <w:r>
        <w:rPr>
          <w:lang w:val="ru-RU"/>
        </w:rPr>
        <w:t>Карим БИБИ</w:t>
      </w:r>
      <w:r w:rsidR="00DC4E39" w:rsidRPr="00DC4E39">
        <w:rPr>
          <w:lang w:val="ru-RU"/>
        </w:rPr>
        <w:t>-</w:t>
      </w:r>
      <w:r>
        <w:rPr>
          <w:lang w:val="ru-RU"/>
        </w:rPr>
        <w:t xml:space="preserve">ТРИКИ, </w:t>
      </w:r>
      <w:r w:rsidR="006E6FC6">
        <w:rPr>
          <w:lang w:val="ru-RU"/>
        </w:rPr>
        <w:t>м</w:t>
      </w:r>
      <w:r>
        <w:rPr>
          <w:lang w:val="ru-RU"/>
        </w:rPr>
        <w:t>инистр, Министерство почты и электросвязи (Алжир) (см.</w:t>
      </w:r>
      <w:r w:rsidR="00A6059A">
        <w:rPr>
          <w:lang w:val="ru-RU"/>
        </w:rPr>
        <w:t> </w:t>
      </w:r>
      <w:hyperlink r:id="rId14" w:history="1">
        <w:r w:rsidR="00A6059A" w:rsidRPr="007D5CCF">
          <w:rPr>
            <w:rStyle w:val="Hyperlink"/>
            <w:lang w:val="en-CA"/>
          </w:rPr>
          <w:t>https</w:t>
        </w:r>
        <w:r w:rsidR="00A6059A" w:rsidRPr="007D5CCF">
          <w:rPr>
            <w:rStyle w:val="Hyperlink"/>
          </w:rPr>
          <w:t>://</w:t>
        </w:r>
        <w:r w:rsidR="00A6059A" w:rsidRPr="007D5CCF">
          <w:rPr>
            <w:rStyle w:val="Hyperlink"/>
            <w:lang w:val="en-CA"/>
          </w:rPr>
          <w:t>pp</w:t>
        </w:r>
        <w:r w:rsidR="00A6059A" w:rsidRPr="007D5CCF">
          <w:rPr>
            <w:rStyle w:val="Hyperlink"/>
          </w:rPr>
          <w:t>22.</w:t>
        </w:r>
        <w:r w:rsidR="00A6059A" w:rsidRPr="007D5CCF">
          <w:rPr>
            <w:rStyle w:val="Hyperlink"/>
            <w:lang w:val="en-CA"/>
          </w:rPr>
          <w:t>itu</w:t>
        </w:r>
        <w:r w:rsidR="00A6059A" w:rsidRPr="007D5CCF">
          <w:rPr>
            <w:rStyle w:val="Hyperlink"/>
          </w:rPr>
          <w:t>.</w:t>
        </w:r>
        <w:r w:rsidR="00A6059A" w:rsidRPr="007D5CCF">
          <w:rPr>
            <w:rStyle w:val="Hyperlink"/>
            <w:lang w:val="en-CA"/>
          </w:rPr>
          <w:t>int</w:t>
        </w:r>
        <w:r w:rsidR="00A6059A" w:rsidRPr="007D5CCF">
          <w:rPr>
            <w:rStyle w:val="Hyperlink"/>
          </w:rPr>
          <w:t>/</w:t>
        </w:r>
        <w:r w:rsidR="00A6059A" w:rsidRPr="007D5CCF">
          <w:rPr>
            <w:rStyle w:val="Hyperlink"/>
            <w:lang w:val="en-CA"/>
          </w:rPr>
          <w:t>en</w:t>
        </w:r>
        <w:r w:rsidR="00A6059A" w:rsidRPr="007D5CCF">
          <w:rPr>
            <w:rStyle w:val="Hyperlink"/>
          </w:rPr>
          <w:t>/</w:t>
        </w:r>
        <w:r w:rsidR="00A6059A" w:rsidRPr="007D5CCF">
          <w:rPr>
            <w:rStyle w:val="Hyperlink"/>
            <w:lang w:val="en-CA"/>
          </w:rPr>
          <w:t>itu</w:t>
        </w:r>
        <w:r w:rsidR="00A6059A" w:rsidRPr="007D5CCF">
          <w:rPr>
            <w:rStyle w:val="Hyperlink"/>
          </w:rPr>
          <w:t>_</w:t>
        </w:r>
        <w:r w:rsidR="00A6059A" w:rsidRPr="007D5CCF">
          <w:rPr>
            <w:rStyle w:val="Hyperlink"/>
            <w:lang w:val="en-CA"/>
          </w:rPr>
          <w:t>policy</w:t>
        </w:r>
        <w:r w:rsidR="00A6059A" w:rsidRPr="007D5CCF">
          <w:rPr>
            <w:rStyle w:val="Hyperlink"/>
          </w:rPr>
          <w:t>_</w:t>
        </w:r>
        <w:r w:rsidR="00A6059A" w:rsidRPr="007D5CCF">
          <w:rPr>
            <w:rStyle w:val="Hyperlink"/>
            <w:lang w:val="en-CA"/>
          </w:rPr>
          <w:t>statements</w:t>
        </w:r>
        <w:r w:rsidR="00A6059A" w:rsidRPr="007D5CCF">
          <w:rPr>
            <w:rStyle w:val="Hyperlink"/>
          </w:rPr>
          <w:t>/</w:t>
        </w:r>
        <w:r w:rsidR="00A6059A" w:rsidRPr="007D5CCF">
          <w:rPr>
            <w:rStyle w:val="Hyperlink"/>
            <w:lang w:val="en-CA"/>
          </w:rPr>
          <w:t>karim</w:t>
        </w:r>
        <w:r w:rsidR="00A6059A" w:rsidRPr="007D5CCF">
          <w:rPr>
            <w:rStyle w:val="Hyperlink"/>
          </w:rPr>
          <w:t>-</w:t>
        </w:r>
        <w:r w:rsidR="00A6059A" w:rsidRPr="007D5CCF">
          <w:rPr>
            <w:rStyle w:val="Hyperlink"/>
            <w:lang w:val="en-CA"/>
          </w:rPr>
          <w:t>bibi</w:t>
        </w:r>
        <w:r w:rsidR="00A6059A" w:rsidRPr="007D5CCF">
          <w:rPr>
            <w:rStyle w:val="Hyperlink"/>
          </w:rPr>
          <w:t>-</w:t>
        </w:r>
        <w:r w:rsidR="00A6059A" w:rsidRPr="007D5CCF">
          <w:rPr>
            <w:rStyle w:val="Hyperlink"/>
            <w:lang w:val="en-CA"/>
          </w:rPr>
          <w:t>triki</w:t>
        </w:r>
        <w:r w:rsidR="00A6059A" w:rsidRPr="007D5CCF">
          <w:rPr>
            <w:rStyle w:val="Hyperlink"/>
          </w:rPr>
          <w:t>-</w:t>
        </w:r>
        <w:r w:rsidR="00A6059A" w:rsidRPr="007D5CCF">
          <w:rPr>
            <w:rStyle w:val="Hyperlink"/>
            <w:lang w:val="en-CA"/>
          </w:rPr>
          <w:t>algeria</w:t>
        </w:r>
        <w:r w:rsidR="00A6059A" w:rsidRPr="007D5CCF">
          <w:rPr>
            <w:rStyle w:val="Hyperlink"/>
          </w:rPr>
          <w:t>/</w:t>
        </w:r>
      </w:hyperlink>
      <w:r w:rsidRPr="00DA77E2">
        <w:t xml:space="preserve">); </w:t>
      </w:r>
    </w:p>
    <w:p w14:paraId="4DFFFFD3" w14:textId="696CF752" w:rsidR="00EC64B3" w:rsidRPr="00EC64B3" w:rsidRDefault="00EC64B3" w:rsidP="00EC64B3">
      <w:pPr>
        <w:pStyle w:val="enumlev1"/>
      </w:pPr>
      <w:r w:rsidRPr="00DC2CCD">
        <w:rPr>
          <w:lang w:val="ru-RU"/>
        </w:rPr>
        <w:t>−</w:t>
      </w:r>
      <w:r w:rsidRPr="00DC2CCD">
        <w:rPr>
          <w:lang w:val="ru-RU"/>
        </w:rPr>
        <w:tab/>
        <w:t xml:space="preserve">г-н </w:t>
      </w:r>
      <w:r>
        <w:rPr>
          <w:lang w:val="ru-RU"/>
        </w:rPr>
        <w:t>Госпел КАЗАКО</w:t>
      </w:r>
      <w:r w:rsidRPr="00DC2CCD">
        <w:rPr>
          <w:lang w:val="ru-RU"/>
        </w:rPr>
        <w:t xml:space="preserve">, </w:t>
      </w:r>
      <w:r w:rsidR="006E6FC6">
        <w:rPr>
          <w:lang w:val="ru-RU"/>
        </w:rPr>
        <w:t>м</w:t>
      </w:r>
      <w:r>
        <w:rPr>
          <w:lang w:val="ru-RU"/>
        </w:rPr>
        <w:t>инистр</w:t>
      </w:r>
      <w:r w:rsidRPr="00DC2CCD">
        <w:rPr>
          <w:lang w:val="ru-RU"/>
        </w:rPr>
        <w:t xml:space="preserve">, Министерство </w:t>
      </w:r>
      <w:r>
        <w:rPr>
          <w:lang w:val="ru-RU"/>
        </w:rPr>
        <w:t>информации и цифровизации</w:t>
      </w:r>
      <w:r w:rsidRPr="00DC2CCD">
        <w:rPr>
          <w:lang w:val="ru-RU"/>
        </w:rPr>
        <w:t xml:space="preserve"> (</w:t>
      </w:r>
      <w:r>
        <w:rPr>
          <w:lang w:val="ru-RU"/>
        </w:rPr>
        <w:t>Малави</w:t>
      </w:r>
      <w:r w:rsidRPr="00DC2CCD">
        <w:rPr>
          <w:lang w:val="ru-RU"/>
        </w:rPr>
        <w:t>) (см.</w:t>
      </w:r>
      <w:r w:rsidR="00A6059A">
        <w:rPr>
          <w:lang w:val="ru-RU"/>
        </w:rPr>
        <w:t> </w:t>
      </w:r>
      <w:hyperlink r:id="rId15" w:history="1">
        <w:r w:rsidR="00A6059A" w:rsidRPr="007D5CCF">
          <w:rPr>
            <w:rStyle w:val="Hyperlink"/>
            <w:lang w:val="en-CA"/>
          </w:rPr>
          <w:t>https://pp22.itu.int/en/itu_policy_statements/gospel-kazako-malawi/</w:t>
        </w:r>
      </w:hyperlink>
      <w:r w:rsidRPr="00EC64B3">
        <w:t>);</w:t>
      </w:r>
    </w:p>
    <w:p w14:paraId="710619D7" w14:textId="033FC718" w:rsidR="00EC64B3" w:rsidRPr="00C56AED" w:rsidRDefault="00EC64B3" w:rsidP="00EC64B3">
      <w:pPr>
        <w:pStyle w:val="enumlev1"/>
        <w:rPr>
          <w:b/>
          <w:bCs/>
        </w:rPr>
      </w:pPr>
      <w:r w:rsidRPr="00DC2CCD">
        <w:rPr>
          <w:lang w:val="ru-RU"/>
        </w:rPr>
        <w:t>−</w:t>
      </w:r>
      <w:r w:rsidRPr="00DC2CCD">
        <w:rPr>
          <w:lang w:val="ru-RU"/>
        </w:rPr>
        <w:tab/>
        <w:t xml:space="preserve">г-н </w:t>
      </w:r>
      <w:r>
        <w:rPr>
          <w:lang w:val="ru-RU"/>
        </w:rPr>
        <w:t>Мишель</w:t>
      </w:r>
      <w:r w:rsidRPr="00DC2CCD">
        <w:rPr>
          <w:lang w:val="ru-RU"/>
        </w:rPr>
        <w:t xml:space="preserve"> </w:t>
      </w:r>
      <w:r w:rsidR="00D870FE">
        <w:rPr>
          <w:lang w:val="ru-RU"/>
        </w:rPr>
        <w:t>ЧЕБАТ</w:t>
      </w:r>
      <w:r w:rsidRPr="00DC2CCD">
        <w:rPr>
          <w:lang w:val="ru-RU"/>
        </w:rPr>
        <w:t xml:space="preserve">, </w:t>
      </w:r>
      <w:r w:rsidR="006E6FC6">
        <w:rPr>
          <w:lang w:val="ru-RU"/>
        </w:rPr>
        <w:t>м</w:t>
      </w:r>
      <w:r w:rsidRPr="00DC2CCD">
        <w:rPr>
          <w:lang w:val="ru-RU"/>
        </w:rPr>
        <w:t xml:space="preserve">инистр, Министерство </w:t>
      </w:r>
      <w:r w:rsidR="00D870FE">
        <w:rPr>
          <w:lang w:val="ru-RU"/>
        </w:rPr>
        <w:t xml:space="preserve">коммунального хозяйства, энергетики, логистики и цифрового управления </w:t>
      </w:r>
      <w:r w:rsidRPr="00DC2CCD">
        <w:rPr>
          <w:lang w:val="ru-RU"/>
        </w:rPr>
        <w:t>(</w:t>
      </w:r>
      <w:r w:rsidR="00D870FE">
        <w:rPr>
          <w:lang w:val="ru-RU"/>
        </w:rPr>
        <w:t>Белиз</w:t>
      </w:r>
      <w:r w:rsidRPr="00DC2CCD">
        <w:rPr>
          <w:lang w:val="ru-RU"/>
        </w:rPr>
        <w:t>) (см.</w:t>
      </w:r>
      <w:r w:rsidR="00D870FE" w:rsidRPr="00D870FE">
        <w:rPr>
          <w:rFonts w:asciiTheme="minorHAnsi" w:hAnsiTheme="minorHAnsi" w:cstheme="minorHAnsi"/>
          <w:szCs w:val="24"/>
          <w:lang w:val="ru-RU"/>
        </w:rPr>
        <w:t xml:space="preserve"> </w:t>
      </w:r>
      <w:hyperlink r:id="rId16" w:history="1">
        <w:r w:rsidR="00C56AED" w:rsidRPr="00C54DFA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https://pp22.itu.int/en/itu_policy_statements/michel-chebat-belize/</w:t>
        </w:r>
      </w:hyperlink>
      <w:r w:rsidR="00D870FE" w:rsidRPr="00C56AED">
        <w:rPr>
          <w:rFonts w:asciiTheme="minorHAnsi" w:hAnsiTheme="minorHAnsi" w:cstheme="minorHAnsi"/>
          <w:szCs w:val="24"/>
        </w:rPr>
        <w:t>]</w:t>
      </w:r>
      <w:r w:rsidR="00D870FE" w:rsidRPr="00C56AED">
        <w:t>)</w:t>
      </w:r>
      <w:r w:rsidRPr="00C56AED">
        <w:t xml:space="preserve">; </w:t>
      </w:r>
    </w:p>
    <w:p w14:paraId="121A454B" w14:textId="5C95588C" w:rsidR="00EC64B3" w:rsidRPr="00C56AED" w:rsidRDefault="00EC64B3" w:rsidP="00EC64B3">
      <w:pPr>
        <w:pStyle w:val="enumlev1"/>
      </w:pPr>
      <w:r w:rsidRPr="00DC2CCD">
        <w:rPr>
          <w:lang w:val="ru-RU"/>
        </w:rPr>
        <w:t>−</w:t>
      </w:r>
      <w:r w:rsidRPr="00DC2CCD">
        <w:rPr>
          <w:lang w:val="ru-RU"/>
        </w:rPr>
        <w:tab/>
        <w:t xml:space="preserve">г-н </w:t>
      </w:r>
      <w:r w:rsidR="00D870FE">
        <w:rPr>
          <w:lang w:val="ru-RU"/>
        </w:rPr>
        <w:t>Конрис МЕЙНАРД</w:t>
      </w:r>
      <w:r w:rsidRPr="00DC2CCD">
        <w:rPr>
          <w:lang w:val="ru-RU"/>
        </w:rPr>
        <w:t xml:space="preserve">, </w:t>
      </w:r>
      <w:r w:rsidR="006E6FC6">
        <w:rPr>
          <w:lang w:val="ru-RU"/>
        </w:rPr>
        <w:t>м</w:t>
      </w:r>
      <w:r w:rsidRPr="00DC2CCD">
        <w:rPr>
          <w:lang w:val="ru-RU"/>
        </w:rPr>
        <w:t>инистр, Министерство информаци</w:t>
      </w:r>
      <w:r w:rsidR="00DC4E39">
        <w:rPr>
          <w:lang w:val="ru-RU"/>
        </w:rPr>
        <w:t>онно-</w:t>
      </w:r>
      <w:r w:rsidRPr="00DC2CCD">
        <w:rPr>
          <w:lang w:val="ru-RU"/>
        </w:rPr>
        <w:t>коммуникац</w:t>
      </w:r>
      <w:r w:rsidR="00D870FE">
        <w:rPr>
          <w:lang w:val="ru-RU"/>
        </w:rPr>
        <w:t xml:space="preserve">ионных технологий </w:t>
      </w:r>
      <w:r w:rsidRPr="00DC2CCD">
        <w:rPr>
          <w:lang w:val="ru-RU"/>
        </w:rPr>
        <w:t>(С</w:t>
      </w:r>
      <w:r w:rsidR="00D870FE">
        <w:rPr>
          <w:lang w:val="ru-RU"/>
        </w:rPr>
        <w:t>ент-Китс и Невис</w:t>
      </w:r>
      <w:r w:rsidRPr="00DC2CCD">
        <w:rPr>
          <w:lang w:val="ru-RU"/>
        </w:rPr>
        <w:t>) (см.</w:t>
      </w:r>
      <w:r w:rsidR="00D870FE">
        <w:rPr>
          <w:lang w:val="ru-RU"/>
        </w:rPr>
        <w:t xml:space="preserve"> </w:t>
      </w:r>
      <w:hyperlink r:id="rId17" w:history="1">
        <w:r w:rsidR="00C56AED" w:rsidRPr="00C54DFA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https://pp22.itu.int/en/itu_policy_statements/konris-maynard-saint-kitts-and-nevis/</w:t>
        </w:r>
      </w:hyperlink>
      <w:r w:rsidRPr="00C56AED">
        <w:t>);</w:t>
      </w:r>
    </w:p>
    <w:p w14:paraId="14E10F36" w14:textId="192DBDD2" w:rsidR="00EC64B3" w:rsidRPr="00D870FE" w:rsidRDefault="00EC64B3" w:rsidP="00EC64B3">
      <w:pPr>
        <w:pStyle w:val="enumlev1"/>
      </w:pPr>
      <w:r w:rsidRPr="00DC2CCD">
        <w:rPr>
          <w:lang w:val="ru-RU"/>
        </w:rPr>
        <w:t>−</w:t>
      </w:r>
      <w:r w:rsidRPr="00DC2CCD">
        <w:rPr>
          <w:lang w:val="ru-RU"/>
        </w:rPr>
        <w:tab/>
        <w:t xml:space="preserve">г-н </w:t>
      </w:r>
      <w:r w:rsidR="00D870FE">
        <w:rPr>
          <w:lang w:val="ru-RU"/>
        </w:rPr>
        <w:t>Оскар ДЖОРДЖ</w:t>
      </w:r>
      <w:r w:rsidRPr="00DC2CCD">
        <w:rPr>
          <w:lang w:val="ru-RU"/>
        </w:rPr>
        <w:t xml:space="preserve">, </w:t>
      </w:r>
      <w:r w:rsidR="006E6FC6">
        <w:rPr>
          <w:lang w:val="ru-RU"/>
        </w:rPr>
        <w:t>г</w:t>
      </w:r>
      <w:r w:rsidR="00D870FE">
        <w:rPr>
          <w:lang w:val="ru-RU"/>
        </w:rPr>
        <w:t>осударственный министр в кабинете премьер-министра по вопросам</w:t>
      </w:r>
      <w:r w:rsidRPr="00DC2CCD">
        <w:rPr>
          <w:lang w:val="ru-RU"/>
        </w:rPr>
        <w:t xml:space="preserve"> </w:t>
      </w:r>
      <w:r w:rsidR="00D870FE">
        <w:rPr>
          <w:lang w:val="ru-RU"/>
        </w:rPr>
        <w:t>электро</w:t>
      </w:r>
      <w:r w:rsidRPr="00DC2CCD">
        <w:rPr>
          <w:lang w:val="ru-RU"/>
        </w:rPr>
        <w:t xml:space="preserve">связи и </w:t>
      </w:r>
      <w:r w:rsidR="00D870FE">
        <w:rPr>
          <w:lang w:val="ru-RU"/>
        </w:rPr>
        <w:t>радиовещания</w:t>
      </w:r>
      <w:r w:rsidRPr="00DC2CCD">
        <w:rPr>
          <w:lang w:val="ru-RU"/>
        </w:rPr>
        <w:t xml:space="preserve"> (</w:t>
      </w:r>
      <w:r w:rsidR="00D870FE">
        <w:rPr>
          <w:lang w:val="ru-RU"/>
        </w:rPr>
        <w:t>Доминика</w:t>
      </w:r>
      <w:r w:rsidRPr="00DC2CCD">
        <w:rPr>
          <w:lang w:val="ru-RU"/>
        </w:rPr>
        <w:t>)</w:t>
      </w:r>
      <w:r w:rsidR="00D870FE">
        <w:rPr>
          <w:lang w:val="ru-RU"/>
        </w:rPr>
        <w:t xml:space="preserve"> </w:t>
      </w:r>
      <w:r w:rsidRPr="00DC2CCD">
        <w:rPr>
          <w:lang w:val="ru-RU"/>
        </w:rPr>
        <w:t>(см.</w:t>
      </w:r>
      <w:r w:rsidR="00A6059A">
        <w:rPr>
          <w:lang w:val="ru-RU"/>
        </w:rPr>
        <w:t> </w:t>
      </w:r>
      <w:hyperlink r:id="rId18" w:history="1">
        <w:r w:rsidR="00A6059A" w:rsidRPr="007D5CCF">
          <w:rPr>
            <w:rStyle w:val="Hyperlink"/>
            <w:lang w:val="en-CA"/>
          </w:rPr>
          <w:t>https://pp22.itu.int/en/itu_policy_statements/oscar-george-dominica/</w:t>
        </w:r>
      </w:hyperlink>
      <w:r w:rsidRPr="00D870FE">
        <w:t>);</w:t>
      </w:r>
    </w:p>
    <w:p w14:paraId="1911509A" w14:textId="0E3B11E5" w:rsidR="00EC64B3" w:rsidRDefault="00EC64B3" w:rsidP="00EC64B3">
      <w:pPr>
        <w:pStyle w:val="enumlev1"/>
      </w:pPr>
      <w:r w:rsidRPr="00DC2CCD">
        <w:rPr>
          <w:lang w:val="ru-RU"/>
        </w:rPr>
        <w:t>−</w:t>
      </w:r>
      <w:r w:rsidRPr="00DC2CCD">
        <w:rPr>
          <w:lang w:val="ru-RU"/>
        </w:rPr>
        <w:tab/>
        <w:t xml:space="preserve">г-н </w:t>
      </w:r>
      <w:r w:rsidR="00D870FE">
        <w:rPr>
          <w:lang w:val="ru-RU"/>
        </w:rPr>
        <w:t>Папа ДИОП</w:t>
      </w:r>
      <w:r w:rsidRPr="00DC2CCD">
        <w:rPr>
          <w:lang w:val="ru-RU"/>
        </w:rPr>
        <w:t xml:space="preserve">, </w:t>
      </w:r>
      <w:r w:rsidR="006E6FC6">
        <w:rPr>
          <w:lang w:val="ru-RU"/>
        </w:rPr>
        <w:t>п</w:t>
      </w:r>
      <w:r w:rsidR="00D870FE">
        <w:rPr>
          <w:lang w:val="ru-RU"/>
        </w:rPr>
        <w:t xml:space="preserve">осол Сенегала в Румынии, Министерство цифровой экономики и электросвязи (Сенегал) </w:t>
      </w:r>
      <w:r w:rsidRPr="00DC2CCD">
        <w:rPr>
          <w:lang w:val="ru-RU"/>
        </w:rPr>
        <w:t xml:space="preserve">(см. </w:t>
      </w:r>
      <w:hyperlink r:id="rId19" w:history="1">
        <w:r w:rsidR="00D870FE" w:rsidRPr="00D870FE">
          <w:rPr>
            <w:rStyle w:val="Hyperlink"/>
            <w:lang w:val="en-CA"/>
          </w:rPr>
          <w:t>https://pp22.itu.int/en/itu_policy_statements/papa-diop-senegal/</w:t>
        </w:r>
      </w:hyperlink>
      <w:r w:rsidRPr="00D870FE">
        <w:t>)</w:t>
      </w:r>
      <w:r w:rsidR="00D870FE" w:rsidRPr="00D870FE">
        <w:t>;</w:t>
      </w:r>
    </w:p>
    <w:p w14:paraId="50356839" w14:textId="17C010EB" w:rsidR="00D870FE" w:rsidRPr="00C56AED" w:rsidRDefault="00D870FE" w:rsidP="00EC64B3">
      <w:pPr>
        <w:pStyle w:val="enumlev1"/>
      </w:pPr>
      <w:r>
        <w:rPr>
          <w:lang w:val="ru-RU"/>
        </w:rPr>
        <w:t xml:space="preserve">- </w:t>
      </w:r>
      <w:r>
        <w:rPr>
          <w:lang w:val="ru-RU"/>
        </w:rPr>
        <w:tab/>
      </w:r>
      <w:r w:rsidR="00147308">
        <w:rPr>
          <w:lang w:val="ru-RU"/>
        </w:rPr>
        <w:t>г</w:t>
      </w:r>
      <w:r>
        <w:rPr>
          <w:lang w:val="ru-RU"/>
        </w:rPr>
        <w:t>-н Сумбуэ АНТАС, Чрезвычайный и Полномочный Посол, Постоянный представитель при Организации Объединенных Наций и других международных организациях в Женеве и</w:t>
      </w:r>
      <w:r w:rsidR="00147308">
        <w:rPr>
          <w:lang w:val="ru-RU"/>
        </w:rPr>
        <w:t xml:space="preserve"> </w:t>
      </w:r>
      <w:r w:rsidR="00DC4E39">
        <w:rPr>
          <w:lang w:val="ru-RU"/>
        </w:rPr>
        <w:t xml:space="preserve">при </w:t>
      </w:r>
      <w:r w:rsidR="00147308">
        <w:rPr>
          <w:lang w:val="ru-RU"/>
        </w:rPr>
        <w:t>Всемирной торговой организации, Посол в Швейцарской Конфедерации (Вануату) (см.</w:t>
      </w:r>
      <w:r w:rsidR="00A6059A">
        <w:rPr>
          <w:lang w:val="ru-RU"/>
        </w:rPr>
        <w:t> </w:t>
      </w:r>
      <w:hyperlink r:id="rId20" w:history="1">
        <w:r w:rsidR="00C56AED" w:rsidRPr="00C54DFA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https://pp22.itu.int/en/itu_policy_statements/sumbue-antas-vanuatu/</w:t>
        </w:r>
      </w:hyperlink>
      <w:r w:rsidR="00147308" w:rsidRPr="00C56AED">
        <w:t>);</w:t>
      </w:r>
    </w:p>
    <w:p w14:paraId="15F9A2C3" w14:textId="5B9E37EC" w:rsidR="00147308" w:rsidRDefault="00147308" w:rsidP="00EC64B3">
      <w:pPr>
        <w:pStyle w:val="enumlev1"/>
      </w:pPr>
      <w:r w:rsidRPr="00147308">
        <w:rPr>
          <w:lang w:val="ru-RU"/>
        </w:rPr>
        <w:t xml:space="preserve">- </w:t>
      </w:r>
      <w:r w:rsidRPr="00147308">
        <w:rPr>
          <w:lang w:val="ru-RU"/>
        </w:rPr>
        <w:tab/>
      </w:r>
      <w:r>
        <w:rPr>
          <w:lang w:val="ru-RU"/>
        </w:rPr>
        <w:t>г-н Пён Ду РИ, Посол, Посольство Корейской Народно-Демократической Республики в Румынии (Корейская Народно-Демократическая Республика) (см.</w:t>
      </w:r>
      <w:r w:rsidR="00A6059A">
        <w:rPr>
          <w:lang w:val="ru-RU"/>
        </w:rPr>
        <w:t> </w:t>
      </w:r>
      <w:hyperlink r:id="rId21" w:history="1">
        <w:r w:rsidR="00A6059A" w:rsidRPr="007D5CCF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https://pp22.itu.int/en/itu_policy_statements/pyong-du-ri-dem-peoples-rep-of-korea/</w:t>
        </w:r>
      </w:hyperlink>
      <w:r w:rsidRPr="00147308">
        <w:t>);</w:t>
      </w:r>
    </w:p>
    <w:p w14:paraId="04F22336" w14:textId="0C0E92A2" w:rsidR="00147308" w:rsidRDefault="00147308" w:rsidP="00EC64B3">
      <w:pPr>
        <w:pStyle w:val="enumlev1"/>
      </w:pPr>
      <w:r>
        <w:rPr>
          <w:lang w:val="ru-RU"/>
        </w:rPr>
        <w:t xml:space="preserve">- </w:t>
      </w:r>
      <w:r>
        <w:rPr>
          <w:lang w:val="ru-RU"/>
        </w:rPr>
        <w:tab/>
        <w:t xml:space="preserve">г-н Атанасиос СТАВЕРИС-ПОЛИКАЛАС, </w:t>
      </w:r>
      <w:r w:rsidR="00A6059A">
        <w:rPr>
          <w:lang w:val="ru-RU"/>
        </w:rPr>
        <w:t>г</w:t>
      </w:r>
      <w:r>
        <w:rPr>
          <w:lang w:val="ru-RU"/>
        </w:rPr>
        <w:t>енеральный секретарь по вопросам электросвязи и почты, Министерство цифрового управления (Греция) (см.</w:t>
      </w:r>
      <w:r w:rsidR="00A6059A">
        <w:rPr>
          <w:lang w:val="ru-RU"/>
        </w:rPr>
        <w:t> </w:t>
      </w:r>
      <w:hyperlink r:id="rId22" w:history="1">
        <w:r w:rsidR="00A6059A" w:rsidRPr="007D5CCF">
          <w:rPr>
            <w:rStyle w:val="Hyperlink"/>
            <w:lang w:val="en-CA"/>
          </w:rPr>
          <w:t>https://pp22.itu.int/en/itu_policy_statements/athanasios-staveris-polykalas-greece/</w:t>
        </w:r>
      </w:hyperlink>
      <w:r w:rsidRPr="00147308">
        <w:t>);</w:t>
      </w:r>
    </w:p>
    <w:p w14:paraId="3395F5B2" w14:textId="0F986E6E" w:rsidR="00147308" w:rsidRDefault="00147308" w:rsidP="00EC64B3">
      <w:pPr>
        <w:pStyle w:val="enumlev1"/>
        <w:rPr>
          <w:lang w:val="en-CA"/>
        </w:rPr>
      </w:pPr>
      <w:r>
        <w:rPr>
          <w:lang w:val="ru-RU"/>
        </w:rPr>
        <w:t xml:space="preserve">- </w:t>
      </w:r>
      <w:r>
        <w:rPr>
          <w:lang w:val="ru-RU"/>
        </w:rPr>
        <w:tab/>
        <w:t>г-жа Карен ГРОГАН, сенатор</w:t>
      </w:r>
      <w:r w:rsidR="00DC4E39">
        <w:rPr>
          <w:lang w:val="ru-RU"/>
        </w:rPr>
        <w:t>,</w:t>
      </w:r>
      <w:r>
        <w:rPr>
          <w:lang w:val="ru-RU"/>
        </w:rPr>
        <w:t xml:space="preserve"> Председатель </w:t>
      </w:r>
      <w:r w:rsidR="00DC4E39">
        <w:rPr>
          <w:lang w:val="ru-RU"/>
        </w:rPr>
        <w:t>к</w:t>
      </w:r>
      <w:r>
        <w:rPr>
          <w:lang w:val="ru-RU"/>
        </w:rPr>
        <w:t xml:space="preserve">омитетов </w:t>
      </w:r>
      <w:r w:rsidR="006E6FC6">
        <w:rPr>
          <w:lang w:val="ru-RU"/>
        </w:rPr>
        <w:t>С</w:t>
      </w:r>
      <w:r>
        <w:rPr>
          <w:lang w:val="ru-RU"/>
        </w:rPr>
        <w:t xml:space="preserve">ената по окружающей среде и связи (Австралия) (см. </w:t>
      </w:r>
      <w:hyperlink r:id="rId23" w:history="1">
        <w:r w:rsidRPr="00147308">
          <w:rPr>
            <w:rStyle w:val="Hyperlink"/>
            <w:lang w:val="en-CA"/>
          </w:rPr>
          <w:t>https://pp22.itu.int/en/itu_policy_statements/karen-grogan-australia/</w:t>
        </w:r>
      </w:hyperlink>
      <w:r w:rsidRPr="00147308">
        <w:rPr>
          <w:lang w:val="en-CA"/>
        </w:rPr>
        <w:t>);</w:t>
      </w:r>
    </w:p>
    <w:p w14:paraId="1B873237" w14:textId="25A7E696" w:rsidR="00147308" w:rsidRDefault="00147308" w:rsidP="00EC64B3">
      <w:pPr>
        <w:pStyle w:val="enumlev1"/>
        <w:rPr>
          <w:lang w:val="en-CA"/>
        </w:rPr>
      </w:pPr>
      <w:r>
        <w:rPr>
          <w:lang w:val="ru-RU"/>
        </w:rPr>
        <w:t xml:space="preserve">- </w:t>
      </w:r>
      <w:r>
        <w:rPr>
          <w:lang w:val="ru-RU"/>
        </w:rPr>
        <w:tab/>
        <w:t>г-н Виктор МАРТИНЕ</w:t>
      </w:r>
      <w:r w:rsidR="00DC4E39">
        <w:rPr>
          <w:lang w:val="ru-RU"/>
        </w:rPr>
        <w:t>С</w:t>
      </w:r>
      <w:r>
        <w:rPr>
          <w:lang w:val="ru-RU"/>
        </w:rPr>
        <w:t xml:space="preserve">, </w:t>
      </w:r>
      <w:r w:rsidR="006E6FC6">
        <w:rPr>
          <w:lang w:val="ru-RU"/>
        </w:rPr>
        <w:t>д</w:t>
      </w:r>
      <w:r>
        <w:rPr>
          <w:lang w:val="ru-RU"/>
        </w:rPr>
        <w:t>иректор Национально</w:t>
      </w:r>
      <w:r w:rsidR="00DC4E39">
        <w:rPr>
          <w:lang w:val="ru-RU"/>
        </w:rPr>
        <w:t>го</w:t>
      </w:r>
      <w:r>
        <w:rPr>
          <w:lang w:val="ru-RU"/>
        </w:rPr>
        <w:t xml:space="preserve"> </w:t>
      </w:r>
      <w:r w:rsidR="00DC4E39">
        <w:rPr>
          <w:lang w:val="ru-RU"/>
        </w:rPr>
        <w:t>совета по</w:t>
      </w:r>
      <w:r>
        <w:rPr>
          <w:lang w:val="ru-RU"/>
        </w:rPr>
        <w:t xml:space="preserve"> электросвязи (Парагвай) (см.</w:t>
      </w:r>
      <w:r w:rsidR="00A6059A">
        <w:rPr>
          <w:lang w:val="ru-RU"/>
        </w:rPr>
        <w:t> </w:t>
      </w:r>
      <w:hyperlink r:id="rId24" w:history="1">
        <w:r w:rsidR="00A6059A" w:rsidRPr="007D5CCF">
          <w:rPr>
            <w:rStyle w:val="Hyperlink"/>
            <w:lang w:val="en-CA"/>
          </w:rPr>
          <w:t>https://pp22.itu.int/en/itu_policy_statements/victor-martinez-paraguay/</w:t>
        </w:r>
      </w:hyperlink>
      <w:r w:rsidRPr="00147308">
        <w:rPr>
          <w:lang w:val="en-CA"/>
        </w:rPr>
        <w:t>);</w:t>
      </w:r>
    </w:p>
    <w:p w14:paraId="3A2BAFA3" w14:textId="75ED6864" w:rsidR="00147308" w:rsidRDefault="00147308" w:rsidP="00147308">
      <w:pPr>
        <w:pStyle w:val="enumlev1"/>
        <w:numPr>
          <w:ilvl w:val="0"/>
          <w:numId w:val="1"/>
        </w:numPr>
        <w:tabs>
          <w:tab w:val="clear" w:pos="567"/>
        </w:tabs>
        <w:ind w:left="567" w:hanging="501"/>
        <w:rPr>
          <w:lang w:val="en-CA"/>
        </w:rPr>
      </w:pPr>
      <w:r>
        <w:rPr>
          <w:lang w:val="ru-RU"/>
        </w:rPr>
        <w:t>г-жа Мариам АЛИ МУССА, Посол Чада в Германии (Чад) (см.</w:t>
      </w:r>
      <w:r w:rsidR="00A6059A">
        <w:rPr>
          <w:lang w:val="ru-RU"/>
        </w:rPr>
        <w:t> </w:t>
      </w:r>
      <w:hyperlink r:id="rId25" w:history="1">
        <w:r w:rsidR="00A6059A" w:rsidRPr="007D5CCF">
          <w:rPr>
            <w:rStyle w:val="Hyperlink"/>
            <w:lang w:val="en-CA"/>
          </w:rPr>
          <w:t>https://pp22.itu.int/en/itu_policy_statements/mariam-ali-moussa-chad/</w:t>
        </w:r>
      </w:hyperlink>
      <w:r w:rsidRPr="00147308">
        <w:rPr>
          <w:lang w:val="en-CA"/>
        </w:rPr>
        <w:t>);</w:t>
      </w:r>
    </w:p>
    <w:p w14:paraId="6C1DDAB6" w14:textId="3D1169EE" w:rsidR="00147308" w:rsidRPr="00D67150" w:rsidRDefault="00147308" w:rsidP="00147308">
      <w:pPr>
        <w:pStyle w:val="enumlev1"/>
        <w:numPr>
          <w:ilvl w:val="0"/>
          <w:numId w:val="1"/>
        </w:numPr>
        <w:tabs>
          <w:tab w:val="clear" w:pos="567"/>
        </w:tabs>
        <w:ind w:left="567" w:hanging="501"/>
      </w:pPr>
      <w:r>
        <w:rPr>
          <w:lang w:val="ru-RU"/>
        </w:rPr>
        <w:t>г-н Зенебе КЕБЕДЕ КОРЧО, Чрезвычайный и Полномочный Посол, Постоянный представитель при Отделении Организации Объединенных Наций в Женеве и других международных организациях в Швейцарии и Вене (Эфиопия)</w:t>
      </w:r>
      <w:r w:rsidR="00D67150">
        <w:rPr>
          <w:lang w:val="ru-RU"/>
        </w:rPr>
        <w:t xml:space="preserve"> (см.</w:t>
      </w:r>
      <w:r w:rsidR="00A6059A">
        <w:rPr>
          <w:lang w:val="ru-RU"/>
        </w:rPr>
        <w:t> </w:t>
      </w:r>
      <w:hyperlink r:id="rId26" w:history="1">
        <w:r w:rsidR="00A6059A" w:rsidRPr="007D5CCF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https://pp22.itu.int/en/itu_policy_statements/zenebe-kebede-korcho-ethiopia/</w:t>
        </w:r>
      </w:hyperlink>
      <w:r w:rsidR="00D67150" w:rsidRPr="00816D79">
        <w:rPr>
          <w:rFonts w:asciiTheme="minorHAnsi" w:hAnsiTheme="minorHAnsi" w:cstheme="minorHAnsi"/>
          <w:szCs w:val="24"/>
          <w:lang w:val="en-CA"/>
        </w:rPr>
        <w:t>)</w:t>
      </w:r>
      <w:r w:rsidR="00D67150" w:rsidRPr="00816D79">
        <w:rPr>
          <w:rFonts w:cstheme="minorHAnsi"/>
          <w:szCs w:val="24"/>
          <w:lang w:val="en-CA"/>
        </w:rPr>
        <w:t>;</w:t>
      </w:r>
    </w:p>
    <w:p w14:paraId="1D51AA27" w14:textId="5EDBCC44" w:rsidR="00D67150" w:rsidRPr="00D67150" w:rsidRDefault="00D67150" w:rsidP="00D67150">
      <w:pPr>
        <w:pStyle w:val="enumlev1"/>
        <w:rPr>
          <w:lang w:val="en-CA"/>
        </w:rPr>
      </w:pPr>
      <w:r>
        <w:rPr>
          <w:lang w:val="ru-RU"/>
        </w:rPr>
        <w:t xml:space="preserve">- </w:t>
      </w:r>
      <w:r>
        <w:rPr>
          <w:lang w:val="ru-RU"/>
        </w:rPr>
        <w:tab/>
        <w:t xml:space="preserve">г-н Самбель Бана ДИАЛЛО, руководитель аппарата </w:t>
      </w:r>
      <w:r w:rsidRPr="00D67150">
        <w:rPr>
          <w:lang w:val="ru-RU"/>
        </w:rPr>
        <w:t xml:space="preserve">Министерства связи, цифровой экономики и </w:t>
      </w:r>
      <w:r>
        <w:rPr>
          <w:lang w:val="ru-RU"/>
        </w:rPr>
        <w:t xml:space="preserve">модернизации администрации (Мали) (см. </w:t>
      </w:r>
      <w:hyperlink r:id="rId27" w:history="1">
        <w:r w:rsidRPr="00D67150">
          <w:rPr>
            <w:rStyle w:val="Hyperlink"/>
            <w:lang w:val="en-CA"/>
          </w:rPr>
          <w:t>https://pp22.itu.int/en/itu_policy_statements/sambel-bana-diallo-mali/</w:t>
        </w:r>
      </w:hyperlink>
      <w:r w:rsidRPr="00D67150">
        <w:rPr>
          <w:lang w:val="en-CA"/>
        </w:rPr>
        <w:t>).</w:t>
      </w:r>
    </w:p>
    <w:p w14:paraId="3A458298" w14:textId="3C038756" w:rsidR="00D67150" w:rsidRPr="00DC2CCD" w:rsidRDefault="00D67150" w:rsidP="00D67150">
      <w:pPr>
        <w:pStyle w:val="Heading1"/>
        <w:rPr>
          <w:lang w:val="ru-RU"/>
        </w:rPr>
      </w:pPr>
      <w:r>
        <w:rPr>
          <w:lang w:val="ru-RU"/>
        </w:rPr>
        <w:t>2</w:t>
      </w:r>
      <w:r w:rsidRPr="00DC2CCD">
        <w:rPr>
          <w:lang w:val="ru-RU"/>
        </w:rPr>
        <w:tab/>
      </w:r>
      <w:r>
        <w:rPr>
          <w:lang w:val="ru-RU"/>
        </w:rPr>
        <w:t>Вручение золотой медали МСЭ</w:t>
      </w:r>
    </w:p>
    <w:p w14:paraId="17AFDCA2" w14:textId="2D973297" w:rsidR="00D67150" w:rsidRDefault="00D67150" w:rsidP="00D67150">
      <w:pPr>
        <w:rPr>
          <w:lang w:val="ru-RU"/>
        </w:rPr>
      </w:pPr>
      <w:r>
        <w:rPr>
          <w:lang w:val="ru-RU"/>
        </w:rPr>
        <w:t>2</w:t>
      </w:r>
      <w:r w:rsidRPr="00DC2CCD">
        <w:rPr>
          <w:lang w:val="ru-RU"/>
        </w:rPr>
        <w:t>.1</w:t>
      </w:r>
      <w:r w:rsidRPr="00DC2CCD">
        <w:rPr>
          <w:lang w:val="ru-RU"/>
        </w:rPr>
        <w:tab/>
      </w:r>
      <w:r>
        <w:rPr>
          <w:b/>
          <w:bCs/>
          <w:lang w:val="ru-RU"/>
        </w:rPr>
        <w:t>Генеральный секретарь</w:t>
      </w:r>
      <w:r w:rsidRPr="00DC2CCD">
        <w:rPr>
          <w:lang w:val="ru-RU"/>
        </w:rPr>
        <w:t xml:space="preserve"> </w:t>
      </w:r>
      <w:r>
        <w:rPr>
          <w:lang w:val="ru-RU"/>
        </w:rPr>
        <w:t xml:space="preserve">вручает золотую медаль МСЭ Председателю Рабочей группы </w:t>
      </w:r>
      <w:r w:rsidR="00DC4E39">
        <w:rPr>
          <w:lang w:val="ru-RU"/>
        </w:rPr>
        <w:t>С</w:t>
      </w:r>
      <w:r>
        <w:rPr>
          <w:lang w:val="ru-RU"/>
        </w:rPr>
        <w:t>овета по</w:t>
      </w:r>
      <w:r w:rsidRPr="00D67150">
        <w:rPr>
          <w:lang w:val="ru-RU"/>
        </w:rPr>
        <w:t xml:space="preserve"> вопросам международной государственной политики, касающимся интернета</w:t>
      </w:r>
      <w:r w:rsidRPr="00DC2CCD">
        <w:rPr>
          <w:lang w:val="ru-RU"/>
        </w:rPr>
        <w:t xml:space="preserve">, </w:t>
      </w:r>
      <w:r>
        <w:rPr>
          <w:lang w:val="ru-RU"/>
        </w:rPr>
        <w:t>г</w:t>
      </w:r>
      <w:r w:rsidR="00A6059A">
        <w:rPr>
          <w:lang w:val="ru-RU"/>
        </w:rPr>
        <w:noBreakHyphen/>
      </w:r>
      <w:r>
        <w:rPr>
          <w:lang w:val="ru-RU"/>
        </w:rPr>
        <w:t>ну</w:t>
      </w:r>
      <w:r w:rsidR="00A6059A">
        <w:rPr>
          <w:lang w:val="ru-RU"/>
        </w:rPr>
        <w:t> </w:t>
      </w:r>
      <w:r>
        <w:rPr>
          <w:lang w:val="ru-RU"/>
        </w:rPr>
        <w:t>М.</w:t>
      </w:r>
      <w:r w:rsidR="006E6FC6">
        <w:rPr>
          <w:lang w:val="ru-RU"/>
        </w:rPr>
        <w:t> А</w:t>
      </w:r>
      <w:r>
        <w:rPr>
          <w:lang w:val="ru-RU"/>
        </w:rPr>
        <w:t>ль</w:t>
      </w:r>
      <w:r w:rsidR="006E6FC6">
        <w:rPr>
          <w:lang w:val="ru-RU"/>
        </w:rPr>
        <w:noBreakHyphen/>
      </w:r>
      <w:r>
        <w:rPr>
          <w:lang w:val="ru-RU"/>
        </w:rPr>
        <w:t>Мазиеду</w:t>
      </w:r>
      <w:r w:rsidRPr="00DC2CCD">
        <w:rPr>
          <w:lang w:val="ru-RU"/>
        </w:rPr>
        <w:t xml:space="preserve"> </w:t>
      </w:r>
      <w:r>
        <w:rPr>
          <w:lang w:val="ru-RU"/>
        </w:rPr>
        <w:t xml:space="preserve">в знак признания его выдающегося вклада в </w:t>
      </w:r>
      <w:r w:rsidR="00DC4E39">
        <w:rPr>
          <w:lang w:val="ru-RU"/>
        </w:rPr>
        <w:t>деятельность</w:t>
      </w:r>
      <w:r>
        <w:rPr>
          <w:lang w:val="ru-RU"/>
        </w:rPr>
        <w:t xml:space="preserve"> Союза. </w:t>
      </w:r>
    </w:p>
    <w:p w14:paraId="05CAD597" w14:textId="6DBE78B6" w:rsidR="00D67150" w:rsidRPr="00DC2CCD" w:rsidRDefault="00D67150" w:rsidP="00D67150">
      <w:pPr>
        <w:rPr>
          <w:lang w:val="ru-RU"/>
        </w:rPr>
      </w:pPr>
      <w:r>
        <w:rPr>
          <w:lang w:val="ru-RU"/>
        </w:rPr>
        <w:lastRenderedPageBreak/>
        <w:t>2.2</w:t>
      </w:r>
      <w:r>
        <w:rPr>
          <w:lang w:val="ru-RU"/>
        </w:rPr>
        <w:tab/>
      </w:r>
      <w:r w:rsidRPr="00D67150">
        <w:rPr>
          <w:b/>
          <w:bCs/>
          <w:lang w:val="ru-RU"/>
        </w:rPr>
        <w:t xml:space="preserve">Г-н </w:t>
      </w:r>
      <w:r w:rsidR="006E6FC6">
        <w:rPr>
          <w:b/>
          <w:bCs/>
          <w:lang w:val="ru-RU"/>
        </w:rPr>
        <w:t>А</w:t>
      </w:r>
      <w:r w:rsidRPr="00D67150">
        <w:rPr>
          <w:b/>
          <w:bCs/>
          <w:lang w:val="ru-RU"/>
        </w:rPr>
        <w:t>ль-Мазиед</w:t>
      </w:r>
      <w:r>
        <w:rPr>
          <w:lang w:val="ru-RU"/>
        </w:rPr>
        <w:t xml:space="preserve"> заявляет, что он глубоко тронут. Он многое узнал благодаря своей работе с МСЭ и подчеркивает </w:t>
      </w:r>
      <w:r w:rsidR="006E6FC6">
        <w:rPr>
          <w:lang w:val="ru-RU"/>
        </w:rPr>
        <w:t>значение</w:t>
      </w:r>
      <w:r>
        <w:rPr>
          <w:lang w:val="ru-RU"/>
        </w:rPr>
        <w:t xml:space="preserve"> сотрудничества с Союзом, в том числе для молодых людей.</w:t>
      </w:r>
    </w:p>
    <w:p w14:paraId="792D2705" w14:textId="09B06B55" w:rsidR="000C05F3" w:rsidRPr="00DC2CCD" w:rsidRDefault="00D67150" w:rsidP="00C74A99">
      <w:pPr>
        <w:pStyle w:val="Heading1"/>
        <w:rPr>
          <w:lang w:val="ru-RU"/>
        </w:rPr>
      </w:pPr>
      <w:r>
        <w:rPr>
          <w:lang w:val="ru-RU"/>
        </w:rPr>
        <w:t>3</w:t>
      </w:r>
      <w:r w:rsidR="000C05F3" w:rsidRPr="00DC2CCD">
        <w:rPr>
          <w:lang w:val="ru-RU"/>
        </w:rPr>
        <w:tab/>
      </w:r>
      <w:r w:rsidR="002529EA" w:rsidRPr="00DC2CCD">
        <w:rPr>
          <w:lang w:val="ru-RU"/>
        </w:rPr>
        <w:t xml:space="preserve">Выборы Директоров Бюро </w:t>
      </w:r>
      <w:r w:rsidR="000C05F3" w:rsidRPr="00DC2CCD">
        <w:rPr>
          <w:lang w:val="ru-RU"/>
        </w:rPr>
        <w:t>(</w:t>
      </w:r>
      <w:r w:rsidR="002529EA" w:rsidRPr="00DC2CCD">
        <w:rPr>
          <w:lang w:val="ru-RU"/>
        </w:rPr>
        <w:t>Документы</w:t>
      </w:r>
      <w:r w:rsidR="000C05F3" w:rsidRPr="00DC2CCD">
        <w:rPr>
          <w:lang w:val="ru-RU"/>
        </w:rPr>
        <w:t xml:space="preserve"> </w:t>
      </w:r>
      <w:hyperlink r:id="rId28" w:history="1">
        <w:r w:rsidRPr="00D67150">
          <w:rPr>
            <w:rStyle w:val="Hyperlink"/>
            <w:lang w:val="ru-RU"/>
          </w:rPr>
          <w:t>98</w:t>
        </w:r>
      </w:hyperlink>
      <w:r w:rsidRPr="00D67150">
        <w:rPr>
          <w:lang w:val="ru-RU"/>
        </w:rPr>
        <w:t xml:space="preserve">, </w:t>
      </w:r>
      <w:hyperlink r:id="rId29" w:history="1">
        <w:r w:rsidRPr="00D67150">
          <w:rPr>
            <w:rStyle w:val="Hyperlink"/>
            <w:lang w:val="ru-RU"/>
          </w:rPr>
          <w:t>99</w:t>
        </w:r>
      </w:hyperlink>
      <w:r w:rsidRPr="00D67150">
        <w:rPr>
          <w:lang w:val="ru-RU"/>
        </w:rPr>
        <w:t xml:space="preserve">, </w:t>
      </w:r>
      <w:hyperlink r:id="rId30" w:history="1">
        <w:r w:rsidRPr="00D67150">
          <w:rPr>
            <w:rStyle w:val="Hyperlink"/>
            <w:lang w:val="ru-RU"/>
          </w:rPr>
          <w:t>100</w:t>
        </w:r>
      </w:hyperlink>
      <w:r w:rsidRPr="00D67150">
        <w:rPr>
          <w:lang w:val="ru-RU"/>
        </w:rPr>
        <w:t xml:space="preserve">, </w:t>
      </w:r>
      <w:hyperlink r:id="rId31" w:history="1">
        <w:r w:rsidRPr="00D67150">
          <w:rPr>
            <w:rStyle w:val="Hyperlink"/>
            <w:lang w:val="ru-RU"/>
          </w:rPr>
          <w:t>102</w:t>
        </w:r>
      </w:hyperlink>
      <w:r w:rsidRPr="00D67150">
        <w:rPr>
          <w:lang w:val="ru-RU"/>
        </w:rPr>
        <w:t xml:space="preserve">, </w:t>
      </w:r>
      <w:hyperlink r:id="rId32" w:history="1">
        <w:r w:rsidRPr="00D67150">
          <w:rPr>
            <w:rStyle w:val="Hyperlink"/>
            <w:lang w:val="ru-RU"/>
          </w:rPr>
          <w:t>110(</w:t>
        </w:r>
        <w:r w:rsidR="00C37019">
          <w:rPr>
            <w:rStyle w:val="Hyperlink"/>
            <w:lang w:val="en-US"/>
          </w:rPr>
          <w:t>Rev</w:t>
        </w:r>
        <w:r w:rsidRPr="00D67150">
          <w:rPr>
            <w:rStyle w:val="Hyperlink"/>
            <w:lang w:val="ru-RU"/>
          </w:rPr>
          <w:t>.3)</w:t>
        </w:r>
      </w:hyperlink>
      <w:r>
        <w:rPr>
          <w:lang w:val="ru-RU"/>
        </w:rPr>
        <w:t xml:space="preserve"> </w:t>
      </w:r>
      <w:r w:rsidR="0090675A">
        <w:rPr>
          <w:lang w:val="ru-RU"/>
        </w:rPr>
        <w:t>и</w:t>
      </w:r>
      <w:r w:rsidR="0090675A" w:rsidRPr="0090675A">
        <w:rPr>
          <w:lang w:val="ru-RU"/>
        </w:rPr>
        <w:t xml:space="preserve"> </w:t>
      </w:r>
      <w:hyperlink r:id="rId33" w:history="1">
        <w:r w:rsidR="0090675A" w:rsidRPr="0090675A">
          <w:rPr>
            <w:rStyle w:val="Hyperlink"/>
            <w:lang w:val="ru-RU"/>
          </w:rPr>
          <w:t>113</w:t>
        </w:r>
      </w:hyperlink>
      <w:r w:rsidR="000C05F3" w:rsidRPr="00DC2CCD">
        <w:rPr>
          <w:lang w:val="ru-RU"/>
        </w:rPr>
        <w:t>)</w:t>
      </w:r>
    </w:p>
    <w:p w14:paraId="543ED810" w14:textId="20CCB44F" w:rsidR="000C05F3" w:rsidRPr="00DC2CCD" w:rsidRDefault="000C05F3" w:rsidP="00184C9A">
      <w:pPr>
        <w:rPr>
          <w:lang w:val="ru-RU"/>
        </w:rPr>
      </w:pPr>
      <w:r w:rsidRPr="00DC2CCD">
        <w:rPr>
          <w:lang w:val="ru-RU"/>
        </w:rPr>
        <w:t>1.1</w:t>
      </w:r>
      <w:r w:rsidRPr="00DC2CCD">
        <w:rPr>
          <w:lang w:val="ru-RU"/>
        </w:rPr>
        <w:tab/>
      </w:r>
      <w:r w:rsidR="0090675A">
        <w:rPr>
          <w:b/>
          <w:bCs/>
          <w:lang w:val="ru-RU"/>
        </w:rPr>
        <w:t xml:space="preserve">Секретарь </w:t>
      </w:r>
      <w:r w:rsidR="00A912B9">
        <w:rPr>
          <w:b/>
          <w:bCs/>
          <w:lang w:val="ru-RU"/>
        </w:rPr>
        <w:t>п</w:t>
      </w:r>
      <w:r w:rsidR="0090675A">
        <w:rPr>
          <w:b/>
          <w:bCs/>
          <w:lang w:val="ru-RU"/>
        </w:rPr>
        <w:t>ленарного заседания</w:t>
      </w:r>
      <w:r w:rsidR="002529EA" w:rsidRPr="00DC2CCD">
        <w:rPr>
          <w:lang w:val="ru-RU"/>
        </w:rPr>
        <w:t xml:space="preserve"> </w:t>
      </w:r>
      <w:r w:rsidR="0090675A">
        <w:rPr>
          <w:lang w:val="ru-RU"/>
        </w:rPr>
        <w:t>напоминает о том</w:t>
      </w:r>
      <w:r w:rsidR="002529EA" w:rsidRPr="00DC2CCD">
        <w:rPr>
          <w:lang w:val="ru-RU"/>
        </w:rPr>
        <w:t>, что</w:t>
      </w:r>
      <w:r w:rsidRPr="00DC2CCD">
        <w:rPr>
          <w:lang w:val="ru-RU"/>
        </w:rPr>
        <w:t xml:space="preserve"> </w:t>
      </w:r>
      <w:r w:rsidR="0090675A" w:rsidRPr="0090675A">
        <w:rPr>
          <w:lang w:val="ru-RU"/>
        </w:rPr>
        <w:t>Конференция уже приняла к сведению передачу полномочий от Маршалловых Островов Соединенным Штатам Америки (Документ</w:t>
      </w:r>
      <w:r w:rsidR="0090675A">
        <w:rPr>
          <w:lang w:val="ru-RU"/>
        </w:rPr>
        <w:t xml:space="preserve"> 98), от Тувалу Австралии (Документ 99), от Коста-Рики Доминиканской Республике (Документ 100) и от Сан-Томе и Принсипи Португалии (Документ 102), а также передачу права голоса по доверенности от Кирибати Новой Зеландии для голосования </w:t>
      </w:r>
      <w:r w:rsidR="00192601">
        <w:rPr>
          <w:lang w:val="ru-RU"/>
        </w:rPr>
        <w:t xml:space="preserve">на </w:t>
      </w:r>
      <w:r w:rsidR="00C4285B">
        <w:rPr>
          <w:lang w:val="ru-RU"/>
        </w:rPr>
        <w:t xml:space="preserve">оставшихся выборах </w:t>
      </w:r>
      <w:r w:rsidR="00DC2CCD">
        <w:rPr>
          <w:lang w:val="ru-RU"/>
        </w:rPr>
        <w:t>(Документ</w:t>
      </w:r>
      <w:r w:rsidR="006E6FC6">
        <w:rPr>
          <w:lang w:val="ru-RU"/>
        </w:rPr>
        <w:t> </w:t>
      </w:r>
      <w:r w:rsidR="00C4285B">
        <w:rPr>
          <w:lang w:val="ru-RU"/>
        </w:rPr>
        <w:t>113</w:t>
      </w:r>
      <w:r w:rsidR="00DC2CCD">
        <w:rPr>
          <w:lang w:val="ru-RU"/>
        </w:rPr>
        <w:t>).</w:t>
      </w:r>
    </w:p>
    <w:p w14:paraId="7DDA4712" w14:textId="68EDFE0F" w:rsidR="00C4285B" w:rsidRDefault="00C4285B" w:rsidP="002529EA">
      <w:pPr>
        <w:rPr>
          <w:lang w:val="ru-RU"/>
        </w:rPr>
      </w:pPr>
      <w:r>
        <w:rPr>
          <w:lang w:val="ru-RU"/>
        </w:rPr>
        <w:t>3</w:t>
      </w:r>
      <w:r w:rsidR="000C05F3" w:rsidRPr="00DC2CCD">
        <w:rPr>
          <w:lang w:val="ru-RU"/>
        </w:rPr>
        <w:t>.2</w:t>
      </w:r>
      <w:r w:rsidR="000C05F3" w:rsidRPr="00DC2CCD">
        <w:rPr>
          <w:lang w:val="ru-RU"/>
        </w:rPr>
        <w:tab/>
      </w:r>
      <w:r>
        <w:rPr>
          <w:lang w:val="ru-RU"/>
        </w:rPr>
        <w:t>Она с</w:t>
      </w:r>
      <w:r w:rsidR="002529EA" w:rsidRPr="00DC2CCD">
        <w:rPr>
          <w:lang w:val="ru-RU"/>
        </w:rPr>
        <w:t>ообщает</w:t>
      </w:r>
      <w:r w:rsidR="00C37019">
        <w:rPr>
          <w:lang w:val="ru-RU"/>
        </w:rPr>
        <w:t xml:space="preserve"> о том</w:t>
      </w:r>
      <w:r w:rsidR="002529EA" w:rsidRPr="00DC2CCD">
        <w:rPr>
          <w:lang w:val="ru-RU"/>
        </w:rPr>
        <w:t>, что</w:t>
      </w:r>
      <w:r w:rsidR="00184C9A" w:rsidRPr="00DC2CCD">
        <w:rPr>
          <w:lang w:val="ru-RU"/>
        </w:rPr>
        <w:t xml:space="preserve"> пять счетчиков голосов, представляющи</w:t>
      </w:r>
      <w:r>
        <w:rPr>
          <w:lang w:val="ru-RU"/>
        </w:rPr>
        <w:t>е</w:t>
      </w:r>
      <w:r w:rsidR="00184C9A" w:rsidRPr="00DC2CCD">
        <w:rPr>
          <w:lang w:val="ru-RU"/>
        </w:rPr>
        <w:t xml:space="preserve"> пять административн</w:t>
      </w:r>
      <w:r w:rsidR="00B96A4F" w:rsidRPr="00DC2CCD">
        <w:rPr>
          <w:lang w:val="ru-RU"/>
        </w:rPr>
        <w:t>ых регионов, заняли свои места</w:t>
      </w:r>
      <w:r>
        <w:rPr>
          <w:lang w:val="ru-RU"/>
        </w:rPr>
        <w:t xml:space="preserve">, и описывает процедуру голосования. </w:t>
      </w:r>
      <w:r w:rsidR="002529EA" w:rsidRPr="00DC2CCD">
        <w:rPr>
          <w:lang w:val="ru-RU"/>
        </w:rPr>
        <w:t>Каждая делегация получила по три бюллетеня для голос</w:t>
      </w:r>
      <w:r w:rsidR="00EC5F7C" w:rsidRPr="00DC2CCD">
        <w:rPr>
          <w:lang w:val="ru-RU"/>
        </w:rPr>
        <w:t>ования</w:t>
      </w:r>
      <w:r>
        <w:rPr>
          <w:lang w:val="ru-RU"/>
        </w:rPr>
        <w:t xml:space="preserve">, размеченные для выборов Директора </w:t>
      </w:r>
      <w:r w:rsidR="006E6FC6">
        <w:rPr>
          <w:lang w:val="ru-RU"/>
        </w:rPr>
        <w:t>Б</w:t>
      </w:r>
      <w:r>
        <w:rPr>
          <w:lang w:val="ru-RU"/>
        </w:rPr>
        <w:t>юро радиосвязи, Директора Бюро стандартизации электросвязи и Директора Бюро развития электросвязи, соответственно</w:t>
      </w:r>
      <w:r w:rsidR="00EC5F7C" w:rsidRPr="00DC2CCD">
        <w:rPr>
          <w:lang w:val="ru-RU"/>
        </w:rPr>
        <w:t xml:space="preserve">. </w:t>
      </w:r>
      <w:r>
        <w:rPr>
          <w:lang w:val="ru-RU"/>
        </w:rPr>
        <w:t>Она</w:t>
      </w:r>
      <w:r w:rsidR="00EC5F7C" w:rsidRPr="00DC2CCD">
        <w:rPr>
          <w:lang w:val="ru-RU"/>
        </w:rPr>
        <w:t xml:space="preserve"> </w:t>
      </w:r>
      <w:r w:rsidRPr="00C4285B">
        <w:rPr>
          <w:lang w:val="ru-RU"/>
        </w:rPr>
        <w:t xml:space="preserve">вызывает по списку делегации, имеющие право голосовать (Документ </w:t>
      </w:r>
      <w:r>
        <w:rPr>
          <w:lang w:val="ru-RU"/>
        </w:rPr>
        <w:t>110 (</w:t>
      </w:r>
      <w:r w:rsidR="006E6FC6">
        <w:rPr>
          <w:lang w:val="en-US"/>
        </w:rPr>
        <w:t>Rev</w:t>
      </w:r>
      <w:r>
        <w:rPr>
          <w:lang w:val="ru-RU"/>
        </w:rPr>
        <w:t>.3)</w:t>
      </w:r>
      <w:r w:rsidRPr="00C4285B">
        <w:rPr>
          <w:lang w:val="ru-RU"/>
        </w:rPr>
        <w:t>), и предлагает им опустить свои избирательные бюллетени в предусмотренные для этого урны для голосования.</w:t>
      </w:r>
    </w:p>
    <w:p w14:paraId="2E444B2E" w14:textId="0A3A26AC" w:rsidR="000C05F3" w:rsidRPr="00DC2CCD" w:rsidRDefault="00C4285B" w:rsidP="00C4285B">
      <w:pPr>
        <w:rPr>
          <w:lang w:val="ru-RU"/>
        </w:rPr>
      </w:pPr>
      <w:r>
        <w:rPr>
          <w:lang w:val="ru-RU"/>
        </w:rPr>
        <w:t>3</w:t>
      </w:r>
      <w:r w:rsidR="000C05F3" w:rsidRPr="00DC2CCD">
        <w:rPr>
          <w:lang w:val="ru-RU"/>
        </w:rPr>
        <w:t>.3</w:t>
      </w:r>
      <w:r w:rsidR="000C05F3" w:rsidRPr="00DC2CCD">
        <w:rPr>
          <w:lang w:val="ru-RU"/>
        </w:rPr>
        <w:tab/>
      </w:r>
      <w:r>
        <w:rPr>
          <w:color w:val="000000"/>
          <w:lang w:val="ru-RU"/>
        </w:rPr>
        <w:t>Кандидат на пост</w:t>
      </w:r>
      <w:r w:rsidR="00CC43C3" w:rsidRPr="00DC2CCD">
        <w:rPr>
          <w:lang w:val="ru-RU"/>
        </w:rPr>
        <w:t xml:space="preserve"> Директора Бюро радиосвязи (БР)</w:t>
      </w:r>
      <w:r>
        <w:rPr>
          <w:lang w:val="ru-RU"/>
        </w:rPr>
        <w:t xml:space="preserve">: </w:t>
      </w:r>
      <w:r w:rsidR="00DC2CCD">
        <w:rPr>
          <w:lang w:val="ru-RU"/>
        </w:rPr>
        <w:t>г</w:t>
      </w:r>
      <w:r w:rsidR="00DC2CCD">
        <w:rPr>
          <w:lang w:val="ru-RU"/>
        </w:rPr>
        <w:noBreakHyphen/>
      </w:r>
      <w:r w:rsidR="00507643" w:rsidRPr="00DC2CCD">
        <w:rPr>
          <w:lang w:val="ru-RU"/>
        </w:rPr>
        <w:t>н</w:t>
      </w:r>
      <w:r w:rsidR="00DC2CCD">
        <w:rPr>
          <w:lang w:val="ru-RU"/>
        </w:rPr>
        <w:t> </w:t>
      </w:r>
      <w:r w:rsidR="00507643" w:rsidRPr="00DC2CCD">
        <w:rPr>
          <w:lang w:val="ru-RU"/>
        </w:rPr>
        <w:t>М</w:t>
      </w:r>
      <w:r>
        <w:rPr>
          <w:lang w:val="ru-RU"/>
        </w:rPr>
        <w:t>арио</w:t>
      </w:r>
      <w:r w:rsidR="00507643" w:rsidRPr="00DC2CCD">
        <w:rPr>
          <w:lang w:val="ru-RU"/>
        </w:rPr>
        <w:t xml:space="preserve"> Маневич (Уругв</w:t>
      </w:r>
      <w:r w:rsidR="00DC2CCD">
        <w:rPr>
          <w:lang w:val="ru-RU"/>
        </w:rPr>
        <w:t>ай)</w:t>
      </w:r>
      <w:r>
        <w:rPr>
          <w:lang w:val="ru-RU"/>
        </w:rPr>
        <w:t>.</w:t>
      </w:r>
    </w:p>
    <w:p w14:paraId="0D04F8D5" w14:textId="2197A2D2" w:rsidR="000C05F3" w:rsidRPr="00DC2CCD" w:rsidRDefault="00DB6960" w:rsidP="00541BF0">
      <w:pPr>
        <w:suppressLineNumber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/>
        <w:snapToGrid w:val="0"/>
        <w:spacing w:after="120"/>
        <w:rPr>
          <w:lang w:val="ru-RU"/>
        </w:rPr>
      </w:pPr>
      <w:r>
        <w:rPr>
          <w:lang w:val="ru-RU"/>
        </w:rPr>
        <w:t>3.4</w:t>
      </w:r>
      <w:r w:rsidR="000C05F3" w:rsidRPr="00DC2CCD">
        <w:rPr>
          <w:lang w:val="ru-RU"/>
        </w:rPr>
        <w:tab/>
      </w:r>
      <w:r w:rsidR="00CC43C3" w:rsidRPr="00DC2CCD">
        <w:rPr>
          <w:lang w:val="ru-RU"/>
        </w:rPr>
        <w:t>Результаты голосования: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797"/>
        <w:gridCol w:w="1275"/>
      </w:tblGrid>
      <w:tr w:rsidR="000C05F3" w:rsidRPr="00DC2CCD" w14:paraId="44CB9A94" w14:textId="77777777" w:rsidTr="00541BF0">
        <w:tc>
          <w:tcPr>
            <w:tcW w:w="7797" w:type="dxa"/>
            <w:hideMark/>
          </w:tcPr>
          <w:p w14:paraId="12CAC40C" w14:textId="04EF4346" w:rsidR="000C05F3" w:rsidRPr="00DC2CCD" w:rsidRDefault="00541BF0" w:rsidP="00541BF0">
            <w:pPr>
              <w:tabs>
                <w:tab w:val="clear" w:pos="567"/>
              </w:tabs>
              <w:ind w:left="601" w:hanging="624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CC43C3" w:rsidRPr="00DC2CCD">
              <w:rPr>
                <w:lang w:val="ru-RU"/>
              </w:rPr>
              <w:t>количество поданных бюллетеней:</w:t>
            </w:r>
          </w:p>
        </w:tc>
        <w:tc>
          <w:tcPr>
            <w:tcW w:w="1275" w:type="dxa"/>
            <w:hideMark/>
          </w:tcPr>
          <w:p w14:paraId="07CFAA79" w14:textId="2961456D" w:rsidR="000C05F3" w:rsidRPr="00DC2CCD" w:rsidRDefault="000C05F3" w:rsidP="00CA5E08">
            <w:pPr>
              <w:jc w:val="right"/>
              <w:rPr>
                <w:lang w:val="ru-RU"/>
              </w:rPr>
            </w:pPr>
            <w:r w:rsidRPr="00DC2CCD">
              <w:rPr>
                <w:lang w:val="ru-RU"/>
              </w:rPr>
              <w:t>1</w:t>
            </w:r>
            <w:r w:rsidR="00DB6960">
              <w:rPr>
                <w:lang w:val="ru-RU"/>
              </w:rPr>
              <w:t>81</w:t>
            </w:r>
          </w:p>
        </w:tc>
      </w:tr>
      <w:tr w:rsidR="000C05F3" w:rsidRPr="00DC2CCD" w14:paraId="4B781149" w14:textId="77777777" w:rsidTr="00541BF0">
        <w:tc>
          <w:tcPr>
            <w:tcW w:w="7797" w:type="dxa"/>
            <w:hideMark/>
          </w:tcPr>
          <w:p w14:paraId="51F60990" w14:textId="69F49A69" w:rsidR="000C05F3" w:rsidRPr="00DC2CCD" w:rsidRDefault="00541BF0" w:rsidP="00541BF0">
            <w:pPr>
              <w:tabs>
                <w:tab w:val="clear" w:pos="567"/>
              </w:tabs>
              <w:ind w:left="601" w:hanging="624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CC43C3" w:rsidRPr="00DC2CCD">
              <w:rPr>
                <w:lang w:val="ru-RU"/>
              </w:rPr>
              <w:t>количество недействительных бюллетеней:</w:t>
            </w:r>
          </w:p>
        </w:tc>
        <w:tc>
          <w:tcPr>
            <w:tcW w:w="1275" w:type="dxa"/>
            <w:hideMark/>
          </w:tcPr>
          <w:p w14:paraId="66D9C56F" w14:textId="0F2AA695" w:rsidR="000C05F3" w:rsidRPr="00DC2CCD" w:rsidRDefault="00DB6960" w:rsidP="00CA5E0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C05F3" w:rsidRPr="00DC2CCD" w14:paraId="20D18893" w14:textId="77777777" w:rsidTr="00541BF0">
        <w:tc>
          <w:tcPr>
            <w:tcW w:w="7797" w:type="dxa"/>
            <w:hideMark/>
          </w:tcPr>
          <w:p w14:paraId="583BEED1" w14:textId="6331B506" w:rsidR="000C05F3" w:rsidRPr="00DC2CCD" w:rsidRDefault="00541BF0" w:rsidP="00541BF0">
            <w:pPr>
              <w:tabs>
                <w:tab w:val="clear" w:pos="567"/>
              </w:tabs>
              <w:ind w:left="601" w:hanging="624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CC43C3" w:rsidRPr="00DC2CCD">
              <w:rPr>
                <w:lang w:val="ru-RU"/>
              </w:rPr>
              <w:t>воздержались:</w:t>
            </w:r>
          </w:p>
        </w:tc>
        <w:tc>
          <w:tcPr>
            <w:tcW w:w="1275" w:type="dxa"/>
            <w:hideMark/>
          </w:tcPr>
          <w:p w14:paraId="0E45A4D7" w14:textId="6C1838B4" w:rsidR="000C05F3" w:rsidRPr="00DC2CCD" w:rsidRDefault="00DB6960" w:rsidP="00CA5E0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C05F3" w:rsidRPr="00DC2CCD" w14:paraId="5585B9D7" w14:textId="77777777" w:rsidTr="00541BF0">
        <w:tc>
          <w:tcPr>
            <w:tcW w:w="7797" w:type="dxa"/>
            <w:hideMark/>
          </w:tcPr>
          <w:p w14:paraId="21713949" w14:textId="36B41EBF" w:rsidR="000C05F3" w:rsidRPr="00DC2CCD" w:rsidRDefault="00541BF0" w:rsidP="00541BF0">
            <w:pPr>
              <w:tabs>
                <w:tab w:val="clear" w:pos="567"/>
              </w:tabs>
              <w:ind w:left="601" w:hanging="624"/>
              <w:rPr>
                <w:lang w:val="ru-RU"/>
              </w:rPr>
            </w:pPr>
            <w:bookmarkStart w:id="9" w:name="_Hlk116227262"/>
            <w:r w:rsidRPr="00541BF0">
              <w:rPr>
                <w:lang w:val="ru-RU"/>
              </w:rPr>
              <w:tab/>
            </w:r>
            <w:r w:rsidR="00A6059A" w:rsidRPr="00541BF0">
              <w:rPr>
                <w:lang w:val="ru-RU"/>
              </w:rPr>
              <w:t xml:space="preserve">количество </w:t>
            </w:r>
            <w:r w:rsidR="00A6059A" w:rsidRPr="00A6059A">
              <w:rPr>
                <w:lang w:val="ru-RU"/>
              </w:rPr>
              <w:t>присутствующих</w:t>
            </w:r>
            <w:r w:rsidR="00A6059A" w:rsidRPr="00541BF0">
              <w:rPr>
                <w:lang w:val="ru-RU"/>
              </w:rPr>
              <w:t xml:space="preserve"> и участвующих в голосовании делегаций (количество бюллетеней, используемых для исчисления требуемого большинства)</w:t>
            </w:r>
            <w:bookmarkEnd w:id="9"/>
            <w:r w:rsidR="00A6059A" w:rsidRPr="00541BF0">
              <w:rPr>
                <w:lang w:val="ru-RU"/>
              </w:rPr>
              <w:t>:</w:t>
            </w:r>
          </w:p>
        </w:tc>
        <w:tc>
          <w:tcPr>
            <w:tcW w:w="1275" w:type="dxa"/>
            <w:hideMark/>
          </w:tcPr>
          <w:p w14:paraId="0FAF5CBF" w14:textId="63686FF4" w:rsidR="000C05F3" w:rsidRPr="00DC2CCD" w:rsidRDefault="00A6059A" w:rsidP="00CA5E0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br/>
            </w:r>
            <w:r w:rsidR="00C74A99" w:rsidRPr="00DC2CCD">
              <w:rPr>
                <w:lang w:val="ru-RU"/>
              </w:rPr>
              <w:br/>
            </w:r>
            <w:r w:rsidR="000C05F3" w:rsidRPr="00DC2CCD">
              <w:rPr>
                <w:lang w:val="ru-RU"/>
              </w:rPr>
              <w:t>17</w:t>
            </w:r>
            <w:r w:rsidR="00DB6960">
              <w:rPr>
                <w:lang w:val="ru-RU"/>
              </w:rPr>
              <w:t>4</w:t>
            </w:r>
          </w:p>
        </w:tc>
      </w:tr>
      <w:tr w:rsidR="000C05F3" w:rsidRPr="00DC2CCD" w14:paraId="4E14A055" w14:textId="77777777" w:rsidTr="00541BF0">
        <w:tc>
          <w:tcPr>
            <w:tcW w:w="7797" w:type="dxa"/>
            <w:hideMark/>
          </w:tcPr>
          <w:p w14:paraId="06375EA0" w14:textId="11546A04" w:rsidR="000C05F3" w:rsidRPr="00DC2CCD" w:rsidRDefault="00541BF0" w:rsidP="00541BF0">
            <w:pPr>
              <w:tabs>
                <w:tab w:val="clear" w:pos="567"/>
              </w:tabs>
              <w:ind w:left="601" w:hanging="624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CC43C3" w:rsidRPr="00DC2CCD">
              <w:rPr>
                <w:lang w:val="ru-RU"/>
              </w:rPr>
              <w:t>необходимое большинство:</w:t>
            </w:r>
          </w:p>
        </w:tc>
        <w:tc>
          <w:tcPr>
            <w:tcW w:w="1275" w:type="dxa"/>
            <w:hideMark/>
          </w:tcPr>
          <w:p w14:paraId="1535DAB9" w14:textId="2304F6E0" w:rsidR="000C05F3" w:rsidRPr="00DC2CCD" w:rsidRDefault="00DB6960" w:rsidP="00CA5E0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</w:tr>
      <w:tr w:rsidR="000C05F3" w:rsidRPr="00DC2CCD" w14:paraId="3F58F17B" w14:textId="77777777" w:rsidTr="00541BF0">
        <w:tc>
          <w:tcPr>
            <w:tcW w:w="7797" w:type="dxa"/>
            <w:hideMark/>
          </w:tcPr>
          <w:p w14:paraId="0857AE68" w14:textId="6E73C363" w:rsidR="000C05F3" w:rsidRPr="00DC2CCD" w:rsidRDefault="00541BF0" w:rsidP="00541BF0">
            <w:pPr>
              <w:tabs>
                <w:tab w:val="clear" w:pos="567"/>
              </w:tabs>
              <w:ind w:left="601" w:hanging="624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CC43C3" w:rsidRPr="00DC2CCD">
              <w:rPr>
                <w:lang w:val="ru-RU"/>
              </w:rPr>
              <w:t>количество полученных голосов:</w:t>
            </w:r>
          </w:p>
        </w:tc>
        <w:tc>
          <w:tcPr>
            <w:tcW w:w="1275" w:type="dxa"/>
          </w:tcPr>
          <w:p w14:paraId="26CA70DF" w14:textId="77777777" w:rsidR="000C05F3" w:rsidRPr="00DC2CCD" w:rsidRDefault="000C05F3" w:rsidP="00CA5E08">
            <w:pPr>
              <w:jc w:val="right"/>
              <w:rPr>
                <w:lang w:val="ru-RU"/>
              </w:rPr>
            </w:pPr>
          </w:p>
        </w:tc>
      </w:tr>
      <w:tr w:rsidR="000C05F3" w:rsidRPr="00DC2CCD" w14:paraId="5676B1EE" w14:textId="77777777" w:rsidTr="00541BF0">
        <w:tc>
          <w:tcPr>
            <w:tcW w:w="7797" w:type="dxa"/>
          </w:tcPr>
          <w:p w14:paraId="250D039F" w14:textId="791ECBD5" w:rsidR="000C05F3" w:rsidRPr="00DC2CCD" w:rsidRDefault="000F5EC5" w:rsidP="00CA5E08">
            <w:pPr>
              <w:tabs>
                <w:tab w:val="clear" w:pos="567"/>
              </w:tabs>
              <w:ind w:left="1168" w:hanging="567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507643" w:rsidRPr="00DC2CCD">
              <w:rPr>
                <w:lang w:val="ru-RU"/>
              </w:rPr>
              <w:t>г-н М. Маневич</w:t>
            </w:r>
          </w:p>
        </w:tc>
        <w:tc>
          <w:tcPr>
            <w:tcW w:w="1275" w:type="dxa"/>
          </w:tcPr>
          <w:p w14:paraId="7F50B683" w14:textId="0C37955E" w:rsidR="000C05F3" w:rsidRPr="00DC2CCD" w:rsidRDefault="00DB6960" w:rsidP="00CA5E0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174</w:t>
            </w:r>
            <w:r w:rsidR="000C05F3" w:rsidRPr="00DC2CCD">
              <w:rPr>
                <w:lang w:val="ru-RU"/>
              </w:rPr>
              <w:t xml:space="preserve"> </w:t>
            </w:r>
            <w:r w:rsidR="00CC43C3" w:rsidRPr="00DC2CCD">
              <w:rPr>
                <w:lang w:val="ru-RU"/>
              </w:rPr>
              <w:t>голос</w:t>
            </w:r>
            <w:r>
              <w:rPr>
                <w:lang w:val="ru-RU"/>
              </w:rPr>
              <w:t>а</w:t>
            </w:r>
          </w:p>
        </w:tc>
      </w:tr>
    </w:tbl>
    <w:p w14:paraId="2294D87F" w14:textId="53C1255C" w:rsidR="000C05F3" w:rsidRDefault="00DB6960" w:rsidP="00CC43C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rPr>
          <w:b/>
          <w:bCs/>
          <w:lang w:val="ru-RU"/>
        </w:rPr>
      </w:pPr>
      <w:r>
        <w:rPr>
          <w:bCs/>
          <w:lang w:val="ru-RU"/>
        </w:rPr>
        <w:t>3.5</w:t>
      </w:r>
      <w:r w:rsidR="000C05F3" w:rsidRPr="00DC2CCD">
        <w:rPr>
          <w:bCs/>
          <w:lang w:val="ru-RU"/>
        </w:rPr>
        <w:tab/>
      </w:r>
      <w:r w:rsidRPr="00DB6960">
        <w:rPr>
          <w:b/>
          <w:bCs/>
          <w:lang w:val="ru-RU"/>
        </w:rPr>
        <w:t>Г-н М. Маневич (Уругвай) избирается Директором Бюро радиосвязи (БР)</w:t>
      </w:r>
      <w:r w:rsidRPr="00A6059A">
        <w:rPr>
          <w:lang w:val="ru-RU"/>
        </w:rPr>
        <w:t>.</w:t>
      </w:r>
    </w:p>
    <w:p w14:paraId="4B81E103" w14:textId="5662E921" w:rsidR="00DB6960" w:rsidRPr="00DB6960" w:rsidRDefault="00DB6960" w:rsidP="00DB696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rPr>
          <w:bCs/>
          <w:lang w:val="ru-RU"/>
        </w:rPr>
      </w:pPr>
      <w:r w:rsidRPr="00DB6960">
        <w:rPr>
          <w:lang w:val="ru-RU"/>
        </w:rPr>
        <w:t>3.6</w:t>
      </w:r>
      <w:r w:rsidRPr="00DB6960">
        <w:rPr>
          <w:lang w:val="ru-RU"/>
        </w:rPr>
        <w:tab/>
      </w:r>
      <w:r w:rsidRPr="00DB6960">
        <w:rPr>
          <w:b/>
          <w:bCs/>
          <w:lang w:val="ru-RU"/>
        </w:rPr>
        <w:t>Г-н Маневич</w:t>
      </w:r>
      <w:r>
        <w:rPr>
          <w:lang w:val="ru-RU"/>
        </w:rPr>
        <w:t xml:space="preserve"> благодарит делегатов за доверие, которое они ему оказали, переизбрав на пост Директора БР, и выступает с </w:t>
      </w:r>
      <w:r w:rsidR="00441B3E">
        <w:rPr>
          <w:lang w:val="ru-RU"/>
        </w:rPr>
        <w:t xml:space="preserve">обращением, </w:t>
      </w:r>
      <w:r w:rsidR="00C37019">
        <w:rPr>
          <w:lang w:val="ru-RU"/>
        </w:rPr>
        <w:t>которое размещено</w:t>
      </w:r>
      <w:r>
        <w:rPr>
          <w:lang w:val="ru-RU"/>
        </w:rPr>
        <w:t xml:space="preserve"> </w:t>
      </w:r>
      <w:r w:rsidR="00441B3E">
        <w:rPr>
          <w:lang w:val="ru-RU"/>
        </w:rPr>
        <w:t xml:space="preserve">по адресу </w:t>
      </w:r>
      <w:r>
        <w:rPr>
          <w:lang w:val="ru-RU"/>
        </w:rPr>
        <w:t xml:space="preserve">в интернете: </w:t>
      </w:r>
      <w:hyperlink r:id="rId34" w:history="1">
        <w:r w:rsidRPr="00DB6960">
          <w:rPr>
            <w:rStyle w:val="Hyperlink"/>
            <w:bCs/>
            <w:lang w:val="en-CA"/>
          </w:rPr>
          <w:t>https</w:t>
        </w:r>
        <w:r w:rsidRPr="00DB6960">
          <w:rPr>
            <w:rStyle w:val="Hyperlink"/>
            <w:bCs/>
            <w:lang w:val="ru-RU"/>
          </w:rPr>
          <w:t>://</w:t>
        </w:r>
        <w:r w:rsidRPr="00DB6960">
          <w:rPr>
            <w:rStyle w:val="Hyperlink"/>
            <w:bCs/>
            <w:lang w:val="en-CA"/>
          </w:rPr>
          <w:t>pp</w:t>
        </w:r>
        <w:r w:rsidRPr="00DB6960">
          <w:rPr>
            <w:rStyle w:val="Hyperlink"/>
            <w:bCs/>
            <w:lang w:val="ru-RU"/>
          </w:rPr>
          <w:t>22.</w:t>
        </w:r>
        <w:r w:rsidRPr="00DB6960">
          <w:rPr>
            <w:rStyle w:val="Hyperlink"/>
            <w:bCs/>
            <w:lang w:val="en-CA"/>
          </w:rPr>
          <w:t>itu</w:t>
        </w:r>
        <w:r w:rsidRPr="00DB6960">
          <w:rPr>
            <w:rStyle w:val="Hyperlink"/>
            <w:bCs/>
            <w:lang w:val="ru-RU"/>
          </w:rPr>
          <w:t>.</w:t>
        </w:r>
        <w:r w:rsidRPr="00DB6960">
          <w:rPr>
            <w:rStyle w:val="Hyperlink"/>
            <w:bCs/>
            <w:lang w:val="en-CA"/>
          </w:rPr>
          <w:t>int</w:t>
        </w:r>
        <w:r w:rsidRPr="00DB6960">
          <w:rPr>
            <w:rStyle w:val="Hyperlink"/>
            <w:bCs/>
            <w:lang w:val="ru-RU"/>
          </w:rPr>
          <w:t>/</w:t>
        </w:r>
        <w:r w:rsidRPr="00DB6960">
          <w:rPr>
            <w:rStyle w:val="Hyperlink"/>
            <w:bCs/>
            <w:lang w:val="en-CA"/>
          </w:rPr>
          <w:t>en</w:t>
        </w:r>
        <w:r w:rsidRPr="00DB6960">
          <w:rPr>
            <w:rStyle w:val="Hyperlink"/>
            <w:bCs/>
            <w:lang w:val="ru-RU"/>
          </w:rPr>
          <w:t>/</w:t>
        </w:r>
        <w:r w:rsidRPr="00DB6960">
          <w:rPr>
            <w:rStyle w:val="Hyperlink"/>
            <w:bCs/>
            <w:lang w:val="en-CA"/>
          </w:rPr>
          <w:t>itu</w:t>
        </w:r>
        <w:r w:rsidRPr="00DB6960">
          <w:rPr>
            <w:rStyle w:val="Hyperlink"/>
            <w:bCs/>
            <w:lang w:val="ru-RU"/>
          </w:rPr>
          <w:t>_</w:t>
        </w:r>
        <w:r w:rsidRPr="00DB6960">
          <w:rPr>
            <w:rStyle w:val="Hyperlink"/>
            <w:bCs/>
            <w:lang w:val="en-CA"/>
          </w:rPr>
          <w:t>policy</w:t>
        </w:r>
        <w:r w:rsidRPr="00DB6960">
          <w:rPr>
            <w:rStyle w:val="Hyperlink"/>
            <w:bCs/>
            <w:lang w:val="ru-RU"/>
          </w:rPr>
          <w:t>_</w:t>
        </w:r>
        <w:r w:rsidRPr="00DB6960">
          <w:rPr>
            <w:rStyle w:val="Hyperlink"/>
            <w:bCs/>
            <w:lang w:val="en-CA"/>
          </w:rPr>
          <w:t>statements</w:t>
        </w:r>
        <w:r w:rsidRPr="00DB6960">
          <w:rPr>
            <w:rStyle w:val="Hyperlink"/>
            <w:bCs/>
            <w:lang w:val="ru-RU"/>
          </w:rPr>
          <w:t>/</w:t>
        </w:r>
        <w:r w:rsidRPr="00DB6960">
          <w:rPr>
            <w:rStyle w:val="Hyperlink"/>
            <w:bCs/>
            <w:lang w:val="en-CA"/>
          </w:rPr>
          <w:t>itu</w:t>
        </w:r>
        <w:r w:rsidRPr="00DB6960">
          <w:rPr>
            <w:rStyle w:val="Hyperlink"/>
            <w:bCs/>
            <w:lang w:val="ru-RU"/>
          </w:rPr>
          <w:t>-</w:t>
        </w:r>
        <w:r w:rsidRPr="00DB6960">
          <w:rPr>
            <w:rStyle w:val="Hyperlink"/>
            <w:bCs/>
            <w:lang w:val="en-CA"/>
          </w:rPr>
          <w:t>re</w:t>
        </w:r>
        <w:r w:rsidRPr="00DB6960">
          <w:rPr>
            <w:rStyle w:val="Hyperlink"/>
            <w:bCs/>
            <w:lang w:val="ru-RU"/>
          </w:rPr>
          <w:t>-</w:t>
        </w:r>
        <w:r w:rsidRPr="00DB6960">
          <w:rPr>
            <w:rStyle w:val="Hyperlink"/>
            <w:bCs/>
            <w:lang w:val="en-CA"/>
          </w:rPr>
          <w:t>elected</w:t>
        </w:r>
        <w:r w:rsidRPr="00DB6960">
          <w:rPr>
            <w:rStyle w:val="Hyperlink"/>
            <w:bCs/>
            <w:lang w:val="ru-RU"/>
          </w:rPr>
          <w:t>-</w:t>
        </w:r>
        <w:r w:rsidRPr="00DB6960">
          <w:rPr>
            <w:rStyle w:val="Hyperlink"/>
            <w:bCs/>
            <w:lang w:val="en-CA"/>
          </w:rPr>
          <w:t>director</w:t>
        </w:r>
        <w:r w:rsidRPr="00DB6960">
          <w:rPr>
            <w:rStyle w:val="Hyperlink"/>
            <w:bCs/>
            <w:lang w:val="ru-RU"/>
          </w:rPr>
          <w:t>-</w:t>
        </w:r>
        <w:r w:rsidRPr="00DB6960">
          <w:rPr>
            <w:rStyle w:val="Hyperlink"/>
            <w:bCs/>
            <w:lang w:val="en-CA"/>
          </w:rPr>
          <w:t>br</w:t>
        </w:r>
        <w:r w:rsidRPr="00DB6960">
          <w:rPr>
            <w:rStyle w:val="Hyperlink"/>
            <w:bCs/>
            <w:lang w:val="ru-RU"/>
          </w:rPr>
          <w:t>/</w:t>
        </w:r>
      </w:hyperlink>
      <w:r w:rsidRPr="00DB6960">
        <w:rPr>
          <w:bCs/>
          <w:lang w:val="ru-RU"/>
        </w:rPr>
        <w:t>.</w:t>
      </w:r>
    </w:p>
    <w:p w14:paraId="33C3202D" w14:textId="473FD4D2" w:rsidR="00DB6960" w:rsidRPr="00DB6960" w:rsidRDefault="00DB6960" w:rsidP="00CC43C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szCs w:val="24"/>
          <w:lang w:val="ru-RU"/>
        </w:rPr>
        <w:t>3.7</w:t>
      </w:r>
      <w:r>
        <w:rPr>
          <w:rFonts w:asciiTheme="minorHAnsi" w:hAnsiTheme="minorHAnsi"/>
          <w:szCs w:val="24"/>
          <w:lang w:val="ru-RU"/>
        </w:rPr>
        <w:tab/>
      </w:r>
      <w:r w:rsidRPr="00DA1BC1">
        <w:rPr>
          <w:rFonts w:asciiTheme="minorHAnsi" w:hAnsiTheme="minorHAnsi"/>
          <w:b/>
          <w:bCs/>
          <w:szCs w:val="24"/>
          <w:lang w:val="ru-RU"/>
        </w:rPr>
        <w:t xml:space="preserve">Делегат </w:t>
      </w:r>
      <w:r w:rsidR="006E6FC6">
        <w:rPr>
          <w:rFonts w:asciiTheme="minorHAnsi" w:hAnsiTheme="minorHAnsi"/>
          <w:b/>
          <w:bCs/>
          <w:szCs w:val="24"/>
          <w:lang w:val="ru-RU"/>
        </w:rPr>
        <w:t xml:space="preserve">от </w:t>
      </w:r>
      <w:r w:rsidRPr="00DA1BC1">
        <w:rPr>
          <w:rFonts w:asciiTheme="minorHAnsi" w:hAnsiTheme="minorHAnsi"/>
          <w:b/>
          <w:bCs/>
          <w:szCs w:val="24"/>
          <w:lang w:val="ru-RU"/>
        </w:rPr>
        <w:t>Уругвая</w:t>
      </w:r>
      <w:r>
        <w:rPr>
          <w:rFonts w:asciiTheme="minorHAnsi" w:hAnsiTheme="minorHAnsi"/>
          <w:szCs w:val="24"/>
          <w:lang w:val="ru-RU"/>
        </w:rPr>
        <w:t xml:space="preserve">, передавая г-ну Маневичу поздравления своей страны по случаю его переизбрания, благодарит делегатов за </w:t>
      </w:r>
      <w:r w:rsidR="000D1C1B">
        <w:rPr>
          <w:rFonts w:asciiTheme="minorHAnsi" w:hAnsiTheme="minorHAnsi"/>
          <w:szCs w:val="24"/>
          <w:lang w:val="ru-RU"/>
        </w:rPr>
        <w:t xml:space="preserve">оказанное ему доверие. Будучи первым Директором БР </w:t>
      </w:r>
      <w:r w:rsidR="00DA1BC1">
        <w:rPr>
          <w:rFonts w:asciiTheme="minorHAnsi" w:hAnsiTheme="minorHAnsi"/>
          <w:szCs w:val="24"/>
          <w:lang w:val="ru-RU"/>
        </w:rPr>
        <w:t>из</w:t>
      </w:r>
      <w:r w:rsidR="000D1C1B">
        <w:rPr>
          <w:rFonts w:asciiTheme="minorHAnsi" w:hAnsiTheme="minorHAnsi"/>
          <w:szCs w:val="24"/>
          <w:lang w:val="ru-RU"/>
        </w:rPr>
        <w:t xml:space="preserve"> развивающейся страны, г-н Маневич </w:t>
      </w:r>
      <w:r w:rsidR="00DA1BC1">
        <w:rPr>
          <w:rFonts w:asciiTheme="minorHAnsi" w:hAnsiTheme="minorHAnsi"/>
          <w:szCs w:val="24"/>
          <w:lang w:val="ru-RU"/>
        </w:rPr>
        <w:t>твердо намерен добиться цели</w:t>
      </w:r>
      <w:r w:rsidR="000D1C1B">
        <w:rPr>
          <w:rFonts w:asciiTheme="minorHAnsi" w:hAnsiTheme="minorHAnsi"/>
          <w:szCs w:val="24"/>
          <w:lang w:val="ru-RU"/>
        </w:rPr>
        <w:t xml:space="preserve"> охвата. Она убеждена, что</w:t>
      </w:r>
      <w:r w:rsidR="00DA1BC1">
        <w:rPr>
          <w:rFonts w:asciiTheme="minorHAnsi" w:hAnsiTheme="minorHAnsi"/>
          <w:szCs w:val="24"/>
          <w:lang w:val="ru-RU"/>
        </w:rPr>
        <w:t xml:space="preserve"> благодаря его лидерским качествам, опыту и достаточным ресурсам БР сможет выполнить </w:t>
      </w:r>
      <w:r w:rsidR="00C37019">
        <w:rPr>
          <w:rFonts w:asciiTheme="minorHAnsi" w:hAnsiTheme="minorHAnsi"/>
          <w:szCs w:val="24"/>
          <w:lang w:val="ru-RU"/>
        </w:rPr>
        <w:t>поставленные перед ним</w:t>
      </w:r>
      <w:r w:rsidR="00DA1BC1">
        <w:rPr>
          <w:rFonts w:asciiTheme="minorHAnsi" w:hAnsiTheme="minorHAnsi"/>
          <w:szCs w:val="24"/>
          <w:lang w:val="ru-RU"/>
        </w:rPr>
        <w:t xml:space="preserve"> задачи.</w:t>
      </w:r>
    </w:p>
    <w:p w14:paraId="43423C3B" w14:textId="77050152" w:rsidR="000C05F3" w:rsidRPr="00DC2CCD" w:rsidRDefault="00DA1BC1" w:rsidP="00A52DB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ru-RU"/>
        </w:rPr>
      </w:pPr>
      <w:r>
        <w:rPr>
          <w:lang w:val="ru-RU"/>
        </w:rPr>
        <w:t>3.8</w:t>
      </w:r>
      <w:r w:rsidR="000C05F3" w:rsidRPr="00DC2CCD">
        <w:rPr>
          <w:lang w:val="ru-RU"/>
        </w:rPr>
        <w:tab/>
      </w:r>
      <w:r w:rsidRPr="001A02D1">
        <w:rPr>
          <w:b/>
          <w:bCs/>
          <w:lang w:val="ru-RU"/>
        </w:rPr>
        <w:t>Генеральный секретарь</w:t>
      </w:r>
      <w:r>
        <w:rPr>
          <w:lang w:val="ru-RU"/>
        </w:rPr>
        <w:t xml:space="preserve"> поздра</w:t>
      </w:r>
      <w:r w:rsidR="001A02D1">
        <w:rPr>
          <w:lang w:val="ru-RU"/>
        </w:rPr>
        <w:t>вляет г-на Маневича с переизбранием. Он уверен, что БР на следующие четыре года будет находиться в надежных руках.</w:t>
      </w:r>
    </w:p>
    <w:p w14:paraId="6E367F5B" w14:textId="73F0B337" w:rsidR="004139DD" w:rsidRDefault="004139DD" w:rsidP="00CC43C3">
      <w:pPr>
        <w:suppressLineNumber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/>
        <w:snapToGrid w:val="0"/>
        <w:spacing w:after="120"/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szCs w:val="24"/>
          <w:lang w:val="ru-RU"/>
        </w:rPr>
        <w:t>3.9</w:t>
      </w:r>
      <w:r w:rsidR="000C05F3" w:rsidRPr="00DC2CCD">
        <w:rPr>
          <w:rFonts w:asciiTheme="minorHAnsi" w:hAnsiTheme="minorHAnsi"/>
          <w:szCs w:val="24"/>
          <w:lang w:val="ru-RU"/>
        </w:rPr>
        <w:tab/>
      </w:r>
      <w:r>
        <w:rPr>
          <w:rFonts w:asciiTheme="minorHAnsi" w:hAnsiTheme="minorHAnsi"/>
          <w:szCs w:val="24"/>
          <w:lang w:val="ru-RU"/>
        </w:rPr>
        <w:t>Кандидаты на пост Директора Бюро стандартизации электросвязи (БСЭ): г-н Билель Джамусси (Тунис), г-н</w:t>
      </w:r>
      <w:r w:rsidR="00F035F8">
        <w:rPr>
          <w:rFonts w:asciiTheme="minorHAnsi" w:hAnsiTheme="minorHAnsi"/>
          <w:szCs w:val="24"/>
          <w:lang w:val="ru-RU"/>
        </w:rPr>
        <w:t xml:space="preserve"> Се</w:t>
      </w:r>
      <w:r w:rsidR="00C37019">
        <w:rPr>
          <w:rFonts w:asciiTheme="minorHAnsi" w:hAnsiTheme="minorHAnsi"/>
          <w:szCs w:val="24"/>
          <w:lang w:val="ru-RU"/>
        </w:rPr>
        <w:t>й</w:t>
      </w:r>
      <w:r w:rsidR="00F035F8">
        <w:rPr>
          <w:rFonts w:asciiTheme="minorHAnsi" w:hAnsiTheme="minorHAnsi"/>
          <w:szCs w:val="24"/>
          <w:lang w:val="ru-RU"/>
        </w:rPr>
        <w:t>дзо Оноэ (Япония) и г-н Томас Цильке (Германия).</w:t>
      </w:r>
    </w:p>
    <w:p w14:paraId="5F0D70D5" w14:textId="0C524568" w:rsidR="000C05F3" w:rsidRPr="00DC2CCD" w:rsidRDefault="00F035F8" w:rsidP="00C56AED">
      <w:pPr>
        <w:keepNext/>
        <w:suppressLineNumber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/>
        <w:snapToGrid w:val="0"/>
        <w:spacing w:after="120"/>
        <w:rPr>
          <w:rFonts w:asciiTheme="minorHAnsi" w:hAnsiTheme="minorHAnsi"/>
          <w:szCs w:val="24"/>
          <w:lang w:val="ru-RU"/>
        </w:rPr>
      </w:pPr>
      <w:r>
        <w:rPr>
          <w:lang w:val="ru-RU"/>
        </w:rPr>
        <w:lastRenderedPageBreak/>
        <w:t>3.10</w:t>
      </w:r>
      <w:r>
        <w:rPr>
          <w:lang w:val="ru-RU"/>
        </w:rPr>
        <w:tab/>
      </w:r>
      <w:r w:rsidR="00CC43C3" w:rsidRPr="00DC2CCD">
        <w:rPr>
          <w:lang w:val="ru-RU"/>
        </w:rPr>
        <w:t>Результаты голосования: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13"/>
        <w:gridCol w:w="1418"/>
      </w:tblGrid>
      <w:tr w:rsidR="000C05F3" w:rsidRPr="00DC2CCD" w14:paraId="20855C4F" w14:textId="77777777" w:rsidTr="00C56AED">
        <w:tc>
          <w:tcPr>
            <w:tcW w:w="7513" w:type="dxa"/>
            <w:hideMark/>
          </w:tcPr>
          <w:p w14:paraId="21AE8D92" w14:textId="6DCA095C" w:rsidR="000C05F3" w:rsidRPr="00DC2CCD" w:rsidRDefault="003E6F0C" w:rsidP="00C56AED">
            <w:pPr>
              <w:tabs>
                <w:tab w:val="clear" w:pos="567"/>
                <w:tab w:val="left" w:pos="601"/>
              </w:tabs>
              <w:ind w:left="567" w:hanging="567"/>
              <w:rPr>
                <w:lang w:val="ru-RU"/>
              </w:rPr>
            </w:pPr>
            <w:r w:rsidRPr="00DC2CCD">
              <w:rPr>
                <w:lang w:val="ru-RU"/>
              </w:rPr>
              <w:tab/>
              <w:t>количество поданных бюллетеней:</w:t>
            </w:r>
          </w:p>
        </w:tc>
        <w:tc>
          <w:tcPr>
            <w:tcW w:w="1418" w:type="dxa"/>
            <w:hideMark/>
          </w:tcPr>
          <w:p w14:paraId="4079ECFC" w14:textId="5BE3673B" w:rsidR="000C05F3" w:rsidRPr="00DC2CCD" w:rsidRDefault="000C05F3" w:rsidP="00CA5E08">
            <w:pPr>
              <w:jc w:val="right"/>
              <w:rPr>
                <w:szCs w:val="24"/>
                <w:lang w:val="ru-RU"/>
              </w:rPr>
            </w:pPr>
            <w:r w:rsidRPr="00DC2CCD">
              <w:rPr>
                <w:szCs w:val="24"/>
                <w:lang w:val="ru-RU"/>
              </w:rPr>
              <w:t>1</w:t>
            </w:r>
            <w:r w:rsidR="00F035F8">
              <w:rPr>
                <w:szCs w:val="24"/>
                <w:lang w:val="ru-RU"/>
              </w:rPr>
              <w:t>81</w:t>
            </w:r>
          </w:p>
        </w:tc>
      </w:tr>
      <w:tr w:rsidR="000C05F3" w:rsidRPr="00DC2CCD" w14:paraId="77D68A70" w14:textId="77777777" w:rsidTr="00C56AED">
        <w:tc>
          <w:tcPr>
            <w:tcW w:w="7513" w:type="dxa"/>
            <w:hideMark/>
          </w:tcPr>
          <w:p w14:paraId="37331798" w14:textId="7AD60B66" w:rsidR="000C05F3" w:rsidRPr="00DC2CCD" w:rsidRDefault="003E6F0C" w:rsidP="00C56AED">
            <w:pPr>
              <w:tabs>
                <w:tab w:val="clear" w:pos="567"/>
                <w:tab w:val="left" w:pos="601"/>
              </w:tabs>
              <w:ind w:left="567" w:hanging="567"/>
              <w:rPr>
                <w:lang w:val="ru-RU"/>
              </w:rPr>
            </w:pPr>
            <w:r w:rsidRPr="00DC2CCD">
              <w:rPr>
                <w:lang w:val="ru-RU"/>
              </w:rPr>
              <w:tab/>
              <w:t>количество недействительных бюллетеней:</w:t>
            </w:r>
          </w:p>
        </w:tc>
        <w:tc>
          <w:tcPr>
            <w:tcW w:w="1418" w:type="dxa"/>
            <w:hideMark/>
          </w:tcPr>
          <w:p w14:paraId="3E1CF457" w14:textId="0D6AC8DF" w:rsidR="000C05F3" w:rsidRPr="00DC2CCD" w:rsidRDefault="00F035F8" w:rsidP="00CA5E08">
            <w:pPr>
              <w:jc w:val="righ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</w:tr>
      <w:tr w:rsidR="000C05F3" w:rsidRPr="00DC2CCD" w14:paraId="461738C1" w14:textId="77777777" w:rsidTr="00C56AED">
        <w:tc>
          <w:tcPr>
            <w:tcW w:w="7513" w:type="dxa"/>
            <w:hideMark/>
          </w:tcPr>
          <w:p w14:paraId="7C89ECE9" w14:textId="0080475D" w:rsidR="000C05F3" w:rsidRPr="00DC2CCD" w:rsidRDefault="003E6F0C" w:rsidP="00C56AED">
            <w:pPr>
              <w:tabs>
                <w:tab w:val="clear" w:pos="567"/>
                <w:tab w:val="left" w:pos="601"/>
              </w:tabs>
              <w:ind w:left="567" w:hanging="567"/>
              <w:rPr>
                <w:lang w:val="ru-RU"/>
              </w:rPr>
            </w:pPr>
            <w:r w:rsidRPr="00DC2CCD">
              <w:rPr>
                <w:lang w:val="ru-RU"/>
              </w:rPr>
              <w:tab/>
            </w:r>
            <w:r w:rsidR="00334D53" w:rsidRPr="00DC2CCD">
              <w:rPr>
                <w:lang w:val="ru-RU"/>
              </w:rPr>
              <w:t>воздержались</w:t>
            </w:r>
            <w:r w:rsidRPr="00DC2CCD">
              <w:rPr>
                <w:lang w:val="ru-RU"/>
              </w:rPr>
              <w:t>:</w:t>
            </w:r>
          </w:p>
        </w:tc>
        <w:tc>
          <w:tcPr>
            <w:tcW w:w="1418" w:type="dxa"/>
            <w:hideMark/>
          </w:tcPr>
          <w:p w14:paraId="52529B28" w14:textId="68EAA58E" w:rsidR="000C05F3" w:rsidRPr="00DC2CCD" w:rsidRDefault="00F035F8" w:rsidP="00CA5E08">
            <w:pPr>
              <w:jc w:val="righ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</w:tr>
      <w:tr w:rsidR="000C05F3" w:rsidRPr="00DC2CCD" w14:paraId="2FD8E780" w14:textId="77777777" w:rsidTr="00C56AED">
        <w:tc>
          <w:tcPr>
            <w:tcW w:w="7513" w:type="dxa"/>
            <w:hideMark/>
          </w:tcPr>
          <w:p w14:paraId="03E91B2F" w14:textId="6F05FAE7" w:rsidR="000C05F3" w:rsidRPr="00DC2CCD" w:rsidRDefault="003E6F0C" w:rsidP="00C56AED">
            <w:pPr>
              <w:tabs>
                <w:tab w:val="clear" w:pos="567"/>
                <w:tab w:val="left" w:pos="601"/>
              </w:tabs>
              <w:ind w:left="567" w:hanging="567"/>
              <w:rPr>
                <w:lang w:val="ru-RU"/>
              </w:rPr>
            </w:pPr>
            <w:r w:rsidRPr="00DC2CCD">
              <w:rPr>
                <w:lang w:val="ru-RU"/>
              </w:rPr>
              <w:tab/>
            </w:r>
            <w:r w:rsidR="00A6059A" w:rsidRPr="00C56AED">
              <w:rPr>
                <w:lang w:val="ru-RU"/>
              </w:rPr>
              <w:t>количество</w:t>
            </w:r>
            <w:r w:rsidR="00A6059A" w:rsidRPr="00A6059A">
              <w:rPr>
                <w:bCs/>
                <w:lang w:val="ru-RU"/>
              </w:rPr>
              <w:t xml:space="preserve"> </w:t>
            </w:r>
            <w:r w:rsidR="00A6059A" w:rsidRPr="00A6059A">
              <w:rPr>
                <w:lang w:val="ru-RU"/>
              </w:rPr>
              <w:t>присутствующих</w:t>
            </w:r>
            <w:r w:rsidR="00A6059A" w:rsidRPr="00A6059A">
              <w:rPr>
                <w:bCs/>
                <w:lang w:val="ru-RU"/>
              </w:rPr>
              <w:t xml:space="preserve"> и участвующих в голосовании делегаций (количество бюллетеней, используемых для исчисления требуемого большинства):</w:t>
            </w:r>
          </w:p>
        </w:tc>
        <w:tc>
          <w:tcPr>
            <w:tcW w:w="1418" w:type="dxa"/>
            <w:hideMark/>
          </w:tcPr>
          <w:p w14:paraId="20C4901A" w14:textId="22FB0F91" w:rsidR="000C05F3" w:rsidRPr="00DC2CCD" w:rsidRDefault="00C56AED" w:rsidP="00CA5E08">
            <w:pPr>
              <w:jc w:val="righ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br/>
            </w:r>
            <w:r w:rsidR="00C74A99" w:rsidRPr="00DC2CCD">
              <w:rPr>
                <w:szCs w:val="24"/>
                <w:lang w:val="ru-RU"/>
              </w:rPr>
              <w:br/>
            </w:r>
            <w:r w:rsidR="000C05F3" w:rsidRPr="00DC2CCD">
              <w:rPr>
                <w:szCs w:val="24"/>
                <w:lang w:val="ru-RU"/>
              </w:rPr>
              <w:t>17</w:t>
            </w:r>
            <w:r w:rsidR="00F035F8">
              <w:rPr>
                <w:szCs w:val="24"/>
                <w:lang w:val="ru-RU"/>
              </w:rPr>
              <w:t>9</w:t>
            </w:r>
          </w:p>
        </w:tc>
      </w:tr>
      <w:tr w:rsidR="000C05F3" w:rsidRPr="00DC2CCD" w14:paraId="073C345C" w14:textId="77777777" w:rsidTr="00C56AED">
        <w:tc>
          <w:tcPr>
            <w:tcW w:w="7513" w:type="dxa"/>
            <w:hideMark/>
          </w:tcPr>
          <w:p w14:paraId="2F35D9DD" w14:textId="53776614" w:rsidR="000C05F3" w:rsidRPr="00DC2CCD" w:rsidRDefault="003E6F0C" w:rsidP="00C56AED">
            <w:pPr>
              <w:tabs>
                <w:tab w:val="clear" w:pos="567"/>
                <w:tab w:val="left" w:pos="601"/>
              </w:tabs>
              <w:ind w:left="567" w:hanging="567"/>
              <w:rPr>
                <w:lang w:val="ru-RU"/>
              </w:rPr>
            </w:pPr>
            <w:r w:rsidRPr="00DC2CCD">
              <w:rPr>
                <w:lang w:val="ru-RU"/>
              </w:rPr>
              <w:tab/>
              <w:t>необходимое большинство:</w:t>
            </w:r>
          </w:p>
        </w:tc>
        <w:tc>
          <w:tcPr>
            <w:tcW w:w="1418" w:type="dxa"/>
            <w:hideMark/>
          </w:tcPr>
          <w:p w14:paraId="3FF3CE40" w14:textId="649351E3" w:rsidR="000C05F3" w:rsidRPr="00DC2CCD" w:rsidRDefault="00F035F8" w:rsidP="00CA5E08">
            <w:pPr>
              <w:jc w:val="righ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90</w:t>
            </w:r>
          </w:p>
        </w:tc>
      </w:tr>
      <w:tr w:rsidR="000C05F3" w:rsidRPr="00DC2CCD" w14:paraId="0553445D" w14:textId="77777777" w:rsidTr="00C56AED">
        <w:tc>
          <w:tcPr>
            <w:tcW w:w="7513" w:type="dxa"/>
            <w:hideMark/>
          </w:tcPr>
          <w:p w14:paraId="2BB16F5C" w14:textId="2693F857" w:rsidR="000C05F3" w:rsidRPr="00DC2CCD" w:rsidRDefault="003E6F0C" w:rsidP="00C56AED">
            <w:pPr>
              <w:tabs>
                <w:tab w:val="clear" w:pos="567"/>
                <w:tab w:val="left" w:pos="601"/>
              </w:tabs>
              <w:ind w:left="567" w:hanging="567"/>
              <w:rPr>
                <w:lang w:val="ru-RU"/>
              </w:rPr>
            </w:pPr>
            <w:r w:rsidRPr="00DC2CCD">
              <w:rPr>
                <w:lang w:val="ru-RU"/>
              </w:rPr>
              <w:tab/>
              <w:t>количество полученных голосов:</w:t>
            </w:r>
          </w:p>
        </w:tc>
        <w:tc>
          <w:tcPr>
            <w:tcW w:w="1418" w:type="dxa"/>
          </w:tcPr>
          <w:p w14:paraId="5109F044" w14:textId="77777777" w:rsidR="000C05F3" w:rsidRPr="00DC2CCD" w:rsidRDefault="000C05F3" w:rsidP="00CA5E08">
            <w:pPr>
              <w:jc w:val="right"/>
              <w:rPr>
                <w:szCs w:val="24"/>
                <w:lang w:val="ru-RU"/>
              </w:rPr>
            </w:pPr>
          </w:p>
        </w:tc>
      </w:tr>
      <w:tr w:rsidR="00F035F8" w:rsidRPr="00DC2CCD" w14:paraId="7DD3644F" w14:textId="77777777" w:rsidTr="00C56AED">
        <w:tc>
          <w:tcPr>
            <w:tcW w:w="7513" w:type="dxa"/>
          </w:tcPr>
          <w:p w14:paraId="55B56868" w14:textId="6C06B4A2" w:rsidR="00F035F8" w:rsidRPr="00DC2CCD" w:rsidRDefault="00F035F8" w:rsidP="00E304C6">
            <w:pPr>
              <w:tabs>
                <w:tab w:val="clear" w:pos="567"/>
              </w:tabs>
              <w:ind w:left="1168" w:hanging="567"/>
              <w:rPr>
                <w:lang w:val="ru-RU"/>
              </w:rPr>
            </w:pPr>
            <w:r w:rsidRPr="00DC2CCD">
              <w:rPr>
                <w:lang w:val="ru-RU"/>
              </w:rPr>
              <w:tab/>
              <w:t xml:space="preserve">г-н </w:t>
            </w:r>
            <w:r>
              <w:rPr>
                <w:lang w:val="ru-RU"/>
              </w:rPr>
              <w:t>Т. Цильке</w:t>
            </w:r>
          </w:p>
        </w:tc>
        <w:tc>
          <w:tcPr>
            <w:tcW w:w="1418" w:type="dxa"/>
          </w:tcPr>
          <w:p w14:paraId="2B733560" w14:textId="26CE8506" w:rsidR="00F035F8" w:rsidRPr="00DC2CCD" w:rsidRDefault="00F035F8" w:rsidP="00E304C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 голос</w:t>
            </w:r>
          </w:p>
        </w:tc>
      </w:tr>
      <w:tr w:rsidR="00F035F8" w:rsidRPr="00DC2CCD" w14:paraId="594F534E" w14:textId="77777777" w:rsidTr="00C56AED">
        <w:tc>
          <w:tcPr>
            <w:tcW w:w="7513" w:type="dxa"/>
          </w:tcPr>
          <w:p w14:paraId="31BC32FF" w14:textId="584C9DDE" w:rsidR="00F035F8" w:rsidRPr="00DC2CCD" w:rsidRDefault="00F035F8" w:rsidP="00E304C6">
            <w:pPr>
              <w:tabs>
                <w:tab w:val="clear" w:pos="567"/>
              </w:tabs>
              <w:ind w:left="1168" w:hanging="567"/>
              <w:rPr>
                <w:lang w:val="ru-RU"/>
              </w:rPr>
            </w:pPr>
            <w:r w:rsidRPr="00DC2CCD">
              <w:rPr>
                <w:lang w:val="ru-RU"/>
              </w:rPr>
              <w:tab/>
              <w:t xml:space="preserve">г-н </w:t>
            </w:r>
            <w:r>
              <w:rPr>
                <w:lang w:val="ru-RU"/>
              </w:rPr>
              <w:t>Б. Джамусси</w:t>
            </w:r>
          </w:p>
        </w:tc>
        <w:tc>
          <w:tcPr>
            <w:tcW w:w="1418" w:type="dxa"/>
          </w:tcPr>
          <w:p w14:paraId="1BFD23B3" w14:textId="6587FA43" w:rsidR="00F035F8" w:rsidRPr="00DC2CCD" w:rsidRDefault="00F035F8" w:rsidP="00E304C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65 голосов</w:t>
            </w:r>
          </w:p>
        </w:tc>
      </w:tr>
      <w:tr w:rsidR="00F035F8" w:rsidRPr="00DC2CCD" w14:paraId="79D8621F" w14:textId="77777777" w:rsidTr="00C56AED">
        <w:tc>
          <w:tcPr>
            <w:tcW w:w="7513" w:type="dxa"/>
          </w:tcPr>
          <w:p w14:paraId="533BC9E7" w14:textId="0E512099" w:rsidR="00F035F8" w:rsidRPr="00DC2CCD" w:rsidRDefault="00F035F8" w:rsidP="00E304C6">
            <w:pPr>
              <w:tabs>
                <w:tab w:val="clear" w:pos="567"/>
              </w:tabs>
              <w:ind w:left="1168" w:hanging="567"/>
              <w:rPr>
                <w:lang w:val="ru-RU"/>
              </w:rPr>
            </w:pPr>
            <w:r w:rsidRPr="00DC2CCD">
              <w:rPr>
                <w:lang w:val="ru-RU"/>
              </w:rPr>
              <w:tab/>
              <w:t xml:space="preserve">г-н </w:t>
            </w:r>
            <w:r>
              <w:rPr>
                <w:lang w:val="ru-RU"/>
              </w:rPr>
              <w:t>С. Оноэ</w:t>
            </w:r>
          </w:p>
        </w:tc>
        <w:tc>
          <w:tcPr>
            <w:tcW w:w="1418" w:type="dxa"/>
          </w:tcPr>
          <w:p w14:paraId="37BD7258" w14:textId="6559B22B" w:rsidR="00F035F8" w:rsidRPr="00DC2CCD" w:rsidRDefault="00F035F8" w:rsidP="00E304C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93</w:t>
            </w:r>
            <w:r w:rsidRPr="00DC2CCD">
              <w:rPr>
                <w:lang w:val="ru-RU"/>
              </w:rPr>
              <w:t xml:space="preserve"> голос</w:t>
            </w:r>
            <w:r>
              <w:rPr>
                <w:lang w:val="ru-RU"/>
              </w:rPr>
              <w:t>а</w:t>
            </w:r>
          </w:p>
        </w:tc>
      </w:tr>
    </w:tbl>
    <w:p w14:paraId="79033C83" w14:textId="29030C1E" w:rsidR="000C05F3" w:rsidRPr="00DC2CCD" w:rsidRDefault="00F035F8" w:rsidP="00CA5E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rPr>
          <w:rFonts w:asciiTheme="minorHAnsi" w:hAnsiTheme="minorHAnsi"/>
          <w:b/>
          <w:bCs/>
          <w:szCs w:val="24"/>
          <w:lang w:val="ru-RU"/>
        </w:rPr>
      </w:pPr>
      <w:r>
        <w:rPr>
          <w:rFonts w:asciiTheme="minorHAnsi" w:hAnsiTheme="minorHAnsi"/>
          <w:szCs w:val="24"/>
          <w:lang w:val="ru-RU"/>
        </w:rPr>
        <w:t>3.11</w:t>
      </w:r>
      <w:r w:rsidR="000C05F3" w:rsidRPr="00DC2CCD">
        <w:rPr>
          <w:rFonts w:asciiTheme="minorHAnsi" w:hAnsiTheme="minorHAnsi"/>
          <w:szCs w:val="24"/>
          <w:lang w:val="ru-RU"/>
        </w:rPr>
        <w:tab/>
      </w:r>
      <w:r w:rsidR="003E6F0C" w:rsidRPr="00DC2CCD">
        <w:rPr>
          <w:rFonts w:asciiTheme="minorHAnsi" w:hAnsiTheme="minorHAnsi"/>
          <w:b/>
          <w:bCs/>
          <w:szCs w:val="24"/>
          <w:lang w:val="ru-RU"/>
        </w:rPr>
        <w:t xml:space="preserve">Г-н </w:t>
      </w:r>
      <w:r>
        <w:rPr>
          <w:rFonts w:asciiTheme="minorHAnsi" w:hAnsiTheme="minorHAnsi"/>
          <w:b/>
          <w:bCs/>
          <w:szCs w:val="24"/>
          <w:lang w:val="ru-RU"/>
        </w:rPr>
        <w:t>С. Оноэ (Япония</w:t>
      </w:r>
      <w:r w:rsidR="003E6F0C" w:rsidRPr="00DC2CCD">
        <w:rPr>
          <w:rFonts w:asciiTheme="minorHAnsi" w:hAnsiTheme="minorHAnsi"/>
          <w:b/>
          <w:bCs/>
          <w:szCs w:val="24"/>
          <w:lang w:val="ru-RU"/>
        </w:rPr>
        <w:t xml:space="preserve">) </w:t>
      </w:r>
      <w:r>
        <w:rPr>
          <w:rFonts w:asciiTheme="minorHAnsi" w:hAnsiTheme="minorHAnsi"/>
          <w:b/>
          <w:bCs/>
          <w:szCs w:val="24"/>
          <w:lang w:val="ru-RU"/>
        </w:rPr>
        <w:t>избирается</w:t>
      </w:r>
      <w:r w:rsidR="00CA5E08" w:rsidRPr="00DC2CCD">
        <w:rPr>
          <w:rFonts w:asciiTheme="minorHAnsi" w:hAnsiTheme="minorHAnsi"/>
          <w:b/>
          <w:bCs/>
          <w:szCs w:val="24"/>
          <w:lang w:val="ru-RU"/>
        </w:rPr>
        <w:t xml:space="preserve"> </w:t>
      </w:r>
      <w:r w:rsidR="003E6F0C" w:rsidRPr="00DC2CCD">
        <w:rPr>
          <w:b/>
          <w:bCs/>
          <w:lang w:val="ru-RU"/>
        </w:rPr>
        <w:t>Директор</w:t>
      </w:r>
      <w:r w:rsidR="00C37019">
        <w:rPr>
          <w:b/>
          <w:bCs/>
          <w:lang w:val="ru-RU"/>
        </w:rPr>
        <w:t>ом</w:t>
      </w:r>
      <w:r w:rsidR="003E6F0C" w:rsidRPr="00DC2CCD">
        <w:rPr>
          <w:b/>
          <w:bCs/>
          <w:lang w:val="ru-RU"/>
        </w:rPr>
        <w:t xml:space="preserve"> Бюро стандартизации электросвязи</w:t>
      </w:r>
      <w:r w:rsidR="003E6F0C" w:rsidRPr="00DC2CCD">
        <w:rPr>
          <w:rFonts w:asciiTheme="minorHAnsi" w:hAnsiTheme="minorHAnsi"/>
          <w:b/>
          <w:bCs/>
          <w:szCs w:val="24"/>
          <w:lang w:val="ru-RU"/>
        </w:rPr>
        <w:t xml:space="preserve"> (БСЭ)</w:t>
      </w:r>
      <w:r w:rsidR="003E6F0C" w:rsidRPr="00DC2CCD">
        <w:rPr>
          <w:rFonts w:asciiTheme="minorHAnsi" w:hAnsiTheme="minorHAnsi"/>
          <w:szCs w:val="24"/>
          <w:lang w:val="ru-RU"/>
        </w:rPr>
        <w:t>.</w:t>
      </w:r>
    </w:p>
    <w:p w14:paraId="43EF12E3" w14:textId="716EAD02" w:rsidR="00441B3E" w:rsidRPr="00441B3E" w:rsidRDefault="00F035F8" w:rsidP="00441B3E">
      <w:pPr>
        <w:rPr>
          <w:lang w:val="ru-RU"/>
        </w:rPr>
      </w:pPr>
      <w:r>
        <w:rPr>
          <w:lang w:val="ru-RU"/>
        </w:rPr>
        <w:t>3.12</w:t>
      </w:r>
      <w:r w:rsidR="000C05F3" w:rsidRPr="00DC2CCD">
        <w:rPr>
          <w:lang w:val="ru-RU"/>
        </w:rPr>
        <w:tab/>
      </w:r>
      <w:r>
        <w:rPr>
          <w:b/>
          <w:bCs/>
          <w:lang w:val="ru-RU"/>
        </w:rPr>
        <w:t>Г-н Оноэ</w:t>
      </w:r>
      <w:r w:rsidR="00334D53" w:rsidRPr="00DC2CCD">
        <w:rPr>
          <w:lang w:val="ru-RU"/>
        </w:rPr>
        <w:t xml:space="preserve"> </w:t>
      </w:r>
      <w:r>
        <w:rPr>
          <w:lang w:val="ru-RU"/>
        </w:rPr>
        <w:t>благодарит всех, кто оказал ему поддержку, и заверяет делегатов в том, что будет стремиться</w:t>
      </w:r>
      <w:r w:rsidR="00441B3E">
        <w:rPr>
          <w:lang w:val="ru-RU"/>
        </w:rPr>
        <w:t xml:space="preserve"> </w:t>
      </w:r>
      <w:r w:rsidR="00C37019">
        <w:rPr>
          <w:lang w:val="ru-RU"/>
        </w:rPr>
        <w:t xml:space="preserve">обеспечить максимальную эффективность </w:t>
      </w:r>
      <w:r w:rsidR="00441B3E">
        <w:rPr>
          <w:lang w:val="ru-RU"/>
        </w:rPr>
        <w:t xml:space="preserve">МСЭ-Т. Он </w:t>
      </w:r>
      <w:r w:rsidR="00C37019">
        <w:rPr>
          <w:lang w:val="ru-RU"/>
        </w:rPr>
        <w:t>благодарит</w:t>
      </w:r>
      <w:r w:rsidR="00441B3E">
        <w:rPr>
          <w:lang w:val="ru-RU"/>
        </w:rPr>
        <w:t xml:space="preserve"> других кандидатов</w:t>
      </w:r>
      <w:r w:rsidR="00C37019">
        <w:rPr>
          <w:lang w:val="ru-RU"/>
        </w:rPr>
        <w:t xml:space="preserve"> за проведенные ими кампании</w:t>
      </w:r>
      <w:r w:rsidR="00441B3E">
        <w:rPr>
          <w:lang w:val="ru-RU"/>
        </w:rPr>
        <w:t xml:space="preserve">, </w:t>
      </w:r>
      <w:r w:rsidR="00C37019">
        <w:rPr>
          <w:lang w:val="ru-RU"/>
        </w:rPr>
        <w:t>дает высокую оценку приверженности</w:t>
      </w:r>
      <w:r w:rsidR="00441B3E">
        <w:rPr>
          <w:lang w:val="ru-RU"/>
        </w:rPr>
        <w:t xml:space="preserve"> покидающи</w:t>
      </w:r>
      <w:r w:rsidR="00C37019">
        <w:rPr>
          <w:lang w:val="ru-RU"/>
        </w:rPr>
        <w:t>х</w:t>
      </w:r>
      <w:r w:rsidR="00441B3E">
        <w:rPr>
          <w:lang w:val="ru-RU"/>
        </w:rPr>
        <w:t xml:space="preserve"> свои посты избранн</w:t>
      </w:r>
      <w:r w:rsidR="00C37019">
        <w:rPr>
          <w:lang w:val="ru-RU"/>
        </w:rPr>
        <w:t>ых</w:t>
      </w:r>
      <w:r w:rsidR="00441B3E">
        <w:rPr>
          <w:lang w:val="ru-RU"/>
        </w:rPr>
        <w:t xml:space="preserve"> должностны</w:t>
      </w:r>
      <w:r w:rsidR="00C37019">
        <w:rPr>
          <w:lang w:val="ru-RU"/>
        </w:rPr>
        <w:t>х</w:t>
      </w:r>
      <w:r w:rsidR="00441B3E">
        <w:rPr>
          <w:lang w:val="ru-RU"/>
        </w:rPr>
        <w:t xml:space="preserve"> лиц делу МСЭ и заявляет, что с нетерпением ждет возможности работать с новым руководящим составом. Он также выражает благодарность правительству Японии за поддержку своей кандидатуры. Он выступает с обращением, </w:t>
      </w:r>
      <w:r w:rsidR="00C37019">
        <w:rPr>
          <w:lang w:val="ru-RU"/>
        </w:rPr>
        <w:t>которое размещено</w:t>
      </w:r>
      <w:r w:rsidR="00441B3E">
        <w:rPr>
          <w:lang w:val="ru-RU"/>
        </w:rPr>
        <w:t xml:space="preserve"> по адресу в интернете: </w:t>
      </w:r>
      <w:hyperlink r:id="rId35" w:history="1">
        <w:r w:rsidR="00441B3E" w:rsidRPr="00441B3E">
          <w:rPr>
            <w:rStyle w:val="Hyperlink"/>
            <w:lang w:val="en-CA"/>
          </w:rPr>
          <w:t>https</w:t>
        </w:r>
        <w:r w:rsidR="00441B3E" w:rsidRPr="00441B3E">
          <w:rPr>
            <w:rStyle w:val="Hyperlink"/>
            <w:lang w:val="ru-RU"/>
          </w:rPr>
          <w:t>://</w:t>
        </w:r>
        <w:r w:rsidR="00441B3E" w:rsidRPr="00441B3E">
          <w:rPr>
            <w:rStyle w:val="Hyperlink"/>
            <w:lang w:val="en-CA"/>
          </w:rPr>
          <w:t>pp</w:t>
        </w:r>
        <w:r w:rsidR="00441B3E" w:rsidRPr="00441B3E">
          <w:rPr>
            <w:rStyle w:val="Hyperlink"/>
            <w:lang w:val="ru-RU"/>
          </w:rPr>
          <w:t>22.</w:t>
        </w:r>
        <w:r w:rsidR="00441B3E" w:rsidRPr="00441B3E">
          <w:rPr>
            <w:rStyle w:val="Hyperlink"/>
            <w:lang w:val="en-CA"/>
          </w:rPr>
          <w:t>itu</w:t>
        </w:r>
        <w:r w:rsidR="00441B3E" w:rsidRPr="00441B3E">
          <w:rPr>
            <w:rStyle w:val="Hyperlink"/>
            <w:lang w:val="ru-RU"/>
          </w:rPr>
          <w:t>.</w:t>
        </w:r>
        <w:r w:rsidR="00441B3E" w:rsidRPr="00441B3E">
          <w:rPr>
            <w:rStyle w:val="Hyperlink"/>
            <w:lang w:val="en-CA"/>
          </w:rPr>
          <w:t>int</w:t>
        </w:r>
        <w:r w:rsidR="00441B3E" w:rsidRPr="00441B3E">
          <w:rPr>
            <w:rStyle w:val="Hyperlink"/>
            <w:lang w:val="ru-RU"/>
          </w:rPr>
          <w:t>/</w:t>
        </w:r>
        <w:r w:rsidR="00441B3E" w:rsidRPr="00441B3E">
          <w:rPr>
            <w:rStyle w:val="Hyperlink"/>
            <w:lang w:val="en-CA"/>
          </w:rPr>
          <w:t>en</w:t>
        </w:r>
        <w:r w:rsidR="00441B3E" w:rsidRPr="00441B3E">
          <w:rPr>
            <w:rStyle w:val="Hyperlink"/>
            <w:lang w:val="ru-RU"/>
          </w:rPr>
          <w:t>/</w:t>
        </w:r>
        <w:r w:rsidR="00441B3E" w:rsidRPr="00441B3E">
          <w:rPr>
            <w:rStyle w:val="Hyperlink"/>
            <w:lang w:val="en-CA"/>
          </w:rPr>
          <w:t>itu</w:t>
        </w:r>
        <w:r w:rsidR="00441B3E" w:rsidRPr="00441B3E">
          <w:rPr>
            <w:rStyle w:val="Hyperlink"/>
            <w:lang w:val="ru-RU"/>
          </w:rPr>
          <w:t>_</w:t>
        </w:r>
        <w:r w:rsidR="00441B3E" w:rsidRPr="00441B3E">
          <w:rPr>
            <w:rStyle w:val="Hyperlink"/>
            <w:lang w:val="en-CA"/>
          </w:rPr>
          <w:t>policy</w:t>
        </w:r>
        <w:r w:rsidR="00441B3E" w:rsidRPr="00441B3E">
          <w:rPr>
            <w:rStyle w:val="Hyperlink"/>
            <w:lang w:val="ru-RU"/>
          </w:rPr>
          <w:t>_</w:t>
        </w:r>
        <w:r w:rsidR="00441B3E" w:rsidRPr="00441B3E">
          <w:rPr>
            <w:rStyle w:val="Hyperlink"/>
            <w:lang w:val="en-CA"/>
          </w:rPr>
          <w:t>statements</w:t>
        </w:r>
        <w:r w:rsidR="00441B3E" w:rsidRPr="00441B3E">
          <w:rPr>
            <w:rStyle w:val="Hyperlink"/>
            <w:lang w:val="ru-RU"/>
          </w:rPr>
          <w:t>/</w:t>
        </w:r>
        <w:r w:rsidR="00441B3E" w:rsidRPr="00441B3E">
          <w:rPr>
            <w:rStyle w:val="Hyperlink"/>
            <w:lang w:val="en-CA"/>
          </w:rPr>
          <w:t>director</w:t>
        </w:r>
        <w:r w:rsidR="00441B3E" w:rsidRPr="00441B3E">
          <w:rPr>
            <w:rStyle w:val="Hyperlink"/>
            <w:lang w:val="ru-RU"/>
          </w:rPr>
          <w:t>-</w:t>
        </w:r>
        <w:r w:rsidR="00441B3E" w:rsidRPr="00441B3E">
          <w:rPr>
            <w:rStyle w:val="Hyperlink"/>
            <w:lang w:val="en-CA"/>
          </w:rPr>
          <w:t>elect</w:t>
        </w:r>
        <w:r w:rsidR="00441B3E" w:rsidRPr="00441B3E">
          <w:rPr>
            <w:rStyle w:val="Hyperlink"/>
            <w:lang w:val="ru-RU"/>
          </w:rPr>
          <w:t>-</w:t>
        </w:r>
        <w:r w:rsidR="00441B3E" w:rsidRPr="00441B3E">
          <w:rPr>
            <w:rStyle w:val="Hyperlink"/>
            <w:lang w:val="en-CA"/>
          </w:rPr>
          <w:t>tsb</w:t>
        </w:r>
        <w:r w:rsidR="00441B3E" w:rsidRPr="00441B3E">
          <w:rPr>
            <w:rStyle w:val="Hyperlink"/>
            <w:lang w:val="ru-RU"/>
          </w:rPr>
          <w:t>/</w:t>
        </w:r>
      </w:hyperlink>
      <w:r w:rsidR="00441B3E" w:rsidRPr="00441B3E">
        <w:rPr>
          <w:lang w:val="ru-RU"/>
        </w:rPr>
        <w:t>.</w:t>
      </w:r>
    </w:p>
    <w:p w14:paraId="7A5FC3DE" w14:textId="7F87C6A0" w:rsidR="000C05F3" w:rsidRPr="00DC2CCD" w:rsidRDefault="00441B3E" w:rsidP="00CA5E08">
      <w:pPr>
        <w:rPr>
          <w:lang w:val="ru-RU"/>
        </w:rPr>
      </w:pPr>
      <w:r>
        <w:rPr>
          <w:lang w:val="ru-RU"/>
        </w:rPr>
        <w:t>3.13</w:t>
      </w:r>
      <w:r w:rsidR="000C05F3" w:rsidRPr="00DC2CCD">
        <w:rPr>
          <w:lang w:val="ru-RU"/>
        </w:rPr>
        <w:tab/>
      </w:r>
      <w:r>
        <w:rPr>
          <w:b/>
          <w:bCs/>
          <w:lang w:val="ru-RU"/>
        </w:rPr>
        <w:t>Г-н Цильке</w:t>
      </w:r>
      <w:r>
        <w:rPr>
          <w:lang w:val="ru-RU"/>
        </w:rPr>
        <w:t xml:space="preserve"> дает высокую оценку честности избирательного процесса и поздравляет г-на Оноэ с его избранием, а г-на Джамусси с достойно проведенной кампанией. </w:t>
      </w:r>
    </w:p>
    <w:p w14:paraId="46EA1063" w14:textId="7D4D3C7D" w:rsidR="000C05F3" w:rsidRPr="00DC2CCD" w:rsidRDefault="00441B3E" w:rsidP="00A52DBC">
      <w:pPr>
        <w:rPr>
          <w:lang w:val="ru-RU"/>
        </w:rPr>
      </w:pPr>
      <w:r>
        <w:rPr>
          <w:lang w:val="ru-RU"/>
        </w:rPr>
        <w:t>3.14</w:t>
      </w:r>
      <w:r w:rsidR="000C05F3" w:rsidRPr="00DC2CCD">
        <w:rPr>
          <w:lang w:val="ru-RU"/>
        </w:rPr>
        <w:tab/>
      </w:r>
      <w:r w:rsidRPr="00C37019">
        <w:rPr>
          <w:b/>
          <w:bCs/>
          <w:lang w:val="ru-RU"/>
        </w:rPr>
        <w:t>Г-н Джамусси</w:t>
      </w:r>
      <w:r>
        <w:rPr>
          <w:lang w:val="ru-RU"/>
        </w:rPr>
        <w:t xml:space="preserve"> также поздравляет г-на Оноэ с избранием и благодарит всех</w:t>
      </w:r>
      <w:r w:rsidR="00C37019">
        <w:rPr>
          <w:lang w:val="ru-RU"/>
        </w:rPr>
        <w:t>, кто принял участие</w:t>
      </w:r>
      <w:r>
        <w:rPr>
          <w:lang w:val="ru-RU"/>
        </w:rPr>
        <w:t xml:space="preserve"> в процессе голосования. Он желает всяческих успехов новому руководящему составу.</w:t>
      </w:r>
      <w:r w:rsidR="00A52DBC" w:rsidRPr="00DC2CCD">
        <w:rPr>
          <w:lang w:val="ru-RU"/>
        </w:rPr>
        <w:t xml:space="preserve"> </w:t>
      </w:r>
    </w:p>
    <w:p w14:paraId="2334CF5C" w14:textId="41EF052D" w:rsidR="00441B3E" w:rsidRDefault="00441B3E" w:rsidP="003E6F0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ru-RU"/>
        </w:rPr>
      </w:pPr>
      <w:r>
        <w:rPr>
          <w:lang w:val="ru-RU"/>
        </w:rPr>
        <w:t>3.15</w:t>
      </w:r>
      <w:r>
        <w:rPr>
          <w:lang w:val="ru-RU"/>
        </w:rPr>
        <w:tab/>
      </w:r>
      <w:r w:rsidRPr="004A63B1">
        <w:rPr>
          <w:b/>
          <w:bCs/>
          <w:lang w:val="ru-RU"/>
        </w:rPr>
        <w:t xml:space="preserve">Делегат </w:t>
      </w:r>
      <w:r w:rsidR="00C37019">
        <w:rPr>
          <w:b/>
          <w:bCs/>
          <w:lang w:val="ru-RU"/>
        </w:rPr>
        <w:t>от</w:t>
      </w:r>
      <w:r w:rsidRPr="004A63B1">
        <w:rPr>
          <w:b/>
          <w:bCs/>
          <w:lang w:val="ru-RU"/>
        </w:rPr>
        <w:t xml:space="preserve"> Японии</w:t>
      </w:r>
      <w:r>
        <w:rPr>
          <w:lang w:val="ru-RU"/>
        </w:rPr>
        <w:t xml:space="preserve"> выражает признательность от лица своей страны за оказанное г-ну Оноэ доверие и дает высоку</w:t>
      </w:r>
      <w:r w:rsidR="004A63B1">
        <w:rPr>
          <w:lang w:val="ru-RU"/>
        </w:rPr>
        <w:t>ю</w:t>
      </w:r>
      <w:r>
        <w:rPr>
          <w:lang w:val="ru-RU"/>
        </w:rPr>
        <w:t xml:space="preserve"> оценку </w:t>
      </w:r>
      <w:r w:rsidR="004A63B1">
        <w:rPr>
          <w:lang w:val="ru-RU"/>
        </w:rPr>
        <w:t>достойно проведенным кампаниям других кандидатов. Он благодарит покидающих свои посты членов руководства за образцовую службу МСЭ. Его страна с нетерпением ждет возможности работать с новыми избранными должностными лицами.</w:t>
      </w:r>
    </w:p>
    <w:p w14:paraId="385C470D" w14:textId="5D95E267" w:rsidR="004A63B1" w:rsidRDefault="004A63B1" w:rsidP="003E6F0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ru-RU"/>
        </w:rPr>
      </w:pPr>
      <w:r>
        <w:rPr>
          <w:lang w:val="ru-RU"/>
        </w:rPr>
        <w:t>3.16</w:t>
      </w:r>
      <w:r>
        <w:rPr>
          <w:lang w:val="ru-RU"/>
        </w:rPr>
        <w:tab/>
      </w:r>
      <w:r w:rsidRPr="00C37019">
        <w:rPr>
          <w:b/>
          <w:bCs/>
          <w:lang w:val="ru-RU"/>
        </w:rPr>
        <w:t>Генеральный секретарь</w:t>
      </w:r>
      <w:r>
        <w:rPr>
          <w:lang w:val="ru-RU"/>
        </w:rPr>
        <w:t xml:space="preserve"> поздравляет избранного Директора БСЭ с </w:t>
      </w:r>
      <w:r w:rsidR="00C37019">
        <w:rPr>
          <w:lang w:val="ru-RU"/>
        </w:rPr>
        <w:t>победой на выборах</w:t>
      </w:r>
      <w:r>
        <w:rPr>
          <w:lang w:val="ru-RU"/>
        </w:rPr>
        <w:t>. Напоминая о том, что г-н Оноэ известен в отрасли как "Отец 5</w:t>
      </w:r>
      <w:r>
        <w:rPr>
          <w:lang w:val="en-US"/>
        </w:rPr>
        <w:t>G</w:t>
      </w:r>
      <w:r>
        <w:rPr>
          <w:lang w:val="ru-RU"/>
        </w:rPr>
        <w:t xml:space="preserve">", он заявляет о своей уверенности в том, что у БСЭ имеются прекрасные перспективы для продолжения своей деятельности. Он также </w:t>
      </w:r>
      <w:r w:rsidR="00C37019">
        <w:rPr>
          <w:lang w:val="ru-RU"/>
        </w:rPr>
        <w:t>отдает</w:t>
      </w:r>
      <w:r>
        <w:rPr>
          <w:lang w:val="ru-RU"/>
        </w:rPr>
        <w:t xml:space="preserve"> должное другим кандидатам за проведенные ими кампании и </w:t>
      </w:r>
      <w:r w:rsidR="00C37019">
        <w:rPr>
          <w:lang w:val="ru-RU"/>
        </w:rPr>
        <w:t>желает им</w:t>
      </w:r>
      <w:r>
        <w:rPr>
          <w:lang w:val="ru-RU"/>
        </w:rPr>
        <w:t xml:space="preserve"> успехов в их будущих предприятиях.</w:t>
      </w:r>
    </w:p>
    <w:p w14:paraId="323675C9" w14:textId="496C5382" w:rsidR="004A63B1" w:rsidRDefault="004A63B1" w:rsidP="003E6F0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ru-RU"/>
        </w:rPr>
      </w:pPr>
      <w:r>
        <w:rPr>
          <w:lang w:val="ru-RU"/>
        </w:rPr>
        <w:t>3.17</w:t>
      </w:r>
      <w:r>
        <w:rPr>
          <w:lang w:val="ru-RU"/>
        </w:rPr>
        <w:tab/>
        <w:t xml:space="preserve">Кандидаты на пост Директора Бюро развития электросвязи (БРЭ): г-н Стивен Беро (Багамские Острова), г-н Мухаммаду Ках (Гамбия), г-жа Ануша Рахман Хан (Пакистан), г-н Жан Киссангу (Республика Конго), г-н Александр Нтоко (Камерун) и г-н </w:t>
      </w:r>
      <w:r w:rsidR="006E6FC6">
        <w:rPr>
          <w:lang w:val="ru-RU"/>
        </w:rPr>
        <w:t>К</w:t>
      </w:r>
      <w:r>
        <w:rPr>
          <w:lang w:val="ru-RU"/>
        </w:rPr>
        <w:t xml:space="preserve">осмас Завазава (Зимбабве). </w:t>
      </w:r>
    </w:p>
    <w:p w14:paraId="1C837FCE" w14:textId="105F516C" w:rsidR="000C05F3" w:rsidRPr="00DC2CCD" w:rsidRDefault="004A63B1" w:rsidP="00541BF0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ru-RU"/>
        </w:rPr>
      </w:pPr>
      <w:r>
        <w:rPr>
          <w:lang w:val="ru-RU"/>
        </w:rPr>
        <w:lastRenderedPageBreak/>
        <w:t>3.18</w:t>
      </w:r>
      <w:r w:rsidR="000C05F3" w:rsidRPr="00DC2CCD">
        <w:rPr>
          <w:lang w:val="ru-RU"/>
        </w:rPr>
        <w:tab/>
      </w:r>
      <w:r w:rsidR="003E6F0C" w:rsidRPr="00DC2CCD">
        <w:rPr>
          <w:color w:val="000000"/>
          <w:lang w:val="ru-RU"/>
        </w:rPr>
        <w:t>Результаты голосования</w:t>
      </w:r>
      <w:r w:rsidR="003E6F0C" w:rsidRPr="00DC2CCD">
        <w:rPr>
          <w:lang w:val="ru-RU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13"/>
        <w:gridCol w:w="1559"/>
      </w:tblGrid>
      <w:tr w:rsidR="000C05F3" w:rsidRPr="00DC2CCD" w14:paraId="1F61AAB3" w14:textId="77777777" w:rsidTr="000F5EC5">
        <w:tc>
          <w:tcPr>
            <w:tcW w:w="7513" w:type="dxa"/>
            <w:hideMark/>
          </w:tcPr>
          <w:p w14:paraId="7BCAD381" w14:textId="663B08CF" w:rsidR="000C05F3" w:rsidRPr="00DC2CCD" w:rsidRDefault="003E6F0C" w:rsidP="00541BF0">
            <w:pPr>
              <w:keepNext/>
              <w:tabs>
                <w:tab w:val="clear" w:pos="567"/>
                <w:tab w:val="left" w:pos="601"/>
              </w:tabs>
              <w:ind w:left="601" w:hanging="601"/>
              <w:rPr>
                <w:lang w:val="ru-RU"/>
              </w:rPr>
            </w:pPr>
            <w:r w:rsidRPr="00DC2CCD">
              <w:rPr>
                <w:lang w:val="ru-RU"/>
              </w:rPr>
              <w:tab/>
              <w:t>количество поданных бюллетеней:</w:t>
            </w:r>
          </w:p>
        </w:tc>
        <w:tc>
          <w:tcPr>
            <w:tcW w:w="1559" w:type="dxa"/>
            <w:hideMark/>
          </w:tcPr>
          <w:p w14:paraId="2F20FB9E" w14:textId="3C98277C" w:rsidR="000C05F3" w:rsidRPr="00DC2CCD" w:rsidRDefault="000C05F3" w:rsidP="00541BF0">
            <w:pPr>
              <w:keepNext/>
              <w:jc w:val="right"/>
              <w:rPr>
                <w:lang w:val="ru-RU"/>
              </w:rPr>
            </w:pPr>
            <w:r w:rsidRPr="00DC2CCD">
              <w:rPr>
                <w:lang w:val="ru-RU"/>
              </w:rPr>
              <w:t>1</w:t>
            </w:r>
            <w:r w:rsidR="00122EE1">
              <w:rPr>
                <w:lang w:val="ru-RU"/>
              </w:rPr>
              <w:t>81</w:t>
            </w:r>
          </w:p>
        </w:tc>
      </w:tr>
      <w:tr w:rsidR="000C05F3" w:rsidRPr="00DC2CCD" w14:paraId="5DD43391" w14:textId="77777777" w:rsidTr="000F5EC5">
        <w:tc>
          <w:tcPr>
            <w:tcW w:w="7513" w:type="dxa"/>
            <w:hideMark/>
          </w:tcPr>
          <w:p w14:paraId="00DE67C1" w14:textId="01CDE5B0" w:rsidR="000C05F3" w:rsidRPr="00DC2CCD" w:rsidRDefault="003E6F0C" w:rsidP="00541BF0">
            <w:pPr>
              <w:keepNext/>
              <w:tabs>
                <w:tab w:val="clear" w:pos="567"/>
                <w:tab w:val="left" w:pos="601"/>
              </w:tabs>
              <w:ind w:left="601" w:hanging="601"/>
              <w:rPr>
                <w:lang w:val="ru-RU"/>
              </w:rPr>
            </w:pPr>
            <w:r w:rsidRPr="00DC2CCD">
              <w:rPr>
                <w:lang w:val="ru-RU"/>
              </w:rPr>
              <w:tab/>
              <w:t>число недействительных бюллетеней:</w:t>
            </w:r>
          </w:p>
        </w:tc>
        <w:tc>
          <w:tcPr>
            <w:tcW w:w="1559" w:type="dxa"/>
            <w:hideMark/>
          </w:tcPr>
          <w:p w14:paraId="6F3EF89B" w14:textId="77777777" w:rsidR="000C05F3" w:rsidRPr="00DC2CCD" w:rsidRDefault="000C05F3" w:rsidP="00541BF0">
            <w:pPr>
              <w:keepNext/>
              <w:jc w:val="right"/>
              <w:rPr>
                <w:lang w:val="ru-RU"/>
              </w:rPr>
            </w:pPr>
            <w:r w:rsidRPr="00DC2CCD">
              <w:rPr>
                <w:lang w:val="ru-RU"/>
              </w:rPr>
              <w:t>1</w:t>
            </w:r>
          </w:p>
        </w:tc>
      </w:tr>
      <w:tr w:rsidR="000C05F3" w:rsidRPr="00DC2CCD" w14:paraId="36007F94" w14:textId="77777777" w:rsidTr="000F5EC5">
        <w:tc>
          <w:tcPr>
            <w:tcW w:w="7513" w:type="dxa"/>
            <w:hideMark/>
          </w:tcPr>
          <w:p w14:paraId="30CB1E37" w14:textId="52F14769" w:rsidR="000C05F3" w:rsidRPr="00DC2CCD" w:rsidRDefault="003E6F0C" w:rsidP="00541BF0">
            <w:pPr>
              <w:keepNext/>
              <w:tabs>
                <w:tab w:val="clear" w:pos="567"/>
                <w:tab w:val="left" w:pos="601"/>
              </w:tabs>
              <w:ind w:left="601" w:hanging="601"/>
              <w:rPr>
                <w:lang w:val="ru-RU"/>
              </w:rPr>
            </w:pPr>
            <w:r w:rsidRPr="00DC2CCD">
              <w:rPr>
                <w:lang w:val="ru-RU"/>
              </w:rPr>
              <w:tab/>
              <w:t>воздержались:</w:t>
            </w:r>
          </w:p>
        </w:tc>
        <w:tc>
          <w:tcPr>
            <w:tcW w:w="1559" w:type="dxa"/>
            <w:hideMark/>
          </w:tcPr>
          <w:p w14:paraId="7B52E3F7" w14:textId="1ED0E66D" w:rsidR="000C05F3" w:rsidRPr="00DC2CCD" w:rsidRDefault="00122EE1" w:rsidP="00541BF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C05F3" w:rsidRPr="00DC2CCD" w14:paraId="05F930BC" w14:textId="77777777" w:rsidTr="000F5EC5">
        <w:tc>
          <w:tcPr>
            <w:tcW w:w="7513" w:type="dxa"/>
            <w:hideMark/>
          </w:tcPr>
          <w:p w14:paraId="4C2B2C8D" w14:textId="0D4D6303" w:rsidR="000C05F3" w:rsidRPr="00DC2CCD" w:rsidRDefault="003E6F0C" w:rsidP="00CA5E08">
            <w:pPr>
              <w:tabs>
                <w:tab w:val="clear" w:pos="567"/>
                <w:tab w:val="left" w:pos="601"/>
              </w:tabs>
              <w:ind w:left="601" w:hanging="601"/>
              <w:rPr>
                <w:lang w:val="ru-RU"/>
              </w:rPr>
            </w:pPr>
            <w:r w:rsidRPr="00DC2CCD">
              <w:rPr>
                <w:lang w:val="ru-RU"/>
              </w:rPr>
              <w:tab/>
            </w:r>
            <w:r w:rsidR="00C56AED" w:rsidRPr="00A6059A">
              <w:rPr>
                <w:bCs/>
                <w:lang w:val="ru-RU"/>
              </w:rPr>
              <w:t xml:space="preserve">количество </w:t>
            </w:r>
            <w:r w:rsidR="00C56AED" w:rsidRPr="00A6059A">
              <w:rPr>
                <w:lang w:val="ru-RU"/>
              </w:rPr>
              <w:t>присутствующих</w:t>
            </w:r>
            <w:r w:rsidR="00C56AED" w:rsidRPr="00A6059A">
              <w:rPr>
                <w:bCs/>
                <w:lang w:val="ru-RU"/>
              </w:rPr>
              <w:t xml:space="preserve"> и участвующих в голосовании делегаций (количество бюллетеней, используемых для исчисления требуемого большинства):</w:t>
            </w:r>
          </w:p>
        </w:tc>
        <w:tc>
          <w:tcPr>
            <w:tcW w:w="1559" w:type="dxa"/>
            <w:hideMark/>
          </w:tcPr>
          <w:p w14:paraId="2F590A9F" w14:textId="6544FF17" w:rsidR="000C05F3" w:rsidRPr="00DC2CCD" w:rsidRDefault="00C56AED" w:rsidP="00CA5E0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br/>
            </w:r>
            <w:r w:rsidR="00C74A99" w:rsidRPr="00DC2CCD">
              <w:rPr>
                <w:lang w:val="ru-RU"/>
              </w:rPr>
              <w:br/>
            </w:r>
            <w:r w:rsidR="000C05F3" w:rsidRPr="00DC2CCD">
              <w:rPr>
                <w:lang w:val="ru-RU"/>
              </w:rPr>
              <w:t>1</w:t>
            </w:r>
            <w:r w:rsidR="00122EE1">
              <w:rPr>
                <w:lang w:val="ru-RU"/>
              </w:rPr>
              <w:t>80</w:t>
            </w:r>
          </w:p>
        </w:tc>
      </w:tr>
      <w:tr w:rsidR="000C05F3" w:rsidRPr="00DC2CCD" w14:paraId="3F590612" w14:textId="77777777" w:rsidTr="000F5EC5">
        <w:tc>
          <w:tcPr>
            <w:tcW w:w="7513" w:type="dxa"/>
            <w:hideMark/>
          </w:tcPr>
          <w:p w14:paraId="43CF4DE6" w14:textId="6CDC28BA" w:rsidR="000C05F3" w:rsidRPr="00DC2CCD" w:rsidRDefault="003E6F0C" w:rsidP="00CA5E08">
            <w:pPr>
              <w:tabs>
                <w:tab w:val="clear" w:pos="567"/>
                <w:tab w:val="left" w:pos="601"/>
              </w:tabs>
              <w:ind w:left="601" w:hanging="601"/>
              <w:rPr>
                <w:lang w:val="ru-RU"/>
              </w:rPr>
            </w:pPr>
            <w:r w:rsidRPr="00DC2CCD">
              <w:rPr>
                <w:lang w:val="ru-RU"/>
              </w:rPr>
              <w:tab/>
              <w:t>необходимое большинство:</w:t>
            </w:r>
          </w:p>
        </w:tc>
        <w:tc>
          <w:tcPr>
            <w:tcW w:w="1559" w:type="dxa"/>
            <w:hideMark/>
          </w:tcPr>
          <w:p w14:paraId="02EC53D7" w14:textId="7092B834" w:rsidR="000C05F3" w:rsidRPr="00DC2CCD" w:rsidRDefault="00122EE1" w:rsidP="00CA5E0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</w:tr>
      <w:tr w:rsidR="000C05F3" w:rsidRPr="00DC2CCD" w14:paraId="52E826F2" w14:textId="77777777" w:rsidTr="000F5EC5">
        <w:tc>
          <w:tcPr>
            <w:tcW w:w="7513" w:type="dxa"/>
            <w:hideMark/>
          </w:tcPr>
          <w:p w14:paraId="554AA566" w14:textId="55136214" w:rsidR="000C05F3" w:rsidRPr="00DC2CCD" w:rsidRDefault="003E6F0C" w:rsidP="00CA5E08">
            <w:pPr>
              <w:tabs>
                <w:tab w:val="clear" w:pos="567"/>
                <w:tab w:val="left" w:pos="601"/>
              </w:tabs>
              <w:ind w:left="601" w:hanging="601"/>
              <w:rPr>
                <w:lang w:val="ru-RU"/>
              </w:rPr>
            </w:pPr>
            <w:r w:rsidRPr="00DC2CCD">
              <w:rPr>
                <w:lang w:val="ru-RU"/>
              </w:rPr>
              <w:tab/>
              <w:t>количество полученных голосов:</w:t>
            </w:r>
          </w:p>
        </w:tc>
        <w:tc>
          <w:tcPr>
            <w:tcW w:w="1559" w:type="dxa"/>
          </w:tcPr>
          <w:p w14:paraId="2BB82820" w14:textId="77777777" w:rsidR="000C05F3" w:rsidRPr="00DC2CCD" w:rsidRDefault="000C05F3" w:rsidP="00CA5E08">
            <w:pPr>
              <w:jc w:val="right"/>
              <w:rPr>
                <w:lang w:val="ru-RU"/>
              </w:rPr>
            </w:pPr>
          </w:p>
        </w:tc>
      </w:tr>
      <w:tr w:rsidR="000C05F3" w:rsidRPr="00DC2CCD" w14:paraId="4660D549" w14:textId="77777777" w:rsidTr="000F5EC5">
        <w:tc>
          <w:tcPr>
            <w:tcW w:w="7513" w:type="dxa"/>
            <w:hideMark/>
          </w:tcPr>
          <w:p w14:paraId="2F2AEB28" w14:textId="63A67281" w:rsidR="000C05F3" w:rsidRPr="00DC2CCD" w:rsidRDefault="000C05F3" w:rsidP="00CA5E08">
            <w:pPr>
              <w:tabs>
                <w:tab w:val="clear" w:pos="567"/>
              </w:tabs>
              <w:ind w:left="1168" w:hanging="567"/>
              <w:rPr>
                <w:rFonts w:asciiTheme="minorHAnsi" w:hAnsiTheme="minorHAnsi"/>
                <w:szCs w:val="24"/>
                <w:lang w:val="ru-RU"/>
              </w:rPr>
            </w:pPr>
            <w:r w:rsidRPr="00DC2CCD">
              <w:rPr>
                <w:rFonts w:asciiTheme="minorHAnsi" w:hAnsiTheme="minorHAnsi"/>
                <w:szCs w:val="24"/>
                <w:lang w:val="ru-RU"/>
              </w:rPr>
              <w:tab/>
            </w:r>
            <w:r w:rsidR="00A52DBC" w:rsidRPr="00DC2CCD">
              <w:rPr>
                <w:rFonts w:asciiTheme="minorHAnsi" w:hAnsiTheme="minorHAnsi"/>
                <w:szCs w:val="24"/>
                <w:lang w:val="ru-RU"/>
              </w:rPr>
              <w:t xml:space="preserve">г-н </w:t>
            </w:r>
            <w:r w:rsidR="00122EE1">
              <w:rPr>
                <w:rFonts w:asciiTheme="minorHAnsi" w:hAnsiTheme="minorHAnsi"/>
                <w:szCs w:val="24"/>
                <w:lang w:val="ru-RU"/>
              </w:rPr>
              <w:t>Ж. Киссангу</w:t>
            </w:r>
          </w:p>
        </w:tc>
        <w:tc>
          <w:tcPr>
            <w:tcW w:w="1559" w:type="dxa"/>
            <w:hideMark/>
          </w:tcPr>
          <w:p w14:paraId="1C8C1DD2" w14:textId="228B836E" w:rsidR="000C05F3" w:rsidRPr="00DC2CCD" w:rsidRDefault="00122EE1" w:rsidP="00CA5E0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0C05F3" w:rsidRPr="00DC2CCD">
              <w:rPr>
                <w:lang w:val="ru-RU"/>
              </w:rPr>
              <w:t xml:space="preserve"> </w:t>
            </w:r>
            <w:r w:rsidR="003E6F0C" w:rsidRPr="00DC2CCD">
              <w:rPr>
                <w:lang w:val="ru-RU"/>
              </w:rPr>
              <w:t>голосов</w:t>
            </w:r>
          </w:p>
        </w:tc>
      </w:tr>
      <w:tr w:rsidR="000C05F3" w:rsidRPr="00DC2CCD" w14:paraId="0835DB6F" w14:textId="77777777" w:rsidTr="000F5EC5">
        <w:tc>
          <w:tcPr>
            <w:tcW w:w="7513" w:type="dxa"/>
          </w:tcPr>
          <w:p w14:paraId="0BE31CC0" w14:textId="0383A585" w:rsidR="000C05F3" w:rsidRPr="00DC2CCD" w:rsidRDefault="000C05F3" w:rsidP="00CA5E08">
            <w:pPr>
              <w:tabs>
                <w:tab w:val="clear" w:pos="567"/>
              </w:tabs>
              <w:ind w:left="1168" w:hanging="567"/>
              <w:rPr>
                <w:rFonts w:asciiTheme="minorHAnsi" w:hAnsiTheme="minorHAnsi"/>
                <w:szCs w:val="24"/>
                <w:lang w:val="ru-RU"/>
              </w:rPr>
            </w:pPr>
            <w:r w:rsidRPr="00DC2CCD">
              <w:rPr>
                <w:rFonts w:asciiTheme="minorHAnsi" w:hAnsiTheme="minorHAnsi"/>
                <w:szCs w:val="24"/>
                <w:lang w:val="ru-RU"/>
              </w:rPr>
              <w:tab/>
            </w:r>
            <w:r w:rsidR="00A52DBC" w:rsidRPr="00DC2CCD">
              <w:rPr>
                <w:rFonts w:asciiTheme="minorHAnsi" w:hAnsiTheme="minorHAnsi"/>
                <w:szCs w:val="24"/>
                <w:lang w:val="ru-RU"/>
              </w:rPr>
              <w:t xml:space="preserve">г-н </w:t>
            </w:r>
            <w:r w:rsidR="00122EE1">
              <w:rPr>
                <w:rFonts w:asciiTheme="minorHAnsi" w:hAnsiTheme="minorHAnsi"/>
                <w:szCs w:val="24"/>
                <w:lang w:val="ru-RU"/>
              </w:rPr>
              <w:t>А. Нтоко</w:t>
            </w:r>
          </w:p>
        </w:tc>
        <w:tc>
          <w:tcPr>
            <w:tcW w:w="1559" w:type="dxa"/>
          </w:tcPr>
          <w:p w14:paraId="22D2B350" w14:textId="63B1B51C" w:rsidR="000C05F3" w:rsidRPr="00DC2CCD" w:rsidRDefault="00122EE1" w:rsidP="00CA5E0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C05F3" w:rsidRPr="00DC2CCD">
              <w:rPr>
                <w:lang w:val="ru-RU"/>
              </w:rPr>
              <w:t xml:space="preserve"> </w:t>
            </w:r>
            <w:r w:rsidR="003E6F0C" w:rsidRPr="00DC2CCD">
              <w:rPr>
                <w:lang w:val="ru-RU"/>
              </w:rPr>
              <w:t>голосов</w:t>
            </w:r>
          </w:p>
        </w:tc>
      </w:tr>
      <w:tr w:rsidR="000C05F3" w:rsidRPr="00DC2CCD" w14:paraId="6125B26B" w14:textId="77777777" w:rsidTr="000F5EC5">
        <w:tc>
          <w:tcPr>
            <w:tcW w:w="7513" w:type="dxa"/>
          </w:tcPr>
          <w:p w14:paraId="152FDCDC" w14:textId="6C718CF2" w:rsidR="000C05F3" w:rsidRPr="00DC2CCD" w:rsidRDefault="000C05F3" w:rsidP="00CA5E08">
            <w:pPr>
              <w:tabs>
                <w:tab w:val="clear" w:pos="567"/>
              </w:tabs>
              <w:ind w:left="1168" w:hanging="567"/>
              <w:rPr>
                <w:rFonts w:asciiTheme="minorHAnsi" w:hAnsiTheme="minorHAnsi"/>
                <w:szCs w:val="24"/>
                <w:lang w:val="ru-RU"/>
              </w:rPr>
            </w:pPr>
            <w:r w:rsidRPr="00DC2CCD">
              <w:rPr>
                <w:rFonts w:asciiTheme="minorHAnsi" w:hAnsiTheme="minorHAnsi"/>
                <w:szCs w:val="24"/>
                <w:lang w:val="ru-RU"/>
              </w:rPr>
              <w:tab/>
            </w:r>
            <w:r w:rsidR="00A52DBC" w:rsidRPr="00DC2CCD">
              <w:rPr>
                <w:rFonts w:asciiTheme="minorHAnsi" w:hAnsiTheme="minorHAnsi"/>
                <w:szCs w:val="24"/>
                <w:lang w:val="ru-RU"/>
              </w:rPr>
              <w:t xml:space="preserve">г-жа </w:t>
            </w:r>
            <w:r w:rsidR="00122EE1">
              <w:rPr>
                <w:rFonts w:asciiTheme="minorHAnsi" w:hAnsiTheme="minorHAnsi"/>
                <w:szCs w:val="24"/>
                <w:lang w:val="ru-RU"/>
              </w:rPr>
              <w:t>А. Хан</w:t>
            </w:r>
          </w:p>
        </w:tc>
        <w:tc>
          <w:tcPr>
            <w:tcW w:w="1559" w:type="dxa"/>
          </w:tcPr>
          <w:p w14:paraId="6838ABDA" w14:textId="428D6490" w:rsidR="000C05F3" w:rsidRPr="00DC2CCD" w:rsidRDefault="00122EE1" w:rsidP="00CA5E0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0C05F3" w:rsidRPr="00DC2CCD">
              <w:rPr>
                <w:lang w:val="ru-RU"/>
              </w:rPr>
              <w:t xml:space="preserve"> </w:t>
            </w:r>
            <w:r w:rsidR="003E6F0C" w:rsidRPr="00DC2CCD">
              <w:rPr>
                <w:lang w:val="ru-RU"/>
              </w:rPr>
              <w:t>голосов</w:t>
            </w:r>
          </w:p>
        </w:tc>
      </w:tr>
      <w:tr w:rsidR="00122EE1" w:rsidRPr="00DC2CCD" w14:paraId="3CA0E2E3" w14:textId="77777777" w:rsidTr="000F5EC5">
        <w:tc>
          <w:tcPr>
            <w:tcW w:w="7513" w:type="dxa"/>
          </w:tcPr>
          <w:p w14:paraId="7B920272" w14:textId="5B391181" w:rsidR="00122EE1" w:rsidRPr="00DC2CCD" w:rsidRDefault="00122EE1" w:rsidP="00E304C6">
            <w:pPr>
              <w:tabs>
                <w:tab w:val="clear" w:pos="567"/>
              </w:tabs>
              <w:ind w:left="1168" w:hanging="567"/>
              <w:rPr>
                <w:rFonts w:asciiTheme="minorHAnsi" w:hAnsiTheme="minorHAnsi"/>
                <w:szCs w:val="24"/>
                <w:lang w:val="ru-RU"/>
              </w:rPr>
            </w:pPr>
            <w:r w:rsidRPr="00DC2CCD">
              <w:rPr>
                <w:rFonts w:asciiTheme="minorHAnsi" w:hAnsiTheme="minorHAnsi"/>
                <w:szCs w:val="24"/>
                <w:lang w:val="ru-RU"/>
              </w:rPr>
              <w:tab/>
              <w:t>г-</w:t>
            </w:r>
            <w:r w:rsidR="00DA42CF">
              <w:rPr>
                <w:rFonts w:asciiTheme="minorHAnsi" w:hAnsiTheme="minorHAnsi"/>
                <w:szCs w:val="24"/>
                <w:lang w:val="ru-RU"/>
              </w:rPr>
              <w:t>н М. Ках</w:t>
            </w:r>
          </w:p>
        </w:tc>
        <w:tc>
          <w:tcPr>
            <w:tcW w:w="1559" w:type="dxa"/>
          </w:tcPr>
          <w:p w14:paraId="2B74D876" w14:textId="50647EFF" w:rsidR="00122EE1" w:rsidRPr="00DC2CCD" w:rsidRDefault="00122EE1" w:rsidP="00E304C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DC2CCD">
              <w:rPr>
                <w:lang w:val="ru-RU"/>
              </w:rPr>
              <w:t>5 голосов</w:t>
            </w:r>
          </w:p>
        </w:tc>
      </w:tr>
      <w:tr w:rsidR="00122EE1" w:rsidRPr="00DC2CCD" w14:paraId="3E69F670" w14:textId="77777777" w:rsidTr="000F5EC5">
        <w:tc>
          <w:tcPr>
            <w:tcW w:w="7513" w:type="dxa"/>
          </w:tcPr>
          <w:p w14:paraId="032CE4E7" w14:textId="376169CA" w:rsidR="00122EE1" w:rsidRPr="00DC2CCD" w:rsidRDefault="00122EE1" w:rsidP="00E304C6">
            <w:pPr>
              <w:tabs>
                <w:tab w:val="clear" w:pos="567"/>
              </w:tabs>
              <w:ind w:left="1168" w:hanging="567"/>
              <w:rPr>
                <w:rFonts w:asciiTheme="minorHAnsi" w:hAnsiTheme="minorHAnsi"/>
                <w:szCs w:val="24"/>
                <w:lang w:val="ru-RU"/>
              </w:rPr>
            </w:pPr>
            <w:r w:rsidRPr="00DC2CCD">
              <w:rPr>
                <w:rFonts w:asciiTheme="minorHAnsi" w:hAnsiTheme="minorHAnsi"/>
                <w:szCs w:val="24"/>
                <w:lang w:val="ru-RU"/>
              </w:rPr>
              <w:tab/>
              <w:t>г-</w:t>
            </w:r>
            <w:r w:rsidR="00DA42CF">
              <w:rPr>
                <w:rFonts w:asciiTheme="minorHAnsi" w:hAnsiTheme="minorHAnsi"/>
                <w:szCs w:val="24"/>
                <w:lang w:val="ru-RU"/>
              </w:rPr>
              <w:t>н С. Беро</w:t>
            </w:r>
          </w:p>
        </w:tc>
        <w:tc>
          <w:tcPr>
            <w:tcW w:w="1559" w:type="dxa"/>
          </w:tcPr>
          <w:p w14:paraId="6C561B80" w14:textId="4256E2BE" w:rsidR="00122EE1" w:rsidRPr="00DC2CCD" w:rsidRDefault="00DA42CF" w:rsidP="00E304C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47</w:t>
            </w:r>
            <w:r w:rsidR="00122EE1" w:rsidRPr="00DC2CCD">
              <w:rPr>
                <w:lang w:val="ru-RU"/>
              </w:rPr>
              <w:t xml:space="preserve"> голосов</w:t>
            </w:r>
          </w:p>
        </w:tc>
      </w:tr>
      <w:tr w:rsidR="00DA42CF" w:rsidRPr="00DC2CCD" w14:paraId="6569B2EE" w14:textId="77777777" w:rsidTr="000F5EC5">
        <w:tc>
          <w:tcPr>
            <w:tcW w:w="7513" w:type="dxa"/>
          </w:tcPr>
          <w:p w14:paraId="1A455E1B" w14:textId="2F2441C0" w:rsidR="00DA42CF" w:rsidRPr="00DC2CCD" w:rsidRDefault="00DA42CF" w:rsidP="00E304C6">
            <w:pPr>
              <w:tabs>
                <w:tab w:val="clear" w:pos="567"/>
              </w:tabs>
              <w:ind w:left="1168" w:hanging="567"/>
              <w:rPr>
                <w:rFonts w:asciiTheme="minorHAnsi" w:hAnsiTheme="minorHAnsi"/>
                <w:szCs w:val="24"/>
                <w:lang w:val="ru-RU"/>
              </w:rPr>
            </w:pPr>
            <w:r w:rsidRPr="00DC2CCD">
              <w:rPr>
                <w:rFonts w:asciiTheme="minorHAnsi" w:hAnsiTheme="minorHAnsi"/>
                <w:szCs w:val="24"/>
                <w:lang w:val="ru-RU"/>
              </w:rPr>
              <w:tab/>
              <w:t>г-</w:t>
            </w:r>
            <w:r>
              <w:rPr>
                <w:rFonts w:asciiTheme="minorHAnsi" w:hAnsiTheme="minorHAnsi"/>
                <w:szCs w:val="24"/>
                <w:lang w:val="ru-RU"/>
              </w:rPr>
              <w:t>н К. Завазава</w:t>
            </w:r>
          </w:p>
        </w:tc>
        <w:tc>
          <w:tcPr>
            <w:tcW w:w="1559" w:type="dxa"/>
          </w:tcPr>
          <w:p w14:paraId="7237E56E" w14:textId="0370C432" w:rsidR="00DA42CF" w:rsidRPr="00DC2CCD" w:rsidRDefault="00DA42CF" w:rsidP="00E304C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Pr="00DC2CCD">
              <w:rPr>
                <w:lang w:val="ru-RU"/>
              </w:rPr>
              <w:t xml:space="preserve"> голосов</w:t>
            </w:r>
          </w:p>
        </w:tc>
      </w:tr>
    </w:tbl>
    <w:p w14:paraId="7E3AA61B" w14:textId="4DAC7643" w:rsidR="000C05F3" w:rsidRPr="00E721C6" w:rsidRDefault="00DA42CF" w:rsidP="00CA5E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szCs w:val="24"/>
          <w:lang w:val="ru-RU"/>
        </w:rPr>
        <w:t>3.19</w:t>
      </w:r>
      <w:r w:rsidR="000C05F3" w:rsidRPr="00DC2CCD">
        <w:rPr>
          <w:rFonts w:asciiTheme="minorHAnsi" w:hAnsiTheme="minorHAnsi"/>
          <w:szCs w:val="24"/>
          <w:lang w:val="ru-RU"/>
        </w:rPr>
        <w:tab/>
      </w:r>
      <w:r>
        <w:rPr>
          <w:rFonts w:asciiTheme="minorHAnsi" w:hAnsiTheme="minorHAnsi"/>
          <w:b/>
          <w:bCs/>
          <w:szCs w:val="24"/>
          <w:lang w:val="ru-RU"/>
        </w:rPr>
        <w:t>Председатель</w:t>
      </w:r>
      <w:r>
        <w:rPr>
          <w:rFonts w:asciiTheme="minorHAnsi" w:hAnsiTheme="minorHAnsi"/>
          <w:szCs w:val="24"/>
          <w:lang w:val="ru-RU"/>
        </w:rPr>
        <w:t xml:space="preserve">, отмечая, что ни один из кандидатов не набрал необходимого большинства голосов, заявляет, что требуется второй тур голосования. Ссылаясь на п. 191 </w:t>
      </w:r>
      <w:r w:rsidRPr="00E721C6">
        <w:rPr>
          <w:rFonts w:asciiTheme="minorHAnsi" w:hAnsiTheme="minorHAnsi"/>
          <w:szCs w:val="24"/>
          <w:lang w:val="ru-RU"/>
        </w:rPr>
        <w:t xml:space="preserve">Общего регламента конференций, ассамблей и собраний, он </w:t>
      </w:r>
      <w:r w:rsidR="00D63AAF" w:rsidRPr="00E721C6">
        <w:rPr>
          <w:rFonts w:asciiTheme="minorHAnsi" w:hAnsiTheme="minorHAnsi"/>
          <w:szCs w:val="24"/>
          <w:lang w:val="ru-RU"/>
        </w:rPr>
        <w:t>обращается за получением согласия</w:t>
      </w:r>
      <w:r w:rsidRPr="00E721C6">
        <w:rPr>
          <w:rFonts w:asciiTheme="minorHAnsi" w:hAnsiTheme="minorHAnsi"/>
          <w:szCs w:val="24"/>
          <w:lang w:val="ru-RU"/>
        </w:rPr>
        <w:t xml:space="preserve"> </w:t>
      </w:r>
      <w:r w:rsidR="006E6FC6" w:rsidRPr="00E721C6">
        <w:rPr>
          <w:rFonts w:asciiTheme="minorHAnsi" w:hAnsiTheme="minorHAnsi"/>
          <w:szCs w:val="24"/>
          <w:lang w:val="ru-RU"/>
        </w:rPr>
        <w:t>п</w:t>
      </w:r>
      <w:r w:rsidRPr="00E721C6">
        <w:rPr>
          <w:rFonts w:asciiTheme="minorHAnsi" w:hAnsiTheme="minorHAnsi"/>
          <w:szCs w:val="24"/>
          <w:lang w:val="ru-RU"/>
        </w:rPr>
        <w:t xml:space="preserve">ленарного заседания </w:t>
      </w:r>
      <w:r w:rsidR="00D63AAF" w:rsidRPr="00E721C6">
        <w:rPr>
          <w:rFonts w:asciiTheme="minorHAnsi" w:hAnsiTheme="minorHAnsi"/>
          <w:szCs w:val="24"/>
          <w:lang w:val="ru-RU"/>
        </w:rPr>
        <w:t>на проведение второго тура</w:t>
      </w:r>
      <w:r w:rsidRPr="00E721C6">
        <w:rPr>
          <w:rFonts w:asciiTheme="minorHAnsi" w:hAnsiTheme="minorHAnsi"/>
          <w:szCs w:val="24"/>
          <w:lang w:val="ru-RU"/>
        </w:rPr>
        <w:t xml:space="preserve"> голосования на следующем пленарном заседании позднее в этот же день (не ранее </w:t>
      </w:r>
      <w:r w:rsidR="00D63AAF" w:rsidRPr="00E721C6">
        <w:rPr>
          <w:rFonts w:asciiTheme="minorHAnsi" w:hAnsiTheme="minorHAnsi"/>
          <w:szCs w:val="24"/>
          <w:lang w:val="ru-RU"/>
        </w:rPr>
        <w:t xml:space="preserve">чем в </w:t>
      </w:r>
      <w:r w:rsidRPr="00E721C6">
        <w:rPr>
          <w:rFonts w:asciiTheme="minorHAnsi" w:hAnsiTheme="minorHAnsi"/>
          <w:szCs w:val="24"/>
          <w:lang w:val="ru-RU"/>
        </w:rPr>
        <w:t>15 час. 30 мин.). Если какое-то из Государств-</w:t>
      </w:r>
      <w:r w:rsidR="00D63AAF" w:rsidRPr="00E721C6">
        <w:rPr>
          <w:rFonts w:asciiTheme="minorHAnsi" w:hAnsiTheme="minorHAnsi"/>
          <w:szCs w:val="24"/>
          <w:lang w:val="ru-RU"/>
        </w:rPr>
        <w:t>Членов</w:t>
      </w:r>
      <w:r w:rsidRPr="00E721C6">
        <w:rPr>
          <w:rFonts w:asciiTheme="minorHAnsi" w:hAnsiTheme="minorHAnsi"/>
          <w:szCs w:val="24"/>
          <w:lang w:val="ru-RU"/>
        </w:rPr>
        <w:t xml:space="preserve"> пожелает отозвать кандидатуру, глава соответствующей делегации должен уведомить об этом Председателя не позднее 14 час. 30 мин.</w:t>
      </w:r>
    </w:p>
    <w:p w14:paraId="57472F28" w14:textId="01895097" w:rsidR="00DA42CF" w:rsidRPr="00E721C6" w:rsidRDefault="00DA42CF" w:rsidP="00CA5E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ru-RU"/>
        </w:rPr>
      </w:pPr>
      <w:r w:rsidRPr="00E721C6">
        <w:rPr>
          <w:rFonts w:asciiTheme="minorHAnsi" w:hAnsiTheme="minorHAnsi"/>
          <w:szCs w:val="24"/>
          <w:lang w:val="ru-RU"/>
        </w:rPr>
        <w:t>3.20</w:t>
      </w:r>
      <w:r w:rsidRPr="00E721C6">
        <w:rPr>
          <w:rFonts w:asciiTheme="minorHAnsi" w:hAnsiTheme="minorHAnsi"/>
          <w:szCs w:val="24"/>
          <w:lang w:val="ru-RU"/>
        </w:rPr>
        <w:tab/>
        <w:t xml:space="preserve">Предложение </w:t>
      </w:r>
      <w:r w:rsidRPr="00E721C6">
        <w:rPr>
          <w:rFonts w:asciiTheme="minorHAnsi" w:hAnsiTheme="minorHAnsi"/>
          <w:b/>
          <w:bCs/>
          <w:szCs w:val="24"/>
          <w:lang w:val="ru-RU"/>
        </w:rPr>
        <w:t>принимается</w:t>
      </w:r>
      <w:r w:rsidRPr="00E721C6">
        <w:rPr>
          <w:rFonts w:asciiTheme="minorHAnsi" w:hAnsiTheme="minorHAnsi"/>
          <w:szCs w:val="24"/>
          <w:lang w:val="ru-RU"/>
        </w:rPr>
        <w:t>.</w:t>
      </w:r>
    </w:p>
    <w:p w14:paraId="15B5E9AE" w14:textId="4A921D1D" w:rsidR="000C05F3" w:rsidRPr="00DC2CCD" w:rsidRDefault="00376C7D" w:rsidP="00CA5E08">
      <w:pPr>
        <w:rPr>
          <w:b/>
          <w:bCs/>
          <w:lang w:val="ru-RU"/>
        </w:rPr>
      </w:pPr>
      <w:r w:rsidRPr="00DC2CCD">
        <w:rPr>
          <w:b/>
          <w:bCs/>
          <w:lang w:val="ru-RU"/>
        </w:rPr>
        <w:t>Заседание закрывается в 1</w:t>
      </w:r>
      <w:r w:rsidR="00DA42CF">
        <w:rPr>
          <w:b/>
          <w:bCs/>
          <w:lang w:val="ru-RU"/>
        </w:rPr>
        <w:t>2</w:t>
      </w:r>
      <w:r w:rsidRPr="00DC2CCD">
        <w:rPr>
          <w:b/>
          <w:bCs/>
          <w:lang w:val="ru-RU"/>
        </w:rPr>
        <w:t xml:space="preserve"> час. </w:t>
      </w:r>
      <w:r w:rsidR="00DA42CF">
        <w:rPr>
          <w:b/>
          <w:bCs/>
          <w:lang w:val="ru-RU"/>
        </w:rPr>
        <w:t>5</w:t>
      </w:r>
      <w:r w:rsidRPr="00DC2CCD">
        <w:rPr>
          <w:b/>
          <w:bCs/>
          <w:lang w:val="ru-RU"/>
        </w:rPr>
        <w:t>5 мин</w:t>
      </w:r>
      <w:r w:rsidRPr="00E721C6">
        <w:rPr>
          <w:lang w:val="ru-RU"/>
        </w:rPr>
        <w:t>.</w:t>
      </w:r>
    </w:p>
    <w:p w14:paraId="7ED27CC4" w14:textId="26F2743C" w:rsidR="007E4D0F" w:rsidRDefault="00376C7D" w:rsidP="00CA5E0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1080"/>
        <w:rPr>
          <w:rFonts w:asciiTheme="minorHAnsi" w:hAnsiTheme="minorHAnsi"/>
          <w:szCs w:val="22"/>
          <w:lang w:val="ru-RU"/>
        </w:rPr>
      </w:pPr>
      <w:r w:rsidRPr="00DC2CCD">
        <w:rPr>
          <w:lang w:val="ru-RU"/>
        </w:rPr>
        <w:t>Генеральный секретарь:</w:t>
      </w:r>
      <w:r w:rsidR="000C05F3" w:rsidRPr="00DC2CCD">
        <w:rPr>
          <w:lang w:val="ru-RU"/>
        </w:rPr>
        <w:tab/>
      </w:r>
      <w:r w:rsidRPr="00DC2CCD">
        <w:rPr>
          <w:lang w:val="ru-RU"/>
        </w:rPr>
        <w:t>Председатель:</w:t>
      </w:r>
      <w:r w:rsidR="00CA5E08" w:rsidRPr="00DC2CCD">
        <w:rPr>
          <w:lang w:val="ru-RU"/>
        </w:rPr>
        <w:br/>
      </w:r>
      <w:r w:rsidR="008B0C9D" w:rsidRPr="00DC2CCD">
        <w:rPr>
          <w:lang w:val="ru-RU"/>
        </w:rPr>
        <w:t>Х</w:t>
      </w:r>
      <w:r w:rsidR="000C05F3" w:rsidRPr="00DC2CCD">
        <w:rPr>
          <w:lang w:val="ru-RU"/>
        </w:rPr>
        <w:t xml:space="preserve">. </w:t>
      </w:r>
      <w:r w:rsidR="008B0C9D" w:rsidRPr="00DC2CCD">
        <w:rPr>
          <w:lang w:val="ru-RU"/>
        </w:rPr>
        <w:t>ЧЖАО</w:t>
      </w:r>
      <w:r w:rsidR="00E54A17" w:rsidRPr="00DC2CCD">
        <w:rPr>
          <w:lang w:val="ru-RU"/>
        </w:rPr>
        <w:tab/>
      </w:r>
      <w:r w:rsidR="00DA42CF">
        <w:rPr>
          <w:lang w:val="ru-RU"/>
        </w:rPr>
        <w:t>С</w:t>
      </w:r>
      <w:r w:rsidR="007D5F34" w:rsidRPr="00DC2CCD">
        <w:rPr>
          <w:lang w:val="ru-RU"/>
        </w:rPr>
        <w:t xml:space="preserve">. </w:t>
      </w:r>
      <w:r w:rsidR="00DA42CF">
        <w:rPr>
          <w:rFonts w:asciiTheme="minorHAnsi" w:hAnsiTheme="minorHAnsi"/>
          <w:szCs w:val="22"/>
          <w:lang w:val="ru-RU"/>
        </w:rPr>
        <w:t>СЭРМАШ</w:t>
      </w:r>
    </w:p>
    <w:sectPr w:rsidR="007E4D0F" w:rsidSect="0002174D">
      <w:headerReference w:type="default" r:id="rId36"/>
      <w:footerReference w:type="default" r:id="rId37"/>
      <w:footerReference w:type="first" r:id="rId38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EA1C" w14:textId="77777777" w:rsidR="00F27A0A" w:rsidRDefault="00F27A0A" w:rsidP="0079159C">
      <w:r>
        <w:separator/>
      </w:r>
    </w:p>
    <w:p w14:paraId="6ECF2337" w14:textId="77777777" w:rsidR="00F27A0A" w:rsidRDefault="00F27A0A" w:rsidP="0079159C"/>
    <w:p w14:paraId="1B86D651" w14:textId="77777777" w:rsidR="00F27A0A" w:rsidRDefault="00F27A0A" w:rsidP="0079159C"/>
    <w:p w14:paraId="1ED8931B" w14:textId="77777777" w:rsidR="00F27A0A" w:rsidRDefault="00F27A0A" w:rsidP="0079159C"/>
    <w:p w14:paraId="759036B1" w14:textId="77777777" w:rsidR="00F27A0A" w:rsidRDefault="00F27A0A" w:rsidP="0079159C"/>
    <w:p w14:paraId="388F13DF" w14:textId="77777777" w:rsidR="00F27A0A" w:rsidRDefault="00F27A0A" w:rsidP="0079159C"/>
    <w:p w14:paraId="63FA1752" w14:textId="77777777" w:rsidR="00F27A0A" w:rsidRDefault="00F27A0A" w:rsidP="0079159C"/>
    <w:p w14:paraId="0C5D7F4E" w14:textId="77777777" w:rsidR="00F27A0A" w:rsidRDefault="00F27A0A" w:rsidP="0079159C"/>
    <w:p w14:paraId="79E996FE" w14:textId="77777777" w:rsidR="00F27A0A" w:rsidRDefault="00F27A0A" w:rsidP="0079159C"/>
    <w:p w14:paraId="11528F4E" w14:textId="77777777" w:rsidR="00F27A0A" w:rsidRDefault="00F27A0A" w:rsidP="0079159C"/>
    <w:p w14:paraId="27504EB9" w14:textId="77777777" w:rsidR="00F27A0A" w:rsidRDefault="00F27A0A" w:rsidP="0079159C"/>
    <w:p w14:paraId="4EE8C933" w14:textId="77777777" w:rsidR="00F27A0A" w:rsidRDefault="00F27A0A" w:rsidP="0079159C"/>
    <w:p w14:paraId="537B99FE" w14:textId="77777777" w:rsidR="00F27A0A" w:rsidRDefault="00F27A0A" w:rsidP="0079159C"/>
    <w:p w14:paraId="47CF97C4" w14:textId="77777777" w:rsidR="00F27A0A" w:rsidRDefault="00F27A0A" w:rsidP="0079159C"/>
    <w:p w14:paraId="01FE02AA" w14:textId="77777777" w:rsidR="00F27A0A" w:rsidRDefault="00F27A0A" w:rsidP="004B3A6C"/>
    <w:p w14:paraId="08B8D9AD" w14:textId="77777777" w:rsidR="00F27A0A" w:rsidRDefault="00F27A0A" w:rsidP="004B3A6C"/>
  </w:endnote>
  <w:endnote w:type="continuationSeparator" w:id="0">
    <w:p w14:paraId="6BB49FC4" w14:textId="77777777" w:rsidR="00F27A0A" w:rsidRDefault="00F27A0A" w:rsidP="0079159C">
      <w:r>
        <w:continuationSeparator/>
      </w:r>
    </w:p>
    <w:p w14:paraId="0B62075C" w14:textId="77777777" w:rsidR="00F27A0A" w:rsidRDefault="00F27A0A" w:rsidP="0079159C"/>
    <w:p w14:paraId="4AC1104A" w14:textId="77777777" w:rsidR="00F27A0A" w:rsidRDefault="00F27A0A" w:rsidP="0079159C"/>
    <w:p w14:paraId="6B9AC5BD" w14:textId="77777777" w:rsidR="00F27A0A" w:rsidRDefault="00F27A0A" w:rsidP="0079159C"/>
    <w:p w14:paraId="2BA0E237" w14:textId="77777777" w:rsidR="00F27A0A" w:rsidRDefault="00F27A0A" w:rsidP="0079159C"/>
    <w:p w14:paraId="561329E0" w14:textId="77777777" w:rsidR="00F27A0A" w:rsidRDefault="00F27A0A" w:rsidP="0079159C"/>
    <w:p w14:paraId="383A64AC" w14:textId="77777777" w:rsidR="00F27A0A" w:rsidRDefault="00F27A0A" w:rsidP="0079159C"/>
    <w:p w14:paraId="3334DC59" w14:textId="77777777" w:rsidR="00F27A0A" w:rsidRDefault="00F27A0A" w:rsidP="0079159C"/>
    <w:p w14:paraId="0DF60F36" w14:textId="77777777" w:rsidR="00F27A0A" w:rsidRDefault="00F27A0A" w:rsidP="0079159C"/>
    <w:p w14:paraId="33B24C08" w14:textId="77777777" w:rsidR="00F27A0A" w:rsidRDefault="00F27A0A" w:rsidP="0079159C"/>
    <w:p w14:paraId="5A1B9856" w14:textId="77777777" w:rsidR="00F27A0A" w:rsidRDefault="00F27A0A" w:rsidP="0079159C"/>
    <w:p w14:paraId="6FAFF561" w14:textId="77777777" w:rsidR="00F27A0A" w:rsidRDefault="00F27A0A" w:rsidP="0079159C"/>
    <w:p w14:paraId="4C6577C8" w14:textId="77777777" w:rsidR="00F27A0A" w:rsidRDefault="00F27A0A" w:rsidP="0079159C"/>
    <w:p w14:paraId="6BB12313" w14:textId="77777777" w:rsidR="00F27A0A" w:rsidRDefault="00F27A0A" w:rsidP="0079159C"/>
    <w:p w14:paraId="059B6D91" w14:textId="77777777" w:rsidR="00F27A0A" w:rsidRDefault="00F27A0A" w:rsidP="004B3A6C"/>
    <w:p w14:paraId="36C70940" w14:textId="77777777" w:rsidR="00F27A0A" w:rsidRDefault="00F27A0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A0AC" w14:textId="2251B103" w:rsidR="00717258" w:rsidRPr="00EB2C43" w:rsidRDefault="00717258" w:rsidP="00CA5E08">
    <w:pPr>
      <w:pStyle w:val="Footer"/>
      <w:tabs>
        <w:tab w:val="clear" w:pos="5954"/>
        <w:tab w:val="left" w:pos="6804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A6059A">
      <w:rPr>
        <w:lang w:val="en-US"/>
      </w:rPr>
      <w:t>P:\RUS\SG\CONF-SG\PP22\100\141R.docx</w:t>
    </w:r>
    <w:r>
      <w:rPr>
        <w:lang w:val="en-US"/>
      </w:rPr>
      <w:fldChar w:fldCharType="end"/>
    </w:r>
    <w:r>
      <w:rPr>
        <w:lang w:val="en-US"/>
      </w:rPr>
      <w:t xml:space="preserve"> (</w:t>
    </w:r>
    <w:r w:rsidR="00A6059A" w:rsidRPr="00A912B9">
      <w:t>514036</w:t>
    </w:r>
    <w:r>
      <w:rPr>
        <w:lang w:val="en-US"/>
      </w:rP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12B9">
      <w:t>09.10.22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6059A">
      <w:t>06.11.18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8CAF" w14:textId="54C5528C" w:rsidR="00717258" w:rsidRDefault="00717258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="00A6059A" w:rsidRPr="00BA21AB">
      <w:rPr>
        <w:rStyle w:val="Hyperlink"/>
        <w:sz w:val="22"/>
        <w:szCs w:val="22"/>
        <w:lang w:val="en-GB"/>
      </w:rPr>
      <w:t>www.itu.int/plenipotentiary/</w:t>
    </w:r>
    <w:r w:rsidR="00A6059A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D99A" w14:textId="77777777" w:rsidR="00F27A0A" w:rsidRDefault="00F27A0A" w:rsidP="0079159C">
      <w:r>
        <w:t>____________________</w:t>
      </w:r>
    </w:p>
  </w:footnote>
  <w:footnote w:type="continuationSeparator" w:id="0">
    <w:p w14:paraId="4ECE2314" w14:textId="77777777" w:rsidR="00F27A0A" w:rsidRDefault="00F27A0A" w:rsidP="0079159C">
      <w:r>
        <w:continuationSeparator/>
      </w:r>
    </w:p>
    <w:p w14:paraId="5524895C" w14:textId="77777777" w:rsidR="00F27A0A" w:rsidRDefault="00F27A0A" w:rsidP="0079159C"/>
    <w:p w14:paraId="75B6791E" w14:textId="77777777" w:rsidR="00F27A0A" w:rsidRDefault="00F27A0A" w:rsidP="0079159C"/>
    <w:p w14:paraId="745166E9" w14:textId="77777777" w:rsidR="00F27A0A" w:rsidRDefault="00F27A0A" w:rsidP="0079159C"/>
    <w:p w14:paraId="71E5F1F3" w14:textId="77777777" w:rsidR="00F27A0A" w:rsidRDefault="00F27A0A" w:rsidP="0079159C"/>
    <w:p w14:paraId="1D7FFA7B" w14:textId="77777777" w:rsidR="00F27A0A" w:rsidRDefault="00F27A0A" w:rsidP="0079159C"/>
    <w:p w14:paraId="51B8F642" w14:textId="77777777" w:rsidR="00F27A0A" w:rsidRDefault="00F27A0A" w:rsidP="0079159C"/>
    <w:p w14:paraId="3FCC16F2" w14:textId="77777777" w:rsidR="00F27A0A" w:rsidRDefault="00F27A0A" w:rsidP="0079159C"/>
    <w:p w14:paraId="13991B02" w14:textId="77777777" w:rsidR="00F27A0A" w:rsidRDefault="00F27A0A" w:rsidP="0079159C"/>
    <w:p w14:paraId="73ADCE13" w14:textId="77777777" w:rsidR="00F27A0A" w:rsidRDefault="00F27A0A" w:rsidP="0079159C"/>
    <w:p w14:paraId="6DC7B180" w14:textId="77777777" w:rsidR="00F27A0A" w:rsidRDefault="00F27A0A" w:rsidP="0079159C"/>
    <w:p w14:paraId="20F16C6B" w14:textId="77777777" w:rsidR="00F27A0A" w:rsidRDefault="00F27A0A" w:rsidP="0079159C"/>
    <w:p w14:paraId="68D91485" w14:textId="77777777" w:rsidR="00F27A0A" w:rsidRDefault="00F27A0A" w:rsidP="0079159C"/>
    <w:p w14:paraId="6AF50F60" w14:textId="77777777" w:rsidR="00F27A0A" w:rsidRDefault="00F27A0A" w:rsidP="0079159C"/>
    <w:p w14:paraId="565BC6A4" w14:textId="77777777" w:rsidR="00F27A0A" w:rsidRDefault="00F27A0A" w:rsidP="004B3A6C"/>
    <w:p w14:paraId="19E069A8" w14:textId="77777777" w:rsidR="00F27A0A" w:rsidRDefault="00F27A0A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1363" w14:textId="77777777" w:rsidR="00717258" w:rsidRPr="00434A7C" w:rsidRDefault="00717258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459FD">
      <w:rPr>
        <w:noProof/>
      </w:rPr>
      <w:t>2</w:t>
    </w:r>
    <w:r>
      <w:fldChar w:fldCharType="end"/>
    </w:r>
  </w:p>
  <w:p w14:paraId="1D48A737" w14:textId="08057170" w:rsidR="00717258" w:rsidRPr="00F96AB4" w:rsidRDefault="00717258" w:rsidP="00BD5BC7">
    <w:pPr>
      <w:pStyle w:val="Header"/>
    </w:pPr>
    <w:r>
      <w:t>PP</w:t>
    </w:r>
    <w:r w:rsidR="00A6059A">
      <w:rPr>
        <w:lang w:val="ru-RU"/>
      </w:rPr>
      <w:t>2</w:t>
    </w:r>
    <w:r w:rsidR="006E6FC6">
      <w:rPr>
        <w:lang w:val="ru-RU"/>
      </w:rPr>
      <w:t>2</w:t>
    </w:r>
    <w:r>
      <w:t>/</w:t>
    </w:r>
    <w:r>
      <w:rPr>
        <w:lang w:val="ru-RU"/>
      </w:rPr>
      <w:t>1</w:t>
    </w:r>
    <w:r w:rsidR="006E6FC6">
      <w:rPr>
        <w:lang w:val="ru-RU"/>
      </w:rPr>
      <w:t>4</w:t>
    </w:r>
    <w:r>
      <w:rPr>
        <w:lang w:val="ru-RU"/>
      </w:rPr>
      <w:t>1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1ED"/>
    <w:multiLevelType w:val="hybridMultilevel"/>
    <w:tmpl w:val="A0D0CB5C"/>
    <w:lvl w:ilvl="0" w:tplc="3E300D1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EC27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60A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AE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2EC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CAA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6D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881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A1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46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37"/>
    <w:rsid w:val="00014808"/>
    <w:rsid w:val="00016EB5"/>
    <w:rsid w:val="0002174D"/>
    <w:rsid w:val="000270F5"/>
    <w:rsid w:val="00027300"/>
    <w:rsid w:val="0003029E"/>
    <w:rsid w:val="00032FD8"/>
    <w:rsid w:val="000626B1"/>
    <w:rsid w:val="00063CA3"/>
    <w:rsid w:val="00065F00"/>
    <w:rsid w:val="00066DE8"/>
    <w:rsid w:val="00071D10"/>
    <w:rsid w:val="00085FA0"/>
    <w:rsid w:val="000968F5"/>
    <w:rsid w:val="000A3E32"/>
    <w:rsid w:val="000A68C5"/>
    <w:rsid w:val="000B062A"/>
    <w:rsid w:val="000B3566"/>
    <w:rsid w:val="000B751C"/>
    <w:rsid w:val="000C05F3"/>
    <w:rsid w:val="000C4701"/>
    <w:rsid w:val="000C5120"/>
    <w:rsid w:val="000C64BC"/>
    <w:rsid w:val="000C68CB"/>
    <w:rsid w:val="000D1C1B"/>
    <w:rsid w:val="000E3AAE"/>
    <w:rsid w:val="000E4C7A"/>
    <w:rsid w:val="000E63E8"/>
    <w:rsid w:val="000F5EC5"/>
    <w:rsid w:val="00100DF6"/>
    <w:rsid w:val="00120697"/>
    <w:rsid w:val="00122EE1"/>
    <w:rsid w:val="00130C1F"/>
    <w:rsid w:val="00142ED7"/>
    <w:rsid w:val="00147308"/>
    <w:rsid w:val="0014768F"/>
    <w:rsid w:val="00157AA4"/>
    <w:rsid w:val="001636BD"/>
    <w:rsid w:val="00170AC3"/>
    <w:rsid w:val="00171990"/>
    <w:rsid w:val="00171E2E"/>
    <w:rsid w:val="00184C9A"/>
    <w:rsid w:val="00192601"/>
    <w:rsid w:val="001A02D1"/>
    <w:rsid w:val="001A0EEB"/>
    <w:rsid w:val="001A2245"/>
    <w:rsid w:val="001B13CF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29EA"/>
    <w:rsid w:val="002578B4"/>
    <w:rsid w:val="00273A0B"/>
    <w:rsid w:val="00277F85"/>
    <w:rsid w:val="00283AEC"/>
    <w:rsid w:val="00295353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D0873"/>
    <w:rsid w:val="00334D53"/>
    <w:rsid w:val="003429D1"/>
    <w:rsid w:val="00375BBA"/>
    <w:rsid w:val="00376C7D"/>
    <w:rsid w:val="00395CE4"/>
    <w:rsid w:val="003E6F0C"/>
    <w:rsid w:val="003E7EAA"/>
    <w:rsid w:val="004014B0"/>
    <w:rsid w:val="004139DD"/>
    <w:rsid w:val="00426AC1"/>
    <w:rsid w:val="00441B3E"/>
    <w:rsid w:val="00455F82"/>
    <w:rsid w:val="004676C0"/>
    <w:rsid w:val="00471ABB"/>
    <w:rsid w:val="004A63B1"/>
    <w:rsid w:val="004B03E9"/>
    <w:rsid w:val="004B3A6C"/>
    <w:rsid w:val="004B70DA"/>
    <w:rsid w:val="004C029D"/>
    <w:rsid w:val="004C79E4"/>
    <w:rsid w:val="004C7DEF"/>
    <w:rsid w:val="00501D5E"/>
    <w:rsid w:val="00507643"/>
    <w:rsid w:val="0052010F"/>
    <w:rsid w:val="005356FD"/>
    <w:rsid w:val="00541762"/>
    <w:rsid w:val="00541BF0"/>
    <w:rsid w:val="005544F2"/>
    <w:rsid w:val="00554E24"/>
    <w:rsid w:val="00563711"/>
    <w:rsid w:val="005653D6"/>
    <w:rsid w:val="00567130"/>
    <w:rsid w:val="00584918"/>
    <w:rsid w:val="00585C65"/>
    <w:rsid w:val="005C3DE4"/>
    <w:rsid w:val="005C67E8"/>
    <w:rsid w:val="005D0C15"/>
    <w:rsid w:val="005F526C"/>
    <w:rsid w:val="00600272"/>
    <w:rsid w:val="00604371"/>
    <w:rsid w:val="006104EA"/>
    <w:rsid w:val="0061434A"/>
    <w:rsid w:val="00617BE4"/>
    <w:rsid w:val="00627A76"/>
    <w:rsid w:val="006418E6"/>
    <w:rsid w:val="0067722F"/>
    <w:rsid w:val="00681037"/>
    <w:rsid w:val="006B7F84"/>
    <w:rsid w:val="006C1A71"/>
    <w:rsid w:val="006E57C8"/>
    <w:rsid w:val="006E6FC6"/>
    <w:rsid w:val="00706CC2"/>
    <w:rsid w:val="00710760"/>
    <w:rsid w:val="00712844"/>
    <w:rsid w:val="00717258"/>
    <w:rsid w:val="0073319E"/>
    <w:rsid w:val="00733439"/>
    <w:rsid w:val="007340B5"/>
    <w:rsid w:val="00750829"/>
    <w:rsid w:val="00760830"/>
    <w:rsid w:val="0079159C"/>
    <w:rsid w:val="007919C2"/>
    <w:rsid w:val="007C50AF"/>
    <w:rsid w:val="007D5F34"/>
    <w:rsid w:val="007E4D0F"/>
    <w:rsid w:val="008034F1"/>
    <w:rsid w:val="008102A6"/>
    <w:rsid w:val="00826A7C"/>
    <w:rsid w:val="00842BD1"/>
    <w:rsid w:val="008459FD"/>
    <w:rsid w:val="00850AEF"/>
    <w:rsid w:val="00870059"/>
    <w:rsid w:val="008779F5"/>
    <w:rsid w:val="008A2FB3"/>
    <w:rsid w:val="008B0C9D"/>
    <w:rsid w:val="008B1B77"/>
    <w:rsid w:val="008D2EB4"/>
    <w:rsid w:val="008D3134"/>
    <w:rsid w:val="008D3BE2"/>
    <w:rsid w:val="008E1A98"/>
    <w:rsid w:val="0090675A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2CB8"/>
    <w:rsid w:val="00A3200E"/>
    <w:rsid w:val="00A52DBC"/>
    <w:rsid w:val="00A54F56"/>
    <w:rsid w:val="00A6059A"/>
    <w:rsid w:val="00A75EAA"/>
    <w:rsid w:val="00A912B9"/>
    <w:rsid w:val="00AC20C0"/>
    <w:rsid w:val="00AD6841"/>
    <w:rsid w:val="00B14377"/>
    <w:rsid w:val="00B1733E"/>
    <w:rsid w:val="00B309BA"/>
    <w:rsid w:val="00B45785"/>
    <w:rsid w:val="00B54F64"/>
    <w:rsid w:val="00B62568"/>
    <w:rsid w:val="00B96A4F"/>
    <w:rsid w:val="00BA154E"/>
    <w:rsid w:val="00BD5BC7"/>
    <w:rsid w:val="00BF252A"/>
    <w:rsid w:val="00BF720B"/>
    <w:rsid w:val="00BF7A5D"/>
    <w:rsid w:val="00C04511"/>
    <w:rsid w:val="00C1004D"/>
    <w:rsid w:val="00C13396"/>
    <w:rsid w:val="00C16846"/>
    <w:rsid w:val="00C37019"/>
    <w:rsid w:val="00C40979"/>
    <w:rsid w:val="00C4285B"/>
    <w:rsid w:val="00C46ECA"/>
    <w:rsid w:val="00C56AED"/>
    <w:rsid w:val="00C62242"/>
    <w:rsid w:val="00C6326D"/>
    <w:rsid w:val="00C74A99"/>
    <w:rsid w:val="00CA38C9"/>
    <w:rsid w:val="00CA5E08"/>
    <w:rsid w:val="00CC2A2D"/>
    <w:rsid w:val="00CC43C3"/>
    <w:rsid w:val="00CC6362"/>
    <w:rsid w:val="00CD163A"/>
    <w:rsid w:val="00CE40BB"/>
    <w:rsid w:val="00D00053"/>
    <w:rsid w:val="00D30172"/>
    <w:rsid w:val="00D37275"/>
    <w:rsid w:val="00D37469"/>
    <w:rsid w:val="00D50E12"/>
    <w:rsid w:val="00D55DD9"/>
    <w:rsid w:val="00D57F41"/>
    <w:rsid w:val="00D63AAF"/>
    <w:rsid w:val="00D67150"/>
    <w:rsid w:val="00D870FE"/>
    <w:rsid w:val="00D955EF"/>
    <w:rsid w:val="00DA1813"/>
    <w:rsid w:val="00DA1BC1"/>
    <w:rsid w:val="00DA42CF"/>
    <w:rsid w:val="00DA77E2"/>
    <w:rsid w:val="00DB6960"/>
    <w:rsid w:val="00DC2CCD"/>
    <w:rsid w:val="00DC4E39"/>
    <w:rsid w:val="00DC7337"/>
    <w:rsid w:val="00DD26B1"/>
    <w:rsid w:val="00DD6770"/>
    <w:rsid w:val="00DE24EF"/>
    <w:rsid w:val="00DF0B1A"/>
    <w:rsid w:val="00DF23FC"/>
    <w:rsid w:val="00DF39CD"/>
    <w:rsid w:val="00DF449B"/>
    <w:rsid w:val="00DF4F81"/>
    <w:rsid w:val="00E17F8D"/>
    <w:rsid w:val="00E227E4"/>
    <w:rsid w:val="00E2538B"/>
    <w:rsid w:val="00E33188"/>
    <w:rsid w:val="00E54A17"/>
    <w:rsid w:val="00E54E66"/>
    <w:rsid w:val="00E56D10"/>
    <w:rsid w:val="00E56E57"/>
    <w:rsid w:val="00E721C6"/>
    <w:rsid w:val="00E86DC6"/>
    <w:rsid w:val="00E91D24"/>
    <w:rsid w:val="00E92381"/>
    <w:rsid w:val="00EB2C43"/>
    <w:rsid w:val="00EC064C"/>
    <w:rsid w:val="00EC5F7C"/>
    <w:rsid w:val="00EC64B3"/>
    <w:rsid w:val="00ED279F"/>
    <w:rsid w:val="00ED4CB2"/>
    <w:rsid w:val="00EF2642"/>
    <w:rsid w:val="00EF3681"/>
    <w:rsid w:val="00F035F8"/>
    <w:rsid w:val="00F06FDE"/>
    <w:rsid w:val="00F076D9"/>
    <w:rsid w:val="00F141D6"/>
    <w:rsid w:val="00F20BC2"/>
    <w:rsid w:val="00F22563"/>
    <w:rsid w:val="00F27805"/>
    <w:rsid w:val="00F27A0A"/>
    <w:rsid w:val="00F342E4"/>
    <w:rsid w:val="00F40197"/>
    <w:rsid w:val="00F44625"/>
    <w:rsid w:val="00F44B70"/>
    <w:rsid w:val="00F649D6"/>
    <w:rsid w:val="00F654DD"/>
    <w:rsid w:val="00F673DE"/>
    <w:rsid w:val="00F83EF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EA9C83"/>
  <w15:docId w15:val="{800DB149-B0C5-4733-862F-230B186D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uiPriority w:val="99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EB2C43"/>
    <w:rPr>
      <w:rFonts w:ascii="Calibri" w:hAnsi="Calibri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C05F3"/>
    <w:pPr>
      <w:ind w:left="720"/>
      <w:contextualSpacing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6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PP-C-0113/en" TargetMode="External"/><Relationship Id="rId18" Type="http://schemas.openxmlformats.org/officeDocument/2006/relationships/hyperlink" Target="https://pp22.itu.int/en/itu_policy_statements/oscar-george-dominica/" TargetMode="External"/><Relationship Id="rId26" Type="http://schemas.openxmlformats.org/officeDocument/2006/relationships/hyperlink" Target="https://pp22.itu.int/en/itu_policy_statements/zenebe-kebede-korcho-ethiopia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pp22.itu.int/en/itu_policy_statements/pyong-du-ri-dem-peoples-rep-of-korea/" TargetMode="External"/><Relationship Id="rId34" Type="http://schemas.openxmlformats.org/officeDocument/2006/relationships/hyperlink" Target="https://pp22.itu.int/en/itu_policy_statements/itu-re-elected-director-b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PP-C-0110/en" TargetMode="External"/><Relationship Id="rId17" Type="http://schemas.openxmlformats.org/officeDocument/2006/relationships/hyperlink" Target="https://pp22.itu.int/en/itu_policy_statements/konris-maynard-saint-kitts-and-nevis/" TargetMode="External"/><Relationship Id="rId25" Type="http://schemas.openxmlformats.org/officeDocument/2006/relationships/hyperlink" Target="https://pp22.itu.int/en/itu_policy_statements/mariam-ali-moussa-chad/" TargetMode="External"/><Relationship Id="rId33" Type="http://schemas.openxmlformats.org/officeDocument/2006/relationships/hyperlink" Target="https://www.itu.int/md/S22-PP-C-0113/en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p22.itu.int/en/itu_policy_statements/michel-chebat-belize/" TargetMode="External"/><Relationship Id="rId20" Type="http://schemas.openxmlformats.org/officeDocument/2006/relationships/hyperlink" Target="https://pp22.itu.int/en/itu_policy_statements/sumbue-antas-vanuatu/" TargetMode="External"/><Relationship Id="rId29" Type="http://schemas.openxmlformats.org/officeDocument/2006/relationships/hyperlink" Target="https://www.itu.int/md/S22-PP-C-0099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PP-C-0102/en" TargetMode="External"/><Relationship Id="rId24" Type="http://schemas.openxmlformats.org/officeDocument/2006/relationships/hyperlink" Target="https://pp22.itu.int/en/itu_policy_statements/victor-martinez-paraguay/" TargetMode="External"/><Relationship Id="rId32" Type="http://schemas.openxmlformats.org/officeDocument/2006/relationships/hyperlink" Target="https://www.itu.int/md/S22-PP-C-0110/en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p22.itu.int/en/itu_policy_statements/gospel-kazako-malawi/" TargetMode="External"/><Relationship Id="rId23" Type="http://schemas.openxmlformats.org/officeDocument/2006/relationships/hyperlink" Target="https://pp22.itu.int/en/itu_policy_statements/karen-grogan-australia/" TargetMode="External"/><Relationship Id="rId28" Type="http://schemas.openxmlformats.org/officeDocument/2006/relationships/hyperlink" Target="https://www.itu.int/md/S22-PP-C-0098/en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itu.int/md/S22-PP-C-0100/en" TargetMode="External"/><Relationship Id="rId19" Type="http://schemas.openxmlformats.org/officeDocument/2006/relationships/hyperlink" Target="https://pp22.itu.int/en/itu_policy_statements/papa-diop-senegal/" TargetMode="External"/><Relationship Id="rId31" Type="http://schemas.openxmlformats.org/officeDocument/2006/relationships/hyperlink" Target="https://www.itu.int/md/S22-PP-C-010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99/en" TargetMode="External"/><Relationship Id="rId14" Type="http://schemas.openxmlformats.org/officeDocument/2006/relationships/hyperlink" Target="https://pp22.itu.int/en/itu_policy_statements/karim-bibi-triki-algeria/" TargetMode="External"/><Relationship Id="rId22" Type="http://schemas.openxmlformats.org/officeDocument/2006/relationships/hyperlink" Target="https://pp22.itu.int/en/itu_policy_statements/athanasios-staveris-polykalas-greece/" TargetMode="External"/><Relationship Id="rId27" Type="http://schemas.openxmlformats.org/officeDocument/2006/relationships/hyperlink" Target="https://pp22.itu.int/en/itu_policy_statements/sambel-bana-diallo-mali/" TargetMode="External"/><Relationship Id="rId30" Type="http://schemas.openxmlformats.org/officeDocument/2006/relationships/hyperlink" Target="https://www.itu.int/md/S22-PP-C-0100/en" TargetMode="External"/><Relationship Id="rId35" Type="http://schemas.openxmlformats.org/officeDocument/2006/relationships/hyperlink" Target="https://pp22.itu.int/en/itu_policy_statements/director-elect-tsb/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risanf\AppData\Roaming\Microsoft\Templates\POOL%20R%20-%20ITU\PR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32BFF-9E7B-43B4-9E34-050A5598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PR_PP18.dotx</Template>
  <TotalTime>2</TotalTime>
  <Pages>5</Pages>
  <Words>1180</Words>
  <Characters>10915</Characters>
  <Application>Microsoft Office Word</Application>
  <DocSecurity>4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(PP-18)</dc:subject>
  <dc:creator>Khrisanfova, Tatania</dc:creator>
  <cp:keywords/>
  <dc:description/>
  <cp:lastModifiedBy>Miliaeva, Olga</cp:lastModifiedBy>
  <cp:revision>2</cp:revision>
  <cp:lastPrinted>2018-11-06T18:38:00Z</cp:lastPrinted>
  <dcterms:created xsi:type="dcterms:W3CDTF">2022-10-09T15:47:00Z</dcterms:created>
  <dcterms:modified xsi:type="dcterms:W3CDTF">2022-10-09T15:47:00Z</dcterms:modified>
  <cp:category>Conference document</cp:category>
</cp:coreProperties>
</file>