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RPr="004625B5" w14:paraId="31576032" w14:textId="77777777" w:rsidTr="00223330">
        <w:trPr>
          <w:cantSplit/>
        </w:trPr>
        <w:tc>
          <w:tcPr>
            <w:tcW w:w="6911" w:type="dxa"/>
          </w:tcPr>
          <w:p w14:paraId="09163793" w14:textId="4A1E443F" w:rsidR="00C710E5" w:rsidRPr="004625B5" w:rsidRDefault="009E68C1" w:rsidP="002554F9">
            <w:pPr>
              <w:spacing w:before="240" w:after="48" w:line="240" w:lineRule="atLeast"/>
              <w:rPr>
                <w:rFonts w:ascii="Verdana" w:hAnsi="Verdana"/>
                <w:b/>
                <w:bCs/>
                <w:position w:val="6"/>
                <w:lang w:eastAsia="zh-CN"/>
              </w:rPr>
            </w:pPr>
            <w:bookmarkStart w:id="0" w:name="dpp"/>
            <w:bookmarkStart w:id="1" w:name="dorlang" w:colFirst="1" w:colLast="1"/>
            <w:r w:rsidRPr="004625B5">
              <w:rPr>
                <w:rFonts w:ascii="Verdana" w:hAnsi="SimSun"/>
                <w:b/>
                <w:smallCaps/>
                <w:sz w:val="30"/>
                <w:szCs w:val="30"/>
                <w:lang w:val="en-US" w:eastAsia="zh-CN"/>
              </w:rPr>
              <w:t>全权代表大会</w:t>
            </w:r>
            <w:r w:rsidRPr="004625B5">
              <w:rPr>
                <w:rFonts w:ascii="Verdana" w:hAnsi="SimSun" w:cs="SimSun"/>
                <w:b/>
                <w:smallCaps/>
                <w:sz w:val="30"/>
                <w:szCs w:val="30"/>
                <w:lang w:val="en-US" w:eastAsia="zh-CN"/>
              </w:rPr>
              <w:t>（</w:t>
            </w:r>
            <w:r w:rsidRPr="004625B5">
              <w:rPr>
                <w:rFonts w:asciiTheme="minorHAnsi" w:hAnsiTheme="minorHAnsi"/>
                <w:b/>
                <w:smallCaps/>
                <w:sz w:val="30"/>
                <w:szCs w:val="30"/>
                <w:lang w:val="en-US" w:eastAsia="zh-CN"/>
              </w:rPr>
              <w:t>PP-22</w:t>
            </w:r>
            <w:r w:rsidRPr="004625B5">
              <w:rPr>
                <w:rFonts w:ascii="Verdana" w:hAnsi="SimSun" w:cs="SimSun"/>
                <w:b/>
                <w:smallCaps/>
                <w:sz w:val="30"/>
                <w:szCs w:val="30"/>
                <w:lang w:val="en-US" w:eastAsia="zh-CN"/>
              </w:rPr>
              <w:t>）</w:t>
            </w:r>
            <w:r w:rsidRPr="004625B5">
              <w:rPr>
                <w:b/>
                <w:smallCaps/>
                <w:sz w:val="26"/>
                <w:szCs w:val="26"/>
                <w:lang w:val="en-US" w:eastAsia="zh-CN"/>
              </w:rPr>
              <w:br/>
            </w:r>
            <w:r w:rsidRPr="004625B5">
              <w:rPr>
                <w:b/>
                <w:bCs/>
                <w:szCs w:val="24"/>
                <w:lang w:eastAsia="zh-CN"/>
              </w:rPr>
              <w:t>2022</w:t>
            </w:r>
            <w:r w:rsidRPr="004625B5">
              <w:rPr>
                <w:rFonts w:ascii="SimSun" w:hAnsi="SimSun" w:hint="eastAsia"/>
                <w:b/>
                <w:bCs/>
                <w:szCs w:val="24"/>
                <w:lang w:eastAsia="zh-CN"/>
              </w:rPr>
              <w:t>年</w:t>
            </w:r>
            <w:r w:rsidRPr="004625B5">
              <w:rPr>
                <w:b/>
                <w:bCs/>
                <w:szCs w:val="24"/>
                <w:lang w:eastAsia="zh-CN"/>
              </w:rPr>
              <w:t>9</w:t>
            </w:r>
            <w:r w:rsidRPr="004625B5">
              <w:rPr>
                <w:rFonts w:ascii="SimSun" w:hAnsi="SimSun" w:hint="eastAsia"/>
                <w:b/>
                <w:bCs/>
                <w:szCs w:val="24"/>
                <w:lang w:eastAsia="zh-CN"/>
              </w:rPr>
              <w:t>月</w:t>
            </w:r>
            <w:r w:rsidRPr="004625B5">
              <w:rPr>
                <w:b/>
                <w:bCs/>
                <w:szCs w:val="24"/>
                <w:lang w:eastAsia="zh-CN"/>
              </w:rPr>
              <w:t>26</w:t>
            </w:r>
            <w:r w:rsidRPr="004625B5">
              <w:rPr>
                <w:rFonts w:ascii="SimSun" w:hAnsi="SimSun" w:hint="eastAsia"/>
                <w:b/>
                <w:bCs/>
                <w:szCs w:val="24"/>
                <w:lang w:eastAsia="zh-CN"/>
              </w:rPr>
              <w:t>日</w:t>
            </w:r>
            <w:r w:rsidR="00350C79" w:rsidRPr="00350C79">
              <w:rPr>
                <w:rFonts w:asciiTheme="minorHAnsi" w:hAnsiTheme="minorHAnsi" w:cstheme="minorHAnsi"/>
                <w:b/>
                <w:bCs/>
                <w:szCs w:val="24"/>
                <w:lang w:eastAsia="zh-CN"/>
              </w:rPr>
              <w:t xml:space="preserve"> – </w:t>
            </w:r>
            <w:r w:rsidRPr="00350C79">
              <w:rPr>
                <w:rFonts w:asciiTheme="minorHAnsi" w:hAnsiTheme="minorHAnsi" w:cstheme="minorHAnsi"/>
                <w:b/>
                <w:bCs/>
                <w:szCs w:val="24"/>
                <w:lang w:eastAsia="zh-CN"/>
              </w:rPr>
              <w:t>1</w:t>
            </w:r>
            <w:r w:rsidRPr="004625B5">
              <w:rPr>
                <w:b/>
                <w:bCs/>
                <w:szCs w:val="24"/>
                <w:lang w:eastAsia="zh-CN"/>
              </w:rPr>
              <w:t>0</w:t>
            </w:r>
            <w:r w:rsidRPr="004625B5">
              <w:rPr>
                <w:rFonts w:ascii="SimSun" w:hAnsi="SimSun" w:hint="eastAsia"/>
                <w:b/>
                <w:bCs/>
                <w:szCs w:val="24"/>
                <w:lang w:eastAsia="zh-CN"/>
              </w:rPr>
              <w:t>月</w:t>
            </w:r>
            <w:r w:rsidRPr="004625B5">
              <w:rPr>
                <w:b/>
                <w:bCs/>
                <w:szCs w:val="24"/>
                <w:lang w:eastAsia="zh-CN"/>
              </w:rPr>
              <w:t>14</w:t>
            </w:r>
            <w:r w:rsidRPr="004625B5">
              <w:rPr>
                <w:rFonts w:ascii="SimSun" w:hAnsi="SimSun" w:hint="eastAsia"/>
                <w:b/>
                <w:bCs/>
                <w:szCs w:val="24"/>
                <w:lang w:eastAsia="zh-CN"/>
              </w:rPr>
              <w:t>日，布加勒斯特</w:t>
            </w:r>
            <w:bookmarkEnd w:id="0"/>
          </w:p>
        </w:tc>
        <w:tc>
          <w:tcPr>
            <w:tcW w:w="3120" w:type="dxa"/>
          </w:tcPr>
          <w:p w14:paraId="345EBBCC" w14:textId="77777777" w:rsidR="00C710E5" w:rsidRPr="004625B5" w:rsidRDefault="002554F9" w:rsidP="00223330">
            <w:bookmarkStart w:id="2" w:name="ditulogo"/>
            <w:bookmarkEnd w:id="2"/>
            <w:r w:rsidRPr="004625B5">
              <w:rPr>
                <w:noProof/>
                <w:lang w:val="en-US" w:eastAsia="zh-CN"/>
              </w:rPr>
              <w:drawing>
                <wp:inline distT="0" distB="0" distL="0" distR="0" wp14:anchorId="0C6648A3" wp14:editId="4AFD541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710E5" w:rsidRPr="004625B5" w14:paraId="4D16C88A" w14:textId="77777777" w:rsidTr="00223330">
        <w:trPr>
          <w:cantSplit/>
        </w:trPr>
        <w:tc>
          <w:tcPr>
            <w:tcW w:w="6911" w:type="dxa"/>
            <w:tcBorders>
              <w:bottom w:val="single" w:sz="12" w:space="0" w:color="auto"/>
            </w:tcBorders>
          </w:tcPr>
          <w:p w14:paraId="001224E7" w14:textId="77777777" w:rsidR="00C710E5" w:rsidRPr="004625B5" w:rsidRDefault="00C710E5" w:rsidP="00223330">
            <w:pPr>
              <w:spacing w:after="48" w:line="240" w:lineRule="atLeast"/>
              <w:rPr>
                <w:b/>
                <w:smallCaps/>
                <w:szCs w:val="24"/>
              </w:rPr>
            </w:pPr>
            <w:bookmarkStart w:id="3" w:name="dhead"/>
          </w:p>
        </w:tc>
        <w:tc>
          <w:tcPr>
            <w:tcW w:w="3120" w:type="dxa"/>
            <w:tcBorders>
              <w:bottom w:val="single" w:sz="12" w:space="0" w:color="auto"/>
            </w:tcBorders>
          </w:tcPr>
          <w:p w14:paraId="531E5103" w14:textId="77777777" w:rsidR="00C710E5" w:rsidRPr="004625B5" w:rsidRDefault="00C710E5" w:rsidP="00AC79BA">
            <w:pPr>
              <w:spacing w:after="48" w:line="240" w:lineRule="atLeast"/>
              <w:rPr>
                <w:b/>
                <w:smallCaps/>
                <w:szCs w:val="24"/>
              </w:rPr>
            </w:pPr>
          </w:p>
        </w:tc>
      </w:tr>
      <w:tr w:rsidR="00C710E5" w:rsidRPr="004625B5" w14:paraId="693B2D09" w14:textId="77777777" w:rsidTr="00223330">
        <w:trPr>
          <w:cantSplit/>
        </w:trPr>
        <w:tc>
          <w:tcPr>
            <w:tcW w:w="6911" w:type="dxa"/>
            <w:tcBorders>
              <w:top w:val="single" w:sz="12" w:space="0" w:color="auto"/>
            </w:tcBorders>
          </w:tcPr>
          <w:p w14:paraId="7E18458C" w14:textId="77777777" w:rsidR="00C710E5" w:rsidRPr="004625B5" w:rsidRDefault="00C710E5" w:rsidP="00223330">
            <w:pPr>
              <w:spacing w:line="240" w:lineRule="atLeast"/>
              <w:rPr>
                <w:rFonts w:ascii="Verdana" w:hAnsi="Verdana"/>
                <w:b/>
                <w:bCs/>
                <w:sz w:val="20"/>
              </w:rPr>
            </w:pPr>
          </w:p>
        </w:tc>
        <w:tc>
          <w:tcPr>
            <w:tcW w:w="3120" w:type="dxa"/>
            <w:tcBorders>
              <w:top w:val="single" w:sz="12" w:space="0" w:color="auto"/>
            </w:tcBorders>
          </w:tcPr>
          <w:p w14:paraId="04310FE3" w14:textId="77777777" w:rsidR="00C710E5" w:rsidRPr="004625B5" w:rsidRDefault="00C710E5" w:rsidP="00223330">
            <w:pPr>
              <w:spacing w:line="240" w:lineRule="atLeast"/>
              <w:rPr>
                <w:rFonts w:ascii="Verdana" w:hAnsi="Verdana"/>
                <w:b/>
                <w:bCs/>
                <w:sz w:val="20"/>
              </w:rPr>
            </w:pPr>
          </w:p>
        </w:tc>
      </w:tr>
      <w:tr w:rsidR="000C0900" w:rsidRPr="004625B5" w14:paraId="2ADD1FFC" w14:textId="77777777" w:rsidTr="00223330">
        <w:trPr>
          <w:cantSplit/>
          <w:trHeight w:val="23"/>
        </w:trPr>
        <w:tc>
          <w:tcPr>
            <w:tcW w:w="6911" w:type="dxa"/>
          </w:tcPr>
          <w:p w14:paraId="1E3BAD9B" w14:textId="77777777" w:rsidR="000C0900" w:rsidRPr="004625B5" w:rsidRDefault="000077F8" w:rsidP="000C0900">
            <w:pPr>
              <w:pStyle w:val="Committee"/>
              <w:framePr w:hSpace="0" w:wrap="auto" w:hAnchor="text" w:yAlign="inline"/>
            </w:pPr>
            <w:proofErr w:type="spellStart"/>
            <w:r w:rsidRPr="004625B5">
              <w:rPr>
                <w:rFonts w:hint="eastAsia"/>
              </w:rPr>
              <w:t>全体会议</w:t>
            </w:r>
            <w:proofErr w:type="spellEnd"/>
          </w:p>
        </w:tc>
        <w:tc>
          <w:tcPr>
            <w:tcW w:w="3120" w:type="dxa"/>
          </w:tcPr>
          <w:p w14:paraId="727FC608" w14:textId="31B11A78" w:rsidR="000C0900" w:rsidRPr="004625B5" w:rsidRDefault="000077F8" w:rsidP="000C0900">
            <w:pPr>
              <w:spacing w:before="0"/>
              <w:rPr>
                <w:rFonts w:cstheme="minorHAnsi"/>
                <w:szCs w:val="24"/>
              </w:rPr>
            </w:pPr>
            <w:proofErr w:type="spellStart"/>
            <w:r w:rsidRPr="004625B5">
              <w:rPr>
                <w:rFonts w:cstheme="minorHAnsi" w:hint="eastAsia"/>
                <w:b/>
                <w:szCs w:val="24"/>
              </w:rPr>
              <w:t>文件</w:t>
            </w:r>
            <w:proofErr w:type="spellEnd"/>
            <w:r w:rsidRPr="004625B5">
              <w:rPr>
                <w:rFonts w:cstheme="minorHAnsi"/>
                <w:b/>
                <w:szCs w:val="24"/>
              </w:rPr>
              <w:t xml:space="preserve"> </w:t>
            </w:r>
            <w:r w:rsidR="00775643" w:rsidRPr="004625B5">
              <w:rPr>
                <w:rFonts w:cstheme="minorHAnsi"/>
                <w:b/>
                <w:szCs w:val="24"/>
                <w:lang w:eastAsia="zh-CN"/>
              </w:rPr>
              <w:t>203</w:t>
            </w:r>
            <w:r w:rsidRPr="004625B5">
              <w:rPr>
                <w:rFonts w:cstheme="minorHAnsi"/>
                <w:b/>
                <w:szCs w:val="24"/>
              </w:rPr>
              <w:t>-C</w:t>
            </w:r>
          </w:p>
        </w:tc>
      </w:tr>
      <w:tr w:rsidR="00FC2542" w:rsidRPr="004625B5" w14:paraId="56F80E1B" w14:textId="77777777" w:rsidTr="00223330">
        <w:trPr>
          <w:cantSplit/>
          <w:trHeight w:val="23"/>
        </w:trPr>
        <w:tc>
          <w:tcPr>
            <w:tcW w:w="6911" w:type="dxa"/>
          </w:tcPr>
          <w:p w14:paraId="0020E2CA" w14:textId="77777777" w:rsidR="00FC2542" w:rsidRPr="004625B5" w:rsidRDefault="00FC2542" w:rsidP="00FC2542">
            <w:pPr>
              <w:spacing w:before="0"/>
              <w:rPr>
                <w:rFonts w:cstheme="minorHAnsi"/>
                <w:b/>
                <w:bCs/>
                <w:szCs w:val="24"/>
              </w:rPr>
            </w:pPr>
          </w:p>
        </w:tc>
        <w:tc>
          <w:tcPr>
            <w:tcW w:w="3120" w:type="dxa"/>
          </w:tcPr>
          <w:p w14:paraId="08A90381" w14:textId="3017347B" w:rsidR="00FC2542" w:rsidRPr="004625B5" w:rsidRDefault="000077F8" w:rsidP="00FC2542">
            <w:pPr>
              <w:spacing w:before="0"/>
              <w:rPr>
                <w:rFonts w:cstheme="minorHAnsi"/>
                <w:szCs w:val="24"/>
              </w:rPr>
            </w:pPr>
            <w:r w:rsidRPr="004625B5">
              <w:rPr>
                <w:rFonts w:cstheme="minorHAnsi"/>
                <w:b/>
                <w:bCs/>
                <w:szCs w:val="24"/>
              </w:rPr>
              <w:t>202</w:t>
            </w:r>
            <w:r w:rsidR="00116608" w:rsidRPr="004625B5">
              <w:rPr>
                <w:rFonts w:cstheme="minorHAnsi"/>
                <w:b/>
                <w:bCs/>
                <w:szCs w:val="24"/>
              </w:rPr>
              <w:t>2</w:t>
            </w:r>
            <w:r w:rsidRPr="004625B5">
              <w:rPr>
                <w:rFonts w:cstheme="minorHAnsi" w:hint="eastAsia"/>
                <w:b/>
                <w:bCs/>
                <w:szCs w:val="24"/>
              </w:rPr>
              <w:t>年</w:t>
            </w:r>
            <w:r w:rsidR="00EE4001" w:rsidRPr="004625B5">
              <w:rPr>
                <w:rFonts w:cstheme="minorHAnsi" w:hint="eastAsia"/>
                <w:b/>
                <w:bCs/>
                <w:szCs w:val="24"/>
                <w:lang w:eastAsia="zh-CN"/>
              </w:rPr>
              <w:t>10</w:t>
            </w:r>
            <w:r w:rsidRPr="004625B5">
              <w:rPr>
                <w:rFonts w:cstheme="minorHAnsi" w:hint="eastAsia"/>
                <w:b/>
                <w:bCs/>
                <w:szCs w:val="24"/>
              </w:rPr>
              <w:t>月</w:t>
            </w:r>
            <w:r w:rsidR="00775643" w:rsidRPr="004625B5">
              <w:rPr>
                <w:rFonts w:cstheme="minorHAnsi"/>
                <w:b/>
                <w:bCs/>
                <w:szCs w:val="24"/>
                <w:lang w:eastAsia="zh-CN"/>
              </w:rPr>
              <w:t>26</w:t>
            </w:r>
            <w:r w:rsidRPr="004625B5">
              <w:rPr>
                <w:rFonts w:cstheme="minorHAnsi" w:hint="eastAsia"/>
                <w:b/>
                <w:bCs/>
                <w:szCs w:val="24"/>
              </w:rPr>
              <w:t>日</w:t>
            </w:r>
          </w:p>
        </w:tc>
      </w:tr>
      <w:tr w:rsidR="00FC2542" w:rsidRPr="004625B5" w14:paraId="7AAC4B7B" w14:textId="77777777" w:rsidTr="00223330">
        <w:trPr>
          <w:cantSplit/>
          <w:trHeight w:val="23"/>
        </w:trPr>
        <w:tc>
          <w:tcPr>
            <w:tcW w:w="6911" w:type="dxa"/>
          </w:tcPr>
          <w:p w14:paraId="05420A67" w14:textId="77777777" w:rsidR="00FC2542" w:rsidRPr="004625B5" w:rsidRDefault="00FC2542" w:rsidP="00FC2542">
            <w:pPr>
              <w:spacing w:before="0"/>
              <w:rPr>
                <w:rFonts w:cstheme="minorHAnsi"/>
                <w:b/>
                <w:bCs/>
                <w:szCs w:val="24"/>
              </w:rPr>
            </w:pPr>
          </w:p>
        </w:tc>
        <w:tc>
          <w:tcPr>
            <w:tcW w:w="3120" w:type="dxa"/>
          </w:tcPr>
          <w:p w14:paraId="5195CB7D" w14:textId="77777777" w:rsidR="00FC2542" w:rsidRPr="004625B5" w:rsidRDefault="000077F8" w:rsidP="00FC2542">
            <w:pPr>
              <w:spacing w:before="0"/>
              <w:rPr>
                <w:rFonts w:cstheme="minorHAnsi"/>
                <w:szCs w:val="24"/>
              </w:rPr>
            </w:pPr>
            <w:proofErr w:type="spellStart"/>
            <w:r w:rsidRPr="004625B5">
              <w:rPr>
                <w:rFonts w:cstheme="minorHAnsi" w:hint="eastAsia"/>
                <w:b/>
                <w:bCs/>
                <w:szCs w:val="24"/>
              </w:rPr>
              <w:t>原文：英文</w:t>
            </w:r>
            <w:proofErr w:type="spellEnd"/>
          </w:p>
        </w:tc>
      </w:tr>
      <w:tr w:rsidR="00C710E5" w:rsidRPr="004625B5" w14:paraId="16E78DFE" w14:textId="77777777" w:rsidTr="00223330">
        <w:trPr>
          <w:cantSplit/>
          <w:trHeight w:val="23"/>
        </w:trPr>
        <w:tc>
          <w:tcPr>
            <w:tcW w:w="10031" w:type="dxa"/>
            <w:gridSpan w:val="2"/>
          </w:tcPr>
          <w:p w14:paraId="3ED89C0E" w14:textId="77777777" w:rsidR="00C710E5" w:rsidRPr="004625B5" w:rsidRDefault="00C710E5" w:rsidP="00223330">
            <w:pPr>
              <w:spacing w:before="0" w:line="240" w:lineRule="atLeast"/>
              <w:rPr>
                <w:rFonts w:ascii="Verdana" w:hAnsi="Verdana"/>
                <w:b/>
                <w:bCs/>
                <w:sz w:val="20"/>
              </w:rPr>
            </w:pPr>
          </w:p>
        </w:tc>
      </w:tr>
      <w:tr w:rsidR="00C710E5" w:rsidRPr="004625B5" w14:paraId="2BAED2AB" w14:textId="77777777" w:rsidTr="00223330">
        <w:trPr>
          <w:cantSplit/>
        </w:trPr>
        <w:tc>
          <w:tcPr>
            <w:tcW w:w="10031" w:type="dxa"/>
            <w:gridSpan w:val="2"/>
          </w:tcPr>
          <w:p w14:paraId="4C3F18FF" w14:textId="07F4BF9A" w:rsidR="00C710E5" w:rsidRPr="004625B5" w:rsidRDefault="00370448" w:rsidP="00EE4001">
            <w:pPr>
              <w:pStyle w:val="Title1"/>
              <w:rPr>
                <w:sz w:val="24"/>
                <w:szCs w:val="24"/>
                <w:lang w:eastAsia="zh-CN"/>
              </w:rPr>
            </w:pPr>
            <w:bookmarkStart w:id="4" w:name="dsource" w:colFirst="0" w:colLast="0"/>
            <w:bookmarkEnd w:id="1"/>
            <w:bookmarkEnd w:id="3"/>
            <w:r w:rsidRPr="004625B5">
              <w:rPr>
                <w:rFonts w:hint="eastAsia"/>
                <w:sz w:val="24"/>
                <w:szCs w:val="24"/>
                <w:lang w:eastAsia="zh-CN"/>
              </w:rPr>
              <w:t>第</w:t>
            </w:r>
            <w:r w:rsidR="00570996" w:rsidRPr="004625B5">
              <w:rPr>
                <w:rFonts w:hint="eastAsia"/>
                <w:sz w:val="24"/>
                <w:szCs w:val="24"/>
                <w:lang w:eastAsia="zh-CN"/>
              </w:rPr>
              <w:t>十</w:t>
            </w:r>
            <w:r w:rsidR="00775643" w:rsidRPr="004625B5">
              <w:rPr>
                <w:rFonts w:hint="eastAsia"/>
                <w:sz w:val="24"/>
                <w:szCs w:val="24"/>
                <w:lang w:eastAsia="zh-CN"/>
              </w:rPr>
              <w:t>三</w:t>
            </w:r>
            <w:r w:rsidRPr="004625B5">
              <w:rPr>
                <w:rFonts w:hint="eastAsia"/>
                <w:sz w:val="24"/>
                <w:szCs w:val="24"/>
                <w:lang w:eastAsia="zh-CN"/>
              </w:rPr>
              <w:t>次全体会议</w:t>
            </w:r>
            <w:r w:rsidRPr="004625B5">
              <w:rPr>
                <w:sz w:val="24"/>
                <w:szCs w:val="24"/>
                <w:lang w:eastAsia="zh-CN"/>
              </w:rPr>
              <w:br/>
            </w:r>
            <w:r w:rsidRPr="004625B5">
              <w:rPr>
                <w:rFonts w:hint="eastAsia"/>
                <w:sz w:val="24"/>
                <w:szCs w:val="24"/>
                <w:lang w:eastAsia="zh-CN"/>
              </w:rPr>
              <w:t>会议</w:t>
            </w:r>
            <w:r w:rsidR="00350C79">
              <w:rPr>
                <w:rFonts w:hint="eastAsia"/>
                <w:sz w:val="24"/>
                <w:szCs w:val="24"/>
                <w:lang w:eastAsia="zh-CN"/>
              </w:rPr>
              <w:t>记录</w:t>
            </w:r>
          </w:p>
        </w:tc>
      </w:tr>
      <w:tr w:rsidR="00C710E5" w:rsidRPr="004625B5" w14:paraId="368047CB" w14:textId="77777777" w:rsidTr="00223330">
        <w:trPr>
          <w:cantSplit/>
        </w:trPr>
        <w:tc>
          <w:tcPr>
            <w:tcW w:w="10031" w:type="dxa"/>
            <w:gridSpan w:val="2"/>
          </w:tcPr>
          <w:p w14:paraId="6CD4B067" w14:textId="0B34337B" w:rsidR="00C710E5" w:rsidRPr="004625B5" w:rsidRDefault="00832AD1" w:rsidP="00832AD1">
            <w:pPr>
              <w:pStyle w:val="Title2"/>
              <w:rPr>
                <w:lang w:eastAsia="zh-CN"/>
              </w:rPr>
            </w:pPr>
            <w:bookmarkStart w:id="5" w:name="dtitle1" w:colFirst="0" w:colLast="0"/>
            <w:bookmarkEnd w:id="4"/>
            <w:r w:rsidRPr="004625B5">
              <w:rPr>
                <w:sz w:val="24"/>
                <w:szCs w:val="24"/>
                <w:lang w:eastAsia="zh-CN"/>
              </w:rPr>
              <w:t>2022</w:t>
            </w:r>
            <w:r w:rsidRPr="004625B5">
              <w:rPr>
                <w:rFonts w:hint="eastAsia"/>
                <w:sz w:val="24"/>
                <w:szCs w:val="24"/>
                <w:lang w:eastAsia="zh-CN"/>
              </w:rPr>
              <w:t>年</w:t>
            </w:r>
            <w:r w:rsidR="00570996" w:rsidRPr="004625B5">
              <w:rPr>
                <w:sz w:val="24"/>
                <w:szCs w:val="24"/>
                <w:lang w:eastAsia="zh-CN"/>
              </w:rPr>
              <w:t>10</w:t>
            </w:r>
            <w:r w:rsidRPr="004625B5">
              <w:rPr>
                <w:rFonts w:hint="eastAsia"/>
                <w:sz w:val="24"/>
                <w:szCs w:val="24"/>
                <w:lang w:eastAsia="zh-CN"/>
              </w:rPr>
              <w:t>月</w:t>
            </w:r>
            <w:r w:rsidR="00775643" w:rsidRPr="004625B5">
              <w:rPr>
                <w:sz w:val="24"/>
                <w:szCs w:val="24"/>
                <w:lang w:eastAsia="zh-CN"/>
              </w:rPr>
              <w:t>10</w:t>
            </w:r>
            <w:r w:rsidRPr="004625B5">
              <w:rPr>
                <w:rFonts w:hint="eastAsia"/>
                <w:sz w:val="24"/>
                <w:szCs w:val="24"/>
                <w:lang w:eastAsia="zh-CN"/>
              </w:rPr>
              <w:t>日</w:t>
            </w:r>
            <w:r w:rsidRPr="004625B5">
              <w:rPr>
                <w:rFonts w:hint="eastAsia"/>
                <w:sz w:val="24"/>
                <w:szCs w:val="24"/>
                <w:lang w:val="en-CA" w:eastAsia="zh-CN"/>
              </w:rPr>
              <w:t>（星期</w:t>
            </w:r>
            <w:r w:rsidR="00775643" w:rsidRPr="004625B5">
              <w:rPr>
                <w:rFonts w:hint="eastAsia"/>
                <w:sz w:val="24"/>
                <w:szCs w:val="24"/>
                <w:lang w:val="en-CA" w:eastAsia="zh-CN"/>
              </w:rPr>
              <w:t>一</w:t>
            </w:r>
            <w:r w:rsidRPr="004625B5">
              <w:rPr>
                <w:rFonts w:hint="eastAsia"/>
                <w:sz w:val="24"/>
                <w:szCs w:val="24"/>
                <w:lang w:val="en-CA" w:eastAsia="zh-CN"/>
              </w:rPr>
              <w:t>）</w:t>
            </w:r>
            <w:r w:rsidR="00F26FC0" w:rsidRPr="00F26FC0">
              <w:rPr>
                <w:sz w:val="24"/>
                <w:szCs w:val="24"/>
                <w:lang w:eastAsia="zh-CN"/>
              </w:rPr>
              <w:t>13</w:t>
            </w:r>
            <w:r w:rsidR="00350C79">
              <w:rPr>
                <w:rFonts w:hint="eastAsia"/>
                <w:sz w:val="24"/>
                <w:szCs w:val="24"/>
                <w:lang w:eastAsia="zh-CN"/>
              </w:rPr>
              <w:t>时</w:t>
            </w:r>
            <w:r w:rsidR="00F26FC0" w:rsidRPr="00F26FC0">
              <w:rPr>
                <w:sz w:val="24"/>
                <w:szCs w:val="24"/>
                <w:lang w:eastAsia="zh-CN"/>
              </w:rPr>
              <w:t>35</w:t>
            </w:r>
            <w:r w:rsidR="00350C79">
              <w:rPr>
                <w:rFonts w:hint="eastAsia"/>
                <w:sz w:val="24"/>
                <w:szCs w:val="24"/>
                <w:lang w:eastAsia="zh-CN"/>
              </w:rPr>
              <w:t>分</w:t>
            </w:r>
          </w:p>
        </w:tc>
      </w:tr>
      <w:tr w:rsidR="00370448" w:rsidRPr="004625B5" w14:paraId="0A9DA2D8" w14:textId="77777777" w:rsidTr="00223330">
        <w:trPr>
          <w:cantSplit/>
        </w:trPr>
        <w:tc>
          <w:tcPr>
            <w:tcW w:w="10031" w:type="dxa"/>
            <w:gridSpan w:val="2"/>
          </w:tcPr>
          <w:p w14:paraId="7B8A7B00" w14:textId="0498E1A3" w:rsidR="00370448" w:rsidRPr="004625B5" w:rsidRDefault="00370448" w:rsidP="00116608">
            <w:pPr>
              <w:pStyle w:val="Agendaitem"/>
              <w:rPr>
                <w:sz w:val="24"/>
                <w:szCs w:val="24"/>
              </w:rPr>
            </w:pPr>
            <w:bookmarkStart w:id="6" w:name="dtitle2" w:colFirst="0" w:colLast="0"/>
            <w:bookmarkEnd w:id="5"/>
            <w:r w:rsidRPr="004625B5">
              <w:rPr>
                <w:rFonts w:hint="eastAsia"/>
                <w:b/>
                <w:sz w:val="24"/>
                <w:szCs w:val="24"/>
              </w:rPr>
              <w:t>主席：</w:t>
            </w:r>
            <w:r w:rsidRPr="004625B5">
              <w:rPr>
                <w:sz w:val="24"/>
                <w:szCs w:val="24"/>
              </w:rPr>
              <w:t>S</w:t>
            </w:r>
            <w:r w:rsidR="004369EE" w:rsidRPr="004625B5">
              <w:rPr>
                <w:rFonts w:hint="eastAsia"/>
                <w:sz w:val="24"/>
                <w:szCs w:val="24"/>
              </w:rPr>
              <w:t>abin</w:t>
            </w:r>
            <w:r w:rsidR="00570996" w:rsidRPr="004625B5">
              <w:rPr>
                <w:rFonts w:ascii="Calibri" w:eastAsia="Times New Roman" w:hAnsi="Calibri"/>
                <w:sz w:val="24"/>
                <w:szCs w:val="24"/>
                <w:lang w:val="en-CA"/>
              </w:rPr>
              <w:t xml:space="preserve"> SĂRMAȘ</w:t>
            </w:r>
            <w:r w:rsidRPr="004625B5">
              <w:rPr>
                <w:rFonts w:hint="eastAsia"/>
                <w:sz w:val="24"/>
                <w:szCs w:val="24"/>
              </w:rPr>
              <w:t>先生（罗马尼亚）</w:t>
            </w:r>
          </w:p>
        </w:tc>
      </w:tr>
      <w:tr w:rsidR="00370448" w:rsidRPr="004625B5" w14:paraId="3E6C007C" w14:textId="77777777" w:rsidTr="00223330">
        <w:trPr>
          <w:cantSplit/>
        </w:trPr>
        <w:tc>
          <w:tcPr>
            <w:tcW w:w="10031" w:type="dxa"/>
            <w:gridSpan w:val="2"/>
          </w:tcPr>
          <w:p w14:paraId="5C7CE50D" w14:textId="77777777" w:rsidR="00370448" w:rsidRPr="004625B5" w:rsidRDefault="00370448" w:rsidP="00223330">
            <w:pPr>
              <w:pStyle w:val="Agendaitem"/>
            </w:pPr>
            <w:bookmarkStart w:id="7" w:name="dtitle3" w:colFirst="0" w:colLast="0"/>
            <w:bookmarkEnd w:id="6"/>
          </w:p>
        </w:tc>
      </w:tr>
      <w:bookmarkEnd w:id="7"/>
    </w:tbl>
    <w:p w14:paraId="0D18FA54" w14:textId="7746AEB5" w:rsidR="00C710E5" w:rsidRPr="004625B5" w:rsidRDefault="00C710E5" w:rsidP="00231ABC">
      <w:pPr>
        <w:rPr>
          <w:lang w:val="en-US" w:eastAsia="zh-CN"/>
        </w:rPr>
      </w:pPr>
    </w:p>
    <w:tbl>
      <w:tblPr>
        <w:tblW w:w="10031" w:type="dxa"/>
        <w:tblLayout w:type="fixed"/>
        <w:tblLook w:val="0000" w:firstRow="0" w:lastRow="0" w:firstColumn="0" w:lastColumn="0" w:noHBand="0" w:noVBand="0"/>
      </w:tblPr>
      <w:tblGrid>
        <w:gridCol w:w="507"/>
        <w:gridCol w:w="7385"/>
        <w:gridCol w:w="2139"/>
      </w:tblGrid>
      <w:tr w:rsidR="00116608" w:rsidRPr="004625B5" w14:paraId="04F6AE18" w14:textId="77777777" w:rsidTr="00C83D5A">
        <w:tc>
          <w:tcPr>
            <w:tcW w:w="534" w:type="dxa"/>
          </w:tcPr>
          <w:p w14:paraId="10AD33DC" w14:textId="77777777" w:rsidR="00116608" w:rsidRPr="004625B5" w:rsidRDefault="00116608" w:rsidP="00C83D5A">
            <w:pPr>
              <w:tabs>
                <w:tab w:val="right" w:pos="9781"/>
              </w:tabs>
              <w:spacing w:before="100"/>
              <w:rPr>
                <w:rFonts w:eastAsia="Times New Roman"/>
                <w:b/>
                <w:szCs w:val="24"/>
                <w:lang w:val="en-CA" w:eastAsia="zh-CN"/>
              </w:rPr>
            </w:pPr>
          </w:p>
        </w:tc>
        <w:tc>
          <w:tcPr>
            <w:tcW w:w="7164" w:type="dxa"/>
          </w:tcPr>
          <w:p w14:paraId="5FAB3C96" w14:textId="78C38FB7" w:rsidR="00116608" w:rsidRPr="004625B5" w:rsidRDefault="003065A6" w:rsidP="00C83D5A">
            <w:pPr>
              <w:tabs>
                <w:tab w:val="right" w:pos="9781"/>
              </w:tabs>
              <w:spacing w:before="100"/>
              <w:rPr>
                <w:rFonts w:eastAsia="Times New Roman"/>
                <w:b/>
                <w:szCs w:val="24"/>
                <w:lang w:val="en-CA"/>
              </w:rPr>
            </w:pPr>
            <w:proofErr w:type="spellStart"/>
            <w:r w:rsidRPr="004625B5">
              <w:rPr>
                <w:rFonts w:ascii="SimSun" w:hAnsi="SimSun" w:cs="Microsoft YaHei" w:hint="eastAsia"/>
                <w:b/>
                <w:szCs w:val="24"/>
                <w:lang w:val="en-CA"/>
              </w:rPr>
              <w:t>议题</w:t>
            </w:r>
            <w:proofErr w:type="spellEnd"/>
          </w:p>
        </w:tc>
        <w:tc>
          <w:tcPr>
            <w:tcW w:w="2333" w:type="dxa"/>
          </w:tcPr>
          <w:p w14:paraId="47403323" w14:textId="0D663EF2" w:rsidR="00116608" w:rsidRPr="004625B5" w:rsidRDefault="003065A6" w:rsidP="00C83D5A">
            <w:pPr>
              <w:tabs>
                <w:tab w:val="right" w:pos="9781"/>
              </w:tabs>
              <w:spacing w:before="100"/>
              <w:jc w:val="center"/>
              <w:rPr>
                <w:rFonts w:eastAsiaTheme="minorEastAsia"/>
                <w:b/>
                <w:szCs w:val="24"/>
                <w:lang w:val="en-US" w:eastAsia="zh-CN"/>
              </w:rPr>
            </w:pPr>
            <w:r w:rsidRPr="004625B5">
              <w:rPr>
                <w:rFonts w:eastAsiaTheme="minorEastAsia" w:hint="eastAsia"/>
                <w:b/>
                <w:szCs w:val="24"/>
                <w:lang w:val="en-US" w:eastAsia="zh-CN"/>
              </w:rPr>
              <w:t>文件</w:t>
            </w:r>
          </w:p>
        </w:tc>
      </w:tr>
      <w:tr w:rsidR="00F02259" w:rsidRPr="004625B5" w14:paraId="0CF7F5B0" w14:textId="77777777" w:rsidTr="00BF10D6">
        <w:tc>
          <w:tcPr>
            <w:tcW w:w="534" w:type="dxa"/>
          </w:tcPr>
          <w:p w14:paraId="29457331" w14:textId="0E0A41EB" w:rsidR="00F02259" w:rsidRPr="004625B5" w:rsidRDefault="00F02259" w:rsidP="00F02259">
            <w:pPr>
              <w:spacing w:before="80"/>
              <w:ind w:left="567" w:hanging="567"/>
              <w:rPr>
                <w:rFonts w:eastAsia="Times New Roman"/>
                <w:szCs w:val="24"/>
                <w:lang w:val="en-CA"/>
              </w:rPr>
            </w:pPr>
            <w:r w:rsidRPr="004625B5">
              <w:rPr>
                <w:szCs w:val="24"/>
                <w:lang w:val="en-CA"/>
              </w:rPr>
              <w:t>1</w:t>
            </w:r>
          </w:p>
        </w:tc>
        <w:tc>
          <w:tcPr>
            <w:tcW w:w="7164" w:type="dxa"/>
          </w:tcPr>
          <w:p w14:paraId="6860D4F9" w14:textId="46554B61" w:rsidR="00F02259" w:rsidRPr="004625B5" w:rsidRDefault="00775643" w:rsidP="00F02259">
            <w:pPr>
              <w:tabs>
                <w:tab w:val="left" w:pos="4660"/>
              </w:tabs>
              <w:spacing w:before="80"/>
              <w:rPr>
                <w:rFonts w:eastAsia="Times New Roman"/>
                <w:szCs w:val="24"/>
                <w:lang w:val="en-CA" w:eastAsia="zh-CN"/>
              </w:rPr>
            </w:pPr>
            <w:bookmarkStart w:id="8" w:name="_Hlk118123692"/>
            <w:r w:rsidRPr="004625B5">
              <w:rPr>
                <w:rFonts w:hint="eastAsia"/>
                <w:lang w:val="en-CA" w:eastAsia="zh-CN"/>
              </w:rPr>
              <w:t>万国邮政联盟总干事的发言</w:t>
            </w:r>
            <w:bookmarkEnd w:id="8"/>
          </w:p>
        </w:tc>
        <w:tc>
          <w:tcPr>
            <w:tcW w:w="2333" w:type="dxa"/>
          </w:tcPr>
          <w:p w14:paraId="65D73ACF" w14:textId="6B3E73C9" w:rsidR="00F02259" w:rsidRPr="004625B5" w:rsidRDefault="00F02259" w:rsidP="00F02259">
            <w:pPr>
              <w:spacing w:before="80"/>
              <w:jc w:val="center"/>
              <w:rPr>
                <w:rFonts w:eastAsia="Times New Roman"/>
                <w:szCs w:val="24"/>
                <w:lang w:val="en-CA" w:eastAsia="zh-CN"/>
              </w:rPr>
            </w:pPr>
          </w:p>
        </w:tc>
      </w:tr>
      <w:tr w:rsidR="00F02259" w:rsidRPr="004625B5" w14:paraId="29EF46BE" w14:textId="77777777" w:rsidTr="00BF10D6">
        <w:tc>
          <w:tcPr>
            <w:tcW w:w="534" w:type="dxa"/>
          </w:tcPr>
          <w:p w14:paraId="1F99164A" w14:textId="34331E48" w:rsidR="00F02259" w:rsidRPr="004625B5" w:rsidRDefault="00F02259" w:rsidP="00F02259">
            <w:pPr>
              <w:spacing w:before="80"/>
              <w:ind w:left="567" w:hanging="567"/>
              <w:rPr>
                <w:rFonts w:eastAsia="Times New Roman"/>
                <w:szCs w:val="24"/>
                <w:lang w:val="en-CA"/>
              </w:rPr>
            </w:pPr>
            <w:r w:rsidRPr="004625B5">
              <w:rPr>
                <w:szCs w:val="24"/>
                <w:lang w:val="en-CA"/>
              </w:rPr>
              <w:t>2</w:t>
            </w:r>
          </w:p>
        </w:tc>
        <w:tc>
          <w:tcPr>
            <w:tcW w:w="7164" w:type="dxa"/>
          </w:tcPr>
          <w:p w14:paraId="4EF8D4F2" w14:textId="2479BD64" w:rsidR="00F02259" w:rsidRPr="004625B5" w:rsidRDefault="007864C7" w:rsidP="00F02259">
            <w:pPr>
              <w:tabs>
                <w:tab w:val="left" w:pos="4660"/>
              </w:tabs>
              <w:spacing w:before="80"/>
              <w:rPr>
                <w:lang w:eastAsia="zh-CN"/>
              </w:rPr>
            </w:pPr>
            <w:r w:rsidRPr="004625B5">
              <w:rPr>
                <w:szCs w:val="28"/>
                <w:lang w:eastAsia="zh-CN"/>
              </w:rPr>
              <w:t>落实</w:t>
            </w:r>
            <w:r w:rsidR="0008591D" w:rsidRPr="004625B5">
              <w:rPr>
                <w:szCs w:val="28"/>
                <w:lang w:eastAsia="zh-CN"/>
              </w:rPr>
              <w:t>国际电联理事会第</w:t>
            </w:r>
            <w:r w:rsidR="0008591D" w:rsidRPr="004625B5">
              <w:rPr>
                <w:szCs w:val="28"/>
                <w:lang w:eastAsia="zh-CN"/>
              </w:rPr>
              <w:t>1408</w:t>
            </w:r>
            <w:r w:rsidR="0008591D" w:rsidRPr="004625B5">
              <w:rPr>
                <w:szCs w:val="28"/>
                <w:lang w:eastAsia="zh-CN"/>
              </w:rPr>
              <w:t>号决议</w:t>
            </w:r>
            <w:r w:rsidRPr="004625B5">
              <w:rPr>
                <w:rFonts w:hint="eastAsia"/>
                <w:szCs w:val="28"/>
                <w:lang w:eastAsia="zh-CN"/>
              </w:rPr>
              <w:t>的</w:t>
            </w:r>
            <w:r w:rsidR="0008591D" w:rsidRPr="004625B5">
              <w:rPr>
                <w:szCs w:val="28"/>
                <w:lang w:eastAsia="zh-CN"/>
              </w:rPr>
              <w:t>进展报告</w:t>
            </w:r>
          </w:p>
        </w:tc>
        <w:tc>
          <w:tcPr>
            <w:tcW w:w="2333" w:type="dxa"/>
          </w:tcPr>
          <w:p w14:paraId="3B0E2D5E" w14:textId="10E3EB8F" w:rsidR="00F02259" w:rsidRPr="004625B5" w:rsidRDefault="006F0C93" w:rsidP="00F02259">
            <w:pPr>
              <w:spacing w:before="80"/>
              <w:jc w:val="center"/>
              <w:rPr>
                <w:rFonts w:eastAsia="Times New Roman"/>
                <w:szCs w:val="24"/>
                <w:lang w:val="en-CA"/>
              </w:rPr>
            </w:pPr>
            <w:hyperlink r:id="rId11" w:history="1">
              <w:r w:rsidR="0008591D" w:rsidRPr="004625B5">
                <w:rPr>
                  <w:rStyle w:val="Hyperlink"/>
                  <w:lang w:val="en-CA"/>
                </w:rPr>
                <w:t>70</w:t>
              </w:r>
            </w:hyperlink>
          </w:p>
        </w:tc>
      </w:tr>
      <w:tr w:rsidR="00F02259" w:rsidRPr="004625B5" w14:paraId="3253732E" w14:textId="77777777" w:rsidTr="00BF10D6">
        <w:tc>
          <w:tcPr>
            <w:tcW w:w="534" w:type="dxa"/>
          </w:tcPr>
          <w:p w14:paraId="5B79A776" w14:textId="7424151C" w:rsidR="00F02259" w:rsidRPr="004625B5" w:rsidRDefault="00F02259" w:rsidP="00F02259">
            <w:pPr>
              <w:spacing w:before="80"/>
              <w:ind w:left="567" w:hanging="567"/>
              <w:rPr>
                <w:rFonts w:eastAsia="Times New Roman"/>
                <w:szCs w:val="24"/>
                <w:lang w:val="en-CA"/>
              </w:rPr>
            </w:pPr>
            <w:r w:rsidRPr="004625B5">
              <w:rPr>
                <w:szCs w:val="24"/>
                <w:lang w:val="en-CA"/>
              </w:rPr>
              <w:t>3</w:t>
            </w:r>
          </w:p>
        </w:tc>
        <w:tc>
          <w:tcPr>
            <w:tcW w:w="7164" w:type="dxa"/>
          </w:tcPr>
          <w:p w14:paraId="651A3BCC" w14:textId="31AEB8C2" w:rsidR="00F02259" w:rsidRPr="004625B5" w:rsidRDefault="007D1AEB" w:rsidP="00F02259">
            <w:pPr>
              <w:tabs>
                <w:tab w:val="left" w:pos="4660"/>
              </w:tabs>
              <w:spacing w:before="80"/>
              <w:rPr>
                <w:lang w:eastAsia="zh-CN"/>
              </w:rPr>
            </w:pPr>
            <w:r w:rsidRPr="004625B5">
              <w:rPr>
                <w:lang w:eastAsia="zh-CN"/>
              </w:rPr>
              <w:t>编辑委员会提交</w:t>
            </w:r>
            <w:r w:rsidR="00570996" w:rsidRPr="004625B5">
              <w:rPr>
                <w:rFonts w:hint="eastAsia"/>
                <w:lang w:eastAsia="zh-CN"/>
              </w:rPr>
              <w:t>供一读</w:t>
            </w:r>
            <w:r w:rsidRPr="004625B5">
              <w:rPr>
                <w:lang w:eastAsia="zh-CN"/>
              </w:rPr>
              <w:t>的第</w:t>
            </w:r>
            <w:r w:rsidR="00214756" w:rsidRPr="004625B5">
              <w:rPr>
                <w:rFonts w:hint="eastAsia"/>
                <w:lang w:eastAsia="zh-CN"/>
              </w:rPr>
              <w:t>九</w:t>
            </w:r>
            <w:r w:rsidRPr="004625B5">
              <w:rPr>
                <w:lang w:eastAsia="zh-CN"/>
              </w:rPr>
              <w:t>批案文</w:t>
            </w:r>
            <w:r w:rsidR="00570996" w:rsidRPr="004625B5">
              <w:rPr>
                <w:rFonts w:hint="eastAsia"/>
                <w:lang w:eastAsia="zh-CN"/>
              </w:rPr>
              <w:t>（</w:t>
            </w:r>
            <w:r w:rsidR="00570996" w:rsidRPr="004625B5">
              <w:rPr>
                <w:rFonts w:hint="eastAsia"/>
                <w:lang w:eastAsia="zh-CN"/>
              </w:rPr>
              <w:t>B</w:t>
            </w:r>
            <w:r w:rsidR="004369EE" w:rsidRPr="004625B5">
              <w:rPr>
                <w:lang w:eastAsia="zh-CN"/>
              </w:rPr>
              <w:t>.</w:t>
            </w:r>
            <w:r w:rsidR="00214756" w:rsidRPr="004625B5">
              <w:rPr>
                <w:lang w:eastAsia="zh-CN"/>
              </w:rPr>
              <w:t>9</w:t>
            </w:r>
            <w:r w:rsidR="00570996" w:rsidRPr="004625B5">
              <w:rPr>
                <w:rFonts w:hint="eastAsia"/>
                <w:lang w:eastAsia="zh-CN"/>
              </w:rPr>
              <w:t>）</w:t>
            </w:r>
          </w:p>
        </w:tc>
        <w:tc>
          <w:tcPr>
            <w:tcW w:w="2333" w:type="dxa"/>
          </w:tcPr>
          <w:p w14:paraId="3A74EA76" w14:textId="0429A969" w:rsidR="00F02259" w:rsidRPr="004625B5" w:rsidRDefault="006F0C93" w:rsidP="00F02259">
            <w:pPr>
              <w:spacing w:before="80"/>
              <w:jc w:val="center"/>
              <w:rPr>
                <w:rFonts w:eastAsia="Times New Roman"/>
                <w:szCs w:val="24"/>
                <w:lang w:val="en-CA"/>
              </w:rPr>
            </w:pPr>
            <w:hyperlink r:id="rId12" w:history="1">
              <w:r w:rsidR="0008591D" w:rsidRPr="004625B5">
                <w:rPr>
                  <w:rStyle w:val="Hyperlink"/>
                  <w:lang w:val="en-CA"/>
                </w:rPr>
                <w:t>143</w:t>
              </w:r>
            </w:hyperlink>
          </w:p>
        </w:tc>
      </w:tr>
      <w:tr w:rsidR="00F02259" w:rsidRPr="004625B5" w14:paraId="5B2F359A" w14:textId="77777777" w:rsidTr="00BF10D6">
        <w:tc>
          <w:tcPr>
            <w:tcW w:w="534" w:type="dxa"/>
          </w:tcPr>
          <w:p w14:paraId="46767C09" w14:textId="1C655F26" w:rsidR="00F02259" w:rsidRPr="004625B5" w:rsidRDefault="00F02259" w:rsidP="00F02259">
            <w:pPr>
              <w:spacing w:before="80"/>
              <w:ind w:left="567" w:hanging="567"/>
              <w:rPr>
                <w:rFonts w:eastAsia="Times New Roman"/>
                <w:szCs w:val="24"/>
                <w:lang w:val="en-CA"/>
              </w:rPr>
            </w:pPr>
            <w:r w:rsidRPr="004625B5">
              <w:rPr>
                <w:szCs w:val="24"/>
                <w:lang w:val="en-CA"/>
              </w:rPr>
              <w:t>4</w:t>
            </w:r>
          </w:p>
        </w:tc>
        <w:tc>
          <w:tcPr>
            <w:tcW w:w="7164" w:type="dxa"/>
          </w:tcPr>
          <w:p w14:paraId="4A813452" w14:textId="05DB9E2A" w:rsidR="00F02259" w:rsidRPr="004625B5" w:rsidRDefault="007D1AEB" w:rsidP="00F02259">
            <w:pPr>
              <w:tabs>
                <w:tab w:val="left" w:pos="4660"/>
              </w:tabs>
              <w:spacing w:before="80"/>
              <w:rPr>
                <w:rFonts w:eastAsia="Times New Roman"/>
                <w:szCs w:val="24"/>
                <w:lang w:val="en-CA" w:eastAsia="zh-CN"/>
              </w:rPr>
            </w:pPr>
            <w:r w:rsidRPr="004625B5">
              <w:rPr>
                <w:lang w:eastAsia="zh-CN"/>
              </w:rPr>
              <w:t>编辑委员会提交</w:t>
            </w:r>
            <w:r w:rsidR="00570996" w:rsidRPr="004625B5">
              <w:rPr>
                <w:rFonts w:hint="eastAsia"/>
                <w:lang w:eastAsia="zh-CN"/>
              </w:rPr>
              <w:t>供二读</w:t>
            </w:r>
            <w:r w:rsidRPr="004625B5">
              <w:rPr>
                <w:lang w:eastAsia="zh-CN"/>
              </w:rPr>
              <w:t>的第</w:t>
            </w:r>
            <w:r w:rsidR="004369EE" w:rsidRPr="004625B5">
              <w:rPr>
                <w:rFonts w:hint="eastAsia"/>
                <w:lang w:eastAsia="zh-CN"/>
              </w:rPr>
              <w:t>九</w:t>
            </w:r>
            <w:r w:rsidRPr="004625B5">
              <w:rPr>
                <w:lang w:eastAsia="zh-CN"/>
              </w:rPr>
              <w:t>批案文</w:t>
            </w:r>
          </w:p>
        </w:tc>
        <w:tc>
          <w:tcPr>
            <w:tcW w:w="2333" w:type="dxa"/>
          </w:tcPr>
          <w:p w14:paraId="59C0F977" w14:textId="44290315" w:rsidR="00F02259" w:rsidRPr="004625B5" w:rsidRDefault="0008591D" w:rsidP="00F02259">
            <w:pPr>
              <w:spacing w:before="80"/>
              <w:jc w:val="center"/>
              <w:rPr>
                <w:rFonts w:eastAsia="Times New Roman"/>
                <w:szCs w:val="24"/>
                <w:lang w:val="en-CA"/>
              </w:rPr>
            </w:pPr>
            <w:r w:rsidRPr="004625B5">
              <w:rPr>
                <w:lang w:val="en-CA"/>
              </w:rPr>
              <w:t>143</w:t>
            </w:r>
          </w:p>
        </w:tc>
      </w:tr>
      <w:tr w:rsidR="00F02259" w:rsidRPr="004625B5" w14:paraId="5398DBBD" w14:textId="77777777" w:rsidTr="00BF10D6">
        <w:tc>
          <w:tcPr>
            <w:tcW w:w="534" w:type="dxa"/>
          </w:tcPr>
          <w:p w14:paraId="3D2839F3" w14:textId="326DD3D6" w:rsidR="00F02259" w:rsidRPr="004625B5" w:rsidRDefault="00F02259" w:rsidP="00F02259">
            <w:pPr>
              <w:spacing w:before="80"/>
              <w:ind w:left="567" w:hanging="567"/>
              <w:rPr>
                <w:rFonts w:eastAsia="Times New Roman"/>
                <w:szCs w:val="24"/>
                <w:lang w:val="en-CA"/>
              </w:rPr>
            </w:pPr>
            <w:r w:rsidRPr="004625B5">
              <w:rPr>
                <w:szCs w:val="24"/>
                <w:lang w:val="en-CA"/>
              </w:rPr>
              <w:t>5</w:t>
            </w:r>
          </w:p>
        </w:tc>
        <w:tc>
          <w:tcPr>
            <w:tcW w:w="7164" w:type="dxa"/>
          </w:tcPr>
          <w:p w14:paraId="4B43F36C" w14:textId="353A6E7E" w:rsidR="00F02259" w:rsidRPr="004625B5" w:rsidRDefault="007D1AEB" w:rsidP="00F02259">
            <w:pPr>
              <w:tabs>
                <w:tab w:val="left" w:pos="4660"/>
              </w:tabs>
              <w:spacing w:before="80"/>
              <w:rPr>
                <w:lang w:eastAsia="zh-CN"/>
              </w:rPr>
            </w:pPr>
            <w:r w:rsidRPr="004625B5">
              <w:rPr>
                <w:lang w:eastAsia="zh-CN"/>
              </w:rPr>
              <w:t>编辑委员会提交</w:t>
            </w:r>
            <w:r w:rsidR="00570996" w:rsidRPr="004625B5">
              <w:rPr>
                <w:rFonts w:hint="eastAsia"/>
                <w:lang w:eastAsia="zh-CN"/>
              </w:rPr>
              <w:t>供一读</w:t>
            </w:r>
            <w:r w:rsidRPr="004625B5">
              <w:rPr>
                <w:lang w:eastAsia="zh-CN"/>
              </w:rPr>
              <w:t>的第</w:t>
            </w:r>
            <w:r w:rsidR="004369EE" w:rsidRPr="004625B5">
              <w:rPr>
                <w:rFonts w:hint="eastAsia"/>
                <w:lang w:eastAsia="zh-CN"/>
              </w:rPr>
              <w:t>十</w:t>
            </w:r>
            <w:r w:rsidRPr="004625B5">
              <w:rPr>
                <w:lang w:eastAsia="zh-CN"/>
              </w:rPr>
              <w:t>批案文</w:t>
            </w:r>
            <w:r w:rsidR="00570996" w:rsidRPr="004625B5">
              <w:rPr>
                <w:rFonts w:hint="eastAsia"/>
                <w:lang w:eastAsia="zh-CN"/>
              </w:rPr>
              <w:t>（</w:t>
            </w:r>
            <w:r w:rsidR="00570996" w:rsidRPr="004625B5">
              <w:rPr>
                <w:rFonts w:hint="eastAsia"/>
                <w:lang w:eastAsia="zh-CN"/>
              </w:rPr>
              <w:t>B</w:t>
            </w:r>
            <w:r w:rsidR="004369EE" w:rsidRPr="004625B5">
              <w:rPr>
                <w:rFonts w:hint="eastAsia"/>
                <w:lang w:eastAsia="zh-CN"/>
              </w:rPr>
              <w:t>.</w:t>
            </w:r>
            <w:r w:rsidR="004369EE" w:rsidRPr="004625B5">
              <w:rPr>
                <w:lang w:eastAsia="zh-CN"/>
              </w:rPr>
              <w:t>10</w:t>
            </w:r>
            <w:r w:rsidR="00570996" w:rsidRPr="004625B5">
              <w:rPr>
                <w:rFonts w:hint="eastAsia"/>
                <w:lang w:eastAsia="zh-CN"/>
              </w:rPr>
              <w:t>）</w:t>
            </w:r>
          </w:p>
        </w:tc>
        <w:tc>
          <w:tcPr>
            <w:tcW w:w="2333" w:type="dxa"/>
          </w:tcPr>
          <w:p w14:paraId="08DE4F67" w14:textId="2FD23251" w:rsidR="00F02259" w:rsidRPr="004625B5" w:rsidRDefault="006F0C93" w:rsidP="00F02259">
            <w:pPr>
              <w:spacing w:before="80"/>
              <w:jc w:val="center"/>
              <w:rPr>
                <w:rFonts w:eastAsia="Times New Roman"/>
                <w:szCs w:val="24"/>
                <w:lang w:val="en-CA"/>
              </w:rPr>
            </w:pPr>
            <w:hyperlink r:id="rId13" w:history="1">
              <w:r w:rsidR="0008591D" w:rsidRPr="004625B5">
                <w:rPr>
                  <w:rStyle w:val="Hyperlink"/>
                  <w:lang w:val="en-CA"/>
                </w:rPr>
                <w:t>144</w:t>
              </w:r>
            </w:hyperlink>
          </w:p>
        </w:tc>
      </w:tr>
      <w:tr w:rsidR="00F02259" w:rsidRPr="004625B5" w14:paraId="0A4BB097" w14:textId="77777777" w:rsidTr="00BF10D6">
        <w:tc>
          <w:tcPr>
            <w:tcW w:w="534" w:type="dxa"/>
          </w:tcPr>
          <w:p w14:paraId="2A32B9C7" w14:textId="30DED55B" w:rsidR="00F02259" w:rsidRPr="004625B5" w:rsidRDefault="00F02259" w:rsidP="00F02259">
            <w:pPr>
              <w:spacing w:before="80"/>
              <w:ind w:left="567" w:hanging="567"/>
              <w:rPr>
                <w:rFonts w:eastAsia="Times New Roman"/>
                <w:szCs w:val="24"/>
                <w:lang w:val="en-CA"/>
              </w:rPr>
            </w:pPr>
            <w:r w:rsidRPr="004625B5">
              <w:rPr>
                <w:szCs w:val="24"/>
                <w:lang w:val="en-CA"/>
              </w:rPr>
              <w:t>6</w:t>
            </w:r>
          </w:p>
        </w:tc>
        <w:tc>
          <w:tcPr>
            <w:tcW w:w="7164" w:type="dxa"/>
          </w:tcPr>
          <w:p w14:paraId="770DD225" w14:textId="32449567" w:rsidR="00F02259" w:rsidRPr="004625B5" w:rsidRDefault="007D1AEB" w:rsidP="00F02259">
            <w:pPr>
              <w:tabs>
                <w:tab w:val="left" w:pos="4660"/>
              </w:tabs>
              <w:spacing w:before="80"/>
              <w:rPr>
                <w:lang w:eastAsia="zh-CN"/>
              </w:rPr>
            </w:pPr>
            <w:r w:rsidRPr="004625B5">
              <w:rPr>
                <w:lang w:eastAsia="zh-CN"/>
              </w:rPr>
              <w:t>编辑委员会提交</w:t>
            </w:r>
            <w:r w:rsidR="00570996" w:rsidRPr="004625B5">
              <w:rPr>
                <w:rFonts w:hint="eastAsia"/>
                <w:lang w:eastAsia="zh-CN"/>
              </w:rPr>
              <w:t>供二读</w:t>
            </w:r>
            <w:r w:rsidRPr="004625B5">
              <w:rPr>
                <w:lang w:eastAsia="zh-CN"/>
              </w:rPr>
              <w:t>的第</w:t>
            </w:r>
            <w:r w:rsidR="004369EE" w:rsidRPr="004625B5">
              <w:rPr>
                <w:rFonts w:hint="eastAsia"/>
                <w:lang w:eastAsia="zh-CN"/>
              </w:rPr>
              <w:t>十</w:t>
            </w:r>
            <w:r w:rsidRPr="004625B5">
              <w:rPr>
                <w:lang w:eastAsia="zh-CN"/>
              </w:rPr>
              <w:t>批案文</w:t>
            </w:r>
          </w:p>
        </w:tc>
        <w:tc>
          <w:tcPr>
            <w:tcW w:w="2333" w:type="dxa"/>
          </w:tcPr>
          <w:p w14:paraId="6843C0E3" w14:textId="7C0D2FFC" w:rsidR="00F02259" w:rsidRPr="004625B5" w:rsidRDefault="0008591D" w:rsidP="00F02259">
            <w:pPr>
              <w:spacing w:before="80"/>
              <w:jc w:val="center"/>
              <w:rPr>
                <w:rFonts w:eastAsia="Times New Roman"/>
                <w:szCs w:val="24"/>
                <w:lang w:val="en-CA"/>
              </w:rPr>
            </w:pPr>
            <w:r w:rsidRPr="004625B5">
              <w:rPr>
                <w:lang w:val="en-CA"/>
              </w:rPr>
              <w:t>144</w:t>
            </w:r>
          </w:p>
        </w:tc>
      </w:tr>
      <w:tr w:rsidR="00F02259" w:rsidRPr="004625B5" w14:paraId="06CF346B" w14:textId="77777777" w:rsidTr="00BF10D6">
        <w:tc>
          <w:tcPr>
            <w:tcW w:w="534" w:type="dxa"/>
          </w:tcPr>
          <w:p w14:paraId="14C24875" w14:textId="10A4F76F" w:rsidR="00F02259" w:rsidRPr="004625B5" w:rsidRDefault="00F02259" w:rsidP="00F02259">
            <w:pPr>
              <w:spacing w:before="80"/>
              <w:ind w:left="567" w:hanging="567"/>
              <w:rPr>
                <w:rFonts w:eastAsia="Times New Roman"/>
                <w:szCs w:val="24"/>
                <w:lang w:val="en-CA"/>
              </w:rPr>
            </w:pPr>
            <w:r w:rsidRPr="004625B5">
              <w:rPr>
                <w:szCs w:val="24"/>
                <w:lang w:val="en-CA"/>
              </w:rPr>
              <w:t>7</w:t>
            </w:r>
          </w:p>
        </w:tc>
        <w:tc>
          <w:tcPr>
            <w:tcW w:w="7164" w:type="dxa"/>
          </w:tcPr>
          <w:p w14:paraId="7C625B6F" w14:textId="2D188194" w:rsidR="00F02259" w:rsidRPr="004625B5" w:rsidRDefault="007D1AEB" w:rsidP="00F02259">
            <w:pPr>
              <w:tabs>
                <w:tab w:val="left" w:pos="4660"/>
              </w:tabs>
              <w:spacing w:before="80"/>
              <w:rPr>
                <w:rFonts w:eastAsia="Times New Roman"/>
                <w:szCs w:val="24"/>
                <w:lang w:val="en-CA" w:eastAsia="zh-CN"/>
              </w:rPr>
            </w:pPr>
            <w:r w:rsidRPr="004625B5">
              <w:rPr>
                <w:lang w:eastAsia="zh-CN"/>
              </w:rPr>
              <w:t>编辑委员会提交</w:t>
            </w:r>
            <w:r w:rsidR="00570996" w:rsidRPr="004625B5">
              <w:rPr>
                <w:rFonts w:hint="eastAsia"/>
                <w:lang w:eastAsia="zh-CN"/>
              </w:rPr>
              <w:t>供一读</w:t>
            </w:r>
            <w:r w:rsidRPr="004625B5">
              <w:rPr>
                <w:lang w:eastAsia="zh-CN"/>
              </w:rPr>
              <w:t>的第</w:t>
            </w:r>
            <w:r w:rsidR="004369EE" w:rsidRPr="004625B5">
              <w:rPr>
                <w:rFonts w:hint="eastAsia"/>
                <w:lang w:eastAsia="zh-CN"/>
              </w:rPr>
              <w:t>十一</w:t>
            </w:r>
            <w:r w:rsidRPr="004625B5">
              <w:rPr>
                <w:lang w:eastAsia="zh-CN"/>
              </w:rPr>
              <w:t>批案文</w:t>
            </w:r>
            <w:r w:rsidR="00570996" w:rsidRPr="004625B5">
              <w:rPr>
                <w:rFonts w:hint="eastAsia"/>
                <w:lang w:eastAsia="zh-CN"/>
              </w:rPr>
              <w:t>（</w:t>
            </w:r>
            <w:r w:rsidR="00570996" w:rsidRPr="004625B5">
              <w:rPr>
                <w:rFonts w:hint="eastAsia"/>
                <w:lang w:eastAsia="zh-CN"/>
              </w:rPr>
              <w:t>B</w:t>
            </w:r>
            <w:r w:rsidR="004369EE" w:rsidRPr="004625B5">
              <w:rPr>
                <w:lang w:eastAsia="zh-CN"/>
              </w:rPr>
              <w:t>.11</w:t>
            </w:r>
            <w:r w:rsidR="00570996" w:rsidRPr="004625B5">
              <w:rPr>
                <w:rFonts w:hint="eastAsia"/>
                <w:lang w:eastAsia="zh-CN"/>
              </w:rPr>
              <w:t>）</w:t>
            </w:r>
          </w:p>
        </w:tc>
        <w:tc>
          <w:tcPr>
            <w:tcW w:w="2333" w:type="dxa"/>
          </w:tcPr>
          <w:p w14:paraId="645AB499" w14:textId="3EAECD55" w:rsidR="00F02259" w:rsidRPr="004625B5" w:rsidRDefault="006F0C93" w:rsidP="00F02259">
            <w:pPr>
              <w:spacing w:before="80"/>
              <w:jc w:val="center"/>
              <w:rPr>
                <w:rFonts w:eastAsia="Times New Roman"/>
                <w:szCs w:val="24"/>
                <w:lang w:val="en-CA"/>
              </w:rPr>
            </w:pPr>
            <w:hyperlink r:id="rId14" w:history="1">
              <w:r w:rsidR="0008591D" w:rsidRPr="004625B5">
                <w:rPr>
                  <w:rStyle w:val="Hyperlink"/>
                  <w:lang w:val="en-CA"/>
                </w:rPr>
                <w:t>145</w:t>
              </w:r>
            </w:hyperlink>
          </w:p>
        </w:tc>
      </w:tr>
      <w:tr w:rsidR="00F02259" w:rsidRPr="004625B5" w14:paraId="68D42A26" w14:textId="77777777" w:rsidTr="00BF10D6">
        <w:tc>
          <w:tcPr>
            <w:tcW w:w="534" w:type="dxa"/>
          </w:tcPr>
          <w:p w14:paraId="561A9063" w14:textId="65F7F7DD" w:rsidR="00F02259" w:rsidRPr="004625B5" w:rsidRDefault="00F02259" w:rsidP="00F02259">
            <w:pPr>
              <w:spacing w:before="80"/>
              <w:ind w:left="567" w:hanging="567"/>
              <w:rPr>
                <w:rFonts w:eastAsia="Times New Roman"/>
                <w:szCs w:val="24"/>
                <w:lang w:val="en-CA"/>
              </w:rPr>
            </w:pPr>
            <w:r w:rsidRPr="004625B5">
              <w:rPr>
                <w:szCs w:val="24"/>
                <w:lang w:val="en-CA"/>
              </w:rPr>
              <w:t>8</w:t>
            </w:r>
          </w:p>
        </w:tc>
        <w:tc>
          <w:tcPr>
            <w:tcW w:w="7164" w:type="dxa"/>
          </w:tcPr>
          <w:p w14:paraId="5422038D" w14:textId="4992218B" w:rsidR="00F02259" w:rsidRPr="004625B5" w:rsidRDefault="00EF2A9A" w:rsidP="00F02259">
            <w:pPr>
              <w:tabs>
                <w:tab w:val="left" w:pos="4660"/>
              </w:tabs>
              <w:spacing w:before="80"/>
              <w:rPr>
                <w:lang w:eastAsia="zh-CN"/>
              </w:rPr>
            </w:pPr>
            <w:r w:rsidRPr="004625B5">
              <w:rPr>
                <w:lang w:eastAsia="zh-CN"/>
              </w:rPr>
              <w:t>编辑委员会提交</w:t>
            </w:r>
            <w:r w:rsidR="00570996" w:rsidRPr="004625B5">
              <w:rPr>
                <w:rFonts w:hint="eastAsia"/>
                <w:lang w:eastAsia="zh-CN"/>
              </w:rPr>
              <w:t>供二读</w:t>
            </w:r>
            <w:r w:rsidRPr="004625B5">
              <w:rPr>
                <w:lang w:eastAsia="zh-CN"/>
              </w:rPr>
              <w:t>的第</w:t>
            </w:r>
            <w:r w:rsidR="004369EE" w:rsidRPr="004625B5">
              <w:rPr>
                <w:rFonts w:hint="eastAsia"/>
                <w:lang w:eastAsia="zh-CN"/>
              </w:rPr>
              <w:t>十一</w:t>
            </w:r>
            <w:r w:rsidRPr="004625B5">
              <w:rPr>
                <w:lang w:eastAsia="zh-CN"/>
              </w:rPr>
              <w:t>批案文</w:t>
            </w:r>
          </w:p>
        </w:tc>
        <w:tc>
          <w:tcPr>
            <w:tcW w:w="2333" w:type="dxa"/>
          </w:tcPr>
          <w:p w14:paraId="37EF0D0B" w14:textId="0ED85C47" w:rsidR="00F02259" w:rsidRPr="004625B5" w:rsidRDefault="0008591D" w:rsidP="00F02259">
            <w:pPr>
              <w:spacing w:before="80"/>
              <w:jc w:val="center"/>
              <w:rPr>
                <w:rFonts w:eastAsia="Times New Roman"/>
                <w:szCs w:val="24"/>
                <w:lang w:val="en-CA"/>
              </w:rPr>
            </w:pPr>
            <w:r w:rsidRPr="004625B5">
              <w:rPr>
                <w:rFonts w:asciiTheme="minorHAnsi" w:hAnsiTheme="minorHAnsi" w:cstheme="minorBidi"/>
                <w:szCs w:val="24"/>
              </w:rPr>
              <w:t>145</w:t>
            </w:r>
          </w:p>
        </w:tc>
      </w:tr>
      <w:tr w:rsidR="00F02259" w:rsidRPr="004625B5" w14:paraId="1B0FEB17" w14:textId="77777777" w:rsidTr="00BF10D6">
        <w:tc>
          <w:tcPr>
            <w:tcW w:w="534" w:type="dxa"/>
          </w:tcPr>
          <w:p w14:paraId="2E61D4C3" w14:textId="7A9EB3B2" w:rsidR="00F02259" w:rsidRPr="004625B5" w:rsidRDefault="00F02259" w:rsidP="00F02259">
            <w:pPr>
              <w:spacing w:before="80"/>
              <w:ind w:left="567" w:hanging="567"/>
              <w:rPr>
                <w:rFonts w:eastAsia="Times New Roman"/>
                <w:szCs w:val="24"/>
                <w:lang w:val="en-CA"/>
              </w:rPr>
            </w:pPr>
            <w:r w:rsidRPr="004625B5">
              <w:rPr>
                <w:szCs w:val="24"/>
                <w:lang w:val="en-CA"/>
              </w:rPr>
              <w:t>9</w:t>
            </w:r>
          </w:p>
        </w:tc>
        <w:tc>
          <w:tcPr>
            <w:tcW w:w="7164" w:type="dxa"/>
          </w:tcPr>
          <w:p w14:paraId="7A2C1853" w14:textId="6E058842" w:rsidR="00F02259" w:rsidRPr="004625B5" w:rsidRDefault="00570996" w:rsidP="00F02259">
            <w:pPr>
              <w:tabs>
                <w:tab w:val="left" w:pos="4660"/>
              </w:tabs>
              <w:spacing w:before="80"/>
              <w:rPr>
                <w:lang w:eastAsia="zh-CN"/>
              </w:rPr>
            </w:pPr>
            <w:r w:rsidRPr="004625B5">
              <w:rPr>
                <w:rFonts w:cstheme="minorHAnsi" w:hint="eastAsia"/>
                <w:spacing w:val="-4"/>
                <w:szCs w:val="24"/>
                <w:lang w:eastAsia="zh-CN"/>
              </w:rPr>
              <w:t>编辑委员会提交供一读的第</w:t>
            </w:r>
            <w:r w:rsidR="004369EE" w:rsidRPr="004625B5">
              <w:rPr>
                <w:rFonts w:cstheme="minorHAnsi" w:hint="eastAsia"/>
                <w:spacing w:val="-4"/>
                <w:szCs w:val="24"/>
                <w:lang w:eastAsia="zh-CN"/>
              </w:rPr>
              <w:t>十二</w:t>
            </w:r>
            <w:r w:rsidRPr="004625B5">
              <w:rPr>
                <w:rFonts w:cstheme="minorHAnsi" w:hint="eastAsia"/>
                <w:spacing w:val="-4"/>
                <w:szCs w:val="24"/>
                <w:lang w:eastAsia="zh-CN"/>
              </w:rPr>
              <w:t>批案文（</w:t>
            </w:r>
            <w:r w:rsidRPr="004625B5">
              <w:rPr>
                <w:rFonts w:cstheme="minorHAnsi" w:hint="eastAsia"/>
                <w:spacing w:val="-4"/>
                <w:szCs w:val="24"/>
                <w:lang w:eastAsia="zh-CN"/>
              </w:rPr>
              <w:t>B</w:t>
            </w:r>
            <w:r w:rsidR="004369EE" w:rsidRPr="004625B5">
              <w:rPr>
                <w:rFonts w:cstheme="minorHAnsi" w:hint="eastAsia"/>
                <w:spacing w:val="-4"/>
                <w:szCs w:val="24"/>
                <w:lang w:eastAsia="zh-CN"/>
              </w:rPr>
              <w:t>.1</w:t>
            </w:r>
            <w:r w:rsidR="004369EE" w:rsidRPr="004625B5">
              <w:rPr>
                <w:rFonts w:cstheme="minorHAnsi"/>
                <w:spacing w:val="-4"/>
                <w:szCs w:val="24"/>
                <w:lang w:eastAsia="zh-CN"/>
              </w:rPr>
              <w:t>2</w:t>
            </w:r>
            <w:r w:rsidRPr="004625B5">
              <w:rPr>
                <w:rFonts w:cstheme="minorHAnsi" w:hint="eastAsia"/>
                <w:spacing w:val="-4"/>
                <w:szCs w:val="24"/>
                <w:lang w:eastAsia="zh-CN"/>
              </w:rPr>
              <w:t>）</w:t>
            </w:r>
          </w:p>
        </w:tc>
        <w:tc>
          <w:tcPr>
            <w:tcW w:w="2333" w:type="dxa"/>
          </w:tcPr>
          <w:p w14:paraId="08AE200B" w14:textId="6A28FC18" w:rsidR="00F02259" w:rsidRPr="004625B5" w:rsidRDefault="006F0C93" w:rsidP="00F02259">
            <w:pPr>
              <w:spacing w:before="80"/>
              <w:jc w:val="center"/>
              <w:rPr>
                <w:rFonts w:eastAsia="Times New Roman"/>
                <w:szCs w:val="24"/>
                <w:lang w:val="en-CA"/>
              </w:rPr>
            </w:pPr>
            <w:hyperlink r:id="rId15" w:history="1">
              <w:r w:rsidR="0008591D" w:rsidRPr="004625B5">
                <w:rPr>
                  <w:rStyle w:val="Hyperlink"/>
                  <w:lang w:val="en-CA"/>
                </w:rPr>
                <w:t>153</w:t>
              </w:r>
            </w:hyperlink>
          </w:p>
        </w:tc>
      </w:tr>
      <w:tr w:rsidR="00F02259" w:rsidRPr="004625B5" w14:paraId="381C46FF" w14:textId="77777777" w:rsidTr="00BF10D6">
        <w:tc>
          <w:tcPr>
            <w:tcW w:w="534" w:type="dxa"/>
          </w:tcPr>
          <w:p w14:paraId="3B0E9A8A" w14:textId="4D854793" w:rsidR="00F02259" w:rsidRPr="004625B5" w:rsidRDefault="00F02259" w:rsidP="00F02259">
            <w:pPr>
              <w:spacing w:before="80"/>
              <w:ind w:left="567" w:hanging="567"/>
              <w:rPr>
                <w:rFonts w:eastAsia="Times New Roman"/>
                <w:szCs w:val="24"/>
                <w:lang w:val="en-CA"/>
              </w:rPr>
            </w:pPr>
            <w:r w:rsidRPr="004625B5">
              <w:rPr>
                <w:rFonts w:eastAsiaTheme="minorEastAsia"/>
                <w:szCs w:val="24"/>
              </w:rPr>
              <w:t>10</w:t>
            </w:r>
          </w:p>
        </w:tc>
        <w:tc>
          <w:tcPr>
            <w:tcW w:w="7164" w:type="dxa"/>
          </w:tcPr>
          <w:p w14:paraId="3A4B6E95" w14:textId="54910AB6" w:rsidR="00F02259" w:rsidRPr="004625B5" w:rsidRDefault="00EF2A9A" w:rsidP="00F02259">
            <w:pPr>
              <w:tabs>
                <w:tab w:val="left" w:pos="4660"/>
              </w:tabs>
              <w:spacing w:before="80"/>
              <w:rPr>
                <w:rFonts w:eastAsia="Times New Roman"/>
                <w:szCs w:val="24"/>
                <w:lang w:val="en-CA" w:eastAsia="zh-CN"/>
              </w:rPr>
            </w:pPr>
            <w:r w:rsidRPr="004625B5">
              <w:rPr>
                <w:lang w:eastAsia="zh-CN"/>
              </w:rPr>
              <w:t>编辑委员会提交</w:t>
            </w:r>
            <w:r w:rsidR="00570996" w:rsidRPr="004625B5">
              <w:rPr>
                <w:rFonts w:hint="eastAsia"/>
                <w:lang w:eastAsia="zh-CN"/>
              </w:rPr>
              <w:t>供二读</w:t>
            </w:r>
            <w:r w:rsidRPr="004625B5">
              <w:rPr>
                <w:lang w:eastAsia="zh-CN"/>
              </w:rPr>
              <w:t>的第</w:t>
            </w:r>
            <w:r w:rsidR="004369EE" w:rsidRPr="004625B5">
              <w:rPr>
                <w:rFonts w:hint="eastAsia"/>
                <w:lang w:eastAsia="zh-CN"/>
              </w:rPr>
              <w:t>十二</w:t>
            </w:r>
            <w:r w:rsidRPr="004625B5">
              <w:rPr>
                <w:lang w:eastAsia="zh-CN"/>
              </w:rPr>
              <w:t>批案文</w:t>
            </w:r>
          </w:p>
        </w:tc>
        <w:tc>
          <w:tcPr>
            <w:tcW w:w="2333" w:type="dxa"/>
          </w:tcPr>
          <w:p w14:paraId="7ADE2AC8" w14:textId="4819E509" w:rsidR="00F02259" w:rsidRPr="004625B5" w:rsidRDefault="0008591D" w:rsidP="00F02259">
            <w:pPr>
              <w:spacing w:before="80"/>
              <w:jc w:val="center"/>
              <w:rPr>
                <w:rFonts w:eastAsia="Times New Roman"/>
                <w:szCs w:val="24"/>
                <w:lang w:val="en-CA"/>
              </w:rPr>
            </w:pPr>
            <w:r w:rsidRPr="004625B5">
              <w:t>153</w:t>
            </w:r>
          </w:p>
        </w:tc>
      </w:tr>
      <w:tr w:rsidR="00F02259" w:rsidRPr="004625B5" w14:paraId="69A37A49" w14:textId="77777777" w:rsidTr="00BF10D6">
        <w:tc>
          <w:tcPr>
            <w:tcW w:w="534" w:type="dxa"/>
          </w:tcPr>
          <w:p w14:paraId="2FDC86B8" w14:textId="60D96394" w:rsidR="00F02259" w:rsidRPr="004625B5" w:rsidRDefault="00F02259" w:rsidP="00F02259">
            <w:pPr>
              <w:spacing w:before="80"/>
              <w:ind w:left="567" w:hanging="567"/>
              <w:rPr>
                <w:rFonts w:eastAsia="Times New Roman"/>
                <w:szCs w:val="24"/>
                <w:lang w:val="en-CA"/>
              </w:rPr>
            </w:pPr>
            <w:r w:rsidRPr="004625B5">
              <w:rPr>
                <w:rFonts w:eastAsiaTheme="minorEastAsia"/>
                <w:szCs w:val="24"/>
              </w:rPr>
              <w:t>11</w:t>
            </w:r>
          </w:p>
        </w:tc>
        <w:tc>
          <w:tcPr>
            <w:tcW w:w="7164" w:type="dxa"/>
          </w:tcPr>
          <w:p w14:paraId="3A2911C4" w14:textId="619C20B6" w:rsidR="00F02259" w:rsidRPr="004625B5" w:rsidRDefault="00EF2A9A" w:rsidP="00F02259">
            <w:pPr>
              <w:tabs>
                <w:tab w:val="left" w:pos="4660"/>
              </w:tabs>
              <w:spacing w:before="80"/>
              <w:rPr>
                <w:lang w:eastAsia="zh-CN"/>
              </w:rPr>
            </w:pPr>
            <w:r w:rsidRPr="004625B5">
              <w:rPr>
                <w:lang w:eastAsia="zh-CN"/>
              </w:rPr>
              <w:t>编辑委员会提交</w:t>
            </w:r>
            <w:r w:rsidR="00570996" w:rsidRPr="004625B5">
              <w:rPr>
                <w:rFonts w:hint="eastAsia"/>
                <w:lang w:eastAsia="zh-CN"/>
              </w:rPr>
              <w:t>供一读</w:t>
            </w:r>
            <w:r w:rsidRPr="004625B5">
              <w:rPr>
                <w:lang w:eastAsia="zh-CN"/>
              </w:rPr>
              <w:t>的第</w:t>
            </w:r>
            <w:r w:rsidR="004369EE" w:rsidRPr="004625B5">
              <w:rPr>
                <w:rFonts w:hint="eastAsia"/>
                <w:lang w:eastAsia="zh-CN"/>
              </w:rPr>
              <w:t>十三</w:t>
            </w:r>
            <w:r w:rsidRPr="004625B5">
              <w:rPr>
                <w:lang w:eastAsia="zh-CN"/>
              </w:rPr>
              <w:t>批案文</w:t>
            </w:r>
            <w:r w:rsidR="00570996" w:rsidRPr="004625B5">
              <w:rPr>
                <w:rFonts w:hint="eastAsia"/>
                <w:lang w:eastAsia="zh-CN"/>
              </w:rPr>
              <w:t>（</w:t>
            </w:r>
            <w:r w:rsidR="00570996" w:rsidRPr="004625B5">
              <w:rPr>
                <w:rFonts w:hint="eastAsia"/>
                <w:lang w:eastAsia="zh-CN"/>
              </w:rPr>
              <w:t>B</w:t>
            </w:r>
            <w:r w:rsidR="004369EE" w:rsidRPr="004625B5">
              <w:rPr>
                <w:lang w:eastAsia="zh-CN"/>
              </w:rPr>
              <w:t>.13</w:t>
            </w:r>
            <w:r w:rsidR="00570996" w:rsidRPr="004625B5">
              <w:rPr>
                <w:rFonts w:hint="eastAsia"/>
                <w:lang w:eastAsia="zh-CN"/>
              </w:rPr>
              <w:t>）</w:t>
            </w:r>
          </w:p>
        </w:tc>
        <w:tc>
          <w:tcPr>
            <w:tcW w:w="2333" w:type="dxa"/>
          </w:tcPr>
          <w:p w14:paraId="549B6CA3" w14:textId="7B4A9138" w:rsidR="00F02259" w:rsidRPr="004625B5" w:rsidRDefault="006F0C93" w:rsidP="00F02259">
            <w:pPr>
              <w:spacing w:before="80"/>
              <w:jc w:val="center"/>
              <w:rPr>
                <w:rFonts w:eastAsia="Times New Roman"/>
                <w:szCs w:val="24"/>
                <w:lang w:val="en-CA"/>
              </w:rPr>
            </w:pPr>
            <w:hyperlink r:id="rId16" w:history="1">
              <w:r w:rsidR="0008591D" w:rsidRPr="004625B5">
                <w:rPr>
                  <w:rStyle w:val="Hyperlink"/>
                  <w:lang w:val="en-CA"/>
                </w:rPr>
                <w:t>154</w:t>
              </w:r>
            </w:hyperlink>
          </w:p>
        </w:tc>
      </w:tr>
      <w:tr w:rsidR="00F02259" w:rsidRPr="004625B5" w14:paraId="59CA80F4" w14:textId="77777777" w:rsidTr="00BF10D6">
        <w:tc>
          <w:tcPr>
            <w:tcW w:w="534" w:type="dxa"/>
          </w:tcPr>
          <w:p w14:paraId="3F9730E4" w14:textId="38E80CA0" w:rsidR="00F02259" w:rsidRPr="004625B5" w:rsidRDefault="00F02259" w:rsidP="00F02259">
            <w:pPr>
              <w:spacing w:before="80"/>
              <w:ind w:left="567" w:hanging="567"/>
              <w:rPr>
                <w:rFonts w:eastAsia="Times New Roman"/>
                <w:szCs w:val="24"/>
                <w:lang w:val="en-CA"/>
              </w:rPr>
            </w:pPr>
            <w:r w:rsidRPr="004625B5">
              <w:rPr>
                <w:rFonts w:eastAsiaTheme="minorEastAsia"/>
                <w:szCs w:val="24"/>
              </w:rPr>
              <w:t>12</w:t>
            </w:r>
          </w:p>
        </w:tc>
        <w:tc>
          <w:tcPr>
            <w:tcW w:w="7164" w:type="dxa"/>
          </w:tcPr>
          <w:p w14:paraId="263B63A9" w14:textId="3A6B996D" w:rsidR="00F02259" w:rsidRPr="004625B5" w:rsidRDefault="00EF2A9A" w:rsidP="00F02259">
            <w:pPr>
              <w:tabs>
                <w:tab w:val="left" w:pos="4660"/>
              </w:tabs>
              <w:spacing w:before="80"/>
              <w:rPr>
                <w:lang w:eastAsia="zh-CN"/>
              </w:rPr>
            </w:pPr>
            <w:r w:rsidRPr="004625B5">
              <w:rPr>
                <w:lang w:eastAsia="zh-CN"/>
              </w:rPr>
              <w:t>编辑委员会提交</w:t>
            </w:r>
            <w:r w:rsidR="00570996" w:rsidRPr="004625B5">
              <w:rPr>
                <w:rFonts w:hint="eastAsia"/>
                <w:lang w:eastAsia="zh-CN"/>
              </w:rPr>
              <w:t>供二读</w:t>
            </w:r>
            <w:r w:rsidRPr="004625B5">
              <w:rPr>
                <w:lang w:eastAsia="zh-CN"/>
              </w:rPr>
              <w:t>的第</w:t>
            </w:r>
            <w:r w:rsidR="004369EE" w:rsidRPr="004625B5">
              <w:rPr>
                <w:rFonts w:hint="eastAsia"/>
                <w:lang w:eastAsia="zh-CN"/>
              </w:rPr>
              <w:t>十三</w:t>
            </w:r>
            <w:r w:rsidRPr="004625B5">
              <w:rPr>
                <w:lang w:eastAsia="zh-CN"/>
              </w:rPr>
              <w:t>批案文</w:t>
            </w:r>
          </w:p>
        </w:tc>
        <w:tc>
          <w:tcPr>
            <w:tcW w:w="2333" w:type="dxa"/>
          </w:tcPr>
          <w:p w14:paraId="4F6B1326" w14:textId="52F97901" w:rsidR="00F02259" w:rsidRPr="004625B5" w:rsidRDefault="0008591D" w:rsidP="00F02259">
            <w:pPr>
              <w:spacing w:before="80"/>
              <w:jc w:val="center"/>
              <w:rPr>
                <w:rFonts w:eastAsia="Times New Roman"/>
                <w:szCs w:val="24"/>
                <w:lang w:val="en-CA"/>
              </w:rPr>
            </w:pPr>
            <w:r w:rsidRPr="004625B5">
              <w:rPr>
                <w:rFonts w:asciiTheme="minorHAnsi" w:hAnsiTheme="minorHAnsi" w:cstheme="minorBidi"/>
                <w:szCs w:val="24"/>
              </w:rPr>
              <w:t>154</w:t>
            </w:r>
          </w:p>
        </w:tc>
      </w:tr>
      <w:tr w:rsidR="00F02259" w:rsidRPr="004625B5" w14:paraId="05A65379" w14:textId="77777777" w:rsidTr="00C83D5A">
        <w:tc>
          <w:tcPr>
            <w:tcW w:w="534" w:type="dxa"/>
          </w:tcPr>
          <w:p w14:paraId="3FE6FBC2" w14:textId="04A29213" w:rsidR="00F02259" w:rsidRPr="004625B5" w:rsidRDefault="00F02259" w:rsidP="00F02259">
            <w:pPr>
              <w:spacing w:before="80"/>
              <w:ind w:left="567" w:hanging="567"/>
              <w:rPr>
                <w:rFonts w:eastAsia="Times New Roman"/>
                <w:szCs w:val="24"/>
                <w:lang w:val="en-CA"/>
              </w:rPr>
            </w:pPr>
            <w:r w:rsidRPr="004625B5">
              <w:rPr>
                <w:rFonts w:eastAsiaTheme="minorEastAsia"/>
              </w:rPr>
              <w:t>13</w:t>
            </w:r>
          </w:p>
        </w:tc>
        <w:tc>
          <w:tcPr>
            <w:tcW w:w="7164" w:type="dxa"/>
          </w:tcPr>
          <w:p w14:paraId="1B551686" w14:textId="0EB009AC" w:rsidR="00F02259" w:rsidRPr="004625B5" w:rsidRDefault="002A510F" w:rsidP="00F02259">
            <w:pPr>
              <w:tabs>
                <w:tab w:val="left" w:pos="4660"/>
              </w:tabs>
              <w:spacing w:before="80"/>
              <w:rPr>
                <w:rFonts w:eastAsia="Times New Roman"/>
                <w:b/>
                <w:szCs w:val="24"/>
                <w:lang w:val="en-CA" w:eastAsia="zh-CN"/>
              </w:rPr>
            </w:pPr>
            <w:r w:rsidRPr="004625B5">
              <w:rPr>
                <w:lang w:eastAsia="zh-CN"/>
              </w:rPr>
              <w:t>编辑委员会提交</w:t>
            </w:r>
            <w:r w:rsidRPr="004625B5">
              <w:rPr>
                <w:rFonts w:hint="eastAsia"/>
                <w:lang w:eastAsia="zh-CN"/>
              </w:rPr>
              <w:t>供一读</w:t>
            </w:r>
            <w:r w:rsidRPr="004625B5">
              <w:rPr>
                <w:lang w:eastAsia="zh-CN"/>
              </w:rPr>
              <w:t>的第</w:t>
            </w:r>
            <w:r w:rsidRPr="004625B5">
              <w:rPr>
                <w:rFonts w:hint="eastAsia"/>
                <w:lang w:eastAsia="zh-CN"/>
              </w:rPr>
              <w:t>十四</w:t>
            </w:r>
            <w:r w:rsidRPr="004625B5">
              <w:rPr>
                <w:lang w:eastAsia="zh-CN"/>
              </w:rPr>
              <w:t>批案文</w:t>
            </w:r>
            <w:r w:rsidRPr="004625B5">
              <w:rPr>
                <w:rFonts w:hint="eastAsia"/>
                <w:lang w:eastAsia="zh-CN"/>
              </w:rPr>
              <w:t>（</w:t>
            </w:r>
            <w:r w:rsidRPr="004625B5">
              <w:rPr>
                <w:rFonts w:hint="eastAsia"/>
                <w:lang w:eastAsia="zh-CN"/>
              </w:rPr>
              <w:t>B</w:t>
            </w:r>
            <w:r w:rsidR="004369EE" w:rsidRPr="004625B5">
              <w:rPr>
                <w:lang w:eastAsia="zh-CN"/>
              </w:rPr>
              <w:t>.</w:t>
            </w:r>
            <w:r w:rsidRPr="004625B5">
              <w:rPr>
                <w:lang w:eastAsia="zh-CN"/>
              </w:rPr>
              <w:t>14</w:t>
            </w:r>
            <w:r w:rsidRPr="004625B5">
              <w:rPr>
                <w:rFonts w:hint="eastAsia"/>
                <w:lang w:eastAsia="zh-CN"/>
              </w:rPr>
              <w:t>）</w:t>
            </w:r>
          </w:p>
        </w:tc>
        <w:tc>
          <w:tcPr>
            <w:tcW w:w="2333" w:type="dxa"/>
          </w:tcPr>
          <w:p w14:paraId="2A4DCC60" w14:textId="338E4DFD" w:rsidR="00F02259" w:rsidRPr="004625B5" w:rsidRDefault="006F0C93" w:rsidP="00F02259">
            <w:pPr>
              <w:spacing w:before="80"/>
              <w:jc w:val="center"/>
              <w:rPr>
                <w:rFonts w:eastAsia="Times New Roman"/>
                <w:szCs w:val="24"/>
                <w:lang w:val="en-CA"/>
              </w:rPr>
            </w:pPr>
            <w:hyperlink r:id="rId17" w:history="1">
              <w:r w:rsidR="002A510F" w:rsidRPr="004625B5">
                <w:rPr>
                  <w:rStyle w:val="Hyperlink"/>
                  <w:lang w:val="en-CA"/>
                </w:rPr>
                <w:t>155</w:t>
              </w:r>
            </w:hyperlink>
          </w:p>
        </w:tc>
      </w:tr>
      <w:tr w:rsidR="00F02259" w:rsidRPr="004625B5" w14:paraId="2D5AE1BB" w14:textId="77777777" w:rsidTr="007555BC">
        <w:tc>
          <w:tcPr>
            <w:tcW w:w="534" w:type="dxa"/>
          </w:tcPr>
          <w:p w14:paraId="5C9981BD" w14:textId="3A56A0D0" w:rsidR="00F02259" w:rsidRPr="004625B5" w:rsidRDefault="00F02259" w:rsidP="00F02259">
            <w:pPr>
              <w:spacing w:before="80"/>
              <w:ind w:left="567" w:hanging="567"/>
              <w:rPr>
                <w:rFonts w:eastAsia="Times New Roman"/>
                <w:szCs w:val="24"/>
                <w:lang w:val="en-CA"/>
              </w:rPr>
            </w:pPr>
            <w:r w:rsidRPr="004625B5">
              <w:rPr>
                <w:rFonts w:eastAsiaTheme="minorEastAsia"/>
                <w:szCs w:val="24"/>
              </w:rPr>
              <w:t>14</w:t>
            </w:r>
          </w:p>
        </w:tc>
        <w:tc>
          <w:tcPr>
            <w:tcW w:w="7164" w:type="dxa"/>
          </w:tcPr>
          <w:p w14:paraId="08131D22" w14:textId="14BB0E48" w:rsidR="00F02259" w:rsidRPr="004625B5" w:rsidRDefault="002A510F" w:rsidP="00F02259">
            <w:pPr>
              <w:tabs>
                <w:tab w:val="left" w:pos="4660"/>
              </w:tabs>
              <w:spacing w:before="80"/>
              <w:rPr>
                <w:lang w:eastAsia="zh-CN"/>
              </w:rPr>
            </w:pPr>
            <w:r w:rsidRPr="004625B5">
              <w:rPr>
                <w:lang w:eastAsia="zh-CN"/>
              </w:rPr>
              <w:t>编辑委员会提交</w:t>
            </w:r>
            <w:r w:rsidRPr="004625B5">
              <w:rPr>
                <w:rFonts w:hint="eastAsia"/>
                <w:lang w:eastAsia="zh-CN"/>
              </w:rPr>
              <w:t>供二读</w:t>
            </w:r>
            <w:r w:rsidRPr="004625B5">
              <w:rPr>
                <w:lang w:eastAsia="zh-CN"/>
              </w:rPr>
              <w:t>的第</w:t>
            </w:r>
            <w:r w:rsidR="004369EE" w:rsidRPr="004625B5">
              <w:rPr>
                <w:rFonts w:hint="eastAsia"/>
                <w:lang w:eastAsia="zh-CN"/>
              </w:rPr>
              <w:t>十四</w:t>
            </w:r>
            <w:r w:rsidRPr="004625B5">
              <w:rPr>
                <w:lang w:eastAsia="zh-CN"/>
              </w:rPr>
              <w:t>批案文</w:t>
            </w:r>
          </w:p>
        </w:tc>
        <w:tc>
          <w:tcPr>
            <w:tcW w:w="2333" w:type="dxa"/>
          </w:tcPr>
          <w:p w14:paraId="60516349" w14:textId="476E55F6" w:rsidR="00F02259" w:rsidRPr="004625B5" w:rsidRDefault="002A510F" w:rsidP="00F02259">
            <w:pPr>
              <w:spacing w:before="80"/>
              <w:jc w:val="center"/>
              <w:rPr>
                <w:rFonts w:eastAsia="Times New Roman"/>
                <w:szCs w:val="24"/>
                <w:lang w:val="en-CA"/>
              </w:rPr>
            </w:pPr>
            <w:r w:rsidRPr="004625B5">
              <w:rPr>
                <w:rFonts w:eastAsiaTheme="minorEastAsia"/>
                <w:szCs w:val="24"/>
              </w:rPr>
              <w:t>155</w:t>
            </w:r>
          </w:p>
        </w:tc>
      </w:tr>
      <w:tr w:rsidR="002A510F" w:rsidRPr="004625B5" w14:paraId="2A1E8C4D" w14:textId="77777777" w:rsidTr="004369EE">
        <w:tc>
          <w:tcPr>
            <w:tcW w:w="534" w:type="dxa"/>
          </w:tcPr>
          <w:p w14:paraId="0211B424" w14:textId="3227703C" w:rsidR="002A510F" w:rsidRPr="004625B5" w:rsidRDefault="002A510F" w:rsidP="002A510F">
            <w:pPr>
              <w:spacing w:before="80"/>
              <w:ind w:left="567" w:hanging="567"/>
              <w:rPr>
                <w:rFonts w:eastAsiaTheme="minorEastAsia"/>
                <w:szCs w:val="24"/>
              </w:rPr>
            </w:pPr>
            <w:r w:rsidRPr="004625B5">
              <w:rPr>
                <w:szCs w:val="24"/>
                <w:lang w:val="en-CA"/>
              </w:rPr>
              <w:t>15</w:t>
            </w:r>
          </w:p>
        </w:tc>
        <w:tc>
          <w:tcPr>
            <w:tcW w:w="8114" w:type="dxa"/>
          </w:tcPr>
          <w:p w14:paraId="7C388C5C" w14:textId="45F92C86" w:rsidR="002A510F" w:rsidRPr="004625B5" w:rsidRDefault="0033122A" w:rsidP="002A510F">
            <w:pPr>
              <w:tabs>
                <w:tab w:val="left" w:pos="4660"/>
              </w:tabs>
              <w:spacing w:before="80"/>
              <w:rPr>
                <w:rFonts w:eastAsiaTheme="minorEastAsia"/>
                <w:szCs w:val="24"/>
                <w:lang w:eastAsia="zh-CN"/>
              </w:rPr>
            </w:pPr>
            <w:r w:rsidRPr="004625B5">
              <w:rPr>
                <w:rFonts w:hint="eastAsia"/>
                <w:szCs w:val="24"/>
                <w:lang w:val="en-CA" w:eastAsia="zh-CN"/>
              </w:rPr>
              <w:t>向《国际电联期刊》</w:t>
            </w:r>
            <w:r w:rsidR="00C00BAF" w:rsidRPr="004625B5">
              <w:rPr>
                <w:rFonts w:hint="eastAsia"/>
                <w:szCs w:val="24"/>
                <w:lang w:val="en-CA" w:eastAsia="zh-CN"/>
              </w:rPr>
              <w:t>主编</w:t>
            </w:r>
            <w:r w:rsidR="0006054C" w:rsidRPr="004625B5">
              <w:rPr>
                <w:rFonts w:hint="eastAsia"/>
                <w:szCs w:val="24"/>
                <w:lang w:val="en-CA" w:eastAsia="zh-CN"/>
              </w:rPr>
              <w:t>颁发奖状</w:t>
            </w:r>
          </w:p>
        </w:tc>
        <w:tc>
          <w:tcPr>
            <w:tcW w:w="2333" w:type="dxa"/>
          </w:tcPr>
          <w:p w14:paraId="206DA9FA" w14:textId="3EEA46C9" w:rsidR="002A510F" w:rsidRPr="004625B5" w:rsidRDefault="002A510F" w:rsidP="002A510F">
            <w:pPr>
              <w:spacing w:before="80"/>
              <w:jc w:val="center"/>
              <w:rPr>
                <w:rFonts w:eastAsiaTheme="minorEastAsia"/>
                <w:szCs w:val="24"/>
              </w:rPr>
            </w:pPr>
            <w:r w:rsidRPr="004625B5">
              <w:rPr>
                <w:szCs w:val="24"/>
                <w:lang w:val="en-CA"/>
              </w:rPr>
              <w:t>-</w:t>
            </w:r>
          </w:p>
        </w:tc>
      </w:tr>
    </w:tbl>
    <w:p w14:paraId="38EE2EF9" w14:textId="77777777" w:rsidR="00116608" w:rsidRPr="004625B5" w:rsidRDefault="00116608" w:rsidP="00116608">
      <w:r w:rsidRPr="004625B5">
        <w:br w:type="page"/>
      </w:r>
    </w:p>
    <w:p w14:paraId="50F9BB77" w14:textId="7A61885F" w:rsidR="002A510F" w:rsidRPr="000F7EA5" w:rsidRDefault="002A510F" w:rsidP="00C86214">
      <w:pPr>
        <w:pStyle w:val="Heading1"/>
        <w:rPr>
          <w:rFonts w:cs="Calibri"/>
          <w:sz w:val="24"/>
          <w:szCs w:val="24"/>
          <w:lang w:val="en-CA" w:eastAsia="zh-CN"/>
        </w:rPr>
      </w:pPr>
      <w:r w:rsidRPr="000F7EA5">
        <w:rPr>
          <w:sz w:val="24"/>
          <w:szCs w:val="24"/>
          <w:lang w:val="en-CA" w:eastAsia="zh-CN"/>
        </w:rPr>
        <w:lastRenderedPageBreak/>
        <w:t>1</w:t>
      </w:r>
      <w:r w:rsidRPr="000F7EA5">
        <w:rPr>
          <w:sz w:val="24"/>
          <w:szCs w:val="24"/>
          <w:lang w:val="en-CA" w:eastAsia="zh-CN"/>
        </w:rPr>
        <w:tab/>
      </w:r>
      <w:r w:rsidRPr="000F7EA5">
        <w:rPr>
          <w:rFonts w:hint="eastAsia"/>
          <w:sz w:val="24"/>
          <w:szCs w:val="24"/>
          <w:lang w:val="en-CA" w:eastAsia="zh-CN"/>
        </w:rPr>
        <w:t>万国邮政联盟总干事的发言</w:t>
      </w:r>
    </w:p>
    <w:p w14:paraId="7BB324D2" w14:textId="6CA7B5F8" w:rsidR="00C00BAF" w:rsidRPr="000F7EA5" w:rsidRDefault="002A510F" w:rsidP="002A510F">
      <w:pPr>
        <w:tabs>
          <w:tab w:val="clear" w:pos="567"/>
          <w:tab w:val="clear" w:pos="1134"/>
          <w:tab w:val="clear" w:pos="1701"/>
          <w:tab w:val="clear" w:pos="2268"/>
          <w:tab w:val="clear" w:pos="2835"/>
        </w:tabs>
        <w:spacing w:after="120"/>
        <w:rPr>
          <w:rFonts w:asciiTheme="minorHAnsi" w:hAnsiTheme="minorHAnsi" w:cstheme="minorHAnsi"/>
          <w:b/>
          <w:bCs/>
          <w:szCs w:val="24"/>
          <w:lang w:val="en-CA" w:eastAsia="zh-CN"/>
        </w:rPr>
      </w:pPr>
      <w:r w:rsidRPr="000F7EA5">
        <w:rPr>
          <w:rFonts w:asciiTheme="minorHAnsi" w:hAnsiTheme="minorHAnsi" w:cstheme="minorHAnsi"/>
          <w:szCs w:val="24"/>
          <w:lang w:val="en-CA" w:eastAsia="zh-CN"/>
        </w:rPr>
        <w:t>1.1</w:t>
      </w:r>
      <w:r w:rsidRPr="000F7EA5">
        <w:rPr>
          <w:rFonts w:asciiTheme="minorHAnsi" w:hAnsiTheme="minorHAnsi" w:cstheme="minorHAnsi"/>
          <w:szCs w:val="24"/>
          <w:lang w:val="en-CA" w:eastAsia="zh-CN"/>
        </w:rPr>
        <w:tab/>
      </w:r>
      <w:r w:rsidR="0033122A" w:rsidRPr="000F7EA5">
        <w:rPr>
          <w:rFonts w:asciiTheme="minorHAnsi" w:hAnsiTheme="minorHAnsi" w:cstheme="minorHAnsi" w:hint="eastAsia"/>
          <w:b/>
          <w:bCs/>
          <w:szCs w:val="24"/>
          <w:lang w:val="en-CA" w:eastAsia="zh-CN"/>
        </w:rPr>
        <w:t>万国邮政联盟总干事</w:t>
      </w:r>
      <w:r w:rsidR="00ED5A57" w:rsidRPr="000F7EA5">
        <w:rPr>
          <w:rFonts w:cstheme="minorHAnsi" w:hint="eastAsia"/>
          <w:szCs w:val="24"/>
          <w:lang w:val="en-CA" w:eastAsia="zh-CN"/>
        </w:rPr>
        <w:t>目时正彦（</w:t>
      </w:r>
      <w:r w:rsidR="00ED5A57" w:rsidRPr="000F7EA5">
        <w:rPr>
          <w:rFonts w:cstheme="minorHAnsi"/>
          <w:szCs w:val="24"/>
          <w:lang w:val="en-CA" w:eastAsia="zh-CN"/>
        </w:rPr>
        <w:t xml:space="preserve">Masahiko </w:t>
      </w:r>
      <w:proofErr w:type="spellStart"/>
      <w:r w:rsidR="00ED5A57" w:rsidRPr="000F7EA5">
        <w:rPr>
          <w:rFonts w:cstheme="minorHAnsi"/>
          <w:szCs w:val="24"/>
          <w:lang w:val="en-CA" w:eastAsia="zh-CN"/>
        </w:rPr>
        <w:t>Metoki</w:t>
      </w:r>
      <w:proofErr w:type="spellEnd"/>
      <w:r w:rsidR="00ED5A57" w:rsidRPr="000F7EA5">
        <w:rPr>
          <w:rFonts w:cstheme="minorHAnsi" w:hint="eastAsia"/>
          <w:szCs w:val="24"/>
          <w:lang w:val="en-CA" w:eastAsia="zh-CN"/>
        </w:rPr>
        <w:t>）</w:t>
      </w:r>
      <w:r w:rsidR="0033122A" w:rsidRPr="000F7EA5">
        <w:rPr>
          <w:rFonts w:asciiTheme="minorHAnsi" w:hAnsiTheme="minorHAnsi" w:cstheme="minorHAnsi" w:hint="eastAsia"/>
          <w:szCs w:val="24"/>
          <w:lang w:val="en-CA" w:eastAsia="zh-CN"/>
        </w:rPr>
        <w:t>先生</w:t>
      </w:r>
      <w:r w:rsidR="00ED5A57" w:rsidRPr="000F7EA5">
        <w:rPr>
          <w:rFonts w:asciiTheme="minorHAnsi" w:hAnsiTheme="minorHAnsi" w:cstheme="minorHAnsi" w:hint="eastAsia"/>
          <w:szCs w:val="24"/>
          <w:lang w:val="en-CA" w:eastAsia="zh-CN"/>
        </w:rPr>
        <w:t>发言，见</w:t>
      </w:r>
      <w:r w:rsidRPr="000F7EA5">
        <w:rPr>
          <w:rFonts w:asciiTheme="minorHAnsi" w:hAnsiTheme="minorHAnsi" w:cstheme="minorHAnsi"/>
          <w:szCs w:val="24"/>
          <w:lang w:val="en-CA" w:eastAsia="zh-CN"/>
        </w:rPr>
        <w:br/>
      </w:r>
      <w:bookmarkStart w:id="9" w:name="lt_pId066"/>
      <w:r w:rsidR="00C00BAF" w:rsidRPr="000F7EA5">
        <w:fldChar w:fldCharType="begin"/>
      </w:r>
      <w:r w:rsidR="00C00BAF" w:rsidRPr="000F7EA5">
        <w:rPr>
          <w:szCs w:val="24"/>
          <w:lang w:eastAsia="zh-CN"/>
        </w:rPr>
        <w:instrText>HYPERLINK "https://pp22.itu.int/en/itu_policy_statements/masahiko-metoki-universal-postal-union/"</w:instrText>
      </w:r>
      <w:r w:rsidR="00C00BAF" w:rsidRPr="000F7EA5">
        <w:fldChar w:fldCharType="separate"/>
      </w:r>
      <w:r w:rsidR="00C00BAF" w:rsidRPr="000F7EA5">
        <w:rPr>
          <w:rStyle w:val="Hyperlink"/>
          <w:rFonts w:asciiTheme="minorHAnsi" w:hAnsiTheme="minorHAnsi" w:cstheme="minorHAnsi"/>
          <w:szCs w:val="24"/>
          <w:lang w:val="en-CA" w:eastAsia="zh-CN"/>
        </w:rPr>
        <w:t>https://pp22.itu.int/en/itu_policy_statements/masahiko-metoki-universal-postal-union/</w:t>
      </w:r>
      <w:r w:rsidR="00C00BAF" w:rsidRPr="000F7EA5">
        <w:rPr>
          <w:rStyle w:val="Hyperlink"/>
          <w:rFonts w:asciiTheme="minorHAnsi" w:hAnsiTheme="minorHAnsi" w:cstheme="minorHAnsi"/>
          <w:szCs w:val="24"/>
          <w:lang w:val="en-CA"/>
        </w:rPr>
        <w:fldChar w:fldCharType="end"/>
      </w:r>
      <w:bookmarkEnd w:id="9"/>
      <w:r w:rsidR="00C00BAF" w:rsidRPr="000F7EA5">
        <w:rPr>
          <w:rFonts w:asciiTheme="minorHAnsi" w:hAnsiTheme="minorHAnsi" w:cstheme="minorHAnsi" w:hint="eastAsia"/>
          <w:szCs w:val="24"/>
          <w:lang w:val="en-CA" w:eastAsia="zh-CN"/>
        </w:rPr>
        <w:t>。</w:t>
      </w:r>
    </w:p>
    <w:p w14:paraId="22987BEF" w14:textId="777685BA" w:rsidR="00C00BAF" w:rsidRPr="000F7EA5" w:rsidRDefault="00C00BAF" w:rsidP="002A510F">
      <w:pPr>
        <w:tabs>
          <w:tab w:val="clear" w:pos="567"/>
          <w:tab w:val="clear" w:pos="1134"/>
          <w:tab w:val="clear" w:pos="1701"/>
          <w:tab w:val="clear" w:pos="2268"/>
          <w:tab w:val="clear" w:pos="2835"/>
        </w:tabs>
        <w:spacing w:after="120"/>
        <w:rPr>
          <w:rFonts w:asciiTheme="minorHAnsi" w:hAnsiTheme="minorHAnsi" w:cstheme="minorHAnsi"/>
          <w:szCs w:val="24"/>
          <w:lang w:val="en-CA" w:eastAsia="zh-CN"/>
        </w:rPr>
      </w:pPr>
      <w:r w:rsidRPr="000F7EA5">
        <w:rPr>
          <w:rFonts w:asciiTheme="minorHAnsi" w:hAnsiTheme="minorHAnsi" w:cstheme="minorHAnsi"/>
          <w:szCs w:val="24"/>
          <w:lang w:val="en-CA" w:eastAsia="zh-CN"/>
        </w:rPr>
        <w:t>1.2</w:t>
      </w:r>
      <w:r w:rsidRPr="000F7EA5">
        <w:rPr>
          <w:rFonts w:asciiTheme="minorHAnsi" w:hAnsiTheme="minorHAnsi" w:cstheme="minorHAnsi"/>
          <w:szCs w:val="24"/>
          <w:lang w:val="en-CA" w:eastAsia="zh-CN"/>
        </w:rPr>
        <w:tab/>
      </w:r>
      <w:r w:rsidRPr="000F7EA5">
        <w:rPr>
          <w:rFonts w:asciiTheme="minorHAnsi" w:hAnsiTheme="minorHAnsi" w:cstheme="minorHAnsi" w:hint="eastAsia"/>
          <w:b/>
          <w:bCs/>
          <w:szCs w:val="24"/>
          <w:lang w:val="en-CA" w:eastAsia="zh-CN"/>
        </w:rPr>
        <w:t>秘书长</w:t>
      </w:r>
      <w:r w:rsidRPr="000F7EA5">
        <w:rPr>
          <w:rFonts w:asciiTheme="minorHAnsi" w:hAnsiTheme="minorHAnsi" w:cstheme="minorHAnsi" w:hint="eastAsia"/>
          <w:szCs w:val="24"/>
          <w:lang w:val="en-CA" w:eastAsia="zh-CN"/>
        </w:rPr>
        <w:t>欢迎万国邮联和国际电联</w:t>
      </w:r>
      <w:r w:rsidR="00F71AB3" w:rsidRPr="000F7EA5">
        <w:rPr>
          <w:rFonts w:asciiTheme="minorHAnsi" w:hAnsiTheme="minorHAnsi" w:cstheme="minorHAnsi" w:hint="eastAsia"/>
          <w:szCs w:val="24"/>
          <w:lang w:val="en-CA" w:eastAsia="zh-CN"/>
        </w:rPr>
        <w:t>之间开展</w:t>
      </w:r>
      <w:r w:rsidRPr="000F7EA5">
        <w:rPr>
          <w:rFonts w:asciiTheme="minorHAnsi" w:hAnsiTheme="minorHAnsi" w:cstheme="minorHAnsi" w:hint="eastAsia"/>
          <w:szCs w:val="24"/>
          <w:lang w:val="en-CA" w:eastAsia="zh-CN"/>
        </w:rPr>
        <w:t>的长期合作，包括在一系列联合项目</w:t>
      </w:r>
      <w:r w:rsidR="00F71AB3" w:rsidRPr="000F7EA5">
        <w:rPr>
          <w:rFonts w:asciiTheme="minorHAnsi" w:hAnsiTheme="minorHAnsi" w:cstheme="minorHAnsi" w:hint="eastAsia"/>
          <w:szCs w:val="24"/>
          <w:lang w:val="en-CA" w:eastAsia="zh-CN"/>
        </w:rPr>
        <w:t>上</w:t>
      </w:r>
      <w:r w:rsidRPr="000F7EA5">
        <w:rPr>
          <w:rFonts w:asciiTheme="minorHAnsi" w:hAnsiTheme="minorHAnsi" w:cstheme="minorHAnsi" w:hint="eastAsia"/>
          <w:szCs w:val="24"/>
          <w:lang w:val="en-CA" w:eastAsia="zh-CN"/>
        </w:rPr>
        <w:t>的合作。他</w:t>
      </w:r>
      <w:r w:rsidR="00F71AB3" w:rsidRPr="000F7EA5">
        <w:rPr>
          <w:rFonts w:asciiTheme="minorHAnsi" w:hAnsiTheme="minorHAnsi" w:cstheme="minorHAnsi" w:hint="eastAsia"/>
          <w:szCs w:val="24"/>
          <w:lang w:val="en-CA" w:eastAsia="zh-CN"/>
        </w:rPr>
        <w:t>注意到，国际电联</w:t>
      </w:r>
      <w:r w:rsidRPr="000F7EA5">
        <w:rPr>
          <w:rFonts w:asciiTheme="minorHAnsi" w:hAnsiTheme="minorHAnsi" w:cstheme="minorHAnsi" w:hint="eastAsia"/>
          <w:szCs w:val="24"/>
          <w:lang w:val="en-CA" w:eastAsia="zh-CN"/>
        </w:rPr>
        <w:t>许多代表团</w:t>
      </w:r>
      <w:r w:rsidR="00F71AB3" w:rsidRPr="000F7EA5">
        <w:rPr>
          <w:rFonts w:asciiTheme="minorHAnsi" w:hAnsiTheme="minorHAnsi" w:cstheme="minorHAnsi" w:hint="eastAsia"/>
          <w:szCs w:val="24"/>
          <w:lang w:val="en-CA" w:eastAsia="zh-CN"/>
        </w:rPr>
        <w:t>也在</w:t>
      </w:r>
      <w:r w:rsidRPr="000F7EA5">
        <w:rPr>
          <w:rFonts w:asciiTheme="minorHAnsi" w:hAnsiTheme="minorHAnsi" w:cstheme="minorHAnsi" w:hint="eastAsia"/>
          <w:szCs w:val="24"/>
          <w:lang w:val="en-CA" w:eastAsia="zh-CN"/>
        </w:rPr>
        <w:t>积极参与邮政服务和信息通信技术（</w:t>
      </w:r>
      <w:r w:rsidRPr="000F7EA5">
        <w:rPr>
          <w:rFonts w:asciiTheme="minorHAnsi" w:hAnsiTheme="minorHAnsi" w:cstheme="minorHAnsi"/>
          <w:szCs w:val="24"/>
          <w:lang w:val="en-CA" w:eastAsia="zh-CN"/>
        </w:rPr>
        <w:t>ICT</w:t>
      </w:r>
      <w:r w:rsidRPr="000F7EA5">
        <w:rPr>
          <w:rFonts w:asciiTheme="minorHAnsi" w:hAnsiTheme="minorHAnsi" w:cstheme="minorHAnsi" w:hint="eastAsia"/>
          <w:szCs w:val="24"/>
          <w:lang w:val="en-CA" w:eastAsia="zh-CN"/>
        </w:rPr>
        <w:t>）领域</w:t>
      </w:r>
      <w:r w:rsidR="00F71AB3" w:rsidRPr="000F7EA5">
        <w:rPr>
          <w:rFonts w:asciiTheme="minorHAnsi" w:hAnsiTheme="minorHAnsi" w:cstheme="minorHAnsi" w:hint="eastAsia"/>
          <w:szCs w:val="24"/>
          <w:lang w:val="en-CA" w:eastAsia="zh-CN"/>
        </w:rPr>
        <w:t>的</w:t>
      </w:r>
      <w:r w:rsidRPr="000F7EA5">
        <w:rPr>
          <w:rFonts w:asciiTheme="minorHAnsi" w:hAnsiTheme="minorHAnsi" w:cstheme="minorHAnsi" w:hint="eastAsia"/>
          <w:szCs w:val="24"/>
          <w:lang w:val="en-CA" w:eastAsia="zh-CN"/>
        </w:rPr>
        <w:t>工作，并相信两个组织</w:t>
      </w:r>
      <w:r w:rsidR="00F71AB3" w:rsidRPr="000F7EA5">
        <w:rPr>
          <w:rFonts w:asciiTheme="minorHAnsi" w:hAnsiTheme="minorHAnsi" w:cstheme="minorHAnsi" w:hint="eastAsia"/>
          <w:szCs w:val="24"/>
          <w:lang w:val="en-CA" w:eastAsia="zh-CN"/>
        </w:rPr>
        <w:t>在</w:t>
      </w:r>
      <w:r w:rsidRPr="000F7EA5">
        <w:rPr>
          <w:rFonts w:asciiTheme="minorHAnsi" w:hAnsiTheme="minorHAnsi" w:cstheme="minorHAnsi" w:hint="eastAsia"/>
          <w:szCs w:val="24"/>
          <w:lang w:val="en-CA" w:eastAsia="zh-CN"/>
        </w:rPr>
        <w:t>未来将继续开展富有成效的合作。</w:t>
      </w:r>
    </w:p>
    <w:p w14:paraId="7F17971C" w14:textId="4ED74C2D" w:rsidR="002A510F" w:rsidRPr="000F7EA5" w:rsidRDefault="00C00BAF" w:rsidP="00C86214">
      <w:pPr>
        <w:pStyle w:val="Heading1"/>
        <w:rPr>
          <w:rFonts w:asciiTheme="minorHAnsi" w:hAnsiTheme="minorHAnsi" w:cstheme="minorHAnsi"/>
          <w:sz w:val="24"/>
          <w:szCs w:val="24"/>
          <w:lang w:val="en-CA" w:eastAsia="zh-CN"/>
        </w:rPr>
      </w:pPr>
      <w:r w:rsidRPr="000F7EA5">
        <w:rPr>
          <w:rFonts w:asciiTheme="minorHAnsi" w:eastAsia="Times New Roman" w:hAnsiTheme="minorHAnsi" w:cstheme="minorHAnsi"/>
          <w:sz w:val="24"/>
          <w:szCs w:val="24"/>
          <w:lang w:val="en-CA" w:eastAsia="zh-CN"/>
        </w:rPr>
        <w:t>2</w:t>
      </w:r>
      <w:r w:rsidRPr="000F7EA5">
        <w:rPr>
          <w:rFonts w:asciiTheme="minorHAnsi" w:eastAsia="Times New Roman" w:hAnsiTheme="minorHAnsi" w:cstheme="minorHAnsi"/>
          <w:sz w:val="24"/>
          <w:szCs w:val="24"/>
          <w:lang w:val="en-CA" w:eastAsia="zh-CN"/>
        </w:rPr>
        <w:tab/>
      </w:r>
      <w:r w:rsidRPr="000F7EA5">
        <w:rPr>
          <w:rFonts w:hint="eastAsia"/>
          <w:sz w:val="24"/>
          <w:szCs w:val="24"/>
          <w:lang w:eastAsia="zh-CN"/>
        </w:rPr>
        <w:t>落实国际电联理事会第</w:t>
      </w:r>
      <w:r w:rsidRPr="000F7EA5">
        <w:rPr>
          <w:rFonts w:asciiTheme="minorHAnsi" w:eastAsia="Times New Roman" w:hAnsiTheme="minorHAnsi" w:cstheme="minorHAnsi"/>
          <w:sz w:val="24"/>
          <w:szCs w:val="24"/>
          <w:lang w:eastAsia="zh-CN"/>
        </w:rPr>
        <w:t>1408</w:t>
      </w:r>
      <w:r w:rsidRPr="000F7EA5">
        <w:rPr>
          <w:rFonts w:hint="eastAsia"/>
          <w:sz w:val="24"/>
          <w:szCs w:val="24"/>
          <w:lang w:eastAsia="zh-CN"/>
        </w:rPr>
        <w:t>号决议的进展报告</w:t>
      </w:r>
      <w:r w:rsidRPr="000F7EA5">
        <w:rPr>
          <w:rFonts w:ascii="Times New Roman Bold" w:eastAsiaTheme="minorEastAsia" w:hAnsi="Times New Roman Bold" w:cstheme="minorHAnsi" w:hint="eastAsia"/>
          <w:sz w:val="24"/>
          <w:szCs w:val="24"/>
          <w:lang w:eastAsia="zh-CN"/>
        </w:rPr>
        <w:t>（</w:t>
      </w:r>
      <w:r w:rsidR="006F0C93">
        <w:fldChar w:fldCharType="begin"/>
      </w:r>
      <w:r w:rsidR="006F0C93">
        <w:rPr>
          <w:lang w:eastAsia="zh-CN"/>
        </w:rPr>
        <w:instrText>HYPERLINK "https://www.itu.int/md/S22-PP-C-0070/en"</w:instrText>
      </w:r>
      <w:r w:rsidR="006F0C93">
        <w:fldChar w:fldCharType="separate"/>
      </w:r>
      <w:r w:rsidR="00C86214" w:rsidRPr="000F7EA5">
        <w:rPr>
          <w:rStyle w:val="Hyperlink"/>
          <w:rFonts w:cs="Calibri"/>
          <w:sz w:val="24"/>
          <w:szCs w:val="24"/>
          <w:lang w:val="en-CA" w:eastAsia="zh-CN"/>
        </w:rPr>
        <w:t>70</w:t>
      </w:r>
      <w:r w:rsidR="006F0C93">
        <w:rPr>
          <w:rStyle w:val="Hyperlink"/>
          <w:rFonts w:cs="Calibri"/>
          <w:sz w:val="24"/>
          <w:szCs w:val="24"/>
          <w:lang w:val="en-CA" w:eastAsia="zh-CN"/>
        </w:rPr>
        <w:fldChar w:fldCharType="end"/>
      </w:r>
      <w:r w:rsidR="00C86214" w:rsidRPr="000F7EA5">
        <w:rPr>
          <w:rStyle w:val="Hyperlink"/>
          <w:rFonts w:ascii="Times New Roman Bold" w:eastAsiaTheme="minorEastAsia" w:hAnsi="Times New Roman Bold" w:cstheme="minorHAnsi" w:hint="eastAsia"/>
          <w:color w:val="auto"/>
          <w:sz w:val="24"/>
          <w:szCs w:val="24"/>
          <w:u w:val="none"/>
          <w:lang w:val="en-CA" w:eastAsia="zh-CN"/>
        </w:rPr>
        <w:t>号文件）</w:t>
      </w:r>
    </w:p>
    <w:p w14:paraId="470CF7CB" w14:textId="44DF0A06" w:rsidR="002A510F" w:rsidRPr="000F7EA5" w:rsidRDefault="002A510F" w:rsidP="002A510F">
      <w:pPr>
        <w:tabs>
          <w:tab w:val="clear" w:pos="567"/>
          <w:tab w:val="clear" w:pos="1134"/>
          <w:tab w:val="clear" w:pos="1701"/>
          <w:tab w:val="clear" w:pos="2268"/>
          <w:tab w:val="clear" w:pos="2835"/>
        </w:tabs>
        <w:spacing w:after="120"/>
        <w:rPr>
          <w:rFonts w:asciiTheme="minorHAnsi" w:eastAsia="Times New Roman" w:hAnsiTheme="minorHAnsi" w:cstheme="minorHAnsi"/>
          <w:szCs w:val="24"/>
          <w:lang w:val="en-CA" w:eastAsia="zh-CN"/>
        </w:rPr>
      </w:pPr>
      <w:r w:rsidRPr="000F7EA5">
        <w:rPr>
          <w:rFonts w:asciiTheme="minorHAnsi" w:eastAsia="Times New Roman" w:hAnsiTheme="minorHAnsi" w:cstheme="minorHAnsi"/>
          <w:szCs w:val="24"/>
          <w:lang w:val="en-CA" w:eastAsia="zh-CN"/>
        </w:rPr>
        <w:t>2.1</w:t>
      </w:r>
      <w:r w:rsidRPr="000F7EA5">
        <w:rPr>
          <w:rFonts w:asciiTheme="minorHAnsi" w:eastAsia="Times New Roman" w:hAnsiTheme="minorHAnsi" w:cstheme="minorHAnsi"/>
          <w:szCs w:val="24"/>
          <w:lang w:val="en-CA" w:eastAsia="zh-CN"/>
        </w:rPr>
        <w:tab/>
      </w:r>
      <w:r w:rsidR="00444F62" w:rsidRPr="000F7EA5">
        <w:rPr>
          <w:rFonts w:ascii="SimSun" w:hAnsi="SimSun" w:cs="SimSun" w:hint="eastAsia"/>
          <w:b/>
          <w:bCs/>
          <w:szCs w:val="24"/>
          <w:lang w:val="en-CA" w:eastAsia="zh-CN"/>
        </w:rPr>
        <w:t>秘书长</w:t>
      </w:r>
      <w:r w:rsidR="00444F62" w:rsidRPr="000F7EA5">
        <w:rPr>
          <w:rFonts w:ascii="SimSun" w:hAnsi="SimSun" w:cs="SimSun" w:hint="eastAsia"/>
          <w:szCs w:val="24"/>
          <w:lang w:val="en-CA" w:eastAsia="zh-CN"/>
        </w:rPr>
        <w:t>在介绍</w:t>
      </w:r>
      <w:r w:rsidR="00444F62" w:rsidRPr="000F7EA5">
        <w:rPr>
          <w:rFonts w:asciiTheme="minorHAnsi" w:eastAsia="Times New Roman" w:hAnsiTheme="minorHAnsi" w:cstheme="minorHAnsi"/>
          <w:szCs w:val="24"/>
          <w:lang w:val="en-CA" w:eastAsia="zh-CN"/>
        </w:rPr>
        <w:t>70</w:t>
      </w:r>
      <w:r w:rsidR="00444F62" w:rsidRPr="000F7EA5">
        <w:rPr>
          <w:rFonts w:ascii="SimSun" w:hAnsi="SimSun" w:cs="SimSun" w:hint="eastAsia"/>
          <w:szCs w:val="24"/>
          <w:lang w:val="en-CA" w:eastAsia="zh-CN"/>
        </w:rPr>
        <w:t>号文件时，感谢各成员国和利益攸关方响应号召，支持国际电联在乌克兰重建遭到战争破坏的电信和广播基础设施的努力。</w:t>
      </w:r>
      <w:r w:rsidR="006547B2" w:rsidRPr="000F7EA5">
        <w:rPr>
          <w:rFonts w:ascii="SimSun" w:hAnsi="SimSun" w:cs="SimSun" w:hint="eastAsia"/>
          <w:szCs w:val="24"/>
          <w:lang w:val="en-CA" w:eastAsia="zh-CN"/>
        </w:rPr>
        <w:t>为此，</w:t>
      </w:r>
      <w:r w:rsidR="00F71AB3" w:rsidRPr="000F7EA5">
        <w:rPr>
          <w:rFonts w:ascii="SimSun" w:hAnsi="SimSun" w:cs="SimSun" w:hint="eastAsia"/>
          <w:szCs w:val="24"/>
          <w:lang w:val="en-CA" w:eastAsia="zh-CN"/>
        </w:rPr>
        <w:t>国际电联</w:t>
      </w:r>
      <w:r w:rsidR="00F27F05" w:rsidRPr="000F7EA5">
        <w:rPr>
          <w:rFonts w:ascii="SimSun" w:hAnsi="SimSun" w:cs="SimSun" w:hint="eastAsia"/>
          <w:szCs w:val="24"/>
          <w:lang w:val="en-CA" w:eastAsia="zh-CN"/>
        </w:rPr>
        <w:t>伙伴关系促进互联互通（</w:t>
      </w:r>
      <w:r w:rsidR="00F27F05" w:rsidRPr="000F7EA5">
        <w:rPr>
          <w:rFonts w:asciiTheme="minorHAnsi" w:eastAsia="Times New Roman" w:hAnsiTheme="minorHAnsi" w:cstheme="minorHAnsi"/>
          <w:szCs w:val="24"/>
          <w:lang w:val="en-CA" w:eastAsia="zh-CN"/>
        </w:rPr>
        <w:t>Partner2Connect</w:t>
      </w:r>
      <w:r w:rsidR="00F27F05" w:rsidRPr="000F7EA5">
        <w:rPr>
          <w:rFonts w:ascii="SimSun" w:hAnsi="SimSun" w:cs="SimSun" w:hint="eastAsia"/>
          <w:szCs w:val="24"/>
          <w:lang w:val="en-CA" w:eastAsia="zh-CN"/>
        </w:rPr>
        <w:t>）数字联盟</w:t>
      </w:r>
      <w:r w:rsidR="00F71AB3" w:rsidRPr="000F7EA5">
        <w:rPr>
          <w:rFonts w:ascii="SimSun" w:hAnsi="SimSun" w:cs="SimSun" w:hint="eastAsia"/>
          <w:szCs w:val="24"/>
          <w:lang w:val="en-CA" w:eastAsia="zh-CN"/>
        </w:rPr>
        <w:t>举措</w:t>
      </w:r>
      <w:r w:rsidR="00176E43" w:rsidRPr="000F7EA5">
        <w:rPr>
          <w:rFonts w:ascii="SimSun" w:hAnsi="SimSun" w:cs="SimSun" w:hint="eastAsia"/>
          <w:szCs w:val="24"/>
          <w:lang w:val="en-CA" w:eastAsia="zh-CN"/>
        </w:rPr>
        <w:t>获得</w:t>
      </w:r>
      <w:r w:rsidR="006547B2" w:rsidRPr="000F7EA5">
        <w:rPr>
          <w:rFonts w:ascii="SimSun" w:hAnsi="SimSun" w:cs="SimSun" w:hint="eastAsia"/>
          <w:szCs w:val="24"/>
          <w:lang w:val="en-CA" w:eastAsia="zh-CN"/>
        </w:rPr>
        <w:t>了超过</w:t>
      </w:r>
      <w:r w:rsidR="006547B2" w:rsidRPr="000F7EA5">
        <w:rPr>
          <w:rFonts w:asciiTheme="minorHAnsi" w:eastAsia="Times New Roman" w:hAnsiTheme="minorHAnsi" w:cstheme="minorHAnsi"/>
          <w:szCs w:val="24"/>
          <w:lang w:val="en-CA" w:eastAsia="zh-CN"/>
        </w:rPr>
        <w:t>1</w:t>
      </w:r>
      <w:r w:rsidR="006547B2" w:rsidRPr="000F7EA5">
        <w:rPr>
          <w:rFonts w:ascii="SimSun" w:hAnsi="SimSun" w:cs="SimSun" w:hint="eastAsia"/>
          <w:szCs w:val="24"/>
          <w:lang w:val="en-CA" w:eastAsia="zh-CN"/>
        </w:rPr>
        <w:t>亿欧元</w:t>
      </w:r>
      <w:r w:rsidR="00F71AB3" w:rsidRPr="000F7EA5">
        <w:rPr>
          <w:rFonts w:ascii="SimSun" w:hAnsi="SimSun" w:cs="SimSun" w:hint="eastAsia"/>
          <w:szCs w:val="24"/>
          <w:lang w:val="en-CA" w:eastAsia="zh-CN"/>
        </w:rPr>
        <w:t>的认捐</w:t>
      </w:r>
      <w:r w:rsidR="00F27F05" w:rsidRPr="000F7EA5">
        <w:rPr>
          <w:rFonts w:ascii="SimSun" w:hAnsi="SimSun" w:cs="SimSun" w:hint="eastAsia"/>
          <w:szCs w:val="24"/>
          <w:lang w:val="en-CA" w:eastAsia="zh-CN"/>
        </w:rPr>
        <w:t>。他特别要感谢波兰将</w:t>
      </w:r>
      <w:r w:rsidR="00176E43" w:rsidRPr="000F7EA5">
        <w:rPr>
          <w:rFonts w:ascii="SimSun" w:hAnsi="SimSun" w:cs="SimSun" w:hint="eastAsia"/>
          <w:szCs w:val="24"/>
          <w:lang w:val="en-CA" w:eastAsia="zh-CN"/>
        </w:rPr>
        <w:t>认捐</w:t>
      </w:r>
      <w:r w:rsidR="00F71AB3" w:rsidRPr="000F7EA5">
        <w:rPr>
          <w:rFonts w:ascii="SimSun" w:hAnsi="SimSun" w:cs="SimSun" w:hint="eastAsia"/>
          <w:szCs w:val="24"/>
          <w:lang w:val="en-CA" w:eastAsia="zh-CN"/>
        </w:rPr>
        <w:t>额</w:t>
      </w:r>
      <w:r w:rsidR="00F27F05" w:rsidRPr="000F7EA5">
        <w:rPr>
          <w:rFonts w:ascii="SimSun" w:hAnsi="SimSun" w:cs="SimSun" w:hint="eastAsia"/>
          <w:szCs w:val="24"/>
          <w:lang w:val="en-CA" w:eastAsia="zh-CN"/>
        </w:rPr>
        <w:t>提高到</w:t>
      </w:r>
      <w:r w:rsidR="00F27F05" w:rsidRPr="000F7EA5">
        <w:rPr>
          <w:rFonts w:asciiTheme="minorHAnsi" w:eastAsia="Times New Roman" w:hAnsiTheme="minorHAnsi" w:cstheme="minorHAnsi"/>
          <w:szCs w:val="24"/>
          <w:lang w:val="en-CA" w:eastAsia="zh-CN"/>
        </w:rPr>
        <w:t>2100</w:t>
      </w:r>
      <w:r w:rsidR="00F27F05" w:rsidRPr="000F7EA5">
        <w:rPr>
          <w:rFonts w:ascii="SimSun" w:hAnsi="SimSun" w:cs="SimSun" w:hint="eastAsia"/>
          <w:szCs w:val="24"/>
          <w:lang w:val="en-CA" w:eastAsia="zh-CN"/>
        </w:rPr>
        <w:t>万美元；</w:t>
      </w:r>
      <w:r w:rsidR="004C51E8" w:rsidRPr="000F7EA5">
        <w:rPr>
          <w:rFonts w:ascii="SimSun" w:hAnsi="SimSun" w:cs="SimSun" w:hint="eastAsia"/>
          <w:szCs w:val="24"/>
          <w:lang w:val="en-CA" w:eastAsia="zh-CN"/>
        </w:rPr>
        <w:t>感谢</w:t>
      </w:r>
      <w:r w:rsidR="00F27F05" w:rsidRPr="000F7EA5">
        <w:rPr>
          <w:rFonts w:ascii="SimSun" w:hAnsi="SimSun" w:cs="SimSun" w:hint="eastAsia"/>
          <w:szCs w:val="24"/>
          <w:lang w:val="en-CA" w:eastAsia="zh-CN"/>
        </w:rPr>
        <w:t>立陶宛、西班牙、爱沙尼亚、斯洛文尼亚、日本、美国、</w:t>
      </w:r>
      <w:r w:rsidR="00176E43" w:rsidRPr="000F7EA5">
        <w:rPr>
          <w:rFonts w:ascii="SimSun" w:hAnsi="SimSun" w:cs="SimSun" w:hint="eastAsia"/>
          <w:szCs w:val="24"/>
          <w:lang w:val="en-CA" w:eastAsia="zh-CN"/>
        </w:rPr>
        <w:t>德国、英国和欧盟做出认捐；以及正在</w:t>
      </w:r>
      <w:r w:rsidR="004C51E8" w:rsidRPr="000F7EA5">
        <w:rPr>
          <w:rFonts w:ascii="SimSun" w:hAnsi="SimSun" w:cs="SimSun" w:hint="eastAsia"/>
          <w:szCs w:val="24"/>
          <w:lang w:val="en-CA" w:eastAsia="zh-CN"/>
        </w:rPr>
        <w:t>进行</w:t>
      </w:r>
      <w:r w:rsidR="00176E43" w:rsidRPr="000F7EA5">
        <w:rPr>
          <w:rFonts w:ascii="SimSun" w:hAnsi="SimSun" w:cs="SimSun" w:hint="eastAsia"/>
          <w:szCs w:val="24"/>
          <w:lang w:val="en-CA" w:eastAsia="zh-CN"/>
        </w:rPr>
        <w:t>认捐的代表团。</w:t>
      </w:r>
    </w:p>
    <w:p w14:paraId="578B12DE" w14:textId="7E740B56" w:rsidR="002A510F" w:rsidRPr="000F7EA5" w:rsidRDefault="002A510F" w:rsidP="002A510F">
      <w:pPr>
        <w:tabs>
          <w:tab w:val="clear" w:pos="567"/>
          <w:tab w:val="clear" w:pos="1134"/>
          <w:tab w:val="clear" w:pos="1701"/>
          <w:tab w:val="clear" w:pos="2268"/>
          <w:tab w:val="clear" w:pos="2835"/>
        </w:tabs>
        <w:spacing w:after="120"/>
        <w:rPr>
          <w:rFonts w:asciiTheme="minorHAnsi" w:hAnsiTheme="minorHAnsi" w:cstheme="minorHAnsi"/>
          <w:szCs w:val="24"/>
          <w:lang w:val="en-CA" w:eastAsia="zh-CN"/>
        </w:rPr>
      </w:pPr>
      <w:r w:rsidRPr="000F7EA5">
        <w:rPr>
          <w:rFonts w:asciiTheme="minorHAnsi" w:hAnsiTheme="minorHAnsi" w:cstheme="minorHAnsi"/>
          <w:szCs w:val="24"/>
          <w:lang w:val="en-CA" w:eastAsia="zh-CN"/>
        </w:rPr>
        <w:t>2.2</w:t>
      </w:r>
      <w:r w:rsidRPr="000F7EA5">
        <w:rPr>
          <w:rFonts w:asciiTheme="minorHAnsi" w:hAnsiTheme="minorHAnsi" w:cstheme="minorHAnsi"/>
          <w:szCs w:val="24"/>
          <w:lang w:val="en-CA" w:eastAsia="zh-CN"/>
        </w:rPr>
        <w:tab/>
      </w:r>
      <w:r w:rsidR="00176E43" w:rsidRPr="000F7EA5">
        <w:rPr>
          <w:rFonts w:hint="eastAsia"/>
          <w:szCs w:val="24"/>
          <w:lang w:eastAsia="zh-CN"/>
        </w:rPr>
        <w:t>技术援助需要</w:t>
      </w:r>
      <w:r w:rsidR="00176E43" w:rsidRPr="000F7EA5">
        <w:rPr>
          <w:rFonts w:asciiTheme="minorHAnsi" w:hAnsiTheme="minorHAnsi" w:cstheme="minorHAnsi" w:hint="eastAsia"/>
          <w:szCs w:val="24"/>
          <w:lang w:val="en-CA" w:eastAsia="zh-CN"/>
        </w:rPr>
        <w:t>以证据为基础，但</w:t>
      </w:r>
      <w:r w:rsidR="00BE5F0E" w:rsidRPr="000F7EA5">
        <w:rPr>
          <w:rFonts w:asciiTheme="minorHAnsi" w:hAnsiTheme="minorHAnsi" w:cstheme="minorHAnsi" w:hint="eastAsia"/>
          <w:szCs w:val="24"/>
          <w:lang w:val="en-CA" w:eastAsia="zh-CN"/>
        </w:rPr>
        <w:t>由于持续的冲突，在乌克兰</w:t>
      </w:r>
      <w:r w:rsidR="007E0CD3" w:rsidRPr="000F7EA5">
        <w:rPr>
          <w:rFonts w:asciiTheme="minorHAnsi" w:hAnsiTheme="minorHAnsi" w:cstheme="minorHAnsi" w:hint="eastAsia"/>
          <w:szCs w:val="24"/>
          <w:lang w:val="en-CA" w:eastAsia="zh-CN"/>
        </w:rPr>
        <w:t>进行</w:t>
      </w:r>
      <w:r w:rsidR="00BE5F0E" w:rsidRPr="000F7EA5">
        <w:rPr>
          <w:rFonts w:asciiTheme="minorHAnsi" w:hAnsiTheme="minorHAnsi" w:cstheme="minorHAnsi" w:hint="eastAsia"/>
          <w:szCs w:val="24"/>
          <w:lang w:val="en-CA" w:eastAsia="zh-CN"/>
        </w:rPr>
        <w:t>的</w:t>
      </w:r>
      <w:r w:rsidR="00176E43" w:rsidRPr="000F7EA5">
        <w:rPr>
          <w:rFonts w:asciiTheme="minorHAnsi" w:hAnsiTheme="minorHAnsi" w:cstheme="minorHAnsi" w:hint="eastAsia"/>
          <w:szCs w:val="24"/>
          <w:lang w:val="en-CA" w:eastAsia="zh-CN"/>
        </w:rPr>
        <w:t>损害评估</w:t>
      </w:r>
      <w:r w:rsidR="00BE5F0E" w:rsidRPr="000F7EA5">
        <w:rPr>
          <w:rFonts w:asciiTheme="minorHAnsi" w:hAnsiTheme="minorHAnsi" w:cstheme="minorHAnsi" w:hint="eastAsia"/>
          <w:szCs w:val="24"/>
          <w:lang w:val="en-CA" w:eastAsia="zh-CN"/>
        </w:rPr>
        <w:t>尚</w:t>
      </w:r>
      <w:r w:rsidR="007E0CD3" w:rsidRPr="000F7EA5">
        <w:rPr>
          <w:rFonts w:asciiTheme="minorHAnsi" w:hAnsiTheme="minorHAnsi" w:cstheme="minorHAnsi" w:hint="eastAsia"/>
          <w:szCs w:val="24"/>
          <w:lang w:val="en-CA" w:eastAsia="zh-CN"/>
        </w:rPr>
        <w:t>无法</w:t>
      </w:r>
      <w:r w:rsidR="00BE5F0E" w:rsidRPr="000F7EA5">
        <w:rPr>
          <w:rFonts w:asciiTheme="minorHAnsi" w:hAnsiTheme="minorHAnsi" w:cstheme="minorHAnsi" w:hint="eastAsia"/>
          <w:szCs w:val="24"/>
          <w:lang w:val="en-CA" w:eastAsia="zh-CN"/>
        </w:rPr>
        <w:t>最终完成。需要进行进一步协调，工作将在本届大会结束后恢复。评估结果将用于</w:t>
      </w:r>
      <w:r w:rsidR="007E0CD3" w:rsidRPr="000F7EA5">
        <w:rPr>
          <w:rFonts w:asciiTheme="minorHAnsi" w:hAnsiTheme="minorHAnsi" w:cstheme="minorHAnsi" w:hint="eastAsia"/>
          <w:szCs w:val="24"/>
          <w:lang w:val="en-CA" w:eastAsia="zh-CN"/>
        </w:rPr>
        <w:t>制订</w:t>
      </w:r>
      <w:r w:rsidR="00BE5F0E" w:rsidRPr="000F7EA5">
        <w:rPr>
          <w:rFonts w:asciiTheme="minorHAnsi" w:hAnsiTheme="minorHAnsi" w:cstheme="minorHAnsi" w:hint="eastAsia"/>
          <w:szCs w:val="24"/>
          <w:lang w:val="en-CA" w:eastAsia="zh-CN"/>
        </w:rPr>
        <w:t>一个有效的技术援助</w:t>
      </w:r>
      <w:r w:rsidR="007E0CD3" w:rsidRPr="000F7EA5">
        <w:rPr>
          <w:rFonts w:asciiTheme="minorHAnsi" w:hAnsiTheme="minorHAnsi" w:cstheme="minorHAnsi" w:hint="eastAsia"/>
          <w:szCs w:val="24"/>
          <w:lang w:val="en-CA" w:eastAsia="zh-CN"/>
        </w:rPr>
        <w:t>项目</w:t>
      </w:r>
      <w:r w:rsidR="00BE5F0E" w:rsidRPr="000F7EA5">
        <w:rPr>
          <w:rFonts w:asciiTheme="minorHAnsi" w:hAnsiTheme="minorHAnsi" w:cstheme="minorHAnsi" w:hint="eastAsia"/>
          <w:szCs w:val="24"/>
          <w:lang w:val="en-CA" w:eastAsia="zh-CN"/>
        </w:rPr>
        <w:t>，</w:t>
      </w:r>
      <w:r w:rsidR="007E0CD3" w:rsidRPr="000F7EA5">
        <w:rPr>
          <w:rFonts w:asciiTheme="minorHAnsi" w:hAnsiTheme="minorHAnsi" w:cstheme="minorHAnsi" w:hint="eastAsia"/>
          <w:szCs w:val="24"/>
          <w:lang w:val="en-CA" w:eastAsia="zh-CN"/>
        </w:rPr>
        <w:t>并</w:t>
      </w:r>
      <w:r w:rsidR="00BE5F0E" w:rsidRPr="000F7EA5">
        <w:rPr>
          <w:rFonts w:asciiTheme="minorHAnsi" w:hAnsiTheme="minorHAnsi" w:cstheme="minorHAnsi" w:hint="eastAsia"/>
          <w:szCs w:val="24"/>
          <w:lang w:val="en-CA" w:eastAsia="zh-CN"/>
        </w:rPr>
        <w:t>与乌克兰主管部门密切协调落实该项目。在</w:t>
      </w:r>
      <w:r w:rsidR="007E0CD3" w:rsidRPr="000F7EA5">
        <w:rPr>
          <w:rFonts w:asciiTheme="minorHAnsi" w:hAnsiTheme="minorHAnsi" w:cstheme="minorHAnsi" w:hint="eastAsia"/>
          <w:szCs w:val="24"/>
          <w:lang w:val="en-CA" w:eastAsia="zh-CN"/>
        </w:rPr>
        <w:t>此方面</w:t>
      </w:r>
      <w:r w:rsidR="00BE5F0E" w:rsidRPr="000F7EA5">
        <w:rPr>
          <w:rFonts w:asciiTheme="minorHAnsi" w:hAnsiTheme="minorHAnsi" w:cstheme="minorHAnsi" w:hint="eastAsia"/>
          <w:szCs w:val="24"/>
          <w:lang w:val="en-CA" w:eastAsia="zh-CN"/>
        </w:rPr>
        <w:t>，国际电联在联合国系统内以及在国家、区域和全球层面的合作得到加强，并已提请联合国</w:t>
      </w:r>
      <w:r w:rsidR="007E0CD3" w:rsidRPr="000F7EA5">
        <w:rPr>
          <w:rFonts w:asciiTheme="minorHAnsi" w:hAnsiTheme="minorHAnsi" w:cstheme="minorHAnsi" w:hint="eastAsia"/>
          <w:szCs w:val="24"/>
          <w:lang w:val="en-CA" w:eastAsia="zh-CN"/>
        </w:rPr>
        <w:t>系统其他</w:t>
      </w:r>
      <w:r w:rsidR="00BE5F0E" w:rsidRPr="000F7EA5">
        <w:rPr>
          <w:rFonts w:asciiTheme="minorHAnsi" w:hAnsiTheme="minorHAnsi" w:cstheme="minorHAnsi" w:hint="eastAsia"/>
          <w:szCs w:val="24"/>
          <w:lang w:val="en-CA" w:eastAsia="zh-CN"/>
        </w:rPr>
        <w:t>实体行政首长和世界银行注意</w:t>
      </w:r>
      <w:r w:rsidR="007E0CD3" w:rsidRPr="000F7EA5">
        <w:rPr>
          <w:rFonts w:asciiTheme="minorHAnsi" w:hAnsiTheme="minorHAnsi" w:cstheme="minorHAnsi" w:hint="eastAsia"/>
          <w:szCs w:val="24"/>
          <w:lang w:val="en-CA" w:eastAsia="zh-CN"/>
        </w:rPr>
        <w:t>第</w:t>
      </w:r>
      <w:r w:rsidR="007E0CD3" w:rsidRPr="000F7EA5">
        <w:rPr>
          <w:rFonts w:asciiTheme="minorHAnsi" w:hAnsiTheme="minorHAnsi" w:cstheme="minorHAnsi"/>
          <w:szCs w:val="24"/>
          <w:lang w:val="en-CA" w:eastAsia="zh-CN"/>
        </w:rPr>
        <w:t>1408</w:t>
      </w:r>
      <w:r w:rsidR="007E0CD3" w:rsidRPr="000F7EA5">
        <w:rPr>
          <w:rFonts w:asciiTheme="minorHAnsi" w:hAnsiTheme="minorHAnsi" w:cstheme="minorHAnsi" w:hint="eastAsia"/>
          <w:szCs w:val="24"/>
          <w:lang w:val="en-CA" w:eastAsia="zh-CN"/>
        </w:rPr>
        <w:t>号决议</w:t>
      </w:r>
      <w:r w:rsidR="00BE5F0E" w:rsidRPr="000F7EA5">
        <w:rPr>
          <w:rFonts w:asciiTheme="minorHAnsi" w:hAnsiTheme="minorHAnsi" w:cstheme="minorHAnsi" w:hint="eastAsia"/>
          <w:szCs w:val="24"/>
          <w:lang w:val="en-CA" w:eastAsia="zh-CN"/>
        </w:rPr>
        <w:t>。鉴于重建乌克兰电信和广播基础设施需要大量</w:t>
      </w:r>
      <w:r w:rsidR="007E0CD3" w:rsidRPr="000F7EA5">
        <w:rPr>
          <w:rFonts w:asciiTheme="minorHAnsi" w:hAnsiTheme="minorHAnsi" w:cstheme="minorHAnsi" w:hint="eastAsia"/>
          <w:szCs w:val="24"/>
          <w:lang w:val="en-CA" w:eastAsia="zh-CN"/>
        </w:rPr>
        <w:t>的</w:t>
      </w:r>
      <w:r w:rsidR="00BE5F0E" w:rsidRPr="000F7EA5">
        <w:rPr>
          <w:rFonts w:asciiTheme="minorHAnsi" w:hAnsiTheme="minorHAnsi" w:cstheme="minorHAnsi" w:hint="eastAsia"/>
          <w:szCs w:val="24"/>
          <w:lang w:val="en-CA" w:eastAsia="zh-CN"/>
        </w:rPr>
        <w:t>人力和财</w:t>
      </w:r>
      <w:r w:rsidR="006E0EAB" w:rsidRPr="000F7EA5">
        <w:rPr>
          <w:rFonts w:asciiTheme="minorHAnsi" w:hAnsiTheme="minorHAnsi" w:cstheme="minorHAnsi" w:hint="eastAsia"/>
          <w:szCs w:val="24"/>
          <w:lang w:val="en-CA" w:eastAsia="zh-CN"/>
        </w:rPr>
        <w:t>力</w:t>
      </w:r>
      <w:r w:rsidR="00BE5F0E" w:rsidRPr="000F7EA5">
        <w:rPr>
          <w:rFonts w:asciiTheme="minorHAnsi" w:hAnsiTheme="minorHAnsi" w:cstheme="minorHAnsi" w:hint="eastAsia"/>
          <w:szCs w:val="24"/>
          <w:lang w:val="en-CA" w:eastAsia="zh-CN"/>
        </w:rPr>
        <w:t>资源，他呼吁国际电联成员提供进一步</w:t>
      </w:r>
      <w:r w:rsidR="007E0CD3" w:rsidRPr="000F7EA5">
        <w:rPr>
          <w:rFonts w:asciiTheme="minorHAnsi" w:hAnsiTheme="minorHAnsi" w:cstheme="minorHAnsi" w:hint="eastAsia"/>
          <w:szCs w:val="24"/>
          <w:lang w:val="en-CA" w:eastAsia="zh-CN"/>
        </w:rPr>
        <w:t>的</w:t>
      </w:r>
      <w:r w:rsidR="00BE5F0E" w:rsidRPr="000F7EA5">
        <w:rPr>
          <w:rFonts w:asciiTheme="minorHAnsi" w:hAnsiTheme="minorHAnsi" w:cstheme="minorHAnsi" w:hint="eastAsia"/>
          <w:szCs w:val="24"/>
          <w:lang w:val="en-CA" w:eastAsia="zh-CN"/>
        </w:rPr>
        <w:t>支持。</w:t>
      </w:r>
    </w:p>
    <w:p w14:paraId="0D5FAC9D" w14:textId="6ECAE72A" w:rsidR="002A510F" w:rsidRPr="000F7EA5" w:rsidRDefault="002A510F" w:rsidP="002A510F">
      <w:pPr>
        <w:tabs>
          <w:tab w:val="clear" w:pos="567"/>
          <w:tab w:val="clear" w:pos="1134"/>
          <w:tab w:val="clear" w:pos="1701"/>
          <w:tab w:val="clear" w:pos="2268"/>
          <w:tab w:val="clear" w:pos="2835"/>
        </w:tabs>
        <w:spacing w:after="120"/>
        <w:rPr>
          <w:rFonts w:asciiTheme="minorHAnsi" w:hAnsiTheme="minorHAnsi" w:cstheme="minorHAnsi"/>
          <w:szCs w:val="24"/>
          <w:lang w:val="en-CA" w:eastAsia="zh-CN"/>
        </w:rPr>
      </w:pPr>
      <w:r w:rsidRPr="000F7EA5">
        <w:rPr>
          <w:rFonts w:asciiTheme="minorHAnsi" w:hAnsiTheme="minorHAnsi" w:cstheme="minorHAnsi"/>
          <w:szCs w:val="24"/>
          <w:lang w:val="en-CA" w:eastAsia="zh-CN"/>
        </w:rPr>
        <w:t>2.3</w:t>
      </w:r>
      <w:r w:rsidRPr="000F7EA5">
        <w:rPr>
          <w:rFonts w:asciiTheme="minorHAnsi" w:hAnsiTheme="minorHAnsi" w:cstheme="minorHAnsi"/>
          <w:szCs w:val="24"/>
          <w:lang w:val="en-CA" w:eastAsia="zh-CN"/>
        </w:rPr>
        <w:tab/>
      </w:r>
      <w:r w:rsidR="00BE5F0E" w:rsidRPr="000F7EA5">
        <w:rPr>
          <w:rFonts w:asciiTheme="minorHAnsi" w:hAnsiTheme="minorHAnsi" w:cstheme="minorHAnsi" w:hint="eastAsia"/>
          <w:b/>
          <w:bCs/>
          <w:szCs w:val="24"/>
          <w:lang w:val="en-CA" w:eastAsia="zh-CN"/>
        </w:rPr>
        <w:t>乌克兰代表</w:t>
      </w:r>
      <w:r w:rsidR="00BE5F0E" w:rsidRPr="000F7EA5">
        <w:rPr>
          <w:rFonts w:asciiTheme="minorHAnsi" w:hAnsiTheme="minorHAnsi" w:cstheme="minorHAnsi" w:hint="eastAsia"/>
          <w:szCs w:val="24"/>
          <w:lang w:val="en-CA" w:eastAsia="zh-CN"/>
        </w:rPr>
        <w:t>谴责俄罗斯</w:t>
      </w:r>
      <w:r w:rsidR="008D638D" w:rsidRPr="000F7EA5">
        <w:rPr>
          <w:rFonts w:asciiTheme="minorHAnsi" w:hAnsiTheme="minorHAnsi" w:cstheme="minorHAnsi" w:hint="eastAsia"/>
          <w:szCs w:val="24"/>
          <w:lang w:val="en-CA" w:eastAsia="zh-CN"/>
        </w:rPr>
        <w:t>对</w:t>
      </w:r>
      <w:r w:rsidR="00BE5F0E" w:rsidRPr="000F7EA5">
        <w:rPr>
          <w:rFonts w:asciiTheme="minorHAnsi" w:hAnsiTheme="minorHAnsi" w:cstheme="minorHAnsi" w:hint="eastAsia"/>
          <w:szCs w:val="24"/>
          <w:lang w:val="en-CA" w:eastAsia="zh-CN"/>
        </w:rPr>
        <w:t>乌克兰关键设施</w:t>
      </w:r>
      <w:r w:rsidR="008D638D" w:rsidRPr="000F7EA5">
        <w:rPr>
          <w:rFonts w:asciiTheme="minorHAnsi" w:hAnsiTheme="minorHAnsi" w:cstheme="minorHAnsi" w:hint="eastAsia"/>
          <w:szCs w:val="24"/>
          <w:lang w:val="en-CA" w:eastAsia="zh-CN"/>
        </w:rPr>
        <w:t>（包括电信基础设施）的持续</w:t>
      </w:r>
      <w:r w:rsidR="006547B2" w:rsidRPr="000F7EA5">
        <w:rPr>
          <w:rFonts w:asciiTheme="minorHAnsi" w:hAnsiTheme="minorHAnsi" w:cstheme="minorHAnsi" w:hint="eastAsia"/>
          <w:szCs w:val="24"/>
          <w:lang w:val="en-CA" w:eastAsia="zh-CN"/>
        </w:rPr>
        <w:t>攻击</w:t>
      </w:r>
      <w:r w:rsidR="00BE5F0E" w:rsidRPr="000F7EA5">
        <w:rPr>
          <w:rFonts w:asciiTheme="minorHAnsi" w:hAnsiTheme="minorHAnsi" w:cstheme="minorHAnsi" w:hint="eastAsia"/>
          <w:szCs w:val="24"/>
          <w:lang w:val="en-CA" w:eastAsia="zh-CN"/>
        </w:rPr>
        <w:t>，这</w:t>
      </w:r>
      <w:r w:rsidR="006547B2" w:rsidRPr="000F7EA5">
        <w:rPr>
          <w:rFonts w:asciiTheme="minorHAnsi" w:hAnsiTheme="minorHAnsi" w:cstheme="minorHAnsi" w:hint="eastAsia"/>
          <w:szCs w:val="24"/>
          <w:lang w:val="en-CA" w:eastAsia="zh-CN"/>
        </w:rPr>
        <w:t>是对</w:t>
      </w:r>
      <w:r w:rsidR="00BE5F0E" w:rsidRPr="000F7EA5">
        <w:rPr>
          <w:rFonts w:asciiTheme="minorHAnsi" w:hAnsiTheme="minorHAnsi" w:cstheme="minorHAnsi" w:hint="eastAsia"/>
          <w:szCs w:val="24"/>
          <w:lang w:val="en-CA" w:eastAsia="zh-CN"/>
        </w:rPr>
        <w:t>国际电联价值观</w:t>
      </w:r>
      <w:r w:rsidR="006547B2" w:rsidRPr="000F7EA5">
        <w:rPr>
          <w:rFonts w:asciiTheme="minorHAnsi" w:hAnsiTheme="minorHAnsi" w:cstheme="minorHAnsi" w:hint="eastAsia"/>
          <w:szCs w:val="24"/>
          <w:lang w:val="en-CA" w:eastAsia="zh-CN"/>
        </w:rPr>
        <w:t>的公然违背</w:t>
      </w:r>
      <w:r w:rsidR="00B03F61" w:rsidRPr="000F7EA5">
        <w:rPr>
          <w:rFonts w:asciiTheme="minorHAnsi" w:hAnsiTheme="minorHAnsi" w:cstheme="minorHAnsi" w:hint="eastAsia"/>
          <w:szCs w:val="24"/>
          <w:lang w:val="en-CA" w:eastAsia="zh-CN"/>
        </w:rPr>
        <w:t>，</w:t>
      </w:r>
      <w:r w:rsidR="008D638D" w:rsidRPr="000F7EA5">
        <w:rPr>
          <w:rFonts w:asciiTheme="minorHAnsi" w:hAnsiTheme="minorHAnsi" w:cstheme="minorHAnsi" w:hint="eastAsia"/>
          <w:szCs w:val="24"/>
          <w:lang w:val="en-CA" w:eastAsia="zh-CN"/>
        </w:rPr>
        <w:t>并</w:t>
      </w:r>
      <w:r w:rsidR="00B03F61" w:rsidRPr="000F7EA5">
        <w:rPr>
          <w:rFonts w:asciiTheme="minorHAnsi" w:hAnsiTheme="minorHAnsi" w:cstheme="minorHAnsi" w:hint="eastAsia"/>
          <w:szCs w:val="24"/>
          <w:lang w:val="en-CA" w:eastAsia="zh-CN"/>
        </w:rPr>
        <w:t>造成许多伤亡。她还代表欧盟成员国、阿尔巴尼亚、安道尔、澳大利亚、加拿大、厄瓜多尔、格鲁吉亚、冰岛、以色列、日本、列支敦士登、摩尔多瓦、摩纳哥、黑山、新西兰、北马其顿、挪威、秘鲁、大韩民国、瑞士、英国</w:t>
      </w:r>
      <w:r w:rsidR="00E67B2B" w:rsidRPr="000F7EA5">
        <w:rPr>
          <w:rFonts w:asciiTheme="minorHAnsi" w:hAnsiTheme="minorHAnsi" w:cstheme="minorHAnsi" w:hint="eastAsia"/>
          <w:szCs w:val="24"/>
          <w:lang w:val="en-CA" w:eastAsia="zh-CN"/>
        </w:rPr>
        <w:t>和</w:t>
      </w:r>
      <w:r w:rsidR="00B03F61" w:rsidRPr="000F7EA5">
        <w:rPr>
          <w:rFonts w:asciiTheme="minorHAnsi" w:hAnsiTheme="minorHAnsi" w:cstheme="minorHAnsi" w:hint="eastAsia"/>
          <w:szCs w:val="24"/>
          <w:lang w:val="en-CA" w:eastAsia="zh-CN"/>
        </w:rPr>
        <w:t>美国发表了本</w:t>
      </w:r>
      <w:r w:rsidR="00350C79" w:rsidRPr="000F7EA5">
        <w:rPr>
          <w:rFonts w:asciiTheme="minorHAnsi" w:hAnsiTheme="minorHAnsi" w:cstheme="minorHAnsi" w:hint="eastAsia"/>
          <w:szCs w:val="24"/>
          <w:lang w:val="en-CA" w:eastAsia="zh-CN"/>
        </w:rPr>
        <w:t>会议记录</w:t>
      </w:r>
      <w:r w:rsidR="00B03F61" w:rsidRPr="000F7EA5">
        <w:rPr>
          <w:rFonts w:asciiTheme="minorHAnsi" w:hAnsiTheme="minorHAnsi" w:cstheme="minorHAnsi" w:hint="eastAsia"/>
          <w:b/>
          <w:bCs/>
          <w:szCs w:val="24"/>
          <w:lang w:val="en-CA" w:eastAsia="zh-CN"/>
        </w:rPr>
        <w:t>附件</w:t>
      </w:r>
      <w:r w:rsidR="00B03F61" w:rsidRPr="000F7EA5">
        <w:rPr>
          <w:rFonts w:asciiTheme="minorHAnsi" w:hAnsiTheme="minorHAnsi" w:cstheme="minorHAnsi"/>
          <w:b/>
          <w:bCs/>
          <w:szCs w:val="24"/>
          <w:lang w:val="en-CA" w:eastAsia="zh-CN"/>
        </w:rPr>
        <w:t>A</w:t>
      </w:r>
      <w:r w:rsidR="00B03F61" w:rsidRPr="000F7EA5">
        <w:rPr>
          <w:rFonts w:asciiTheme="minorHAnsi" w:hAnsiTheme="minorHAnsi" w:cstheme="minorHAnsi" w:hint="eastAsia"/>
          <w:szCs w:val="24"/>
          <w:lang w:val="en-CA" w:eastAsia="zh-CN"/>
        </w:rPr>
        <w:t>中</w:t>
      </w:r>
      <w:r w:rsidR="008D638D" w:rsidRPr="000F7EA5">
        <w:rPr>
          <w:rFonts w:asciiTheme="minorHAnsi" w:hAnsiTheme="minorHAnsi" w:cstheme="minorHAnsi" w:hint="eastAsia"/>
          <w:szCs w:val="24"/>
          <w:lang w:val="en-CA" w:eastAsia="zh-CN"/>
        </w:rPr>
        <w:t>转载</w:t>
      </w:r>
      <w:r w:rsidR="00B03F61" w:rsidRPr="000F7EA5">
        <w:rPr>
          <w:rFonts w:asciiTheme="minorHAnsi" w:hAnsiTheme="minorHAnsi" w:cstheme="minorHAnsi" w:hint="eastAsia"/>
          <w:szCs w:val="24"/>
          <w:lang w:val="en-CA" w:eastAsia="zh-CN"/>
        </w:rPr>
        <w:t>的联合声明。</w:t>
      </w:r>
      <w:r w:rsidR="008D638D" w:rsidRPr="000F7EA5">
        <w:rPr>
          <w:rFonts w:asciiTheme="minorHAnsi" w:hAnsiTheme="minorHAnsi" w:cstheme="minorHAnsi" w:hint="eastAsia"/>
          <w:szCs w:val="24"/>
          <w:lang w:val="en-CA" w:eastAsia="zh-CN"/>
        </w:rPr>
        <w:t>最后，</w:t>
      </w:r>
      <w:r w:rsidR="00C1311F" w:rsidRPr="000F7EA5">
        <w:rPr>
          <w:rFonts w:asciiTheme="minorHAnsi" w:hAnsiTheme="minorHAnsi" w:cstheme="minorHAnsi" w:hint="eastAsia"/>
          <w:szCs w:val="24"/>
          <w:lang w:val="en-CA" w:eastAsia="zh-CN"/>
        </w:rPr>
        <w:t>她呼吁为乌克兰战争</w:t>
      </w:r>
      <w:r w:rsidR="008D638D" w:rsidRPr="000F7EA5">
        <w:rPr>
          <w:rFonts w:asciiTheme="minorHAnsi" w:hAnsiTheme="minorHAnsi" w:cstheme="minorHAnsi" w:hint="eastAsia"/>
          <w:szCs w:val="24"/>
          <w:lang w:val="en-CA" w:eastAsia="zh-CN"/>
        </w:rPr>
        <w:t>的</w:t>
      </w:r>
      <w:r w:rsidR="00C1311F" w:rsidRPr="000F7EA5">
        <w:rPr>
          <w:rFonts w:asciiTheme="minorHAnsi" w:hAnsiTheme="minorHAnsi" w:cstheme="minorHAnsi" w:hint="eastAsia"/>
          <w:szCs w:val="24"/>
          <w:lang w:val="en-CA" w:eastAsia="zh-CN"/>
        </w:rPr>
        <w:t>受害者默哀一分钟。</w:t>
      </w:r>
    </w:p>
    <w:p w14:paraId="2A6DADF9" w14:textId="5309AE2B" w:rsidR="002A510F" w:rsidRPr="000F7EA5" w:rsidRDefault="002A510F" w:rsidP="002A510F">
      <w:pPr>
        <w:tabs>
          <w:tab w:val="clear" w:pos="567"/>
          <w:tab w:val="clear" w:pos="1134"/>
          <w:tab w:val="clear" w:pos="1701"/>
          <w:tab w:val="clear" w:pos="2268"/>
          <w:tab w:val="clear" w:pos="2835"/>
        </w:tabs>
        <w:spacing w:after="120"/>
        <w:rPr>
          <w:rFonts w:eastAsia="Times New Roman" w:cs="Calibri"/>
          <w:b/>
          <w:szCs w:val="24"/>
          <w:lang w:val="en-CA" w:eastAsia="zh-CN"/>
        </w:rPr>
      </w:pPr>
      <w:r w:rsidRPr="000F7EA5">
        <w:rPr>
          <w:rFonts w:asciiTheme="minorHAnsi" w:eastAsia="Times New Roman" w:hAnsiTheme="minorHAnsi" w:cstheme="minorHAnsi"/>
          <w:szCs w:val="24"/>
          <w:lang w:val="en-CA" w:eastAsia="zh-CN"/>
        </w:rPr>
        <w:t>2.4</w:t>
      </w:r>
      <w:r w:rsidRPr="000F7EA5">
        <w:rPr>
          <w:rFonts w:asciiTheme="minorHAnsi" w:eastAsia="Times New Roman" w:hAnsiTheme="minorHAnsi" w:cstheme="minorHAnsi"/>
          <w:szCs w:val="24"/>
          <w:lang w:val="en-CA" w:eastAsia="zh-CN"/>
        </w:rPr>
        <w:tab/>
      </w:r>
      <w:r w:rsidR="00214756" w:rsidRPr="000F7EA5">
        <w:rPr>
          <w:rFonts w:ascii="Times New Roman" w:hAnsi="Times New Roman" w:hint="eastAsia"/>
          <w:b/>
          <w:bCs/>
          <w:szCs w:val="24"/>
          <w:lang w:val="es-ES" w:eastAsia="zh-CN"/>
        </w:rPr>
        <w:t>全体代表默哀一分钟</w:t>
      </w:r>
      <w:r w:rsidR="00214756" w:rsidRPr="000F7EA5">
        <w:rPr>
          <w:rFonts w:ascii="SimSun" w:hAnsi="SimSun" w:cs="SimSun" w:hint="eastAsia"/>
          <w:b/>
          <w:szCs w:val="24"/>
          <w:lang w:val="en-CA" w:eastAsia="zh-CN"/>
        </w:rPr>
        <w:t>。</w:t>
      </w:r>
    </w:p>
    <w:p w14:paraId="4CB7E001" w14:textId="0E93F950" w:rsidR="002A510F" w:rsidRPr="000F7EA5" w:rsidRDefault="002A510F" w:rsidP="002A510F">
      <w:pPr>
        <w:tabs>
          <w:tab w:val="clear" w:pos="567"/>
          <w:tab w:val="clear" w:pos="1134"/>
          <w:tab w:val="clear" w:pos="1701"/>
          <w:tab w:val="clear" w:pos="2268"/>
          <w:tab w:val="clear" w:pos="2835"/>
        </w:tabs>
        <w:spacing w:after="120"/>
        <w:rPr>
          <w:rFonts w:asciiTheme="minorHAnsi" w:hAnsiTheme="minorHAnsi" w:cstheme="minorHAnsi"/>
          <w:szCs w:val="24"/>
          <w:lang w:val="en-CA" w:eastAsia="zh-CN"/>
        </w:rPr>
      </w:pPr>
      <w:r w:rsidRPr="000F7EA5">
        <w:rPr>
          <w:rFonts w:asciiTheme="minorHAnsi" w:hAnsiTheme="minorHAnsi" w:cstheme="minorHAnsi"/>
          <w:szCs w:val="24"/>
          <w:lang w:val="en-CA" w:eastAsia="zh-CN"/>
        </w:rPr>
        <w:t>2.5</w:t>
      </w:r>
      <w:r w:rsidRPr="000F7EA5">
        <w:rPr>
          <w:rFonts w:asciiTheme="minorHAnsi" w:hAnsiTheme="minorHAnsi" w:cstheme="minorHAnsi"/>
          <w:szCs w:val="24"/>
          <w:lang w:val="en-CA" w:eastAsia="zh-CN"/>
        </w:rPr>
        <w:tab/>
      </w:r>
      <w:r w:rsidR="00345401" w:rsidRPr="000F7EA5">
        <w:rPr>
          <w:rFonts w:asciiTheme="minorHAnsi" w:hAnsiTheme="minorHAnsi" w:cstheme="minorHAnsi" w:hint="eastAsia"/>
          <w:b/>
          <w:bCs/>
          <w:szCs w:val="24"/>
          <w:lang w:val="en-CA" w:eastAsia="zh-CN"/>
        </w:rPr>
        <w:t>俄罗斯联邦</w:t>
      </w:r>
      <w:r w:rsidR="004504F1" w:rsidRPr="000F7EA5">
        <w:rPr>
          <w:rFonts w:asciiTheme="minorHAnsi" w:hAnsiTheme="minorHAnsi" w:cstheme="minorHAnsi" w:hint="eastAsia"/>
          <w:b/>
          <w:bCs/>
          <w:szCs w:val="24"/>
          <w:lang w:val="en-CA" w:eastAsia="zh-CN"/>
        </w:rPr>
        <w:t>代表</w:t>
      </w:r>
      <w:r w:rsidR="004504F1" w:rsidRPr="000F7EA5">
        <w:rPr>
          <w:rFonts w:asciiTheme="minorHAnsi" w:hAnsiTheme="minorHAnsi" w:cstheme="minorHAnsi" w:hint="eastAsia"/>
          <w:szCs w:val="24"/>
          <w:lang w:val="en-CA" w:eastAsia="zh-CN"/>
        </w:rPr>
        <w:t>就秘书长有关理事会第</w:t>
      </w:r>
      <w:r w:rsidR="004504F1" w:rsidRPr="000F7EA5">
        <w:rPr>
          <w:rFonts w:asciiTheme="minorHAnsi" w:hAnsiTheme="minorHAnsi" w:cstheme="minorHAnsi"/>
          <w:szCs w:val="24"/>
          <w:lang w:val="en-CA" w:eastAsia="zh-CN"/>
        </w:rPr>
        <w:t>1408</w:t>
      </w:r>
      <w:r w:rsidR="004504F1" w:rsidRPr="000F7EA5">
        <w:rPr>
          <w:rFonts w:asciiTheme="minorHAnsi" w:hAnsiTheme="minorHAnsi" w:cstheme="minorHAnsi" w:hint="eastAsia"/>
          <w:szCs w:val="24"/>
          <w:lang w:val="en-CA" w:eastAsia="zh-CN"/>
        </w:rPr>
        <w:t>号决议落实情况的报告发言，发言内容转载于本</w:t>
      </w:r>
      <w:r w:rsidR="00350C79" w:rsidRPr="000F7EA5">
        <w:rPr>
          <w:rFonts w:asciiTheme="minorHAnsi" w:hAnsiTheme="minorHAnsi" w:cstheme="minorHAnsi" w:hint="eastAsia"/>
          <w:szCs w:val="24"/>
          <w:lang w:val="en-CA" w:eastAsia="zh-CN"/>
        </w:rPr>
        <w:t>会议记录</w:t>
      </w:r>
      <w:r w:rsidR="004504F1" w:rsidRPr="000F7EA5">
        <w:rPr>
          <w:rFonts w:asciiTheme="minorHAnsi" w:hAnsiTheme="minorHAnsi" w:cstheme="minorHAnsi" w:hint="eastAsia"/>
          <w:b/>
          <w:bCs/>
          <w:szCs w:val="24"/>
          <w:lang w:val="en-CA" w:eastAsia="zh-CN"/>
        </w:rPr>
        <w:t>附件</w:t>
      </w:r>
      <w:r w:rsidR="004504F1" w:rsidRPr="000F7EA5">
        <w:rPr>
          <w:rFonts w:asciiTheme="minorHAnsi" w:hAnsiTheme="minorHAnsi" w:cstheme="minorHAnsi"/>
          <w:b/>
          <w:bCs/>
          <w:szCs w:val="24"/>
          <w:lang w:val="en-CA" w:eastAsia="zh-CN"/>
        </w:rPr>
        <w:t>B</w:t>
      </w:r>
      <w:r w:rsidR="004504F1" w:rsidRPr="000F7EA5">
        <w:rPr>
          <w:rFonts w:asciiTheme="minorHAnsi" w:hAnsiTheme="minorHAnsi" w:cstheme="minorHAnsi" w:hint="eastAsia"/>
          <w:szCs w:val="24"/>
          <w:lang w:val="en-CA" w:eastAsia="zh-CN"/>
        </w:rPr>
        <w:t>。在谈到乌克兰代表团的发言时，他说俄罗斯联邦将</w:t>
      </w:r>
      <w:r w:rsidR="00897DDC" w:rsidRPr="000F7EA5">
        <w:rPr>
          <w:rFonts w:asciiTheme="minorHAnsi" w:hAnsiTheme="minorHAnsi" w:cstheme="minorHAnsi" w:hint="eastAsia"/>
          <w:szCs w:val="24"/>
          <w:lang w:val="en-CA" w:eastAsia="zh-CN"/>
        </w:rPr>
        <w:t>向秘书处提交一份正式声明和保留意见，</w:t>
      </w:r>
      <w:r w:rsidR="00767000" w:rsidRPr="000F7EA5">
        <w:rPr>
          <w:rFonts w:asciiTheme="minorHAnsi" w:hAnsiTheme="minorHAnsi" w:cstheme="minorHAnsi" w:hint="eastAsia"/>
          <w:szCs w:val="24"/>
          <w:lang w:val="en-CA" w:eastAsia="zh-CN"/>
        </w:rPr>
        <w:t>内容转载于</w:t>
      </w:r>
      <w:r w:rsidR="00897DDC" w:rsidRPr="000F7EA5">
        <w:rPr>
          <w:rFonts w:asciiTheme="minorHAnsi" w:hAnsiTheme="minorHAnsi" w:cstheme="minorHAnsi" w:hint="eastAsia"/>
          <w:szCs w:val="24"/>
          <w:lang w:val="en-CA" w:eastAsia="zh-CN"/>
        </w:rPr>
        <w:t>本</w:t>
      </w:r>
      <w:r w:rsidR="00350C79" w:rsidRPr="000F7EA5">
        <w:rPr>
          <w:rFonts w:asciiTheme="minorHAnsi" w:hAnsiTheme="minorHAnsi" w:cstheme="minorHAnsi" w:hint="eastAsia"/>
          <w:szCs w:val="24"/>
          <w:lang w:val="en-CA" w:eastAsia="zh-CN"/>
        </w:rPr>
        <w:t>会议记录</w:t>
      </w:r>
      <w:r w:rsidR="00897DDC" w:rsidRPr="000F7EA5">
        <w:rPr>
          <w:rFonts w:asciiTheme="minorHAnsi" w:hAnsiTheme="minorHAnsi" w:cstheme="minorHAnsi" w:hint="eastAsia"/>
          <w:b/>
          <w:bCs/>
          <w:szCs w:val="24"/>
          <w:lang w:val="en-CA" w:eastAsia="zh-CN"/>
        </w:rPr>
        <w:t>附件</w:t>
      </w:r>
      <w:r w:rsidR="00897DDC" w:rsidRPr="000F7EA5">
        <w:rPr>
          <w:rFonts w:asciiTheme="minorHAnsi" w:hAnsiTheme="minorHAnsi" w:cstheme="minorHAnsi"/>
          <w:b/>
          <w:bCs/>
          <w:szCs w:val="24"/>
          <w:lang w:val="en-CA" w:eastAsia="zh-CN"/>
        </w:rPr>
        <w:t>C</w:t>
      </w:r>
      <w:r w:rsidR="00897DDC" w:rsidRPr="000F7EA5">
        <w:rPr>
          <w:rFonts w:asciiTheme="minorHAnsi" w:hAnsiTheme="minorHAnsi" w:cstheme="minorHAnsi" w:hint="eastAsia"/>
          <w:szCs w:val="24"/>
          <w:lang w:val="en-CA" w:eastAsia="zh-CN"/>
        </w:rPr>
        <w:t>。</w:t>
      </w:r>
    </w:p>
    <w:p w14:paraId="45196932" w14:textId="339C7339" w:rsidR="002A510F" w:rsidRPr="000F7EA5" w:rsidRDefault="002A510F" w:rsidP="002A510F">
      <w:pPr>
        <w:tabs>
          <w:tab w:val="clear" w:pos="567"/>
          <w:tab w:val="clear" w:pos="1134"/>
          <w:tab w:val="clear" w:pos="1701"/>
          <w:tab w:val="clear" w:pos="2268"/>
          <w:tab w:val="clear" w:pos="2835"/>
        </w:tabs>
        <w:spacing w:after="120"/>
        <w:rPr>
          <w:rFonts w:asciiTheme="minorHAnsi" w:hAnsiTheme="minorHAnsi" w:cstheme="minorHAnsi"/>
          <w:szCs w:val="24"/>
          <w:lang w:val="en-CA" w:eastAsia="zh-CN"/>
        </w:rPr>
      </w:pPr>
      <w:r w:rsidRPr="000F7EA5">
        <w:rPr>
          <w:rFonts w:asciiTheme="minorHAnsi" w:hAnsiTheme="minorHAnsi" w:cstheme="minorHAnsi"/>
          <w:szCs w:val="24"/>
          <w:lang w:val="en-CA" w:eastAsia="zh-CN"/>
        </w:rPr>
        <w:t>2.6</w:t>
      </w:r>
      <w:r w:rsidRPr="000F7EA5">
        <w:rPr>
          <w:rFonts w:asciiTheme="minorHAnsi" w:hAnsiTheme="minorHAnsi" w:cstheme="minorHAnsi"/>
          <w:szCs w:val="24"/>
          <w:lang w:val="en-CA" w:eastAsia="zh-CN"/>
        </w:rPr>
        <w:tab/>
      </w:r>
      <w:r w:rsidR="00345401" w:rsidRPr="000F7EA5">
        <w:rPr>
          <w:rFonts w:asciiTheme="minorHAnsi" w:hAnsiTheme="minorHAnsi" w:cstheme="minorHAnsi" w:hint="eastAsia"/>
          <w:b/>
          <w:bCs/>
          <w:szCs w:val="24"/>
          <w:lang w:val="en-CA" w:eastAsia="zh-CN"/>
        </w:rPr>
        <w:t>阿拉伯叙利亚共和国代表</w:t>
      </w:r>
      <w:r w:rsidR="00767000" w:rsidRPr="000F7EA5">
        <w:rPr>
          <w:rFonts w:asciiTheme="minorHAnsi" w:hAnsiTheme="minorHAnsi" w:cstheme="minorHAnsi" w:hint="eastAsia"/>
          <w:szCs w:val="24"/>
          <w:lang w:val="en-CA" w:eastAsia="zh-CN"/>
        </w:rPr>
        <w:t>说</w:t>
      </w:r>
      <w:r w:rsidR="00345401" w:rsidRPr="000F7EA5">
        <w:rPr>
          <w:rFonts w:asciiTheme="minorHAnsi" w:hAnsiTheme="minorHAnsi" w:cstheme="minorHAnsi" w:hint="eastAsia"/>
          <w:szCs w:val="24"/>
          <w:lang w:val="en-CA" w:eastAsia="zh-CN"/>
        </w:rPr>
        <w:t>，国际电联</w:t>
      </w:r>
      <w:r w:rsidR="00767000" w:rsidRPr="000F7EA5">
        <w:rPr>
          <w:rFonts w:asciiTheme="minorHAnsi" w:hAnsiTheme="minorHAnsi" w:cstheme="minorHAnsi" w:hint="eastAsia"/>
          <w:szCs w:val="24"/>
          <w:lang w:val="en-CA" w:eastAsia="zh-CN"/>
        </w:rPr>
        <w:t>没有</w:t>
      </w:r>
      <w:r w:rsidR="00345401" w:rsidRPr="000F7EA5">
        <w:rPr>
          <w:rFonts w:asciiTheme="minorHAnsi" w:hAnsiTheme="minorHAnsi" w:cstheme="minorHAnsi" w:hint="eastAsia"/>
          <w:szCs w:val="24"/>
          <w:lang w:val="en-CA" w:eastAsia="zh-CN"/>
        </w:rPr>
        <w:t>讨论政治问题</w:t>
      </w:r>
      <w:r w:rsidR="00767000" w:rsidRPr="000F7EA5">
        <w:rPr>
          <w:rFonts w:asciiTheme="minorHAnsi" w:hAnsiTheme="minorHAnsi" w:cstheme="minorHAnsi" w:hint="eastAsia"/>
          <w:szCs w:val="24"/>
          <w:lang w:val="en-CA" w:eastAsia="zh-CN"/>
        </w:rPr>
        <w:t>的职责</w:t>
      </w:r>
      <w:r w:rsidR="00345401" w:rsidRPr="000F7EA5">
        <w:rPr>
          <w:rFonts w:asciiTheme="minorHAnsi" w:hAnsiTheme="minorHAnsi" w:cstheme="minorHAnsi" w:hint="eastAsia"/>
          <w:szCs w:val="24"/>
          <w:lang w:val="en-CA" w:eastAsia="zh-CN"/>
        </w:rPr>
        <w:t>，不应</w:t>
      </w:r>
      <w:r w:rsidR="00767000" w:rsidRPr="000F7EA5">
        <w:rPr>
          <w:rFonts w:asciiTheme="minorHAnsi" w:hAnsiTheme="minorHAnsi" w:cstheme="minorHAnsi" w:hint="eastAsia"/>
          <w:szCs w:val="24"/>
          <w:lang w:val="en-CA" w:eastAsia="zh-CN"/>
        </w:rPr>
        <w:t>被</w:t>
      </w:r>
      <w:r w:rsidR="00345401" w:rsidRPr="000F7EA5">
        <w:rPr>
          <w:rFonts w:asciiTheme="minorHAnsi" w:hAnsiTheme="minorHAnsi" w:cstheme="minorHAnsi" w:hint="eastAsia"/>
          <w:szCs w:val="24"/>
          <w:lang w:val="en-CA" w:eastAsia="zh-CN"/>
        </w:rPr>
        <w:t>用来</w:t>
      </w:r>
      <w:r w:rsidR="00767000" w:rsidRPr="000F7EA5">
        <w:rPr>
          <w:rFonts w:asciiTheme="minorHAnsi" w:hAnsiTheme="minorHAnsi" w:cstheme="minorHAnsi" w:hint="eastAsia"/>
          <w:szCs w:val="24"/>
          <w:lang w:val="en-CA" w:eastAsia="zh-CN"/>
        </w:rPr>
        <w:t>推进</w:t>
      </w:r>
      <w:r w:rsidR="00345401" w:rsidRPr="000F7EA5">
        <w:rPr>
          <w:rFonts w:asciiTheme="minorHAnsi" w:hAnsiTheme="minorHAnsi" w:cstheme="minorHAnsi" w:hint="eastAsia"/>
          <w:szCs w:val="24"/>
          <w:lang w:val="en-CA" w:eastAsia="zh-CN"/>
        </w:rPr>
        <w:t>政治议程。根据各自政治议程批评或谴责任何国际电联成员国将为国际电联开创一个先例，分裂其成员，阻碍实现其目标的努力。</w:t>
      </w:r>
    </w:p>
    <w:p w14:paraId="7AE56D0A" w14:textId="2730CAD4" w:rsidR="002A510F" w:rsidRPr="000F7EA5" w:rsidRDefault="002A510F" w:rsidP="002A510F">
      <w:pPr>
        <w:tabs>
          <w:tab w:val="clear" w:pos="567"/>
          <w:tab w:val="clear" w:pos="1134"/>
          <w:tab w:val="clear" w:pos="1701"/>
          <w:tab w:val="clear" w:pos="2268"/>
          <w:tab w:val="clear" w:pos="2835"/>
        </w:tabs>
        <w:spacing w:after="120"/>
        <w:rPr>
          <w:rFonts w:asciiTheme="minorHAnsi" w:hAnsiTheme="minorHAnsi" w:cstheme="minorHAnsi"/>
          <w:szCs w:val="24"/>
          <w:lang w:val="en-CA" w:eastAsia="zh-CN"/>
        </w:rPr>
      </w:pPr>
      <w:r w:rsidRPr="000F7EA5">
        <w:rPr>
          <w:rFonts w:asciiTheme="minorHAnsi" w:hAnsiTheme="minorHAnsi" w:cstheme="minorHAnsi"/>
          <w:szCs w:val="24"/>
          <w:lang w:val="en-CA" w:eastAsia="zh-CN"/>
        </w:rPr>
        <w:t>2.7</w:t>
      </w:r>
      <w:r w:rsidRPr="000F7EA5">
        <w:rPr>
          <w:rFonts w:asciiTheme="minorHAnsi" w:hAnsiTheme="minorHAnsi" w:cstheme="minorHAnsi"/>
          <w:szCs w:val="24"/>
          <w:lang w:val="en-CA" w:eastAsia="zh-CN"/>
        </w:rPr>
        <w:tab/>
      </w:r>
      <w:r w:rsidR="00F35624" w:rsidRPr="000F7EA5">
        <w:rPr>
          <w:rFonts w:asciiTheme="minorHAnsi" w:hAnsiTheme="minorHAnsi" w:cstheme="minorHAnsi" w:hint="eastAsia"/>
          <w:b/>
          <w:bCs/>
          <w:szCs w:val="24"/>
          <w:lang w:val="en-CA" w:eastAsia="zh-CN"/>
        </w:rPr>
        <w:t>捷克共和国代表</w:t>
      </w:r>
      <w:r w:rsidR="00F35624" w:rsidRPr="000F7EA5">
        <w:rPr>
          <w:rFonts w:asciiTheme="minorHAnsi" w:hAnsiTheme="minorHAnsi" w:cstheme="minorHAnsi" w:hint="eastAsia"/>
          <w:szCs w:val="24"/>
          <w:lang w:val="en-CA" w:eastAsia="zh-CN"/>
        </w:rPr>
        <w:t>代表欧盟及其成员国</w:t>
      </w:r>
      <w:r w:rsidR="00EE3EBB" w:rsidRPr="000F7EA5">
        <w:rPr>
          <w:rFonts w:asciiTheme="minorHAnsi" w:hAnsiTheme="minorHAnsi" w:cstheme="minorHAnsi" w:hint="eastAsia"/>
          <w:szCs w:val="24"/>
          <w:lang w:val="en-CA" w:eastAsia="zh-CN"/>
        </w:rPr>
        <w:t>发言</w:t>
      </w:r>
      <w:r w:rsidR="00F35624" w:rsidRPr="000F7EA5">
        <w:rPr>
          <w:rFonts w:asciiTheme="minorHAnsi" w:hAnsiTheme="minorHAnsi" w:cstheme="minorHAnsi" w:hint="eastAsia"/>
          <w:szCs w:val="24"/>
          <w:lang w:val="en-CA" w:eastAsia="zh-CN"/>
        </w:rPr>
        <w:t>说，欧盟反对俄罗斯联邦</w:t>
      </w:r>
      <w:r w:rsidR="00EE3EBB" w:rsidRPr="000F7EA5">
        <w:rPr>
          <w:rFonts w:asciiTheme="minorHAnsi" w:hAnsiTheme="minorHAnsi" w:cstheme="minorHAnsi" w:hint="eastAsia"/>
          <w:szCs w:val="24"/>
          <w:lang w:val="en-CA" w:eastAsia="zh-CN"/>
        </w:rPr>
        <w:t>的发言</w:t>
      </w:r>
      <w:r w:rsidR="00F35624" w:rsidRPr="000F7EA5">
        <w:rPr>
          <w:rFonts w:asciiTheme="minorHAnsi" w:hAnsiTheme="minorHAnsi" w:cstheme="minorHAnsi" w:hint="eastAsia"/>
          <w:szCs w:val="24"/>
          <w:lang w:val="en-CA" w:eastAsia="zh-CN"/>
        </w:rPr>
        <w:t>，表示坚定不移地支持乌克兰，并谴责</w:t>
      </w:r>
      <w:r w:rsidR="00D129B0" w:rsidRPr="000F7EA5">
        <w:rPr>
          <w:rFonts w:asciiTheme="minorHAnsi" w:hAnsiTheme="minorHAnsi" w:cstheme="minorHAnsi" w:hint="eastAsia"/>
          <w:szCs w:val="24"/>
          <w:lang w:val="en-CA" w:eastAsia="zh-CN"/>
        </w:rPr>
        <w:t>对</w:t>
      </w:r>
      <w:r w:rsidR="00EE3EBB" w:rsidRPr="000F7EA5">
        <w:rPr>
          <w:rFonts w:asciiTheme="minorHAnsi" w:hAnsiTheme="minorHAnsi" w:cstheme="minorHAnsi" w:hint="eastAsia"/>
          <w:szCs w:val="24"/>
          <w:lang w:val="en-CA" w:eastAsia="zh-CN"/>
        </w:rPr>
        <w:t>乌克兰</w:t>
      </w:r>
      <w:r w:rsidR="00D129B0" w:rsidRPr="000F7EA5">
        <w:rPr>
          <w:rFonts w:asciiTheme="minorHAnsi" w:hAnsiTheme="minorHAnsi" w:cstheme="minorHAnsi" w:hint="eastAsia"/>
          <w:szCs w:val="24"/>
          <w:lang w:val="en-CA" w:eastAsia="zh-CN"/>
        </w:rPr>
        <w:t>的无端攻击。它敦促俄罗斯联邦停止攻击，立即无条件地从乌克兰全境撤出所有</w:t>
      </w:r>
      <w:r w:rsidR="00EE3EBB" w:rsidRPr="000F7EA5">
        <w:rPr>
          <w:rFonts w:asciiTheme="minorHAnsi" w:hAnsiTheme="minorHAnsi" w:cstheme="minorHAnsi" w:hint="eastAsia"/>
          <w:szCs w:val="24"/>
          <w:lang w:val="en-CA" w:eastAsia="zh-CN"/>
        </w:rPr>
        <w:t>军队</w:t>
      </w:r>
      <w:r w:rsidR="00D129B0" w:rsidRPr="000F7EA5">
        <w:rPr>
          <w:rFonts w:asciiTheme="minorHAnsi" w:hAnsiTheme="minorHAnsi" w:cstheme="minorHAnsi" w:hint="eastAsia"/>
          <w:szCs w:val="24"/>
          <w:lang w:val="en-CA" w:eastAsia="zh-CN"/>
        </w:rPr>
        <w:t>和军事装备。它还要求俄罗斯联邦充分尊重乌克兰在其国际公认边界内的领土完整、主权和独立，遵守有关</w:t>
      </w:r>
      <w:r w:rsidR="00767000" w:rsidRPr="000F7EA5">
        <w:rPr>
          <w:rFonts w:asciiTheme="minorHAnsi" w:hAnsiTheme="minorHAnsi" w:cstheme="minorHAnsi" w:hint="eastAsia"/>
          <w:szCs w:val="24"/>
          <w:lang w:val="en-CA" w:eastAsia="zh-CN"/>
        </w:rPr>
        <w:t>对乌克兰的侵略</w:t>
      </w:r>
      <w:r w:rsidR="00D129B0" w:rsidRPr="000F7EA5">
        <w:rPr>
          <w:rFonts w:asciiTheme="minorHAnsi" w:hAnsiTheme="minorHAnsi" w:cstheme="minorHAnsi" w:hint="eastAsia"/>
          <w:szCs w:val="24"/>
          <w:lang w:val="en-CA" w:eastAsia="zh-CN"/>
        </w:rPr>
        <w:t>的联合国大会决议，并停止虚假宣传。</w:t>
      </w:r>
    </w:p>
    <w:p w14:paraId="4E951C95" w14:textId="7A698B2A" w:rsidR="002A510F" w:rsidRPr="000F7EA5" w:rsidRDefault="002A510F" w:rsidP="002A510F">
      <w:pPr>
        <w:tabs>
          <w:tab w:val="clear" w:pos="567"/>
          <w:tab w:val="clear" w:pos="1134"/>
          <w:tab w:val="clear" w:pos="1701"/>
          <w:tab w:val="clear" w:pos="2268"/>
          <w:tab w:val="clear" w:pos="2835"/>
        </w:tabs>
        <w:spacing w:after="120"/>
        <w:rPr>
          <w:rFonts w:asciiTheme="minorHAnsi" w:hAnsiTheme="minorHAnsi" w:cstheme="minorHAnsi"/>
          <w:szCs w:val="24"/>
          <w:lang w:val="en-CA" w:eastAsia="zh-CN"/>
        </w:rPr>
      </w:pPr>
      <w:r w:rsidRPr="000F7EA5">
        <w:rPr>
          <w:rFonts w:asciiTheme="minorHAnsi" w:hAnsiTheme="minorHAnsi" w:cstheme="minorHAnsi"/>
          <w:szCs w:val="24"/>
          <w:lang w:val="en-CA" w:eastAsia="zh-CN"/>
        </w:rPr>
        <w:t>2.8</w:t>
      </w:r>
      <w:r w:rsidRPr="000F7EA5">
        <w:rPr>
          <w:rFonts w:asciiTheme="minorHAnsi" w:hAnsiTheme="minorHAnsi" w:cstheme="minorHAnsi"/>
          <w:szCs w:val="24"/>
          <w:lang w:val="en-CA" w:eastAsia="zh-CN"/>
        </w:rPr>
        <w:tab/>
      </w:r>
      <w:r w:rsidR="00FB603B" w:rsidRPr="000F7EA5">
        <w:rPr>
          <w:rFonts w:asciiTheme="minorHAnsi" w:hAnsiTheme="minorHAnsi" w:cstheme="minorHAnsi" w:hint="eastAsia"/>
          <w:b/>
          <w:bCs/>
          <w:szCs w:val="24"/>
          <w:lang w:val="en-CA" w:eastAsia="zh-CN"/>
        </w:rPr>
        <w:t>波兰代表</w:t>
      </w:r>
      <w:r w:rsidR="00FB603B" w:rsidRPr="000F7EA5">
        <w:rPr>
          <w:rFonts w:asciiTheme="minorHAnsi" w:hAnsiTheme="minorHAnsi" w:cstheme="minorHAnsi" w:hint="eastAsia"/>
          <w:szCs w:val="24"/>
          <w:lang w:val="en-CA" w:eastAsia="zh-CN"/>
        </w:rPr>
        <w:t>表示全力声援乌克兰</w:t>
      </w:r>
      <w:r w:rsidR="00C4213A" w:rsidRPr="000F7EA5">
        <w:rPr>
          <w:rFonts w:asciiTheme="minorHAnsi" w:hAnsiTheme="minorHAnsi" w:cstheme="minorHAnsi" w:hint="eastAsia"/>
          <w:szCs w:val="24"/>
          <w:lang w:val="en-CA" w:eastAsia="zh-CN"/>
        </w:rPr>
        <w:t>及</w:t>
      </w:r>
      <w:r w:rsidR="00FB603B" w:rsidRPr="000F7EA5">
        <w:rPr>
          <w:rFonts w:asciiTheme="minorHAnsi" w:hAnsiTheme="minorHAnsi" w:cstheme="minorHAnsi" w:hint="eastAsia"/>
          <w:szCs w:val="24"/>
          <w:lang w:val="en-CA" w:eastAsia="zh-CN"/>
        </w:rPr>
        <w:t>其人民。任何违反</w:t>
      </w:r>
      <w:r w:rsidR="00E12C8A" w:rsidRPr="000F7EA5">
        <w:rPr>
          <w:rFonts w:asciiTheme="minorHAnsi" w:hAnsiTheme="minorHAnsi" w:cstheme="minorHAnsi" w:hint="eastAsia"/>
          <w:szCs w:val="24"/>
          <w:lang w:val="en-CA" w:eastAsia="zh-CN"/>
        </w:rPr>
        <w:t>《联合国宪章》核心原则和不尊重生命的国家都没有容身</w:t>
      </w:r>
      <w:r w:rsidR="00C4213A" w:rsidRPr="000F7EA5">
        <w:rPr>
          <w:rFonts w:asciiTheme="minorHAnsi" w:hAnsiTheme="minorHAnsi" w:cstheme="minorHAnsi" w:hint="eastAsia"/>
          <w:szCs w:val="24"/>
          <w:lang w:val="en-CA" w:eastAsia="zh-CN"/>
        </w:rPr>
        <w:t>之地</w:t>
      </w:r>
      <w:r w:rsidR="00E12C8A" w:rsidRPr="000F7EA5">
        <w:rPr>
          <w:rFonts w:asciiTheme="minorHAnsi" w:hAnsiTheme="minorHAnsi" w:cstheme="minorHAnsi" w:hint="eastAsia"/>
          <w:szCs w:val="24"/>
          <w:lang w:val="en-CA" w:eastAsia="zh-CN"/>
        </w:rPr>
        <w:t>。自乌克兰冲突爆发以来，波兰已采取一切必要措施，不仅使未连接者连接起来，而且使暂时断开连接者重新连接起来。波兰对</w:t>
      </w:r>
      <w:r w:rsidR="00E12C8A" w:rsidRPr="000F7EA5">
        <w:rPr>
          <w:rFonts w:asciiTheme="minorHAnsi" w:hAnsiTheme="minorHAnsi" w:cstheme="minorHAnsi"/>
          <w:szCs w:val="24"/>
          <w:lang w:val="en-CA" w:eastAsia="zh-CN"/>
        </w:rPr>
        <w:t>70</w:t>
      </w:r>
      <w:r w:rsidR="00E12C8A" w:rsidRPr="000F7EA5">
        <w:rPr>
          <w:rFonts w:asciiTheme="minorHAnsi" w:hAnsiTheme="minorHAnsi" w:cstheme="minorHAnsi" w:hint="eastAsia"/>
          <w:szCs w:val="24"/>
          <w:lang w:val="en-CA" w:eastAsia="zh-CN"/>
        </w:rPr>
        <w:t>号文件中的进展报告表示</w:t>
      </w:r>
      <w:r w:rsidR="00E12C8A" w:rsidRPr="000F7EA5">
        <w:rPr>
          <w:rFonts w:asciiTheme="minorHAnsi" w:hAnsiTheme="minorHAnsi" w:cstheme="minorHAnsi" w:hint="eastAsia"/>
          <w:szCs w:val="24"/>
          <w:lang w:val="en-CA" w:eastAsia="zh-CN"/>
        </w:rPr>
        <w:lastRenderedPageBreak/>
        <w:t>欢迎，并期待</w:t>
      </w:r>
      <w:r w:rsidR="004625B5" w:rsidRPr="000F7EA5">
        <w:rPr>
          <w:rFonts w:asciiTheme="minorHAnsi" w:hAnsiTheme="minorHAnsi" w:cstheme="minorHAnsi" w:hint="eastAsia"/>
          <w:szCs w:val="24"/>
          <w:lang w:val="en-CA" w:eastAsia="zh-CN"/>
        </w:rPr>
        <w:t>看到发布</w:t>
      </w:r>
      <w:r w:rsidR="00E12C8A" w:rsidRPr="000F7EA5">
        <w:rPr>
          <w:rFonts w:asciiTheme="minorHAnsi" w:hAnsiTheme="minorHAnsi" w:cstheme="minorHAnsi" w:hint="eastAsia"/>
          <w:szCs w:val="24"/>
          <w:lang w:val="en-CA" w:eastAsia="zh-CN"/>
        </w:rPr>
        <w:t>评估报告和任何其他与援助乌克兰相关的文件，这将</w:t>
      </w:r>
      <w:r w:rsidR="00CC0D98" w:rsidRPr="000F7EA5">
        <w:rPr>
          <w:rFonts w:asciiTheme="minorHAnsi" w:hAnsiTheme="minorHAnsi" w:cstheme="minorHAnsi" w:hint="eastAsia"/>
          <w:szCs w:val="24"/>
          <w:lang w:val="en-CA" w:eastAsia="zh-CN"/>
        </w:rPr>
        <w:t>决定</w:t>
      </w:r>
      <w:r w:rsidR="00E12C8A" w:rsidRPr="000F7EA5">
        <w:rPr>
          <w:rFonts w:asciiTheme="minorHAnsi" w:hAnsiTheme="minorHAnsi" w:cstheme="minorHAnsi" w:hint="eastAsia"/>
          <w:szCs w:val="24"/>
          <w:lang w:val="en-CA" w:eastAsia="zh-CN"/>
        </w:rPr>
        <w:t>针对欧洲</w:t>
      </w:r>
      <w:r w:rsidR="00C4213A" w:rsidRPr="000F7EA5">
        <w:rPr>
          <w:rFonts w:asciiTheme="minorHAnsi" w:hAnsiTheme="minorHAnsi" w:cstheme="minorHAnsi" w:hint="eastAsia"/>
          <w:szCs w:val="24"/>
          <w:lang w:val="en-CA" w:eastAsia="zh-CN"/>
        </w:rPr>
        <w:t>爆发的</w:t>
      </w:r>
      <w:r w:rsidR="00E12C8A" w:rsidRPr="000F7EA5">
        <w:rPr>
          <w:rFonts w:asciiTheme="minorHAnsi" w:hAnsiTheme="minorHAnsi" w:cstheme="minorHAnsi" w:hint="eastAsia"/>
          <w:szCs w:val="24"/>
          <w:lang w:val="en-CA" w:eastAsia="zh-CN"/>
        </w:rPr>
        <w:t>无端战争采取协商一致的对策</w:t>
      </w:r>
      <w:r w:rsidR="00C4213A" w:rsidRPr="000F7EA5">
        <w:rPr>
          <w:rFonts w:asciiTheme="minorHAnsi" w:hAnsiTheme="minorHAnsi" w:cstheme="minorHAnsi" w:hint="eastAsia"/>
          <w:szCs w:val="24"/>
          <w:lang w:val="en-CA" w:eastAsia="zh-CN"/>
        </w:rPr>
        <w:t>中</w:t>
      </w:r>
      <w:r w:rsidR="00E12C8A" w:rsidRPr="000F7EA5">
        <w:rPr>
          <w:rFonts w:asciiTheme="minorHAnsi" w:hAnsiTheme="minorHAnsi" w:cstheme="minorHAnsi" w:hint="eastAsia"/>
          <w:szCs w:val="24"/>
          <w:lang w:val="en-CA" w:eastAsia="zh-CN"/>
        </w:rPr>
        <w:t>的下一步措施。</w:t>
      </w:r>
    </w:p>
    <w:p w14:paraId="49765506" w14:textId="22C23393" w:rsidR="002A510F" w:rsidRPr="000F7EA5" w:rsidRDefault="002A510F" w:rsidP="002A510F">
      <w:pPr>
        <w:tabs>
          <w:tab w:val="clear" w:pos="567"/>
          <w:tab w:val="clear" w:pos="1134"/>
          <w:tab w:val="clear" w:pos="1701"/>
          <w:tab w:val="clear" w:pos="2268"/>
          <w:tab w:val="clear" w:pos="2835"/>
        </w:tabs>
        <w:spacing w:after="120"/>
        <w:rPr>
          <w:rFonts w:asciiTheme="minorHAnsi" w:hAnsiTheme="minorHAnsi" w:cstheme="minorHAnsi"/>
          <w:szCs w:val="24"/>
          <w:lang w:val="en-CA" w:eastAsia="zh-CN"/>
        </w:rPr>
      </w:pPr>
      <w:r w:rsidRPr="000F7EA5">
        <w:rPr>
          <w:rFonts w:asciiTheme="minorHAnsi" w:hAnsiTheme="minorHAnsi" w:cstheme="minorHAnsi"/>
          <w:szCs w:val="24"/>
          <w:lang w:val="en-CA" w:eastAsia="zh-CN"/>
        </w:rPr>
        <w:t>2.9</w:t>
      </w:r>
      <w:r w:rsidRPr="000F7EA5">
        <w:rPr>
          <w:rFonts w:asciiTheme="minorHAnsi" w:hAnsiTheme="minorHAnsi" w:cstheme="minorHAnsi"/>
          <w:szCs w:val="24"/>
          <w:lang w:val="en-CA" w:eastAsia="zh-CN"/>
        </w:rPr>
        <w:tab/>
      </w:r>
      <w:r w:rsidR="00E12407" w:rsidRPr="000F7EA5">
        <w:rPr>
          <w:rFonts w:asciiTheme="minorHAnsi" w:hAnsiTheme="minorHAnsi" w:cstheme="minorHAnsi" w:hint="eastAsia"/>
          <w:b/>
          <w:bCs/>
          <w:szCs w:val="24"/>
          <w:lang w:val="en-CA" w:eastAsia="zh-CN"/>
        </w:rPr>
        <w:t>日本代表</w:t>
      </w:r>
      <w:r w:rsidR="00E12407" w:rsidRPr="000F7EA5">
        <w:rPr>
          <w:rFonts w:asciiTheme="minorHAnsi" w:hAnsiTheme="minorHAnsi" w:cstheme="minorHAnsi" w:hint="eastAsia"/>
          <w:szCs w:val="24"/>
          <w:lang w:val="en-CA" w:eastAsia="zh-CN"/>
        </w:rPr>
        <w:t>对乌克兰人民表示声援，他说日本完全支持</w:t>
      </w:r>
      <w:r w:rsidR="00E12407" w:rsidRPr="000F7EA5">
        <w:rPr>
          <w:rFonts w:asciiTheme="minorHAnsi" w:hAnsiTheme="minorHAnsi" w:cstheme="minorHAnsi"/>
          <w:szCs w:val="24"/>
          <w:lang w:val="en-CA" w:eastAsia="zh-CN"/>
        </w:rPr>
        <w:t>70</w:t>
      </w:r>
      <w:r w:rsidR="00E12407" w:rsidRPr="000F7EA5">
        <w:rPr>
          <w:rFonts w:asciiTheme="minorHAnsi" w:hAnsiTheme="minorHAnsi" w:cstheme="minorHAnsi" w:hint="eastAsia"/>
          <w:szCs w:val="24"/>
          <w:lang w:val="en-CA" w:eastAsia="zh-CN"/>
        </w:rPr>
        <w:t>号文件的内容，并将继续支持乌克兰电信部门的重建。他敦促所有其他代表</w:t>
      </w:r>
      <w:r w:rsidR="00A11B44" w:rsidRPr="000F7EA5">
        <w:rPr>
          <w:rFonts w:asciiTheme="minorHAnsi" w:hAnsiTheme="minorHAnsi" w:cstheme="minorHAnsi" w:hint="eastAsia"/>
          <w:szCs w:val="24"/>
          <w:lang w:val="en-CA" w:eastAsia="zh-CN"/>
        </w:rPr>
        <w:t>考虑到该报告，并为这项工作做出贡献。</w:t>
      </w:r>
    </w:p>
    <w:p w14:paraId="5BA8994D" w14:textId="74697F0D" w:rsidR="002A510F" w:rsidRPr="000F7EA5" w:rsidRDefault="002A510F" w:rsidP="002A510F">
      <w:pPr>
        <w:tabs>
          <w:tab w:val="clear" w:pos="567"/>
          <w:tab w:val="clear" w:pos="1134"/>
          <w:tab w:val="clear" w:pos="1701"/>
          <w:tab w:val="clear" w:pos="2268"/>
          <w:tab w:val="clear" w:pos="2835"/>
        </w:tabs>
        <w:spacing w:after="120"/>
        <w:rPr>
          <w:rFonts w:asciiTheme="minorHAnsi" w:hAnsiTheme="minorHAnsi" w:cstheme="minorHAnsi"/>
          <w:szCs w:val="24"/>
          <w:lang w:val="en-CA" w:eastAsia="zh-CN"/>
        </w:rPr>
      </w:pPr>
      <w:r w:rsidRPr="000F7EA5">
        <w:rPr>
          <w:rFonts w:asciiTheme="minorHAnsi" w:hAnsiTheme="minorHAnsi" w:cstheme="minorHAnsi"/>
          <w:szCs w:val="24"/>
          <w:lang w:val="en-CA" w:eastAsia="zh-CN"/>
        </w:rPr>
        <w:t>2.10</w:t>
      </w:r>
      <w:r w:rsidRPr="000F7EA5">
        <w:rPr>
          <w:rFonts w:asciiTheme="minorHAnsi" w:hAnsiTheme="minorHAnsi" w:cstheme="minorHAnsi"/>
          <w:szCs w:val="24"/>
          <w:lang w:val="en-CA" w:eastAsia="zh-CN"/>
        </w:rPr>
        <w:tab/>
      </w:r>
      <w:r w:rsidR="00B52A8A" w:rsidRPr="000F7EA5">
        <w:rPr>
          <w:rFonts w:asciiTheme="minorHAnsi" w:hAnsiTheme="minorHAnsi" w:cstheme="minorHAnsi" w:hint="eastAsia"/>
          <w:b/>
          <w:bCs/>
          <w:szCs w:val="24"/>
          <w:lang w:val="en-CA" w:eastAsia="zh-CN"/>
        </w:rPr>
        <w:t>白俄罗斯代表</w:t>
      </w:r>
      <w:r w:rsidR="00B52A8A" w:rsidRPr="000F7EA5">
        <w:rPr>
          <w:rFonts w:asciiTheme="minorHAnsi" w:hAnsiTheme="minorHAnsi" w:cstheme="minorHAnsi" w:hint="eastAsia"/>
          <w:szCs w:val="24"/>
          <w:lang w:val="en-CA" w:eastAsia="zh-CN"/>
        </w:rPr>
        <w:t>说，在全权代表大会上表达政治立场和观点</w:t>
      </w:r>
      <w:r w:rsidR="001F0935" w:rsidRPr="000F7EA5">
        <w:rPr>
          <w:rFonts w:asciiTheme="minorHAnsi" w:hAnsiTheme="minorHAnsi" w:cstheme="minorHAnsi" w:hint="eastAsia"/>
          <w:szCs w:val="24"/>
          <w:lang w:val="en-CA" w:eastAsia="zh-CN"/>
        </w:rPr>
        <w:t>，</w:t>
      </w:r>
      <w:r w:rsidR="00B52A8A" w:rsidRPr="000F7EA5">
        <w:rPr>
          <w:rFonts w:asciiTheme="minorHAnsi" w:hAnsiTheme="minorHAnsi" w:cstheme="minorHAnsi" w:hint="eastAsia"/>
          <w:szCs w:val="24"/>
          <w:lang w:val="en-CA" w:eastAsia="zh-CN"/>
        </w:rPr>
        <w:t>以对乌克兰冲突的一方施加压力</w:t>
      </w:r>
      <w:r w:rsidR="001F0935" w:rsidRPr="000F7EA5">
        <w:rPr>
          <w:rFonts w:asciiTheme="minorHAnsi" w:hAnsiTheme="minorHAnsi" w:cstheme="minorHAnsi" w:hint="eastAsia"/>
          <w:szCs w:val="24"/>
          <w:lang w:val="en-CA" w:eastAsia="zh-CN"/>
        </w:rPr>
        <w:t>，</w:t>
      </w:r>
      <w:r w:rsidR="00B52A8A" w:rsidRPr="000F7EA5">
        <w:rPr>
          <w:rFonts w:asciiTheme="minorHAnsi" w:hAnsiTheme="minorHAnsi" w:cstheme="minorHAnsi" w:hint="eastAsia"/>
          <w:szCs w:val="24"/>
          <w:lang w:val="en-CA" w:eastAsia="zh-CN"/>
        </w:rPr>
        <w:t>无助于真正解决危机局势，只有通过所有</w:t>
      </w:r>
      <w:r w:rsidR="001F0935" w:rsidRPr="000F7EA5">
        <w:rPr>
          <w:rFonts w:asciiTheme="minorHAnsi" w:hAnsiTheme="minorHAnsi" w:cstheme="minorHAnsi" w:hint="eastAsia"/>
          <w:szCs w:val="24"/>
          <w:lang w:val="en-CA" w:eastAsia="zh-CN"/>
        </w:rPr>
        <w:t>各</w:t>
      </w:r>
      <w:r w:rsidR="00B52A8A" w:rsidRPr="000F7EA5">
        <w:rPr>
          <w:rFonts w:asciiTheme="minorHAnsi" w:hAnsiTheme="minorHAnsi" w:cstheme="minorHAnsi" w:hint="eastAsia"/>
          <w:szCs w:val="24"/>
          <w:lang w:val="en-CA" w:eastAsia="zh-CN"/>
        </w:rPr>
        <w:t>方参与的适当的政治和外交努力才能解决危机。大会应避免政治化，不得以任何方式分裂成员，以免破坏国际电联所开展的建设性工作。</w:t>
      </w:r>
    </w:p>
    <w:p w14:paraId="6E0DFBCE" w14:textId="395B725B" w:rsidR="002A510F" w:rsidRPr="000F7EA5" w:rsidRDefault="002A510F" w:rsidP="002A510F">
      <w:pPr>
        <w:tabs>
          <w:tab w:val="clear" w:pos="567"/>
          <w:tab w:val="clear" w:pos="1134"/>
          <w:tab w:val="clear" w:pos="1701"/>
          <w:tab w:val="clear" w:pos="2268"/>
          <w:tab w:val="clear" w:pos="2835"/>
        </w:tabs>
        <w:spacing w:after="120"/>
        <w:rPr>
          <w:rFonts w:asciiTheme="minorHAnsi" w:hAnsiTheme="minorHAnsi" w:cstheme="minorHAnsi"/>
          <w:szCs w:val="24"/>
          <w:lang w:val="en-CA" w:eastAsia="zh-CN"/>
        </w:rPr>
      </w:pPr>
      <w:r w:rsidRPr="000F7EA5">
        <w:rPr>
          <w:rFonts w:asciiTheme="minorHAnsi" w:hAnsiTheme="minorHAnsi" w:cstheme="minorHAnsi"/>
          <w:szCs w:val="24"/>
          <w:lang w:val="en-CA" w:eastAsia="zh-CN"/>
        </w:rPr>
        <w:t>2.11</w:t>
      </w:r>
      <w:r w:rsidRPr="000F7EA5">
        <w:rPr>
          <w:rFonts w:asciiTheme="minorHAnsi" w:hAnsiTheme="minorHAnsi" w:cstheme="minorHAnsi"/>
          <w:szCs w:val="24"/>
          <w:lang w:val="en-CA" w:eastAsia="zh-CN"/>
        </w:rPr>
        <w:tab/>
      </w:r>
      <w:r w:rsidR="00C16A91" w:rsidRPr="000F7EA5">
        <w:rPr>
          <w:rFonts w:asciiTheme="minorHAnsi" w:hAnsiTheme="minorHAnsi" w:cstheme="minorHAnsi" w:hint="eastAsia"/>
          <w:b/>
          <w:bCs/>
          <w:szCs w:val="24"/>
          <w:lang w:val="en-CA" w:eastAsia="zh-CN"/>
        </w:rPr>
        <w:t>美国代表</w:t>
      </w:r>
      <w:r w:rsidR="00C16A91" w:rsidRPr="000F7EA5">
        <w:rPr>
          <w:rFonts w:asciiTheme="minorHAnsi" w:hAnsiTheme="minorHAnsi" w:cstheme="minorHAnsi" w:hint="eastAsia"/>
          <w:szCs w:val="24"/>
          <w:lang w:val="en-CA" w:eastAsia="zh-CN"/>
        </w:rPr>
        <w:t>对秘书长的报告表示欢迎，并对</w:t>
      </w:r>
      <w:r w:rsidR="00101C44" w:rsidRPr="000F7EA5">
        <w:rPr>
          <w:rFonts w:asciiTheme="minorHAnsi" w:hAnsiTheme="minorHAnsi" w:cstheme="minorHAnsi" w:hint="eastAsia"/>
          <w:szCs w:val="24"/>
          <w:lang w:val="en-CA" w:eastAsia="zh-CN"/>
        </w:rPr>
        <w:t>目前</w:t>
      </w:r>
      <w:r w:rsidR="000C6940" w:rsidRPr="000F7EA5">
        <w:rPr>
          <w:rFonts w:asciiTheme="minorHAnsi" w:hAnsiTheme="minorHAnsi" w:cstheme="minorHAnsi" w:hint="eastAsia"/>
          <w:szCs w:val="24"/>
          <w:lang w:val="en-CA" w:eastAsia="zh-CN"/>
        </w:rPr>
        <w:t>为</w:t>
      </w:r>
      <w:r w:rsidR="00C16A91" w:rsidRPr="000F7EA5">
        <w:rPr>
          <w:rFonts w:asciiTheme="minorHAnsi" w:hAnsiTheme="minorHAnsi" w:cstheme="minorHAnsi" w:hint="eastAsia"/>
          <w:szCs w:val="24"/>
          <w:lang w:val="en-CA" w:eastAsia="zh-CN"/>
        </w:rPr>
        <w:t>支持乌克兰和完成正在进行的评估所做的努力表示赞赏。虽然国际电联不是一个政治</w:t>
      </w:r>
      <w:r w:rsidR="00101C44" w:rsidRPr="000F7EA5">
        <w:rPr>
          <w:rFonts w:asciiTheme="minorHAnsi" w:hAnsiTheme="minorHAnsi" w:cstheme="minorHAnsi" w:hint="eastAsia"/>
          <w:szCs w:val="24"/>
          <w:lang w:val="en-CA" w:eastAsia="zh-CN"/>
        </w:rPr>
        <w:t>性</w:t>
      </w:r>
      <w:r w:rsidR="00C16A91" w:rsidRPr="000F7EA5">
        <w:rPr>
          <w:rFonts w:asciiTheme="minorHAnsi" w:hAnsiTheme="minorHAnsi" w:cstheme="minorHAnsi" w:hint="eastAsia"/>
          <w:szCs w:val="24"/>
          <w:lang w:val="en-CA" w:eastAsia="zh-CN"/>
        </w:rPr>
        <w:t>机构，但</w:t>
      </w:r>
      <w:r w:rsidR="000C6940" w:rsidRPr="000F7EA5">
        <w:rPr>
          <w:rFonts w:asciiTheme="minorHAnsi" w:hAnsiTheme="minorHAnsi" w:cstheme="minorHAnsi" w:hint="eastAsia"/>
          <w:szCs w:val="24"/>
          <w:lang w:val="en-CA" w:eastAsia="zh-CN"/>
        </w:rPr>
        <w:t>它</w:t>
      </w:r>
      <w:r w:rsidR="00C16A91" w:rsidRPr="000F7EA5">
        <w:rPr>
          <w:rFonts w:asciiTheme="minorHAnsi" w:hAnsiTheme="minorHAnsi" w:cstheme="minorHAnsi" w:hint="eastAsia"/>
          <w:szCs w:val="24"/>
          <w:lang w:val="en-CA" w:eastAsia="zh-CN"/>
        </w:rPr>
        <w:t>对乌克兰电信基础设施因战争而遭到破坏表示关切。如果俄罗斯联邦遵守联合国大会</w:t>
      </w:r>
      <w:r w:rsidR="00101C44" w:rsidRPr="000F7EA5">
        <w:rPr>
          <w:rFonts w:asciiTheme="minorHAnsi" w:hAnsiTheme="minorHAnsi" w:cstheme="minorHAnsi" w:hint="eastAsia"/>
          <w:szCs w:val="24"/>
          <w:lang w:val="en-CA" w:eastAsia="zh-CN"/>
        </w:rPr>
        <w:t>各项</w:t>
      </w:r>
      <w:r w:rsidR="00C16A91" w:rsidRPr="000F7EA5">
        <w:rPr>
          <w:rFonts w:asciiTheme="minorHAnsi" w:hAnsiTheme="minorHAnsi" w:cstheme="minorHAnsi" w:hint="eastAsia"/>
          <w:szCs w:val="24"/>
          <w:lang w:val="en-CA" w:eastAsia="zh-CN"/>
        </w:rPr>
        <w:t>决议并</w:t>
      </w:r>
      <w:r w:rsidR="00667752" w:rsidRPr="000F7EA5">
        <w:rPr>
          <w:rFonts w:asciiTheme="minorHAnsi" w:hAnsiTheme="minorHAnsi" w:cstheme="minorHAnsi" w:hint="eastAsia"/>
          <w:szCs w:val="24"/>
          <w:lang w:val="en-CA" w:eastAsia="zh-CN"/>
        </w:rPr>
        <w:t>完全撤出</w:t>
      </w:r>
      <w:r w:rsidR="00C16A91" w:rsidRPr="000F7EA5">
        <w:rPr>
          <w:rFonts w:asciiTheme="minorHAnsi" w:hAnsiTheme="minorHAnsi" w:cstheme="minorHAnsi" w:hint="eastAsia"/>
          <w:szCs w:val="24"/>
          <w:lang w:val="en-CA" w:eastAsia="zh-CN"/>
        </w:rPr>
        <w:t>乌克兰领土</w:t>
      </w:r>
      <w:r w:rsidR="00667752" w:rsidRPr="000F7EA5">
        <w:rPr>
          <w:rFonts w:asciiTheme="minorHAnsi" w:hAnsiTheme="minorHAnsi" w:cstheme="minorHAnsi" w:hint="eastAsia"/>
          <w:szCs w:val="24"/>
          <w:lang w:val="en-CA" w:eastAsia="zh-CN"/>
        </w:rPr>
        <w:t>，即可解决这一问题。</w:t>
      </w:r>
    </w:p>
    <w:p w14:paraId="29821010" w14:textId="56E68F3E" w:rsidR="002A510F" w:rsidRPr="000F7EA5" w:rsidRDefault="002A510F" w:rsidP="002A510F">
      <w:pPr>
        <w:tabs>
          <w:tab w:val="clear" w:pos="567"/>
          <w:tab w:val="clear" w:pos="1134"/>
          <w:tab w:val="clear" w:pos="1701"/>
          <w:tab w:val="clear" w:pos="2268"/>
          <w:tab w:val="clear" w:pos="2835"/>
        </w:tabs>
        <w:spacing w:after="120"/>
        <w:rPr>
          <w:rFonts w:asciiTheme="minorHAnsi" w:hAnsiTheme="minorHAnsi" w:cstheme="minorHAnsi"/>
          <w:szCs w:val="24"/>
          <w:lang w:val="en-CA" w:eastAsia="zh-CN"/>
        </w:rPr>
      </w:pPr>
      <w:r w:rsidRPr="000F7EA5">
        <w:rPr>
          <w:rFonts w:asciiTheme="minorHAnsi" w:hAnsiTheme="minorHAnsi" w:cstheme="minorHAnsi"/>
          <w:szCs w:val="24"/>
          <w:lang w:val="en-CA" w:eastAsia="zh-CN"/>
        </w:rPr>
        <w:t>2.12</w:t>
      </w:r>
      <w:r w:rsidRPr="000F7EA5">
        <w:rPr>
          <w:rFonts w:asciiTheme="minorHAnsi" w:hAnsiTheme="minorHAnsi" w:cstheme="minorHAnsi"/>
          <w:szCs w:val="24"/>
          <w:lang w:val="en-CA" w:eastAsia="zh-CN"/>
        </w:rPr>
        <w:tab/>
      </w:r>
      <w:r w:rsidR="00266432" w:rsidRPr="000F7EA5">
        <w:rPr>
          <w:rFonts w:asciiTheme="minorHAnsi" w:hAnsiTheme="minorHAnsi" w:cstheme="minorHAnsi" w:hint="eastAsia"/>
          <w:b/>
          <w:bCs/>
          <w:szCs w:val="24"/>
          <w:lang w:val="en-CA" w:eastAsia="zh-CN"/>
        </w:rPr>
        <w:t>俄罗斯联邦代表</w:t>
      </w:r>
      <w:r w:rsidR="00266432" w:rsidRPr="000F7EA5">
        <w:rPr>
          <w:rFonts w:asciiTheme="minorHAnsi" w:hAnsiTheme="minorHAnsi" w:cstheme="minorHAnsi" w:hint="eastAsia"/>
          <w:szCs w:val="24"/>
          <w:lang w:val="en-CA" w:eastAsia="zh-CN"/>
        </w:rPr>
        <w:t>说，对俄罗斯联邦的批评本质上是一种挑衅，将大会工作带入对不属于其职责范围的事项</w:t>
      </w:r>
      <w:r w:rsidR="008679A2" w:rsidRPr="000F7EA5">
        <w:rPr>
          <w:rFonts w:asciiTheme="minorHAnsi" w:hAnsiTheme="minorHAnsi" w:cstheme="minorHAnsi" w:hint="eastAsia"/>
          <w:szCs w:val="24"/>
          <w:lang w:val="en-CA" w:eastAsia="zh-CN"/>
        </w:rPr>
        <w:t>进行</w:t>
      </w:r>
      <w:r w:rsidR="00266432" w:rsidRPr="000F7EA5">
        <w:rPr>
          <w:rFonts w:asciiTheme="minorHAnsi" w:hAnsiTheme="minorHAnsi" w:cstheme="minorHAnsi" w:hint="eastAsia"/>
          <w:szCs w:val="24"/>
          <w:lang w:val="en-CA" w:eastAsia="zh-CN"/>
        </w:rPr>
        <w:t>讨论。但他希望行使权利</w:t>
      </w:r>
      <w:r w:rsidR="00396052" w:rsidRPr="000F7EA5">
        <w:rPr>
          <w:rFonts w:asciiTheme="minorHAnsi" w:hAnsiTheme="minorHAnsi" w:cstheme="minorHAnsi" w:hint="eastAsia"/>
          <w:szCs w:val="24"/>
          <w:lang w:val="en-CA" w:eastAsia="zh-CN"/>
        </w:rPr>
        <w:t>，</w:t>
      </w:r>
      <w:r w:rsidR="00266432" w:rsidRPr="000F7EA5">
        <w:rPr>
          <w:rFonts w:asciiTheme="minorHAnsi" w:hAnsiTheme="minorHAnsi" w:cstheme="minorHAnsi" w:hint="eastAsia"/>
          <w:szCs w:val="24"/>
          <w:lang w:val="en-CA" w:eastAsia="zh-CN"/>
        </w:rPr>
        <w:t>简要</w:t>
      </w:r>
      <w:r w:rsidR="00396052" w:rsidRPr="000F7EA5">
        <w:rPr>
          <w:rFonts w:asciiTheme="minorHAnsi" w:hAnsiTheme="minorHAnsi" w:cstheme="minorHAnsi" w:hint="eastAsia"/>
          <w:szCs w:val="24"/>
          <w:lang w:val="en-CA" w:eastAsia="zh-CN"/>
        </w:rPr>
        <w:t>地</w:t>
      </w:r>
      <w:r w:rsidR="00A87DD1" w:rsidRPr="000F7EA5">
        <w:rPr>
          <w:rFonts w:asciiTheme="minorHAnsi" w:hAnsiTheme="minorHAnsi" w:cstheme="minorHAnsi" w:hint="eastAsia"/>
          <w:szCs w:val="24"/>
          <w:lang w:val="en-CA" w:eastAsia="zh-CN"/>
        </w:rPr>
        <w:t>指出</w:t>
      </w:r>
      <w:r w:rsidR="00396052" w:rsidRPr="000F7EA5">
        <w:rPr>
          <w:rFonts w:asciiTheme="minorHAnsi" w:hAnsiTheme="minorHAnsi" w:cstheme="minorHAnsi" w:hint="eastAsia"/>
          <w:szCs w:val="24"/>
          <w:lang w:val="en-CA" w:eastAsia="zh-CN"/>
        </w:rPr>
        <w:t>，</w:t>
      </w:r>
      <w:r w:rsidR="00266432" w:rsidRPr="000F7EA5">
        <w:rPr>
          <w:rFonts w:asciiTheme="minorHAnsi" w:hAnsiTheme="minorHAnsi" w:cstheme="minorHAnsi" w:hint="eastAsia"/>
          <w:szCs w:val="24"/>
          <w:lang w:val="en-CA" w:eastAsia="zh-CN"/>
        </w:rPr>
        <w:t>目前的局势是乌克兰当局拒绝</w:t>
      </w:r>
      <w:r w:rsidR="00396052" w:rsidRPr="000F7EA5">
        <w:rPr>
          <w:rFonts w:asciiTheme="minorHAnsi" w:hAnsiTheme="minorHAnsi" w:cstheme="minorHAnsi" w:hint="eastAsia"/>
          <w:szCs w:val="24"/>
          <w:lang w:val="en-CA" w:eastAsia="zh-CN"/>
        </w:rPr>
        <w:t>执行</w:t>
      </w:r>
      <w:r w:rsidR="00266432" w:rsidRPr="000F7EA5">
        <w:rPr>
          <w:rFonts w:asciiTheme="minorHAnsi" w:hAnsiTheme="minorHAnsi" w:cstheme="minorHAnsi" w:hint="eastAsia"/>
          <w:szCs w:val="24"/>
          <w:lang w:val="en-CA" w:eastAsia="zh-CN"/>
        </w:rPr>
        <w:t>联合国安理会</w:t>
      </w:r>
      <w:r w:rsidR="00266432" w:rsidRPr="000F7EA5">
        <w:rPr>
          <w:rFonts w:asciiTheme="minorHAnsi" w:hAnsiTheme="minorHAnsi" w:cstheme="minorHAnsi"/>
          <w:szCs w:val="24"/>
          <w:lang w:val="en-CA" w:eastAsia="zh-CN"/>
        </w:rPr>
        <w:t>2015</w:t>
      </w:r>
      <w:r w:rsidR="00266432" w:rsidRPr="000F7EA5">
        <w:rPr>
          <w:rFonts w:asciiTheme="minorHAnsi" w:hAnsiTheme="minorHAnsi" w:cstheme="minorHAnsi" w:hint="eastAsia"/>
          <w:szCs w:val="24"/>
          <w:lang w:val="en-CA" w:eastAsia="zh-CN"/>
        </w:rPr>
        <w:t>年</w:t>
      </w:r>
      <w:r w:rsidR="00266432" w:rsidRPr="000F7EA5">
        <w:rPr>
          <w:rFonts w:asciiTheme="minorHAnsi" w:hAnsiTheme="minorHAnsi" w:cstheme="minorHAnsi" w:hint="eastAsia"/>
          <w:szCs w:val="24"/>
          <w:lang w:val="en-CA" w:eastAsia="zh-CN"/>
        </w:rPr>
        <w:t>2</w:t>
      </w:r>
      <w:r w:rsidR="00266432" w:rsidRPr="000F7EA5">
        <w:rPr>
          <w:rFonts w:asciiTheme="minorHAnsi" w:hAnsiTheme="minorHAnsi" w:cstheme="minorHAnsi" w:hint="eastAsia"/>
          <w:szCs w:val="24"/>
          <w:lang w:val="en-CA" w:eastAsia="zh-CN"/>
        </w:rPr>
        <w:t>月</w:t>
      </w:r>
      <w:r w:rsidR="00266432" w:rsidRPr="000F7EA5">
        <w:rPr>
          <w:rFonts w:asciiTheme="minorHAnsi" w:hAnsiTheme="minorHAnsi" w:cstheme="minorHAnsi"/>
          <w:szCs w:val="24"/>
          <w:lang w:val="en-CA" w:eastAsia="zh-CN"/>
        </w:rPr>
        <w:t>17</w:t>
      </w:r>
      <w:r w:rsidR="00266432" w:rsidRPr="000F7EA5">
        <w:rPr>
          <w:rFonts w:asciiTheme="minorHAnsi" w:hAnsiTheme="minorHAnsi" w:cstheme="minorHAnsi" w:hint="eastAsia"/>
          <w:szCs w:val="24"/>
          <w:lang w:val="en-CA" w:eastAsia="zh-CN"/>
        </w:rPr>
        <w:t>日第</w:t>
      </w:r>
      <w:r w:rsidR="00266432" w:rsidRPr="000F7EA5">
        <w:rPr>
          <w:rFonts w:asciiTheme="minorHAnsi" w:hAnsiTheme="minorHAnsi" w:cstheme="minorHAnsi"/>
          <w:szCs w:val="24"/>
          <w:lang w:val="en-CA" w:eastAsia="zh-CN"/>
        </w:rPr>
        <w:t>2202</w:t>
      </w:r>
      <w:r w:rsidR="00266432" w:rsidRPr="000F7EA5">
        <w:rPr>
          <w:rFonts w:asciiTheme="minorHAnsi" w:hAnsiTheme="minorHAnsi" w:cstheme="minorHAnsi" w:hint="eastAsia"/>
          <w:szCs w:val="24"/>
          <w:lang w:val="en-CA" w:eastAsia="zh-CN"/>
        </w:rPr>
        <w:t>号决议所认可的明斯克协议一揽子措施的结果。俄罗斯联邦拒绝对其国家的非法指控，并敦促所有人</w:t>
      </w:r>
      <w:r w:rsidR="00CC5436" w:rsidRPr="000F7EA5">
        <w:rPr>
          <w:rFonts w:asciiTheme="minorHAnsi" w:hAnsiTheme="minorHAnsi" w:cstheme="minorHAnsi" w:hint="eastAsia"/>
          <w:szCs w:val="24"/>
          <w:lang w:val="en-CA" w:eastAsia="zh-CN"/>
        </w:rPr>
        <w:t>不要针对成员国发表有政治动机的言论，它认为</w:t>
      </w:r>
      <w:r w:rsidR="00A87DD1" w:rsidRPr="000F7EA5">
        <w:rPr>
          <w:rFonts w:asciiTheme="minorHAnsi" w:hAnsiTheme="minorHAnsi" w:cstheme="minorHAnsi" w:hint="eastAsia"/>
          <w:szCs w:val="24"/>
          <w:lang w:val="en-CA" w:eastAsia="zh-CN"/>
        </w:rPr>
        <w:t>这</w:t>
      </w:r>
      <w:r w:rsidR="00CC5436" w:rsidRPr="000F7EA5">
        <w:rPr>
          <w:rFonts w:asciiTheme="minorHAnsi" w:hAnsiTheme="minorHAnsi" w:cstheme="minorHAnsi" w:hint="eastAsia"/>
          <w:szCs w:val="24"/>
          <w:lang w:val="en-CA" w:eastAsia="zh-CN"/>
        </w:rPr>
        <w:t>是全球对抗</w:t>
      </w:r>
      <w:r w:rsidR="00545087" w:rsidRPr="000F7EA5">
        <w:rPr>
          <w:rFonts w:asciiTheme="minorHAnsi" w:hAnsiTheme="minorHAnsi" w:cstheme="minorHAnsi" w:hint="eastAsia"/>
          <w:szCs w:val="24"/>
          <w:lang w:val="en-CA" w:eastAsia="zh-CN"/>
        </w:rPr>
        <w:t>中的</w:t>
      </w:r>
      <w:r w:rsidR="00396052" w:rsidRPr="000F7EA5">
        <w:rPr>
          <w:rFonts w:asciiTheme="minorHAnsi" w:hAnsiTheme="minorHAnsi" w:cstheme="minorHAnsi" w:hint="eastAsia"/>
          <w:szCs w:val="24"/>
          <w:lang w:val="en-CA" w:eastAsia="zh-CN"/>
        </w:rPr>
        <w:t>举动</w:t>
      </w:r>
      <w:r w:rsidR="00CC5436" w:rsidRPr="000F7EA5">
        <w:rPr>
          <w:rFonts w:asciiTheme="minorHAnsi" w:hAnsiTheme="minorHAnsi" w:cstheme="minorHAnsi" w:hint="eastAsia"/>
          <w:szCs w:val="24"/>
          <w:lang w:val="en-CA" w:eastAsia="zh-CN"/>
        </w:rPr>
        <w:t>。国际电联是一个拥有和平和</w:t>
      </w:r>
      <w:r w:rsidR="00545087" w:rsidRPr="000F7EA5">
        <w:rPr>
          <w:rFonts w:asciiTheme="minorHAnsi" w:hAnsiTheme="minorHAnsi" w:cstheme="minorHAnsi" w:hint="eastAsia"/>
          <w:szCs w:val="24"/>
          <w:lang w:val="en-CA" w:eastAsia="zh-CN"/>
        </w:rPr>
        <w:t>技术</w:t>
      </w:r>
      <w:r w:rsidR="00CC5436" w:rsidRPr="000F7EA5">
        <w:rPr>
          <w:rFonts w:asciiTheme="minorHAnsi" w:hAnsiTheme="minorHAnsi" w:cstheme="minorHAnsi" w:hint="eastAsia"/>
          <w:szCs w:val="24"/>
          <w:lang w:val="en-CA" w:eastAsia="zh-CN"/>
        </w:rPr>
        <w:t>议程的组织，无权讨论成员国之间关系的法律</w:t>
      </w:r>
      <w:r w:rsidR="00A87DD1" w:rsidRPr="000F7EA5">
        <w:rPr>
          <w:rFonts w:asciiTheme="minorHAnsi" w:hAnsiTheme="minorHAnsi" w:cstheme="minorHAnsi" w:hint="eastAsia"/>
          <w:szCs w:val="24"/>
          <w:lang w:val="en-CA" w:eastAsia="zh-CN"/>
        </w:rPr>
        <w:t>地位</w:t>
      </w:r>
      <w:r w:rsidR="00CC5436" w:rsidRPr="000F7EA5">
        <w:rPr>
          <w:rFonts w:asciiTheme="minorHAnsi" w:hAnsiTheme="minorHAnsi" w:cstheme="minorHAnsi" w:hint="eastAsia"/>
          <w:szCs w:val="24"/>
          <w:lang w:val="en-CA" w:eastAsia="zh-CN"/>
        </w:rPr>
        <w:t>，包括国家领土完整和国家主权问题。俄罗斯联邦呼吁</w:t>
      </w:r>
      <w:r w:rsidR="00396052" w:rsidRPr="000F7EA5">
        <w:rPr>
          <w:rFonts w:asciiTheme="minorHAnsi" w:hAnsiTheme="minorHAnsi" w:cstheme="minorHAnsi" w:hint="eastAsia"/>
          <w:szCs w:val="24"/>
          <w:lang w:val="en-CA" w:eastAsia="zh-CN"/>
        </w:rPr>
        <w:t>国际电联</w:t>
      </w:r>
      <w:r w:rsidR="00CC5436" w:rsidRPr="000F7EA5">
        <w:rPr>
          <w:rFonts w:asciiTheme="minorHAnsi" w:hAnsiTheme="minorHAnsi" w:cstheme="minorHAnsi"/>
          <w:szCs w:val="24"/>
          <w:lang w:val="en-CA" w:eastAsia="zh-CN"/>
        </w:rPr>
        <w:t>2022</w:t>
      </w:r>
      <w:r w:rsidR="00CC5436" w:rsidRPr="000F7EA5">
        <w:rPr>
          <w:rFonts w:asciiTheme="minorHAnsi" w:hAnsiTheme="minorHAnsi" w:cstheme="minorHAnsi" w:hint="eastAsia"/>
          <w:szCs w:val="24"/>
          <w:lang w:val="en-CA" w:eastAsia="zh-CN"/>
        </w:rPr>
        <w:t>年全权代表大会</w:t>
      </w:r>
      <w:r w:rsidR="007B3212" w:rsidRPr="000F7EA5">
        <w:rPr>
          <w:rFonts w:asciiTheme="minorHAnsi" w:hAnsiTheme="minorHAnsi" w:cstheme="minorHAnsi" w:hint="eastAsia"/>
          <w:szCs w:val="24"/>
          <w:lang w:val="en-CA" w:eastAsia="zh-CN"/>
        </w:rPr>
        <w:t>无视那些</w:t>
      </w:r>
      <w:r w:rsidR="00CC5436" w:rsidRPr="000F7EA5">
        <w:rPr>
          <w:rFonts w:asciiTheme="minorHAnsi" w:hAnsiTheme="minorHAnsi" w:cstheme="minorHAnsi" w:hint="eastAsia"/>
          <w:szCs w:val="24"/>
          <w:lang w:val="en-CA" w:eastAsia="zh-CN"/>
        </w:rPr>
        <w:t>超出国际电联职责范围的发言，并且不允许在这种压力下通过政治化的决定。</w:t>
      </w:r>
    </w:p>
    <w:p w14:paraId="7DAF03F6" w14:textId="7E9F7C5B" w:rsidR="002A510F" w:rsidRPr="000F7EA5" w:rsidRDefault="002A510F" w:rsidP="002A510F">
      <w:pPr>
        <w:tabs>
          <w:tab w:val="clear" w:pos="567"/>
          <w:tab w:val="clear" w:pos="1134"/>
          <w:tab w:val="clear" w:pos="1701"/>
          <w:tab w:val="clear" w:pos="2268"/>
          <w:tab w:val="clear" w:pos="2835"/>
        </w:tabs>
        <w:spacing w:after="120"/>
        <w:rPr>
          <w:rFonts w:asciiTheme="minorHAnsi" w:hAnsiTheme="minorHAnsi" w:cstheme="minorHAnsi"/>
          <w:szCs w:val="24"/>
          <w:lang w:val="en-CA" w:eastAsia="zh-CN"/>
        </w:rPr>
      </w:pPr>
      <w:r w:rsidRPr="000F7EA5">
        <w:rPr>
          <w:rFonts w:asciiTheme="minorHAnsi" w:hAnsiTheme="minorHAnsi" w:cstheme="minorHAnsi"/>
          <w:szCs w:val="24"/>
          <w:lang w:val="en-CA" w:eastAsia="zh-CN"/>
        </w:rPr>
        <w:t>2.13</w:t>
      </w:r>
      <w:r w:rsidRPr="000F7EA5">
        <w:rPr>
          <w:rFonts w:asciiTheme="minorHAnsi" w:hAnsiTheme="minorHAnsi" w:cstheme="minorHAnsi"/>
          <w:szCs w:val="24"/>
          <w:lang w:val="en-CA" w:eastAsia="zh-CN"/>
        </w:rPr>
        <w:tab/>
      </w:r>
      <w:r w:rsidR="00497A7F" w:rsidRPr="000F7EA5">
        <w:rPr>
          <w:rFonts w:asciiTheme="minorHAnsi" w:hAnsiTheme="minorHAnsi" w:cstheme="minorHAnsi" w:hint="eastAsia"/>
          <w:b/>
          <w:bCs/>
          <w:szCs w:val="24"/>
          <w:lang w:val="en-CA" w:eastAsia="zh-CN"/>
        </w:rPr>
        <w:t>澳大利亚代表</w:t>
      </w:r>
      <w:r w:rsidR="00497A7F" w:rsidRPr="000F7EA5">
        <w:rPr>
          <w:rFonts w:asciiTheme="minorHAnsi" w:hAnsiTheme="minorHAnsi" w:cstheme="minorHAnsi" w:hint="eastAsia"/>
          <w:szCs w:val="24"/>
          <w:lang w:val="en-CA" w:eastAsia="zh-CN"/>
        </w:rPr>
        <w:t>对乌克兰表示声援和支持，她说澳大利亚强烈谴责对电信基础设施的攻击以及</w:t>
      </w:r>
      <w:r w:rsidR="00BE5C98" w:rsidRPr="000F7EA5">
        <w:rPr>
          <w:rFonts w:asciiTheme="minorHAnsi" w:hAnsiTheme="minorHAnsi" w:cstheme="minorHAnsi" w:hint="eastAsia"/>
          <w:szCs w:val="24"/>
          <w:lang w:val="en-CA" w:eastAsia="zh-CN"/>
        </w:rPr>
        <w:t>妨碍或削弱互联网接入的行动。</w:t>
      </w:r>
      <w:r w:rsidR="002A160A" w:rsidRPr="000F7EA5">
        <w:rPr>
          <w:rFonts w:asciiTheme="minorHAnsi" w:hAnsiTheme="minorHAnsi" w:cstheme="minorHAnsi" w:hint="eastAsia"/>
          <w:szCs w:val="24"/>
          <w:lang w:val="en-CA" w:eastAsia="zh-CN"/>
        </w:rPr>
        <w:t>此类</w:t>
      </w:r>
      <w:r w:rsidR="00BE5C98" w:rsidRPr="000F7EA5">
        <w:rPr>
          <w:rFonts w:asciiTheme="minorHAnsi" w:hAnsiTheme="minorHAnsi" w:cstheme="minorHAnsi" w:hint="eastAsia"/>
          <w:szCs w:val="24"/>
          <w:lang w:val="en-CA" w:eastAsia="zh-CN"/>
        </w:rPr>
        <w:t>问题是国际电联使命的核心，澳大利亚认可国际电联</w:t>
      </w:r>
      <w:r w:rsidR="002A160A" w:rsidRPr="000F7EA5">
        <w:rPr>
          <w:rFonts w:asciiTheme="minorHAnsi" w:hAnsiTheme="minorHAnsi" w:cstheme="minorHAnsi" w:hint="eastAsia"/>
          <w:szCs w:val="24"/>
          <w:lang w:val="en-CA" w:eastAsia="zh-CN"/>
        </w:rPr>
        <w:t>通过</w:t>
      </w:r>
      <w:r w:rsidR="00BE5C98" w:rsidRPr="000F7EA5">
        <w:rPr>
          <w:rFonts w:asciiTheme="minorHAnsi" w:hAnsiTheme="minorHAnsi" w:cstheme="minorHAnsi" w:hint="eastAsia"/>
          <w:szCs w:val="24"/>
          <w:lang w:val="en-CA" w:eastAsia="zh-CN"/>
        </w:rPr>
        <w:t>落实国际电联理事会第</w:t>
      </w:r>
      <w:r w:rsidR="00BE5C98" w:rsidRPr="000F7EA5">
        <w:rPr>
          <w:rFonts w:asciiTheme="minorHAnsi" w:hAnsiTheme="minorHAnsi" w:cstheme="minorHAnsi"/>
          <w:szCs w:val="24"/>
          <w:lang w:val="en-CA" w:eastAsia="zh-CN"/>
        </w:rPr>
        <w:t>1408</w:t>
      </w:r>
      <w:r w:rsidR="00BE5C98" w:rsidRPr="000F7EA5">
        <w:rPr>
          <w:rFonts w:asciiTheme="minorHAnsi" w:hAnsiTheme="minorHAnsi" w:cstheme="minorHAnsi" w:hint="eastAsia"/>
          <w:szCs w:val="24"/>
          <w:lang w:val="en-CA" w:eastAsia="zh-CN"/>
        </w:rPr>
        <w:t>号决议为</w:t>
      </w:r>
      <w:r w:rsidR="002A160A" w:rsidRPr="000F7EA5">
        <w:rPr>
          <w:rFonts w:asciiTheme="minorHAnsi" w:hAnsiTheme="minorHAnsi" w:cstheme="minorHAnsi" w:hint="eastAsia"/>
          <w:szCs w:val="24"/>
          <w:lang w:val="en-CA" w:eastAsia="zh-CN"/>
        </w:rPr>
        <w:t>帮助</w:t>
      </w:r>
      <w:r w:rsidR="00BE5C98" w:rsidRPr="000F7EA5">
        <w:rPr>
          <w:rFonts w:asciiTheme="minorHAnsi" w:hAnsiTheme="minorHAnsi" w:cstheme="minorHAnsi" w:hint="eastAsia"/>
          <w:szCs w:val="24"/>
          <w:lang w:val="en-CA" w:eastAsia="zh-CN"/>
        </w:rPr>
        <w:t>乌克兰所做的努力。根据该决议开展的活动完全</w:t>
      </w:r>
      <w:r w:rsidR="002A160A" w:rsidRPr="000F7EA5">
        <w:rPr>
          <w:rFonts w:asciiTheme="minorHAnsi" w:hAnsiTheme="minorHAnsi" w:cstheme="minorHAnsi" w:hint="eastAsia"/>
          <w:szCs w:val="24"/>
          <w:lang w:val="en-CA" w:eastAsia="zh-CN"/>
        </w:rPr>
        <w:t>属于</w:t>
      </w:r>
      <w:r w:rsidR="00BE5C98" w:rsidRPr="000F7EA5">
        <w:rPr>
          <w:rFonts w:asciiTheme="minorHAnsi" w:hAnsiTheme="minorHAnsi" w:cstheme="minorHAnsi" w:hint="eastAsia"/>
          <w:szCs w:val="24"/>
          <w:lang w:val="en-CA" w:eastAsia="zh-CN"/>
        </w:rPr>
        <w:t>国际电联的使命和</w:t>
      </w:r>
      <w:r w:rsidR="002A160A" w:rsidRPr="000F7EA5">
        <w:rPr>
          <w:rFonts w:asciiTheme="minorHAnsi" w:hAnsiTheme="minorHAnsi" w:cstheme="minorHAnsi" w:hint="eastAsia"/>
          <w:szCs w:val="24"/>
          <w:lang w:val="en-CA" w:eastAsia="zh-CN"/>
        </w:rPr>
        <w:t>专业知识的</w:t>
      </w:r>
      <w:r w:rsidR="00BE5C98" w:rsidRPr="000F7EA5">
        <w:rPr>
          <w:rFonts w:asciiTheme="minorHAnsi" w:hAnsiTheme="minorHAnsi" w:cstheme="minorHAnsi" w:hint="eastAsia"/>
          <w:szCs w:val="24"/>
          <w:lang w:val="en-CA" w:eastAsia="zh-CN"/>
        </w:rPr>
        <w:t>范围，并以国际电联的使命和</w:t>
      </w:r>
      <w:r w:rsidR="002A160A" w:rsidRPr="000F7EA5">
        <w:rPr>
          <w:rFonts w:asciiTheme="minorHAnsi" w:hAnsiTheme="minorHAnsi" w:cstheme="minorHAnsi" w:hint="eastAsia"/>
          <w:szCs w:val="24"/>
          <w:lang w:val="en-CA" w:eastAsia="zh-CN"/>
        </w:rPr>
        <w:t>专业知识</w:t>
      </w:r>
      <w:r w:rsidR="00BE5C98" w:rsidRPr="000F7EA5">
        <w:rPr>
          <w:rFonts w:asciiTheme="minorHAnsi" w:hAnsiTheme="minorHAnsi" w:cstheme="minorHAnsi" w:hint="eastAsia"/>
          <w:szCs w:val="24"/>
          <w:lang w:val="en-CA" w:eastAsia="zh-CN"/>
        </w:rPr>
        <w:t>为中心。</w:t>
      </w:r>
    </w:p>
    <w:p w14:paraId="3E37DF84" w14:textId="3E0CB15C" w:rsidR="002A510F" w:rsidRPr="000F7EA5" w:rsidRDefault="002A510F" w:rsidP="002A510F">
      <w:pPr>
        <w:tabs>
          <w:tab w:val="clear" w:pos="567"/>
          <w:tab w:val="clear" w:pos="1134"/>
          <w:tab w:val="clear" w:pos="1701"/>
          <w:tab w:val="clear" w:pos="2268"/>
          <w:tab w:val="clear" w:pos="2835"/>
        </w:tabs>
        <w:spacing w:after="120"/>
        <w:rPr>
          <w:rFonts w:asciiTheme="minorHAnsi" w:hAnsiTheme="minorHAnsi" w:cstheme="minorHAnsi"/>
          <w:szCs w:val="24"/>
          <w:lang w:val="en-CA" w:eastAsia="zh-CN"/>
        </w:rPr>
      </w:pPr>
      <w:r w:rsidRPr="000F7EA5">
        <w:rPr>
          <w:rFonts w:asciiTheme="minorHAnsi" w:hAnsiTheme="minorHAnsi" w:cstheme="minorHAnsi"/>
          <w:szCs w:val="24"/>
          <w:lang w:val="en-CA" w:eastAsia="zh-CN"/>
        </w:rPr>
        <w:t>2.14</w:t>
      </w:r>
      <w:r w:rsidRPr="000F7EA5">
        <w:rPr>
          <w:rFonts w:asciiTheme="minorHAnsi" w:hAnsiTheme="minorHAnsi" w:cstheme="minorHAnsi"/>
          <w:szCs w:val="24"/>
          <w:lang w:val="en-CA" w:eastAsia="zh-CN"/>
        </w:rPr>
        <w:tab/>
      </w:r>
      <w:r w:rsidR="00A50C7B" w:rsidRPr="000F7EA5">
        <w:rPr>
          <w:rFonts w:asciiTheme="minorHAnsi" w:hAnsiTheme="minorHAnsi" w:cstheme="minorHAnsi" w:hint="eastAsia"/>
          <w:b/>
          <w:bCs/>
          <w:szCs w:val="24"/>
          <w:lang w:val="en-CA" w:eastAsia="zh-CN"/>
        </w:rPr>
        <w:t>英国代表</w:t>
      </w:r>
      <w:r w:rsidR="00A50C7B" w:rsidRPr="000F7EA5">
        <w:rPr>
          <w:rFonts w:asciiTheme="minorHAnsi" w:hAnsiTheme="minorHAnsi" w:cstheme="minorHAnsi" w:hint="eastAsia"/>
          <w:szCs w:val="24"/>
          <w:lang w:val="en-CA" w:eastAsia="zh-CN"/>
        </w:rPr>
        <w:t>表示英国坚定不移地支持乌克兰，赞同前几位发言者支持乌克兰的发言。英国对俄罗斯联邦发动的非法战争表示谴责，这场战争严重违反了</w:t>
      </w:r>
      <w:r w:rsidR="00425783" w:rsidRPr="000F7EA5">
        <w:rPr>
          <w:rFonts w:asciiTheme="minorHAnsi" w:hAnsiTheme="minorHAnsi" w:cstheme="minorHAnsi" w:hint="eastAsia"/>
          <w:szCs w:val="24"/>
          <w:lang w:val="en-CA" w:eastAsia="zh-CN"/>
        </w:rPr>
        <w:t>《联合国宪章》以及主权和领土完整的共同原则，</w:t>
      </w:r>
      <w:r w:rsidR="00D600ED" w:rsidRPr="000F7EA5">
        <w:rPr>
          <w:rFonts w:asciiTheme="minorHAnsi" w:hAnsiTheme="minorHAnsi" w:cstheme="minorHAnsi" w:hint="eastAsia"/>
          <w:szCs w:val="24"/>
          <w:lang w:val="en-CA" w:eastAsia="zh-CN"/>
        </w:rPr>
        <w:t>而</w:t>
      </w:r>
      <w:r w:rsidR="00425783" w:rsidRPr="000F7EA5">
        <w:rPr>
          <w:rFonts w:asciiTheme="minorHAnsi" w:hAnsiTheme="minorHAnsi" w:cstheme="minorHAnsi" w:hint="eastAsia"/>
          <w:szCs w:val="24"/>
          <w:lang w:val="en-CA" w:eastAsia="zh-CN"/>
        </w:rPr>
        <w:t>联合国和国际电联都以这些原则为基础，</w:t>
      </w:r>
      <w:r w:rsidR="00D600ED" w:rsidRPr="000F7EA5">
        <w:rPr>
          <w:rFonts w:asciiTheme="minorHAnsi" w:hAnsiTheme="minorHAnsi" w:cstheme="minorHAnsi" w:hint="eastAsia"/>
          <w:szCs w:val="24"/>
          <w:lang w:val="en-CA" w:eastAsia="zh-CN"/>
        </w:rPr>
        <w:t>这些原则</w:t>
      </w:r>
      <w:r w:rsidR="00425783" w:rsidRPr="000F7EA5">
        <w:rPr>
          <w:rFonts w:asciiTheme="minorHAnsi" w:hAnsiTheme="minorHAnsi" w:cstheme="minorHAnsi" w:hint="eastAsia"/>
          <w:szCs w:val="24"/>
          <w:lang w:val="en-CA" w:eastAsia="zh-CN"/>
        </w:rPr>
        <w:t>必须</w:t>
      </w:r>
      <w:r w:rsidR="00D600ED" w:rsidRPr="000F7EA5">
        <w:rPr>
          <w:rFonts w:asciiTheme="minorHAnsi" w:hAnsiTheme="minorHAnsi" w:cstheme="minorHAnsi" w:hint="eastAsia"/>
          <w:szCs w:val="24"/>
          <w:lang w:val="en-CA" w:eastAsia="zh-CN"/>
        </w:rPr>
        <w:t>得到维护</w:t>
      </w:r>
      <w:r w:rsidR="00425783" w:rsidRPr="000F7EA5">
        <w:rPr>
          <w:rFonts w:asciiTheme="minorHAnsi" w:hAnsiTheme="minorHAnsi" w:cstheme="minorHAnsi" w:hint="eastAsia"/>
          <w:szCs w:val="24"/>
          <w:lang w:val="en-CA" w:eastAsia="zh-CN"/>
        </w:rPr>
        <w:t>。此外，电信促进和平是国际电联《组织法》的一个支柱，破坏国际电联核心价值观的行动不</w:t>
      </w:r>
      <w:r w:rsidR="00D600ED" w:rsidRPr="000F7EA5">
        <w:rPr>
          <w:rFonts w:asciiTheme="minorHAnsi" w:hAnsiTheme="minorHAnsi" w:cstheme="minorHAnsi" w:hint="eastAsia"/>
          <w:szCs w:val="24"/>
          <w:lang w:val="en-CA" w:eastAsia="zh-CN"/>
        </w:rPr>
        <w:t>能被</w:t>
      </w:r>
      <w:r w:rsidR="00425783" w:rsidRPr="000F7EA5">
        <w:rPr>
          <w:rFonts w:asciiTheme="minorHAnsi" w:hAnsiTheme="minorHAnsi" w:cstheme="minorHAnsi" w:hint="eastAsia"/>
          <w:szCs w:val="24"/>
          <w:lang w:val="en-CA" w:eastAsia="zh-CN"/>
        </w:rPr>
        <w:t>忽视。英国期待</w:t>
      </w:r>
      <w:r w:rsidR="004625B5" w:rsidRPr="000F7EA5">
        <w:rPr>
          <w:rFonts w:asciiTheme="minorHAnsi" w:hAnsiTheme="minorHAnsi" w:cstheme="minorHAnsi" w:hint="eastAsia"/>
          <w:szCs w:val="24"/>
          <w:lang w:val="en-CA" w:eastAsia="zh-CN"/>
        </w:rPr>
        <w:t>看到</w:t>
      </w:r>
      <w:r w:rsidR="006938B6" w:rsidRPr="000F7EA5">
        <w:rPr>
          <w:rFonts w:asciiTheme="minorHAnsi" w:hAnsiTheme="minorHAnsi" w:cstheme="minorHAnsi" w:hint="eastAsia"/>
          <w:szCs w:val="24"/>
          <w:lang w:val="en-CA" w:eastAsia="zh-CN"/>
        </w:rPr>
        <w:t>根据国际电联理事会第</w:t>
      </w:r>
      <w:r w:rsidR="006938B6" w:rsidRPr="000F7EA5">
        <w:rPr>
          <w:rFonts w:asciiTheme="minorHAnsi" w:hAnsiTheme="minorHAnsi" w:cstheme="minorHAnsi"/>
          <w:szCs w:val="24"/>
          <w:lang w:val="en-CA" w:eastAsia="zh-CN"/>
        </w:rPr>
        <w:t>1408</w:t>
      </w:r>
      <w:r w:rsidR="006938B6" w:rsidRPr="000F7EA5">
        <w:rPr>
          <w:rFonts w:asciiTheme="minorHAnsi" w:hAnsiTheme="minorHAnsi" w:cstheme="minorHAnsi" w:hint="eastAsia"/>
          <w:szCs w:val="24"/>
          <w:lang w:val="en-CA" w:eastAsia="zh-CN"/>
        </w:rPr>
        <w:t>号决议发布</w:t>
      </w:r>
      <w:r w:rsidR="007A12CC" w:rsidRPr="000F7EA5">
        <w:rPr>
          <w:rFonts w:asciiTheme="minorHAnsi" w:hAnsiTheme="minorHAnsi" w:cstheme="minorHAnsi" w:hint="eastAsia"/>
          <w:szCs w:val="24"/>
          <w:lang w:val="en-CA" w:eastAsia="zh-CN"/>
        </w:rPr>
        <w:t>该</w:t>
      </w:r>
      <w:r w:rsidR="006938B6" w:rsidRPr="000F7EA5">
        <w:rPr>
          <w:rFonts w:asciiTheme="minorHAnsi" w:hAnsiTheme="minorHAnsi" w:cstheme="minorHAnsi" w:hint="eastAsia"/>
          <w:szCs w:val="24"/>
          <w:lang w:val="en-CA" w:eastAsia="zh-CN"/>
        </w:rPr>
        <w:t>报告，作为国际电联持续采取行动和支持乌克兰的基础。</w:t>
      </w:r>
    </w:p>
    <w:p w14:paraId="00869B35" w14:textId="2E8FAF70" w:rsidR="002A510F" w:rsidRPr="000F7EA5" w:rsidRDefault="002A510F" w:rsidP="002A510F">
      <w:pPr>
        <w:tabs>
          <w:tab w:val="clear" w:pos="567"/>
          <w:tab w:val="clear" w:pos="1134"/>
          <w:tab w:val="clear" w:pos="1701"/>
          <w:tab w:val="clear" w:pos="2268"/>
          <w:tab w:val="clear" w:pos="2835"/>
        </w:tabs>
        <w:spacing w:after="120"/>
        <w:rPr>
          <w:rFonts w:asciiTheme="minorHAnsi" w:hAnsiTheme="minorHAnsi" w:cstheme="minorHAnsi"/>
          <w:szCs w:val="24"/>
          <w:lang w:val="en-CA" w:eastAsia="zh-CN"/>
        </w:rPr>
      </w:pPr>
      <w:r w:rsidRPr="000F7EA5">
        <w:rPr>
          <w:rFonts w:asciiTheme="minorHAnsi" w:hAnsiTheme="minorHAnsi" w:cstheme="minorHAnsi"/>
          <w:szCs w:val="24"/>
          <w:lang w:val="en-CA" w:eastAsia="zh-CN"/>
        </w:rPr>
        <w:t>2.15</w:t>
      </w:r>
      <w:r w:rsidRPr="000F7EA5">
        <w:rPr>
          <w:rFonts w:asciiTheme="minorHAnsi" w:hAnsiTheme="minorHAnsi" w:cstheme="minorHAnsi"/>
          <w:szCs w:val="24"/>
          <w:lang w:val="en-CA" w:eastAsia="zh-CN"/>
        </w:rPr>
        <w:tab/>
      </w:r>
      <w:r w:rsidR="006938B6" w:rsidRPr="000F7EA5">
        <w:rPr>
          <w:rFonts w:asciiTheme="minorHAnsi" w:hAnsiTheme="minorHAnsi" w:cstheme="minorHAnsi" w:hint="eastAsia"/>
          <w:b/>
          <w:bCs/>
          <w:szCs w:val="24"/>
          <w:lang w:val="en-CA" w:eastAsia="zh-CN"/>
        </w:rPr>
        <w:t>加拿大代表</w:t>
      </w:r>
      <w:r w:rsidR="006938B6" w:rsidRPr="000F7EA5">
        <w:rPr>
          <w:rFonts w:asciiTheme="minorHAnsi" w:hAnsiTheme="minorHAnsi" w:cstheme="minorHAnsi" w:hint="eastAsia"/>
          <w:szCs w:val="24"/>
          <w:lang w:val="en-CA" w:eastAsia="zh-CN"/>
        </w:rPr>
        <w:t>说，俄罗斯联邦发动的非法、无端和不道德的攻击正在造成</w:t>
      </w:r>
      <w:r w:rsidR="00D600ED" w:rsidRPr="000F7EA5">
        <w:rPr>
          <w:rFonts w:asciiTheme="minorHAnsi" w:hAnsiTheme="minorHAnsi" w:cstheme="minorHAnsi" w:hint="eastAsia"/>
          <w:szCs w:val="24"/>
          <w:lang w:val="en-CA" w:eastAsia="zh-CN"/>
        </w:rPr>
        <w:t>苦难</w:t>
      </w:r>
      <w:r w:rsidR="006938B6" w:rsidRPr="000F7EA5">
        <w:rPr>
          <w:rFonts w:asciiTheme="minorHAnsi" w:hAnsiTheme="minorHAnsi" w:cstheme="minorHAnsi" w:hint="eastAsia"/>
          <w:szCs w:val="24"/>
          <w:lang w:val="en-CA" w:eastAsia="zh-CN"/>
        </w:rPr>
        <w:t>。有必要讨论并落实国际电联理事会第</w:t>
      </w:r>
      <w:r w:rsidR="006938B6" w:rsidRPr="000F7EA5">
        <w:rPr>
          <w:rFonts w:asciiTheme="minorHAnsi" w:hAnsiTheme="minorHAnsi" w:cstheme="minorHAnsi"/>
          <w:szCs w:val="24"/>
          <w:lang w:val="en-CA" w:eastAsia="zh-CN"/>
        </w:rPr>
        <w:t>1408</w:t>
      </w:r>
      <w:r w:rsidR="006938B6" w:rsidRPr="000F7EA5">
        <w:rPr>
          <w:rFonts w:asciiTheme="minorHAnsi" w:hAnsiTheme="minorHAnsi" w:cstheme="minorHAnsi" w:hint="eastAsia"/>
          <w:szCs w:val="24"/>
          <w:lang w:val="en-CA" w:eastAsia="zh-CN"/>
        </w:rPr>
        <w:t>号决议，这项决议涉及乌克兰电信</w:t>
      </w:r>
      <w:r w:rsidR="009848E9" w:rsidRPr="000F7EA5">
        <w:rPr>
          <w:rFonts w:asciiTheme="minorHAnsi" w:hAnsiTheme="minorHAnsi" w:cstheme="minorHAnsi" w:hint="eastAsia"/>
          <w:szCs w:val="24"/>
          <w:lang w:val="en-CA" w:eastAsia="zh-CN"/>
        </w:rPr>
        <w:t>基础设施的重建</w:t>
      </w:r>
      <w:r w:rsidR="00D600ED" w:rsidRPr="000F7EA5">
        <w:rPr>
          <w:rFonts w:asciiTheme="minorHAnsi" w:hAnsiTheme="minorHAnsi" w:cstheme="minorHAnsi" w:hint="eastAsia"/>
          <w:szCs w:val="24"/>
          <w:lang w:val="en-CA" w:eastAsia="zh-CN"/>
        </w:rPr>
        <w:t>问题</w:t>
      </w:r>
      <w:r w:rsidR="009848E9" w:rsidRPr="000F7EA5">
        <w:rPr>
          <w:rFonts w:asciiTheme="minorHAnsi" w:hAnsiTheme="minorHAnsi" w:cstheme="minorHAnsi" w:hint="eastAsia"/>
          <w:szCs w:val="24"/>
          <w:lang w:val="en-CA" w:eastAsia="zh-CN"/>
        </w:rPr>
        <w:t>，因为每</w:t>
      </w:r>
      <w:r w:rsidR="00D600ED" w:rsidRPr="000F7EA5">
        <w:rPr>
          <w:rFonts w:asciiTheme="minorHAnsi" w:hAnsiTheme="minorHAnsi" w:cstheme="minorHAnsi" w:hint="eastAsia"/>
          <w:szCs w:val="24"/>
          <w:lang w:val="en-CA" w:eastAsia="zh-CN"/>
        </w:rPr>
        <w:t>天</w:t>
      </w:r>
      <w:r w:rsidR="009848E9" w:rsidRPr="000F7EA5">
        <w:rPr>
          <w:rFonts w:asciiTheme="minorHAnsi" w:hAnsiTheme="minorHAnsi" w:cstheme="minorHAnsi" w:hint="eastAsia"/>
          <w:szCs w:val="24"/>
          <w:lang w:val="en-CA" w:eastAsia="zh-CN"/>
        </w:rPr>
        <w:t>的攻击</w:t>
      </w:r>
      <w:r w:rsidR="00D600ED" w:rsidRPr="000F7EA5">
        <w:rPr>
          <w:rFonts w:asciiTheme="minorHAnsi" w:hAnsiTheme="minorHAnsi" w:cstheme="minorHAnsi" w:hint="eastAsia"/>
          <w:szCs w:val="24"/>
          <w:lang w:val="en-CA" w:eastAsia="zh-CN"/>
        </w:rPr>
        <w:t>都会</w:t>
      </w:r>
      <w:r w:rsidR="009848E9" w:rsidRPr="000F7EA5">
        <w:rPr>
          <w:rFonts w:asciiTheme="minorHAnsi" w:hAnsiTheme="minorHAnsi" w:cstheme="minorHAnsi" w:hint="eastAsia"/>
          <w:szCs w:val="24"/>
          <w:lang w:val="en-CA" w:eastAsia="zh-CN"/>
        </w:rPr>
        <w:t>导致基本基础设施</w:t>
      </w:r>
      <w:r w:rsidR="00D600ED" w:rsidRPr="000F7EA5">
        <w:rPr>
          <w:rFonts w:asciiTheme="minorHAnsi" w:hAnsiTheme="minorHAnsi" w:cstheme="minorHAnsi" w:hint="eastAsia"/>
          <w:szCs w:val="24"/>
          <w:lang w:val="en-CA" w:eastAsia="zh-CN"/>
        </w:rPr>
        <w:t>的</w:t>
      </w:r>
      <w:r w:rsidR="009848E9" w:rsidRPr="000F7EA5">
        <w:rPr>
          <w:rFonts w:asciiTheme="minorHAnsi" w:hAnsiTheme="minorHAnsi" w:cstheme="minorHAnsi" w:hint="eastAsia"/>
          <w:szCs w:val="24"/>
          <w:lang w:val="en-CA" w:eastAsia="zh-CN"/>
        </w:rPr>
        <w:t>缺失。加拿大完全赞同志同道合的国家的发言，并坚定地支持乌克兰和文明行为的原则。</w:t>
      </w:r>
    </w:p>
    <w:p w14:paraId="46FCE1F9" w14:textId="0E92EB19" w:rsidR="002A510F" w:rsidRPr="000F7EA5" w:rsidRDefault="002A510F" w:rsidP="002A510F">
      <w:pPr>
        <w:tabs>
          <w:tab w:val="clear" w:pos="567"/>
          <w:tab w:val="clear" w:pos="1134"/>
          <w:tab w:val="clear" w:pos="1701"/>
          <w:tab w:val="clear" w:pos="2268"/>
          <w:tab w:val="clear" w:pos="2835"/>
        </w:tabs>
        <w:spacing w:after="120"/>
        <w:rPr>
          <w:rFonts w:asciiTheme="minorHAnsi" w:hAnsiTheme="minorHAnsi" w:cstheme="minorHAnsi"/>
          <w:szCs w:val="24"/>
          <w:lang w:val="en-CA" w:eastAsia="zh-CN"/>
        </w:rPr>
      </w:pPr>
      <w:r w:rsidRPr="000F7EA5">
        <w:rPr>
          <w:rFonts w:asciiTheme="minorHAnsi" w:hAnsiTheme="minorHAnsi" w:cstheme="minorHAnsi"/>
          <w:szCs w:val="24"/>
          <w:lang w:val="en-CA" w:eastAsia="zh-CN"/>
        </w:rPr>
        <w:t>2.16</w:t>
      </w:r>
      <w:r w:rsidRPr="000F7EA5">
        <w:rPr>
          <w:rFonts w:asciiTheme="minorHAnsi" w:hAnsiTheme="minorHAnsi" w:cstheme="minorHAnsi"/>
          <w:szCs w:val="24"/>
          <w:lang w:val="en-CA" w:eastAsia="zh-CN"/>
        </w:rPr>
        <w:tab/>
      </w:r>
      <w:r w:rsidR="009848E9" w:rsidRPr="000F7EA5">
        <w:rPr>
          <w:rFonts w:asciiTheme="minorHAnsi" w:hAnsiTheme="minorHAnsi" w:cstheme="minorHAnsi"/>
          <w:szCs w:val="24"/>
          <w:lang w:val="en-CA" w:eastAsia="zh-CN"/>
        </w:rPr>
        <w:t>70</w:t>
      </w:r>
      <w:r w:rsidR="009848E9" w:rsidRPr="000F7EA5">
        <w:rPr>
          <w:rFonts w:asciiTheme="minorHAnsi" w:hAnsiTheme="minorHAnsi" w:cstheme="minorHAnsi" w:hint="eastAsia"/>
          <w:szCs w:val="24"/>
          <w:lang w:val="en-CA" w:eastAsia="zh-CN"/>
        </w:rPr>
        <w:t>号文件被</w:t>
      </w:r>
      <w:r w:rsidR="009848E9" w:rsidRPr="000F7EA5">
        <w:rPr>
          <w:rFonts w:asciiTheme="minorHAnsi" w:hAnsiTheme="minorHAnsi" w:cstheme="minorHAnsi" w:hint="eastAsia"/>
          <w:b/>
          <w:bCs/>
          <w:szCs w:val="24"/>
          <w:lang w:val="en-CA" w:eastAsia="zh-CN"/>
        </w:rPr>
        <w:t>记录在案</w:t>
      </w:r>
      <w:r w:rsidR="009848E9" w:rsidRPr="000F7EA5">
        <w:rPr>
          <w:rFonts w:asciiTheme="minorHAnsi" w:hAnsiTheme="minorHAnsi" w:cstheme="minorHAnsi" w:hint="eastAsia"/>
          <w:szCs w:val="24"/>
          <w:lang w:val="en-CA" w:eastAsia="zh-CN"/>
        </w:rPr>
        <w:t>。</w:t>
      </w:r>
    </w:p>
    <w:p w14:paraId="6E75DD41" w14:textId="1DC91B0B" w:rsidR="002A510F" w:rsidRPr="000F7EA5" w:rsidRDefault="002A510F" w:rsidP="00C86214">
      <w:pPr>
        <w:pStyle w:val="Heading1"/>
        <w:rPr>
          <w:rFonts w:asciiTheme="minorHAnsi" w:hAnsiTheme="minorHAnsi" w:cstheme="minorHAnsi"/>
          <w:sz w:val="24"/>
          <w:szCs w:val="24"/>
          <w:lang w:val="en-CA" w:eastAsia="zh-CN"/>
        </w:rPr>
      </w:pPr>
      <w:r w:rsidRPr="000F7EA5">
        <w:rPr>
          <w:rFonts w:asciiTheme="minorHAnsi" w:hAnsiTheme="minorHAnsi" w:cstheme="minorHAnsi"/>
          <w:bCs/>
          <w:sz w:val="24"/>
          <w:szCs w:val="24"/>
          <w:lang w:val="en-CA" w:eastAsia="zh-CN"/>
        </w:rPr>
        <w:t>3</w:t>
      </w:r>
      <w:r w:rsidRPr="000F7EA5">
        <w:rPr>
          <w:rFonts w:asciiTheme="minorHAnsi" w:hAnsiTheme="minorHAnsi" w:cstheme="minorHAnsi"/>
          <w:bCs/>
          <w:sz w:val="24"/>
          <w:szCs w:val="24"/>
          <w:lang w:val="en-CA" w:eastAsia="zh-CN"/>
        </w:rPr>
        <w:tab/>
      </w:r>
      <w:r w:rsidR="00214756" w:rsidRPr="000F7EA5">
        <w:rPr>
          <w:rFonts w:asciiTheme="minorHAnsi" w:hAnsiTheme="minorHAnsi" w:cstheme="minorHAnsi"/>
          <w:bCs/>
          <w:sz w:val="24"/>
          <w:szCs w:val="24"/>
          <w:lang w:eastAsia="zh-CN"/>
        </w:rPr>
        <w:t>编辑委员会提交</w:t>
      </w:r>
      <w:r w:rsidR="00214756" w:rsidRPr="000F7EA5">
        <w:rPr>
          <w:rFonts w:asciiTheme="minorHAnsi" w:hAnsiTheme="minorHAnsi" w:cstheme="minorHAnsi" w:hint="eastAsia"/>
          <w:bCs/>
          <w:sz w:val="24"/>
          <w:szCs w:val="24"/>
          <w:lang w:eastAsia="zh-CN"/>
        </w:rPr>
        <w:t>供一读</w:t>
      </w:r>
      <w:r w:rsidR="00214756" w:rsidRPr="000F7EA5">
        <w:rPr>
          <w:rFonts w:asciiTheme="minorHAnsi" w:hAnsiTheme="minorHAnsi" w:cstheme="minorHAnsi"/>
          <w:bCs/>
          <w:sz w:val="24"/>
          <w:szCs w:val="24"/>
          <w:lang w:eastAsia="zh-CN"/>
        </w:rPr>
        <w:t>的第九批案文</w:t>
      </w:r>
      <w:r w:rsidR="00214756" w:rsidRPr="000F7EA5">
        <w:rPr>
          <w:rFonts w:asciiTheme="minorHAnsi" w:hAnsiTheme="minorHAnsi" w:cstheme="minorHAnsi" w:hint="eastAsia"/>
          <w:bCs/>
          <w:sz w:val="24"/>
          <w:szCs w:val="24"/>
          <w:lang w:eastAsia="zh-CN"/>
        </w:rPr>
        <w:t>（</w:t>
      </w:r>
      <w:r w:rsidR="00214756" w:rsidRPr="000F7EA5">
        <w:rPr>
          <w:rFonts w:asciiTheme="minorHAnsi" w:hAnsiTheme="minorHAnsi" w:cstheme="minorHAnsi" w:hint="eastAsia"/>
          <w:bCs/>
          <w:sz w:val="24"/>
          <w:szCs w:val="24"/>
          <w:lang w:eastAsia="zh-CN"/>
        </w:rPr>
        <w:t>B</w:t>
      </w:r>
      <w:r w:rsidR="00214756" w:rsidRPr="000F7EA5">
        <w:rPr>
          <w:rFonts w:asciiTheme="minorHAnsi" w:hAnsiTheme="minorHAnsi" w:cstheme="minorHAnsi"/>
          <w:bCs/>
          <w:sz w:val="24"/>
          <w:szCs w:val="24"/>
          <w:lang w:eastAsia="zh-CN"/>
        </w:rPr>
        <w:t>9</w:t>
      </w:r>
      <w:r w:rsidR="00214756" w:rsidRPr="000F7EA5">
        <w:rPr>
          <w:rFonts w:asciiTheme="minorHAnsi" w:hAnsiTheme="minorHAnsi" w:cstheme="minorHAnsi" w:hint="eastAsia"/>
          <w:bCs/>
          <w:sz w:val="24"/>
          <w:szCs w:val="24"/>
          <w:lang w:eastAsia="zh-CN"/>
        </w:rPr>
        <w:t>）</w:t>
      </w:r>
      <w:r w:rsidR="00E762E9" w:rsidRPr="000F7EA5">
        <w:rPr>
          <w:rFonts w:asciiTheme="minorHAnsi" w:hAnsiTheme="minorHAnsi" w:cstheme="minorHAnsi" w:hint="eastAsia"/>
          <w:bCs/>
          <w:sz w:val="24"/>
          <w:szCs w:val="24"/>
          <w:lang w:eastAsia="zh-CN"/>
        </w:rPr>
        <w:t>（</w:t>
      </w:r>
      <w:r w:rsidR="006F0C93">
        <w:fldChar w:fldCharType="begin"/>
      </w:r>
      <w:r w:rsidR="006F0C93">
        <w:rPr>
          <w:lang w:eastAsia="zh-CN"/>
        </w:rPr>
        <w:instrText>HYPERLINK "https://www.itu.int/md/S22-PP-C-0143/en"</w:instrText>
      </w:r>
      <w:r w:rsidR="006F0C93">
        <w:fldChar w:fldCharType="separate"/>
      </w:r>
      <w:r w:rsidR="00E762E9" w:rsidRPr="000F7EA5">
        <w:rPr>
          <w:rStyle w:val="Hyperlink"/>
          <w:rFonts w:asciiTheme="minorHAnsi" w:hAnsiTheme="minorHAnsi" w:cstheme="minorHAnsi"/>
          <w:sz w:val="24"/>
          <w:szCs w:val="24"/>
          <w:lang w:val="en-CA" w:eastAsia="zh-CN"/>
        </w:rPr>
        <w:t>143</w:t>
      </w:r>
      <w:r w:rsidR="006F0C93">
        <w:rPr>
          <w:rStyle w:val="Hyperlink"/>
          <w:rFonts w:asciiTheme="minorHAnsi" w:hAnsiTheme="minorHAnsi" w:cstheme="minorHAnsi"/>
          <w:sz w:val="24"/>
          <w:szCs w:val="24"/>
          <w:lang w:val="en-CA" w:eastAsia="zh-CN"/>
        </w:rPr>
        <w:fldChar w:fldCharType="end"/>
      </w:r>
      <w:r w:rsidR="00E762E9" w:rsidRPr="000F7EA5">
        <w:rPr>
          <w:rStyle w:val="Hyperlink"/>
          <w:rFonts w:asciiTheme="minorHAnsi" w:hAnsiTheme="minorHAnsi" w:cstheme="minorHAnsi" w:hint="eastAsia"/>
          <w:color w:val="auto"/>
          <w:sz w:val="24"/>
          <w:szCs w:val="24"/>
          <w:u w:val="none"/>
          <w:lang w:val="en-CA" w:eastAsia="zh-CN"/>
        </w:rPr>
        <w:t>号文件）</w:t>
      </w:r>
    </w:p>
    <w:p w14:paraId="3AB5FD13" w14:textId="065004F2" w:rsidR="002A510F" w:rsidRPr="000F7EA5" w:rsidRDefault="002A510F" w:rsidP="002A510F">
      <w:pPr>
        <w:tabs>
          <w:tab w:val="clear" w:pos="567"/>
          <w:tab w:val="clear" w:pos="1134"/>
          <w:tab w:val="clear" w:pos="1701"/>
          <w:tab w:val="clear" w:pos="2268"/>
          <w:tab w:val="clear" w:pos="2835"/>
        </w:tabs>
        <w:spacing w:after="120"/>
        <w:rPr>
          <w:rFonts w:cs="Calibri"/>
          <w:b/>
          <w:szCs w:val="24"/>
          <w:lang w:val="en-CA" w:eastAsia="zh-CN"/>
        </w:rPr>
      </w:pPr>
      <w:r w:rsidRPr="000F7EA5">
        <w:rPr>
          <w:rFonts w:asciiTheme="minorHAnsi" w:hAnsiTheme="minorHAnsi" w:cstheme="minorHAnsi"/>
          <w:szCs w:val="24"/>
          <w:lang w:val="en-CA" w:eastAsia="zh-CN"/>
        </w:rPr>
        <w:t>3.1</w:t>
      </w:r>
      <w:r w:rsidRPr="000F7EA5">
        <w:rPr>
          <w:rFonts w:asciiTheme="minorHAnsi" w:hAnsiTheme="minorHAnsi" w:cstheme="minorHAnsi"/>
          <w:szCs w:val="24"/>
          <w:lang w:val="en-CA" w:eastAsia="zh-CN"/>
        </w:rPr>
        <w:tab/>
      </w:r>
      <w:r w:rsidR="00214756" w:rsidRPr="000F7EA5">
        <w:rPr>
          <w:b/>
          <w:bCs/>
          <w:color w:val="000000"/>
          <w:szCs w:val="24"/>
          <w:lang w:eastAsia="zh-CN"/>
        </w:rPr>
        <w:t>编辑委员会主席</w:t>
      </w:r>
      <w:r w:rsidR="00214756" w:rsidRPr="000F7EA5">
        <w:rPr>
          <w:color w:val="000000"/>
          <w:szCs w:val="24"/>
          <w:lang w:eastAsia="zh-CN"/>
        </w:rPr>
        <w:t>指出，</w:t>
      </w:r>
      <w:r w:rsidR="00081B06" w:rsidRPr="000F7EA5">
        <w:rPr>
          <w:rFonts w:hint="eastAsia"/>
          <w:color w:val="000000"/>
          <w:szCs w:val="24"/>
          <w:lang w:eastAsia="zh-CN"/>
        </w:rPr>
        <w:t>提交</w:t>
      </w:r>
      <w:r w:rsidR="009848E9" w:rsidRPr="000F7EA5">
        <w:rPr>
          <w:rFonts w:hint="eastAsia"/>
          <w:color w:val="000000"/>
          <w:szCs w:val="24"/>
          <w:lang w:eastAsia="zh-CN"/>
        </w:rPr>
        <w:t>全体会议的这批案文中的</w:t>
      </w:r>
      <w:r w:rsidR="00214756" w:rsidRPr="000F7EA5">
        <w:rPr>
          <w:color w:val="000000"/>
          <w:szCs w:val="24"/>
          <w:lang w:eastAsia="zh-CN"/>
        </w:rPr>
        <w:t>拟议决定和决议参引了</w:t>
      </w:r>
      <w:r w:rsidR="009848E9" w:rsidRPr="000F7EA5">
        <w:rPr>
          <w:rFonts w:hint="eastAsia"/>
          <w:color w:val="000000"/>
          <w:szCs w:val="24"/>
          <w:lang w:eastAsia="zh-CN"/>
        </w:rPr>
        <w:t>尚未批准或通过</w:t>
      </w:r>
      <w:r w:rsidR="00214756" w:rsidRPr="000F7EA5">
        <w:rPr>
          <w:color w:val="000000"/>
          <w:szCs w:val="24"/>
          <w:lang w:eastAsia="zh-CN"/>
        </w:rPr>
        <w:t>的</w:t>
      </w:r>
      <w:r w:rsidR="00081B06" w:rsidRPr="000F7EA5">
        <w:rPr>
          <w:color w:val="000000"/>
          <w:szCs w:val="24"/>
          <w:lang w:eastAsia="zh-CN"/>
        </w:rPr>
        <w:t>其他</w:t>
      </w:r>
      <w:r w:rsidR="00214756" w:rsidRPr="000F7EA5">
        <w:rPr>
          <w:color w:val="000000"/>
          <w:szCs w:val="24"/>
          <w:lang w:eastAsia="zh-CN"/>
        </w:rPr>
        <w:t>决定和决议。编辑委员会将确保</w:t>
      </w:r>
      <w:r w:rsidR="009848E9" w:rsidRPr="000F7EA5">
        <w:rPr>
          <w:color w:val="000000"/>
          <w:szCs w:val="24"/>
          <w:lang w:eastAsia="zh-CN"/>
        </w:rPr>
        <w:t>决议和决定</w:t>
      </w:r>
      <w:r w:rsidR="009848E9" w:rsidRPr="000F7EA5">
        <w:rPr>
          <w:rFonts w:hint="eastAsia"/>
          <w:color w:val="000000"/>
          <w:szCs w:val="24"/>
          <w:lang w:eastAsia="zh-CN"/>
        </w:rPr>
        <w:t>之间的</w:t>
      </w:r>
      <w:r w:rsidR="00214756" w:rsidRPr="000F7EA5">
        <w:rPr>
          <w:color w:val="000000"/>
          <w:szCs w:val="24"/>
          <w:lang w:eastAsia="zh-CN"/>
        </w:rPr>
        <w:t>各项交叉参引</w:t>
      </w:r>
      <w:r w:rsidR="009848E9" w:rsidRPr="000F7EA5">
        <w:rPr>
          <w:rFonts w:hint="eastAsia"/>
          <w:color w:val="000000"/>
          <w:szCs w:val="24"/>
          <w:lang w:eastAsia="zh-CN"/>
        </w:rPr>
        <w:t>均引用</w:t>
      </w:r>
      <w:r w:rsidR="00214756" w:rsidRPr="000F7EA5">
        <w:rPr>
          <w:color w:val="000000"/>
          <w:szCs w:val="24"/>
          <w:lang w:eastAsia="zh-CN"/>
        </w:rPr>
        <w:t>其正确版本</w:t>
      </w:r>
      <w:r w:rsidR="00214756" w:rsidRPr="000F7EA5">
        <w:rPr>
          <w:rFonts w:ascii="SimSun" w:hAnsi="SimSun" w:cs="SimSun" w:hint="eastAsia"/>
          <w:color w:val="000000"/>
          <w:szCs w:val="24"/>
          <w:lang w:eastAsia="zh-CN"/>
        </w:rPr>
        <w:t>。</w:t>
      </w:r>
    </w:p>
    <w:p w14:paraId="72BAA27B" w14:textId="0746ECC1" w:rsidR="002A510F" w:rsidRPr="000F7EA5" w:rsidRDefault="00214756" w:rsidP="002A510F">
      <w:pPr>
        <w:tabs>
          <w:tab w:val="clear" w:pos="567"/>
          <w:tab w:val="clear" w:pos="1134"/>
          <w:tab w:val="clear" w:pos="1701"/>
          <w:tab w:val="clear" w:pos="2268"/>
          <w:tab w:val="clear" w:pos="2835"/>
        </w:tabs>
        <w:spacing w:after="120"/>
        <w:rPr>
          <w:rFonts w:asciiTheme="minorHAnsi" w:hAnsiTheme="minorHAnsi" w:cstheme="minorHAnsi"/>
          <w:b/>
          <w:bCs/>
          <w:szCs w:val="24"/>
          <w:lang w:val="es-ES" w:eastAsia="zh-CN"/>
        </w:rPr>
      </w:pPr>
      <w:bookmarkStart w:id="10" w:name="_Toc413838391"/>
      <w:bookmarkStart w:id="11" w:name="_Toc536172369"/>
      <w:r w:rsidRPr="000F7EA5">
        <w:rPr>
          <w:rFonts w:asciiTheme="minorHAnsi" w:hAnsiTheme="minorHAnsi" w:cstheme="minorHAnsi" w:hint="eastAsia"/>
          <w:b/>
          <w:bCs/>
          <w:szCs w:val="24"/>
          <w:lang w:eastAsia="zh-CN"/>
        </w:rPr>
        <w:lastRenderedPageBreak/>
        <w:t>第</w:t>
      </w:r>
      <w:r w:rsidRPr="000F7EA5">
        <w:rPr>
          <w:rFonts w:asciiTheme="minorHAnsi" w:hAnsiTheme="minorHAnsi" w:cstheme="minorHAnsi"/>
          <w:b/>
          <w:bCs/>
          <w:szCs w:val="24"/>
          <w:lang w:val="es-ES" w:eastAsia="zh-CN"/>
        </w:rPr>
        <w:t>123</w:t>
      </w:r>
      <w:r w:rsidRPr="000F7EA5">
        <w:rPr>
          <w:rFonts w:asciiTheme="minorHAnsi" w:hAnsiTheme="minorHAnsi" w:cstheme="minorHAnsi" w:hint="eastAsia"/>
          <w:b/>
          <w:bCs/>
          <w:szCs w:val="24"/>
          <w:lang w:eastAsia="zh-CN"/>
        </w:rPr>
        <w:t>号决议</w:t>
      </w:r>
      <w:r w:rsidR="00F27EE6" w:rsidRPr="000F7EA5">
        <w:rPr>
          <w:rFonts w:asciiTheme="minorHAnsi" w:hAnsiTheme="minorHAnsi" w:cstheme="minorHAnsi" w:hint="eastAsia"/>
          <w:b/>
          <w:bCs/>
          <w:szCs w:val="24"/>
          <w:lang w:eastAsia="zh-CN"/>
        </w:rPr>
        <w:t>草案</w:t>
      </w:r>
      <w:r w:rsidRPr="000F7EA5">
        <w:rPr>
          <w:rFonts w:asciiTheme="minorHAnsi" w:hAnsiTheme="minorHAnsi" w:cstheme="minorHAnsi" w:hint="eastAsia"/>
          <w:b/>
          <w:bCs/>
          <w:szCs w:val="24"/>
          <w:lang w:val="es-ES" w:eastAsia="zh-CN"/>
        </w:rPr>
        <w:t>（</w:t>
      </w:r>
      <w:r w:rsidRPr="000F7EA5">
        <w:rPr>
          <w:rFonts w:asciiTheme="minorHAnsi" w:hAnsiTheme="minorHAnsi" w:cstheme="minorHAnsi" w:hint="eastAsia"/>
          <w:b/>
          <w:bCs/>
          <w:szCs w:val="24"/>
          <w:lang w:eastAsia="zh-CN"/>
        </w:rPr>
        <w:t>2022</w:t>
      </w:r>
      <w:r w:rsidRPr="000F7EA5">
        <w:rPr>
          <w:rFonts w:asciiTheme="minorHAnsi" w:hAnsiTheme="minorHAnsi" w:cstheme="minorHAnsi" w:hint="eastAsia"/>
          <w:b/>
          <w:bCs/>
          <w:szCs w:val="24"/>
          <w:lang w:eastAsia="zh-CN"/>
        </w:rPr>
        <w:t>年，布加勒斯特</w:t>
      </w:r>
      <w:r w:rsidRPr="000F7EA5">
        <w:rPr>
          <w:rFonts w:asciiTheme="minorHAnsi" w:hAnsiTheme="minorHAnsi" w:cstheme="minorHAnsi" w:hint="eastAsia"/>
          <w:b/>
          <w:bCs/>
          <w:szCs w:val="24"/>
          <w:lang w:val="es-ES" w:eastAsia="zh-CN"/>
        </w:rPr>
        <w:t>，</w:t>
      </w:r>
      <w:r w:rsidRPr="000F7EA5">
        <w:rPr>
          <w:rFonts w:asciiTheme="minorHAnsi" w:hAnsiTheme="minorHAnsi" w:cstheme="minorHAnsi" w:hint="eastAsia"/>
          <w:b/>
          <w:bCs/>
          <w:szCs w:val="24"/>
          <w:lang w:eastAsia="zh-CN"/>
        </w:rPr>
        <w:t>修订版</w:t>
      </w:r>
      <w:bookmarkStart w:id="12" w:name="_Toc413838392"/>
      <w:bookmarkStart w:id="13" w:name="_Toc536172370"/>
      <w:bookmarkEnd w:id="10"/>
      <w:bookmarkEnd w:id="11"/>
      <w:r w:rsidR="00915443" w:rsidRPr="000F7EA5">
        <w:rPr>
          <w:rFonts w:ascii="SimSun" w:hAnsi="SimSun" w:cstheme="minorHAnsi" w:hint="eastAsia"/>
          <w:b/>
          <w:bCs/>
          <w:szCs w:val="24"/>
          <w:lang w:val="es-ES" w:eastAsia="zh-CN"/>
        </w:rPr>
        <w:t>）</w:t>
      </w:r>
      <w:r w:rsidR="000F7EA5" w:rsidRPr="000F7EA5">
        <w:rPr>
          <w:rFonts w:cs="Calibri" w:hint="eastAsia"/>
          <w:b/>
          <w:bCs/>
          <w:szCs w:val="24"/>
          <w:lang w:val="es-ES" w:eastAsia="zh-CN"/>
        </w:rPr>
        <w:t xml:space="preserve"> </w:t>
      </w:r>
      <w:r w:rsidR="000F7EA5" w:rsidRPr="000F7EA5">
        <w:rPr>
          <w:rFonts w:cs="Calibri"/>
          <w:b/>
          <w:bCs/>
          <w:szCs w:val="24"/>
          <w:lang w:val="es-ES" w:eastAsia="zh-CN"/>
        </w:rPr>
        <w:t>-</w:t>
      </w:r>
      <w:r w:rsidR="000F7EA5" w:rsidRPr="000F7EA5">
        <w:rPr>
          <w:rFonts w:asciiTheme="minorHAnsi" w:hAnsiTheme="minorHAnsi" w:cstheme="minorHAnsi"/>
          <w:b/>
          <w:bCs/>
          <w:szCs w:val="24"/>
          <w:lang w:val="en-CA" w:eastAsia="zh-CN"/>
        </w:rPr>
        <w:t xml:space="preserve"> </w:t>
      </w:r>
      <w:r w:rsidR="00915443" w:rsidRPr="000F7EA5">
        <w:rPr>
          <w:rFonts w:ascii="SimSun" w:hAnsi="SimSun" w:cstheme="minorHAnsi" w:hint="eastAsia"/>
          <w:b/>
          <w:bCs/>
          <w:szCs w:val="24"/>
          <w:lang w:eastAsia="zh-CN"/>
        </w:rPr>
        <w:t>缩小</w:t>
      </w:r>
      <w:r w:rsidR="00915443" w:rsidRPr="000F7EA5">
        <w:rPr>
          <w:rFonts w:asciiTheme="minorHAnsi" w:hAnsiTheme="minorHAnsi" w:cstheme="minorHAnsi" w:hint="eastAsia"/>
          <w:b/>
          <w:bCs/>
          <w:szCs w:val="24"/>
          <w:lang w:eastAsia="zh-CN"/>
        </w:rPr>
        <w:t>发展中国家与发达国家之间在标准化工作方面的差距</w:t>
      </w:r>
      <w:bookmarkEnd w:id="12"/>
      <w:bookmarkEnd w:id="13"/>
    </w:p>
    <w:p w14:paraId="7CF84E0D" w14:textId="020A2C8A" w:rsidR="002A510F" w:rsidRPr="000F7EA5" w:rsidRDefault="00E762E9" w:rsidP="00E762E9">
      <w:pPr>
        <w:tabs>
          <w:tab w:val="clear" w:pos="567"/>
          <w:tab w:val="clear" w:pos="1134"/>
          <w:tab w:val="clear" w:pos="1701"/>
          <w:tab w:val="clear" w:pos="2268"/>
          <w:tab w:val="clear" w:pos="2835"/>
        </w:tabs>
        <w:spacing w:after="120"/>
        <w:rPr>
          <w:rFonts w:asciiTheme="minorHAnsi" w:hAnsiTheme="minorHAnsi" w:cstheme="minorHAnsi"/>
          <w:b/>
          <w:bCs/>
          <w:szCs w:val="24"/>
          <w:lang w:val="es-ES" w:eastAsia="zh-CN"/>
        </w:rPr>
      </w:pPr>
      <w:bookmarkStart w:id="14" w:name="_Toc413838525"/>
      <w:bookmarkStart w:id="15" w:name="_Toc536172429"/>
      <w:r w:rsidRPr="000F7EA5">
        <w:rPr>
          <w:rFonts w:cs="Calibri" w:hint="eastAsia"/>
          <w:b/>
          <w:bCs/>
          <w:szCs w:val="24"/>
          <w:lang w:eastAsia="zh-CN"/>
        </w:rPr>
        <w:t>第</w:t>
      </w:r>
      <w:r w:rsidRPr="000F7EA5">
        <w:rPr>
          <w:rFonts w:cs="Calibri"/>
          <w:b/>
          <w:bCs/>
          <w:szCs w:val="24"/>
          <w:lang w:val="es-ES" w:eastAsia="zh-CN"/>
        </w:rPr>
        <w:t>198</w:t>
      </w:r>
      <w:r w:rsidRPr="000F7EA5">
        <w:rPr>
          <w:rFonts w:cs="Calibri" w:hint="eastAsia"/>
          <w:b/>
          <w:bCs/>
          <w:szCs w:val="24"/>
          <w:lang w:eastAsia="zh-CN"/>
        </w:rPr>
        <w:t>号</w:t>
      </w:r>
      <w:r w:rsidRPr="000F7EA5">
        <w:rPr>
          <w:rFonts w:cs="Calibri"/>
          <w:b/>
          <w:bCs/>
          <w:szCs w:val="24"/>
          <w:lang w:eastAsia="zh-CN"/>
        </w:rPr>
        <w:t>决议</w:t>
      </w:r>
      <w:r w:rsidR="00F27EE6" w:rsidRPr="000F7EA5">
        <w:rPr>
          <w:rFonts w:cs="Calibri" w:hint="eastAsia"/>
          <w:b/>
          <w:bCs/>
          <w:szCs w:val="24"/>
          <w:lang w:eastAsia="zh-CN"/>
        </w:rPr>
        <w:t>草案</w:t>
      </w:r>
      <w:r w:rsidRPr="000F7EA5">
        <w:rPr>
          <w:rFonts w:cs="Calibri" w:hint="eastAsia"/>
          <w:b/>
          <w:bCs/>
          <w:szCs w:val="24"/>
          <w:lang w:val="es-ES" w:eastAsia="zh-CN"/>
        </w:rPr>
        <w:t>（</w:t>
      </w:r>
      <w:r w:rsidRPr="000F7EA5">
        <w:rPr>
          <w:rFonts w:cs="Calibri" w:hint="eastAsia"/>
          <w:b/>
          <w:bCs/>
          <w:szCs w:val="24"/>
          <w:lang w:val="es-ES" w:eastAsia="zh-CN"/>
        </w:rPr>
        <w:t>2022</w:t>
      </w:r>
      <w:r w:rsidRPr="000F7EA5">
        <w:rPr>
          <w:rFonts w:cs="Calibri" w:hint="eastAsia"/>
          <w:b/>
          <w:bCs/>
          <w:szCs w:val="24"/>
          <w:lang w:eastAsia="zh-CN"/>
        </w:rPr>
        <w:t>年</w:t>
      </w:r>
      <w:r w:rsidRPr="000F7EA5">
        <w:rPr>
          <w:rFonts w:cs="Calibri" w:hint="eastAsia"/>
          <w:b/>
          <w:bCs/>
          <w:szCs w:val="24"/>
          <w:lang w:val="es-ES" w:eastAsia="zh-CN"/>
        </w:rPr>
        <w:t>，</w:t>
      </w:r>
      <w:r w:rsidRPr="000F7EA5">
        <w:rPr>
          <w:rFonts w:cs="Calibri" w:hint="eastAsia"/>
          <w:b/>
          <w:bCs/>
          <w:szCs w:val="24"/>
          <w:lang w:eastAsia="zh-CN"/>
        </w:rPr>
        <w:t>布加勒斯特</w:t>
      </w:r>
      <w:r w:rsidRPr="000F7EA5">
        <w:rPr>
          <w:rFonts w:cs="Calibri" w:hint="eastAsia"/>
          <w:b/>
          <w:bCs/>
          <w:szCs w:val="24"/>
          <w:lang w:val="es-ES" w:eastAsia="zh-CN"/>
        </w:rPr>
        <w:t>，</w:t>
      </w:r>
      <w:r w:rsidRPr="000F7EA5">
        <w:rPr>
          <w:rFonts w:cs="Calibri" w:hint="eastAsia"/>
          <w:b/>
          <w:bCs/>
          <w:szCs w:val="24"/>
          <w:lang w:eastAsia="zh-CN"/>
        </w:rPr>
        <w:t>修订版</w:t>
      </w:r>
      <w:r w:rsidRPr="000F7EA5">
        <w:rPr>
          <w:rFonts w:cs="Calibri"/>
          <w:b/>
          <w:bCs/>
          <w:szCs w:val="24"/>
          <w:lang w:val="es-ES" w:eastAsia="zh-CN"/>
        </w:rPr>
        <w:t>）</w:t>
      </w:r>
      <w:bookmarkStart w:id="16" w:name="_Toc407024870"/>
      <w:bookmarkStart w:id="17" w:name="_Toc413838526"/>
      <w:bookmarkStart w:id="18" w:name="_Toc536172430"/>
      <w:bookmarkEnd w:id="14"/>
      <w:bookmarkEnd w:id="15"/>
      <w:r w:rsidR="00915443" w:rsidRPr="000F7EA5">
        <w:rPr>
          <w:rFonts w:cs="Calibri" w:hint="eastAsia"/>
          <w:b/>
          <w:bCs/>
          <w:szCs w:val="24"/>
          <w:lang w:val="es-ES" w:eastAsia="zh-CN"/>
        </w:rPr>
        <w:t xml:space="preserve"> </w:t>
      </w:r>
      <w:r w:rsidR="00915443" w:rsidRPr="000F7EA5">
        <w:rPr>
          <w:rFonts w:asciiTheme="minorHAnsi" w:hAnsiTheme="minorHAnsi" w:cstheme="minorHAnsi"/>
          <w:b/>
          <w:bCs/>
          <w:szCs w:val="24"/>
          <w:lang w:val="en-CA" w:eastAsia="zh-CN"/>
        </w:rPr>
        <w:t xml:space="preserve">- </w:t>
      </w:r>
      <w:r w:rsidRPr="000F7EA5">
        <w:rPr>
          <w:rFonts w:cs="Calibri" w:hint="eastAsia"/>
          <w:b/>
          <w:bCs/>
          <w:szCs w:val="24"/>
          <w:lang w:eastAsia="zh-CN"/>
        </w:rPr>
        <w:t>通过</w:t>
      </w:r>
      <w:r w:rsidRPr="000F7EA5">
        <w:rPr>
          <w:rFonts w:cs="Calibri"/>
          <w:b/>
          <w:bCs/>
          <w:szCs w:val="24"/>
          <w:lang w:eastAsia="zh-CN"/>
        </w:rPr>
        <w:t>电信</w:t>
      </w:r>
      <w:r w:rsidRPr="000F7EA5">
        <w:rPr>
          <w:rFonts w:cs="Calibri" w:hint="eastAsia"/>
          <w:b/>
          <w:bCs/>
          <w:szCs w:val="24"/>
          <w:lang w:val="es-ES" w:eastAsia="zh-CN"/>
        </w:rPr>
        <w:t>/</w:t>
      </w:r>
      <w:r w:rsidRPr="000F7EA5">
        <w:rPr>
          <w:rFonts w:cs="Calibri" w:hint="eastAsia"/>
          <w:b/>
          <w:bCs/>
          <w:szCs w:val="24"/>
          <w:lang w:eastAsia="zh-CN"/>
        </w:rPr>
        <w:t>信息通信技术为青年</w:t>
      </w:r>
      <w:bookmarkEnd w:id="16"/>
      <w:bookmarkEnd w:id="17"/>
      <w:bookmarkEnd w:id="18"/>
      <w:r w:rsidRPr="000F7EA5">
        <w:rPr>
          <w:rFonts w:cs="Calibri" w:hint="eastAsia"/>
          <w:b/>
          <w:bCs/>
          <w:szCs w:val="24"/>
          <w:lang w:eastAsia="zh-CN"/>
        </w:rPr>
        <w:t>赋能</w:t>
      </w:r>
    </w:p>
    <w:p w14:paraId="5CD75536" w14:textId="5A9621AF" w:rsidR="002A510F" w:rsidRPr="000F7EA5" w:rsidRDefault="00E762E9" w:rsidP="00E762E9">
      <w:pPr>
        <w:tabs>
          <w:tab w:val="clear" w:pos="567"/>
          <w:tab w:val="clear" w:pos="1134"/>
          <w:tab w:val="clear" w:pos="1701"/>
          <w:tab w:val="clear" w:pos="2268"/>
          <w:tab w:val="clear" w:pos="2835"/>
        </w:tabs>
        <w:spacing w:after="120"/>
        <w:rPr>
          <w:rFonts w:asciiTheme="minorHAnsi" w:hAnsiTheme="minorHAnsi" w:cstheme="minorHAnsi"/>
          <w:b/>
          <w:bCs/>
          <w:szCs w:val="24"/>
          <w:lang w:val="es-ES" w:eastAsia="zh-CN"/>
        </w:rPr>
      </w:pPr>
      <w:bookmarkStart w:id="19" w:name="_Toc413838529"/>
      <w:bookmarkStart w:id="20" w:name="_Toc536172431"/>
      <w:bookmarkStart w:id="21" w:name="_Toc2083468"/>
      <w:r w:rsidRPr="000F7EA5">
        <w:rPr>
          <w:rFonts w:cs="Calibri" w:hint="eastAsia"/>
          <w:b/>
          <w:bCs/>
          <w:szCs w:val="24"/>
          <w:lang w:eastAsia="zh-CN"/>
        </w:rPr>
        <w:t>第</w:t>
      </w:r>
      <w:r w:rsidRPr="000F7EA5">
        <w:rPr>
          <w:rFonts w:cs="Calibri"/>
          <w:b/>
          <w:bCs/>
          <w:szCs w:val="24"/>
          <w:lang w:val="es-ES" w:eastAsia="zh-CN"/>
        </w:rPr>
        <w:t>200</w:t>
      </w:r>
      <w:r w:rsidRPr="000F7EA5">
        <w:rPr>
          <w:rFonts w:cs="Calibri" w:hint="eastAsia"/>
          <w:b/>
          <w:bCs/>
          <w:szCs w:val="24"/>
          <w:lang w:eastAsia="zh-CN"/>
        </w:rPr>
        <w:t>号</w:t>
      </w:r>
      <w:r w:rsidRPr="000F7EA5">
        <w:rPr>
          <w:rFonts w:cs="Calibri"/>
          <w:b/>
          <w:bCs/>
          <w:szCs w:val="24"/>
          <w:lang w:eastAsia="zh-CN"/>
        </w:rPr>
        <w:t>决议</w:t>
      </w:r>
      <w:r w:rsidR="00F27EE6" w:rsidRPr="000F7EA5">
        <w:rPr>
          <w:rFonts w:cs="Calibri" w:hint="eastAsia"/>
          <w:b/>
          <w:bCs/>
          <w:szCs w:val="24"/>
          <w:lang w:eastAsia="zh-CN"/>
        </w:rPr>
        <w:t>草案</w:t>
      </w:r>
      <w:r w:rsidRPr="000F7EA5">
        <w:rPr>
          <w:rFonts w:cs="Calibri" w:hint="eastAsia"/>
          <w:b/>
          <w:bCs/>
          <w:szCs w:val="24"/>
          <w:lang w:val="es-ES" w:eastAsia="zh-CN"/>
        </w:rPr>
        <w:t>（</w:t>
      </w:r>
      <w:r w:rsidRPr="000F7EA5">
        <w:rPr>
          <w:rFonts w:cs="Calibri" w:hint="eastAsia"/>
          <w:b/>
          <w:bCs/>
          <w:szCs w:val="24"/>
          <w:lang w:val="es-ES" w:eastAsia="zh-CN"/>
        </w:rPr>
        <w:t>2</w:t>
      </w:r>
      <w:r w:rsidRPr="000F7EA5">
        <w:rPr>
          <w:rFonts w:cs="Calibri"/>
          <w:b/>
          <w:bCs/>
          <w:szCs w:val="24"/>
          <w:lang w:val="es-ES" w:eastAsia="zh-CN"/>
        </w:rPr>
        <w:t>022</w:t>
      </w:r>
      <w:r w:rsidRPr="000F7EA5">
        <w:rPr>
          <w:rFonts w:cs="Calibri" w:hint="eastAsia"/>
          <w:b/>
          <w:bCs/>
          <w:szCs w:val="24"/>
          <w:lang w:eastAsia="zh-CN"/>
        </w:rPr>
        <w:t>年</w:t>
      </w:r>
      <w:r w:rsidRPr="000F7EA5">
        <w:rPr>
          <w:rFonts w:cs="Calibri" w:hint="eastAsia"/>
          <w:b/>
          <w:bCs/>
          <w:szCs w:val="24"/>
          <w:lang w:val="es-ES" w:eastAsia="zh-CN"/>
        </w:rPr>
        <w:t>，</w:t>
      </w:r>
      <w:r w:rsidRPr="000F7EA5">
        <w:rPr>
          <w:rFonts w:cs="Calibri" w:hint="eastAsia"/>
          <w:b/>
          <w:bCs/>
          <w:szCs w:val="24"/>
          <w:lang w:eastAsia="zh-CN"/>
        </w:rPr>
        <w:t>布加勒斯特</w:t>
      </w:r>
      <w:r w:rsidRPr="000F7EA5">
        <w:rPr>
          <w:rFonts w:cs="Calibri" w:hint="eastAsia"/>
          <w:b/>
          <w:bCs/>
          <w:szCs w:val="24"/>
          <w:lang w:val="es-ES" w:eastAsia="zh-CN"/>
        </w:rPr>
        <w:t>，</w:t>
      </w:r>
      <w:r w:rsidRPr="000F7EA5">
        <w:rPr>
          <w:rFonts w:cs="Calibri" w:hint="eastAsia"/>
          <w:b/>
          <w:bCs/>
          <w:szCs w:val="24"/>
          <w:lang w:eastAsia="zh-CN"/>
        </w:rPr>
        <w:t>修订版</w:t>
      </w:r>
      <w:r w:rsidRPr="000F7EA5">
        <w:rPr>
          <w:rFonts w:cs="Calibri"/>
          <w:b/>
          <w:bCs/>
          <w:szCs w:val="24"/>
          <w:lang w:val="es-ES" w:eastAsia="zh-CN"/>
        </w:rPr>
        <w:t>）</w:t>
      </w:r>
      <w:bookmarkStart w:id="22" w:name="_Toc407024874"/>
      <w:bookmarkStart w:id="23" w:name="_Toc413838530"/>
      <w:bookmarkStart w:id="24" w:name="_Toc536172432"/>
      <w:bookmarkStart w:id="25" w:name="_Toc2083469"/>
      <w:bookmarkEnd w:id="19"/>
      <w:bookmarkEnd w:id="20"/>
      <w:bookmarkEnd w:id="21"/>
      <w:r w:rsidR="00915443" w:rsidRPr="000F7EA5">
        <w:rPr>
          <w:rFonts w:cs="Calibri" w:hint="eastAsia"/>
          <w:b/>
          <w:bCs/>
          <w:szCs w:val="24"/>
          <w:lang w:val="es-ES" w:eastAsia="zh-CN"/>
        </w:rPr>
        <w:t xml:space="preserve"> </w:t>
      </w:r>
      <w:r w:rsidR="00915443" w:rsidRPr="000F7EA5">
        <w:rPr>
          <w:rFonts w:asciiTheme="minorHAnsi" w:hAnsiTheme="minorHAnsi" w:cstheme="minorHAnsi"/>
          <w:b/>
          <w:bCs/>
          <w:szCs w:val="24"/>
          <w:lang w:val="en-CA" w:eastAsia="zh-CN"/>
        </w:rPr>
        <w:t xml:space="preserve">- </w:t>
      </w:r>
      <w:r w:rsidRPr="000F7EA5">
        <w:rPr>
          <w:rFonts w:cs="Calibri" w:hint="eastAsia"/>
          <w:b/>
          <w:bCs/>
          <w:szCs w:val="24"/>
          <w:lang w:eastAsia="zh-CN"/>
        </w:rPr>
        <w:t>有关全球电信</w:t>
      </w:r>
      <w:r w:rsidRPr="000F7EA5">
        <w:rPr>
          <w:rFonts w:cs="Calibri" w:hint="eastAsia"/>
          <w:b/>
          <w:bCs/>
          <w:szCs w:val="24"/>
          <w:lang w:val="es-ES" w:eastAsia="zh-CN"/>
        </w:rPr>
        <w:t>/</w:t>
      </w:r>
      <w:r w:rsidRPr="000F7EA5">
        <w:rPr>
          <w:rFonts w:cs="Calibri" w:hint="eastAsia"/>
          <w:b/>
          <w:bCs/>
          <w:szCs w:val="24"/>
          <w:lang w:eastAsia="zh-CN"/>
        </w:rPr>
        <w:t>信息通信技术</w:t>
      </w:r>
      <w:r w:rsidRPr="000F7EA5">
        <w:rPr>
          <w:rFonts w:cs="Calibri" w:hint="eastAsia"/>
          <w:b/>
          <w:bCs/>
          <w:szCs w:val="24"/>
          <w:lang w:val="es-ES" w:eastAsia="zh-CN"/>
        </w:rPr>
        <w:t>（</w:t>
      </w:r>
      <w:r w:rsidRPr="000F7EA5">
        <w:rPr>
          <w:rFonts w:cs="Calibri" w:hint="eastAsia"/>
          <w:b/>
          <w:bCs/>
          <w:szCs w:val="24"/>
          <w:lang w:eastAsia="zh-CN"/>
        </w:rPr>
        <w:t>包括宽带</w:t>
      </w:r>
      <w:r w:rsidRPr="000F7EA5">
        <w:rPr>
          <w:rFonts w:cs="Calibri" w:hint="eastAsia"/>
          <w:b/>
          <w:bCs/>
          <w:szCs w:val="24"/>
          <w:lang w:val="es-ES" w:eastAsia="zh-CN"/>
        </w:rPr>
        <w:t>）</w:t>
      </w:r>
      <w:r w:rsidRPr="000F7EA5">
        <w:rPr>
          <w:rFonts w:cs="Calibri" w:hint="eastAsia"/>
          <w:b/>
          <w:bCs/>
          <w:szCs w:val="24"/>
          <w:lang w:eastAsia="zh-CN"/>
        </w:rPr>
        <w:t>的《连通</w:t>
      </w:r>
      <w:r w:rsidRPr="000F7EA5">
        <w:rPr>
          <w:rFonts w:cs="Calibri" w:hint="eastAsia"/>
          <w:b/>
          <w:bCs/>
          <w:szCs w:val="24"/>
          <w:lang w:val="es-ES" w:eastAsia="zh-CN"/>
        </w:rPr>
        <w:t>2030</w:t>
      </w:r>
      <w:r w:rsidRPr="000F7EA5">
        <w:rPr>
          <w:rFonts w:cs="Calibri" w:hint="eastAsia"/>
          <w:b/>
          <w:bCs/>
          <w:szCs w:val="24"/>
          <w:lang w:eastAsia="zh-CN"/>
        </w:rPr>
        <w:t>年议程</w:t>
      </w:r>
      <w:bookmarkEnd w:id="22"/>
      <w:bookmarkEnd w:id="23"/>
      <w:r w:rsidRPr="000F7EA5">
        <w:rPr>
          <w:rFonts w:cs="Calibri" w:hint="eastAsia"/>
          <w:b/>
          <w:bCs/>
          <w:szCs w:val="24"/>
          <w:lang w:eastAsia="zh-CN"/>
        </w:rPr>
        <w:t>》</w:t>
      </w:r>
      <w:bookmarkEnd w:id="24"/>
      <w:bookmarkEnd w:id="25"/>
      <w:r w:rsidRPr="000F7EA5">
        <w:rPr>
          <w:rFonts w:cs="Calibri" w:hint="eastAsia"/>
          <w:b/>
          <w:bCs/>
          <w:szCs w:val="24"/>
          <w:lang w:eastAsia="zh-CN"/>
        </w:rPr>
        <w:t>促进实现可持续发展</w:t>
      </w:r>
    </w:p>
    <w:p w14:paraId="1DA8E1E2" w14:textId="0C69CC35" w:rsidR="00E762E9" w:rsidRPr="000F7EA5" w:rsidRDefault="00E762E9" w:rsidP="00E762E9">
      <w:pPr>
        <w:tabs>
          <w:tab w:val="clear" w:pos="567"/>
          <w:tab w:val="clear" w:pos="1134"/>
          <w:tab w:val="clear" w:pos="1701"/>
          <w:tab w:val="clear" w:pos="2268"/>
          <w:tab w:val="clear" w:pos="2835"/>
        </w:tabs>
        <w:spacing w:after="120"/>
        <w:rPr>
          <w:rFonts w:cs="Calibri"/>
          <w:b/>
          <w:szCs w:val="24"/>
          <w:lang w:val="en-CA" w:eastAsia="zh-CN"/>
        </w:rPr>
      </w:pPr>
      <w:r w:rsidRPr="000F7EA5">
        <w:rPr>
          <w:rFonts w:cs="Calibri"/>
          <w:bCs/>
          <w:szCs w:val="24"/>
          <w:lang w:val="en-CA" w:eastAsia="zh-CN"/>
        </w:rPr>
        <w:t>3.2</w:t>
      </w:r>
      <w:r w:rsidRPr="000F7EA5">
        <w:rPr>
          <w:rFonts w:cs="Calibri"/>
          <w:bCs/>
          <w:szCs w:val="24"/>
          <w:lang w:val="en-CA" w:eastAsia="zh-CN"/>
        </w:rPr>
        <w:tab/>
      </w:r>
      <w:r w:rsidRPr="000F7EA5">
        <w:rPr>
          <w:rFonts w:cs="Calibri"/>
          <w:b/>
          <w:szCs w:val="24"/>
          <w:lang w:val="en-CA" w:eastAsia="zh-CN"/>
        </w:rPr>
        <w:t>获得通过</w:t>
      </w:r>
      <w:r w:rsidRPr="000F7EA5">
        <w:rPr>
          <w:rFonts w:cs="Calibri"/>
          <w:b/>
          <w:bCs/>
          <w:szCs w:val="24"/>
          <w:lang w:val="en-CA" w:eastAsia="zh-CN"/>
        </w:rPr>
        <w:t>。</w:t>
      </w:r>
    </w:p>
    <w:p w14:paraId="489285EE" w14:textId="38BD04D1" w:rsidR="00E762E9" w:rsidRPr="000F7EA5" w:rsidRDefault="00E762E9" w:rsidP="00E762E9">
      <w:pPr>
        <w:tabs>
          <w:tab w:val="clear" w:pos="567"/>
          <w:tab w:val="clear" w:pos="1134"/>
          <w:tab w:val="clear" w:pos="1701"/>
          <w:tab w:val="clear" w:pos="2268"/>
          <w:tab w:val="clear" w:pos="2835"/>
        </w:tabs>
        <w:spacing w:after="120"/>
        <w:rPr>
          <w:rFonts w:cs="Calibri"/>
          <w:bCs/>
          <w:szCs w:val="24"/>
          <w:lang w:val="en-CA" w:eastAsia="zh-CN"/>
        </w:rPr>
      </w:pPr>
      <w:r w:rsidRPr="000F7EA5">
        <w:rPr>
          <w:rFonts w:cs="Calibri"/>
          <w:bCs/>
          <w:szCs w:val="24"/>
          <w:lang w:val="en-CA" w:eastAsia="zh-CN"/>
        </w:rPr>
        <w:t>3.3</w:t>
      </w:r>
      <w:r w:rsidRPr="000F7EA5">
        <w:rPr>
          <w:rFonts w:cs="Calibri"/>
          <w:bCs/>
          <w:szCs w:val="24"/>
          <w:lang w:val="en-CA" w:eastAsia="zh-CN"/>
        </w:rPr>
        <w:tab/>
      </w:r>
      <w:r w:rsidRPr="000F7EA5">
        <w:rPr>
          <w:rFonts w:cs="Calibri"/>
          <w:bCs/>
          <w:szCs w:val="24"/>
          <w:lang w:val="en-CA" w:eastAsia="zh-CN"/>
        </w:rPr>
        <w:t>编辑委员会提交供一读的第</w:t>
      </w:r>
      <w:r w:rsidRPr="000F7EA5">
        <w:rPr>
          <w:rFonts w:cs="Calibri" w:hint="eastAsia"/>
          <w:bCs/>
          <w:szCs w:val="24"/>
          <w:lang w:val="en-CA" w:eastAsia="zh-CN"/>
        </w:rPr>
        <w:t>九</w:t>
      </w:r>
      <w:r w:rsidRPr="000F7EA5">
        <w:rPr>
          <w:rFonts w:cs="Calibri"/>
          <w:bCs/>
          <w:szCs w:val="24"/>
          <w:lang w:val="en-CA" w:eastAsia="zh-CN"/>
        </w:rPr>
        <w:t>批案文（</w:t>
      </w:r>
      <w:r w:rsidRPr="000F7EA5">
        <w:rPr>
          <w:rFonts w:cs="Calibri"/>
          <w:bCs/>
          <w:szCs w:val="24"/>
          <w:lang w:val="en-CA" w:eastAsia="zh-CN"/>
        </w:rPr>
        <w:t>B9</w:t>
      </w:r>
      <w:r w:rsidRPr="000F7EA5">
        <w:rPr>
          <w:rFonts w:cs="Calibri"/>
          <w:bCs/>
          <w:szCs w:val="24"/>
          <w:lang w:val="en-CA" w:eastAsia="zh-CN"/>
        </w:rPr>
        <w:t>）（</w:t>
      </w:r>
      <w:r w:rsidRPr="000F7EA5">
        <w:rPr>
          <w:rFonts w:cs="Calibri"/>
          <w:bCs/>
          <w:szCs w:val="24"/>
          <w:lang w:val="en-CA" w:eastAsia="zh-CN"/>
        </w:rPr>
        <w:t>143</w:t>
      </w:r>
      <w:r w:rsidRPr="000F7EA5">
        <w:rPr>
          <w:rFonts w:cs="Calibri"/>
          <w:bCs/>
          <w:szCs w:val="24"/>
          <w:lang w:val="en-CA" w:eastAsia="zh-CN"/>
        </w:rPr>
        <w:t>号文件）获得</w:t>
      </w:r>
      <w:r w:rsidRPr="000F7EA5">
        <w:rPr>
          <w:rFonts w:cs="Calibri"/>
          <w:b/>
          <w:szCs w:val="24"/>
          <w:lang w:val="en-CA" w:eastAsia="zh-CN"/>
        </w:rPr>
        <w:t>批准</w:t>
      </w:r>
      <w:r w:rsidRPr="000F7EA5">
        <w:rPr>
          <w:rFonts w:cs="Calibri"/>
          <w:bCs/>
          <w:szCs w:val="24"/>
          <w:lang w:val="en-CA" w:eastAsia="zh-CN"/>
        </w:rPr>
        <w:t>。</w:t>
      </w:r>
    </w:p>
    <w:p w14:paraId="19DB9B60" w14:textId="2AE10C44" w:rsidR="002A510F" w:rsidRPr="000F7EA5" w:rsidRDefault="002A510F" w:rsidP="00C86214">
      <w:pPr>
        <w:pStyle w:val="Heading1"/>
        <w:rPr>
          <w:rFonts w:cstheme="minorHAnsi"/>
          <w:bCs/>
          <w:sz w:val="24"/>
          <w:szCs w:val="24"/>
          <w:lang w:val="en-CA" w:eastAsia="zh-CN"/>
        </w:rPr>
      </w:pPr>
      <w:r w:rsidRPr="000F7EA5">
        <w:rPr>
          <w:rFonts w:cstheme="minorHAnsi"/>
          <w:bCs/>
          <w:sz w:val="24"/>
          <w:szCs w:val="24"/>
          <w:lang w:val="en-CA" w:eastAsia="zh-CN"/>
        </w:rPr>
        <w:t>4</w:t>
      </w:r>
      <w:r w:rsidRPr="000F7EA5">
        <w:rPr>
          <w:rFonts w:cstheme="minorHAnsi"/>
          <w:bCs/>
          <w:sz w:val="24"/>
          <w:szCs w:val="24"/>
          <w:lang w:val="en-CA" w:eastAsia="zh-CN"/>
        </w:rPr>
        <w:tab/>
      </w:r>
      <w:r w:rsidR="00E762E9" w:rsidRPr="000F7EA5">
        <w:rPr>
          <w:rFonts w:cstheme="minorHAnsi"/>
          <w:bCs/>
          <w:sz w:val="24"/>
          <w:szCs w:val="24"/>
          <w:lang w:eastAsia="zh-CN"/>
        </w:rPr>
        <w:t>编辑委员会提交</w:t>
      </w:r>
      <w:r w:rsidR="00E762E9" w:rsidRPr="000F7EA5">
        <w:rPr>
          <w:rFonts w:cstheme="minorHAnsi" w:hint="eastAsia"/>
          <w:bCs/>
          <w:sz w:val="24"/>
          <w:szCs w:val="24"/>
          <w:lang w:eastAsia="zh-CN"/>
        </w:rPr>
        <w:t>供二读</w:t>
      </w:r>
      <w:r w:rsidR="00E762E9" w:rsidRPr="000F7EA5">
        <w:rPr>
          <w:rFonts w:cstheme="minorHAnsi"/>
          <w:bCs/>
          <w:sz w:val="24"/>
          <w:szCs w:val="24"/>
          <w:lang w:eastAsia="zh-CN"/>
        </w:rPr>
        <w:t>的第九批案文</w:t>
      </w:r>
      <w:r w:rsidR="00C86214" w:rsidRPr="000F7EA5">
        <w:rPr>
          <w:rFonts w:asciiTheme="minorHAnsi" w:hAnsiTheme="minorHAnsi" w:cstheme="minorHAnsi" w:hint="eastAsia"/>
          <w:bCs/>
          <w:sz w:val="24"/>
          <w:szCs w:val="24"/>
          <w:lang w:eastAsia="zh-CN"/>
        </w:rPr>
        <w:t>（</w:t>
      </w:r>
      <w:r w:rsidR="006F0C93">
        <w:fldChar w:fldCharType="begin"/>
      </w:r>
      <w:r w:rsidR="006F0C93">
        <w:rPr>
          <w:lang w:eastAsia="zh-CN"/>
        </w:rPr>
        <w:instrText>HYPERLINK "https://www.itu.int/md/S22-PP-C-0143/en"</w:instrText>
      </w:r>
      <w:r w:rsidR="006F0C93">
        <w:fldChar w:fldCharType="separate"/>
      </w:r>
      <w:r w:rsidR="00C86214" w:rsidRPr="000F7EA5">
        <w:rPr>
          <w:rStyle w:val="Hyperlink"/>
          <w:rFonts w:asciiTheme="minorHAnsi" w:hAnsiTheme="minorHAnsi" w:cstheme="minorHAnsi"/>
          <w:sz w:val="24"/>
          <w:szCs w:val="24"/>
          <w:lang w:val="en-CA" w:eastAsia="zh-CN"/>
        </w:rPr>
        <w:t>143</w:t>
      </w:r>
      <w:r w:rsidR="006F0C93">
        <w:rPr>
          <w:rStyle w:val="Hyperlink"/>
          <w:rFonts w:asciiTheme="minorHAnsi" w:hAnsiTheme="minorHAnsi" w:cstheme="minorHAnsi"/>
          <w:sz w:val="24"/>
          <w:szCs w:val="24"/>
          <w:lang w:val="en-CA" w:eastAsia="zh-CN"/>
        </w:rPr>
        <w:fldChar w:fldCharType="end"/>
      </w:r>
      <w:r w:rsidR="00C86214" w:rsidRPr="000F7EA5">
        <w:rPr>
          <w:rStyle w:val="Hyperlink"/>
          <w:rFonts w:asciiTheme="minorHAnsi" w:hAnsiTheme="minorHAnsi" w:cstheme="minorHAnsi" w:hint="eastAsia"/>
          <w:color w:val="auto"/>
          <w:sz w:val="24"/>
          <w:szCs w:val="24"/>
          <w:u w:val="none"/>
          <w:lang w:val="en-CA" w:eastAsia="zh-CN"/>
        </w:rPr>
        <w:t>号文件）</w:t>
      </w:r>
    </w:p>
    <w:p w14:paraId="18E47BE8" w14:textId="3000BE10" w:rsidR="002A510F" w:rsidRPr="000F7EA5" w:rsidRDefault="002A510F" w:rsidP="002A510F">
      <w:pPr>
        <w:tabs>
          <w:tab w:val="clear" w:pos="567"/>
          <w:tab w:val="clear" w:pos="1134"/>
          <w:tab w:val="clear" w:pos="1701"/>
          <w:tab w:val="clear" w:pos="2268"/>
          <w:tab w:val="clear" w:pos="2835"/>
        </w:tabs>
        <w:spacing w:after="120"/>
        <w:rPr>
          <w:rFonts w:asciiTheme="minorHAnsi" w:hAnsiTheme="minorHAnsi" w:cstheme="minorHAnsi"/>
          <w:szCs w:val="24"/>
          <w:lang w:val="en-CA" w:eastAsia="zh-CN"/>
        </w:rPr>
      </w:pPr>
      <w:r w:rsidRPr="000F7EA5">
        <w:rPr>
          <w:rFonts w:asciiTheme="minorHAnsi" w:hAnsiTheme="minorHAnsi" w:cstheme="minorHAnsi"/>
          <w:szCs w:val="24"/>
          <w:lang w:val="en-CA" w:eastAsia="zh-CN"/>
        </w:rPr>
        <w:t>4.1</w:t>
      </w:r>
      <w:r w:rsidRPr="000F7EA5">
        <w:rPr>
          <w:rFonts w:asciiTheme="minorHAnsi" w:hAnsiTheme="minorHAnsi" w:cstheme="minorHAnsi"/>
          <w:szCs w:val="24"/>
          <w:lang w:val="en-CA" w:eastAsia="zh-CN"/>
        </w:rPr>
        <w:tab/>
      </w:r>
      <w:r w:rsidR="00E762E9" w:rsidRPr="000F7EA5">
        <w:rPr>
          <w:rFonts w:cs="Calibri"/>
          <w:bCs/>
          <w:szCs w:val="24"/>
          <w:lang w:val="en-CA" w:eastAsia="zh-CN"/>
        </w:rPr>
        <w:t>编辑委员会提交供</w:t>
      </w:r>
      <w:r w:rsidR="003762B4" w:rsidRPr="000F7EA5">
        <w:rPr>
          <w:rFonts w:cs="Calibri" w:hint="eastAsia"/>
          <w:bCs/>
          <w:szCs w:val="24"/>
          <w:lang w:val="en-CA" w:eastAsia="zh-CN"/>
        </w:rPr>
        <w:t>二</w:t>
      </w:r>
      <w:r w:rsidR="00E762E9" w:rsidRPr="000F7EA5">
        <w:rPr>
          <w:rFonts w:cs="Calibri"/>
          <w:bCs/>
          <w:szCs w:val="24"/>
          <w:lang w:val="en-CA" w:eastAsia="zh-CN"/>
        </w:rPr>
        <w:t>读的第</w:t>
      </w:r>
      <w:r w:rsidR="00E762E9" w:rsidRPr="000F7EA5">
        <w:rPr>
          <w:rFonts w:cs="Calibri" w:hint="eastAsia"/>
          <w:bCs/>
          <w:szCs w:val="24"/>
          <w:lang w:val="en-CA" w:eastAsia="zh-CN"/>
        </w:rPr>
        <w:t>九</w:t>
      </w:r>
      <w:r w:rsidR="00E762E9" w:rsidRPr="000F7EA5">
        <w:rPr>
          <w:rFonts w:cs="Calibri"/>
          <w:bCs/>
          <w:szCs w:val="24"/>
          <w:lang w:val="en-CA" w:eastAsia="zh-CN"/>
        </w:rPr>
        <w:t>批案文（</w:t>
      </w:r>
      <w:r w:rsidR="00E762E9" w:rsidRPr="000F7EA5">
        <w:rPr>
          <w:rFonts w:cs="Calibri"/>
          <w:bCs/>
          <w:szCs w:val="24"/>
          <w:lang w:val="en-CA" w:eastAsia="zh-CN"/>
        </w:rPr>
        <w:t>143</w:t>
      </w:r>
      <w:r w:rsidR="00E762E9" w:rsidRPr="000F7EA5">
        <w:rPr>
          <w:rFonts w:cs="Calibri"/>
          <w:bCs/>
          <w:szCs w:val="24"/>
          <w:lang w:val="en-CA" w:eastAsia="zh-CN"/>
        </w:rPr>
        <w:t>号文件）获得</w:t>
      </w:r>
      <w:r w:rsidR="00E762E9" w:rsidRPr="000F7EA5">
        <w:rPr>
          <w:rFonts w:cs="Calibri"/>
          <w:b/>
          <w:szCs w:val="24"/>
          <w:lang w:val="en-CA" w:eastAsia="zh-CN"/>
        </w:rPr>
        <w:t>批准</w:t>
      </w:r>
      <w:r w:rsidR="00E762E9" w:rsidRPr="000F7EA5">
        <w:rPr>
          <w:rFonts w:cs="Calibri"/>
          <w:bCs/>
          <w:szCs w:val="24"/>
          <w:lang w:val="en-CA" w:eastAsia="zh-CN"/>
        </w:rPr>
        <w:t>。</w:t>
      </w:r>
    </w:p>
    <w:p w14:paraId="10723871" w14:textId="4E27669C" w:rsidR="002A510F" w:rsidRPr="000F7EA5" w:rsidRDefault="002A510F" w:rsidP="00C86214">
      <w:pPr>
        <w:pStyle w:val="Heading1"/>
        <w:rPr>
          <w:rFonts w:cstheme="minorHAnsi"/>
          <w:bCs/>
          <w:sz w:val="24"/>
          <w:szCs w:val="24"/>
          <w:lang w:val="en-CA" w:eastAsia="zh-CN"/>
        </w:rPr>
      </w:pPr>
      <w:r w:rsidRPr="000F7EA5">
        <w:rPr>
          <w:rFonts w:cstheme="minorHAnsi"/>
          <w:bCs/>
          <w:sz w:val="24"/>
          <w:szCs w:val="24"/>
          <w:lang w:val="en-CA" w:eastAsia="zh-CN"/>
        </w:rPr>
        <w:t>5</w:t>
      </w:r>
      <w:r w:rsidRPr="000F7EA5">
        <w:rPr>
          <w:rFonts w:cstheme="minorHAnsi"/>
          <w:bCs/>
          <w:sz w:val="24"/>
          <w:szCs w:val="24"/>
          <w:lang w:val="en-CA" w:eastAsia="zh-CN"/>
        </w:rPr>
        <w:tab/>
      </w:r>
      <w:r w:rsidR="003762B4" w:rsidRPr="000F7EA5">
        <w:rPr>
          <w:rFonts w:cstheme="minorHAnsi"/>
          <w:bCs/>
          <w:sz w:val="24"/>
          <w:szCs w:val="24"/>
          <w:lang w:eastAsia="zh-CN"/>
        </w:rPr>
        <w:t>编辑委员会提交</w:t>
      </w:r>
      <w:r w:rsidR="003762B4" w:rsidRPr="000F7EA5">
        <w:rPr>
          <w:rFonts w:cstheme="minorHAnsi" w:hint="eastAsia"/>
          <w:bCs/>
          <w:sz w:val="24"/>
          <w:szCs w:val="24"/>
          <w:lang w:eastAsia="zh-CN"/>
        </w:rPr>
        <w:t>供一读</w:t>
      </w:r>
      <w:r w:rsidR="003762B4" w:rsidRPr="000F7EA5">
        <w:rPr>
          <w:rFonts w:cstheme="minorHAnsi"/>
          <w:bCs/>
          <w:sz w:val="24"/>
          <w:szCs w:val="24"/>
          <w:lang w:eastAsia="zh-CN"/>
        </w:rPr>
        <w:t>的第</w:t>
      </w:r>
      <w:r w:rsidR="003762B4" w:rsidRPr="000F7EA5">
        <w:rPr>
          <w:rFonts w:cstheme="minorHAnsi" w:hint="eastAsia"/>
          <w:bCs/>
          <w:sz w:val="24"/>
          <w:szCs w:val="24"/>
          <w:lang w:eastAsia="zh-CN"/>
        </w:rPr>
        <w:t>十</w:t>
      </w:r>
      <w:r w:rsidR="003762B4" w:rsidRPr="000F7EA5">
        <w:rPr>
          <w:rFonts w:cstheme="minorHAnsi"/>
          <w:bCs/>
          <w:sz w:val="24"/>
          <w:szCs w:val="24"/>
          <w:lang w:eastAsia="zh-CN"/>
        </w:rPr>
        <w:t>批案文</w:t>
      </w:r>
      <w:r w:rsidR="00785A7E" w:rsidRPr="000F7EA5">
        <w:rPr>
          <w:rFonts w:cstheme="minorHAnsi" w:hint="eastAsia"/>
          <w:bCs/>
          <w:sz w:val="24"/>
          <w:szCs w:val="24"/>
          <w:lang w:eastAsia="zh-CN"/>
        </w:rPr>
        <w:t>（</w:t>
      </w:r>
      <w:r w:rsidR="00785A7E" w:rsidRPr="000F7EA5">
        <w:rPr>
          <w:rFonts w:cstheme="minorHAnsi" w:hint="eastAsia"/>
          <w:bCs/>
          <w:sz w:val="24"/>
          <w:szCs w:val="24"/>
          <w:lang w:eastAsia="zh-CN"/>
        </w:rPr>
        <w:t>B</w:t>
      </w:r>
      <w:r w:rsidR="00785A7E" w:rsidRPr="000F7EA5">
        <w:rPr>
          <w:rFonts w:cstheme="minorHAnsi"/>
          <w:bCs/>
          <w:sz w:val="24"/>
          <w:szCs w:val="24"/>
          <w:lang w:eastAsia="zh-CN"/>
        </w:rPr>
        <w:t>10</w:t>
      </w:r>
      <w:r w:rsidR="00785A7E" w:rsidRPr="000F7EA5">
        <w:rPr>
          <w:rFonts w:cstheme="minorHAnsi" w:hint="eastAsia"/>
          <w:bCs/>
          <w:sz w:val="24"/>
          <w:szCs w:val="24"/>
          <w:lang w:eastAsia="zh-CN"/>
        </w:rPr>
        <w:t>）</w:t>
      </w:r>
      <w:r w:rsidR="00C86214" w:rsidRPr="000F7EA5">
        <w:rPr>
          <w:rFonts w:cstheme="minorHAnsi" w:hint="eastAsia"/>
          <w:bCs/>
          <w:sz w:val="24"/>
          <w:szCs w:val="24"/>
          <w:lang w:eastAsia="zh-CN"/>
        </w:rPr>
        <w:t>（</w:t>
      </w:r>
      <w:r w:rsidR="006F0C93">
        <w:fldChar w:fldCharType="begin"/>
      </w:r>
      <w:r w:rsidR="006F0C93">
        <w:rPr>
          <w:lang w:eastAsia="zh-CN"/>
        </w:rPr>
        <w:instrText>HYPERLINK "https://www.itu.int/md/S22-PP-C-0144/en"</w:instrText>
      </w:r>
      <w:r w:rsidR="006F0C93">
        <w:fldChar w:fldCharType="separate"/>
      </w:r>
      <w:r w:rsidR="00C86214" w:rsidRPr="000F7EA5">
        <w:rPr>
          <w:rStyle w:val="Hyperlink"/>
          <w:rFonts w:cstheme="minorHAnsi"/>
          <w:bCs/>
          <w:sz w:val="24"/>
          <w:szCs w:val="24"/>
          <w:lang w:val="en-CA" w:eastAsia="zh-CN"/>
        </w:rPr>
        <w:t>144</w:t>
      </w:r>
      <w:r w:rsidR="006F0C93">
        <w:rPr>
          <w:rStyle w:val="Hyperlink"/>
          <w:rFonts w:cstheme="minorHAnsi"/>
          <w:bCs/>
          <w:sz w:val="24"/>
          <w:szCs w:val="24"/>
          <w:lang w:val="en-CA" w:eastAsia="zh-CN"/>
        </w:rPr>
        <w:fldChar w:fldCharType="end"/>
      </w:r>
      <w:r w:rsidR="00C86214" w:rsidRPr="000F7EA5">
        <w:rPr>
          <w:rFonts w:cstheme="minorHAnsi"/>
          <w:bCs/>
          <w:sz w:val="24"/>
          <w:szCs w:val="24"/>
          <w:lang w:val="en-CA" w:eastAsia="zh-CN"/>
        </w:rPr>
        <w:t>号文件）</w:t>
      </w:r>
    </w:p>
    <w:p w14:paraId="08EC13A2" w14:textId="37F20151" w:rsidR="002A510F" w:rsidRPr="000F7EA5" w:rsidRDefault="003762B4" w:rsidP="003762B4">
      <w:pPr>
        <w:tabs>
          <w:tab w:val="clear" w:pos="567"/>
          <w:tab w:val="clear" w:pos="1134"/>
          <w:tab w:val="clear" w:pos="1701"/>
          <w:tab w:val="clear" w:pos="2268"/>
          <w:tab w:val="clear" w:pos="2835"/>
        </w:tabs>
        <w:spacing w:after="120"/>
        <w:rPr>
          <w:rFonts w:asciiTheme="minorHAnsi" w:hAnsiTheme="minorHAnsi" w:cstheme="minorHAnsi"/>
          <w:b/>
          <w:bCs/>
          <w:szCs w:val="24"/>
          <w:lang w:val="en-CA" w:eastAsia="zh-CN"/>
        </w:rPr>
      </w:pPr>
      <w:bookmarkStart w:id="26" w:name="_Toc407024827"/>
      <w:bookmarkStart w:id="27" w:name="_Toc413838472"/>
      <w:bookmarkStart w:id="28" w:name="_Toc2083420"/>
      <w:r w:rsidRPr="000F7EA5">
        <w:rPr>
          <w:rFonts w:cs="Calibri" w:hint="eastAsia"/>
          <w:b/>
          <w:bCs/>
          <w:szCs w:val="24"/>
          <w:lang w:eastAsia="zh-CN"/>
        </w:rPr>
        <w:t>第</w:t>
      </w:r>
      <w:r w:rsidRPr="000F7EA5">
        <w:rPr>
          <w:rFonts w:cs="Calibri" w:hint="eastAsia"/>
          <w:b/>
          <w:bCs/>
          <w:szCs w:val="24"/>
          <w:lang w:eastAsia="zh-CN"/>
        </w:rPr>
        <w:t>170</w:t>
      </w:r>
      <w:r w:rsidRPr="000F7EA5">
        <w:rPr>
          <w:rFonts w:cs="Calibri" w:hint="eastAsia"/>
          <w:b/>
          <w:bCs/>
          <w:szCs w:val="24"/>
          <w:lang w:eastAsia="zh-CN"/>
        </w:rPr>
        <w:t>号决议</w:t>
      </w:r>
      <w:r w:rsidR="00F27EE6" w:rsidRPr="000F7EA5">
        <w:rPr>
          <w:rFonts w:cs="Calibri" w:hint="eastAsia"/>
          <w:b/>
          <w:bCs/>
          <w:szCs w:val="24"/>
          <w:lang w:eastAsia="zh-CN"/>
        </w:rPr>
        <w:t>草案</w:t>
      </w:r>
      <w:r w:rsidRPr="000F7EA5">
        <w:rPr>
          <w:rFonts w:cs="Calibri"/>
          <w:b/>
          <w:bCs/>
          <w:szCs w:val="24"/>
          <w:lang w:eastAsia="zh-CN"/>
        </w:rPr>
        <w:t>（</w:t>
      </w:r>
      <w:r w:rsidRPr="000F7EA5">
        <w:rPr>
          <w:rFonts w:cs="Calibri" w:hint="eastAsia"/>
          <w:b/>
          <w:bCs/>
          <w:szCs w:val="24"/>
          <w:lang w:eastAsia="zh-CN"/>
        </w:rPr>
        <w:t>2022</w:t>
      </w:r>
      <w:r w:rsidRPr="000F7EA5">
        <w:rPr>
          <w:rFonts w:cs="Calibri" w:hint="eastAsia"/>
          <w:b/>
          <w:bCs/>
          <w:szCs w:val="24"/>
          <w:lang w:eastAsia="zh-CN"/>
        </w:rPr>
        <w:t>年，布加勒斯特，修订版</w:t>
      </w:r>
      <w:r w:rsidRPr="000F7EA5">
        <w:rPr>
          <w:rFonts w:cs="Calibri"/>
          <w:b/>
          <w:bCs/>
          <w:szCs w:val="24"/>
          <w:lang w:eastAsia="zh-CN"/>
        </w:rPr>
        <w:t>）</w:t>
      </w:r>
      <w:bookmarkStart w:id="29" w:name="_Toc219521776"/>
      <w:bookmarkStart w:id="30" w:name="_Toc407024828"/>
      <w:bookmarkStart w:id="31" w:name="_Toc413838473"/>
      <w:bookmarkStart w:id="32" w:name="_Toc2083421"/>
      <w:bookmarkEnd w:id="26"/>
      <w:bookmarkEnd w:id="27"/>
      <w:bookmarkEnd w:id="28"/>
      <w:r w:rsidR="00915443" w:rsidRPr="000F7EA5">
        <w:rPr>
          <w:rFonts w:cs="Calibri" w:hint="eastAsia"/>
          <w:b/>
          <w:bCs/>
          <w:szCs w:val="24"/>
          <w:lang w:eastAsia="zh-CN"/>
        </w:rPr>
        <w:t xml:space="preserve"> </w:t>
      </w:r>
      <w:r w:rsidR="00915443" w:rsidRPr="000F7EA5">
        <w:rPr>
          <w:rFonts w:asciiTheme="minorHAnsi" w:hAnsiTheme="minorHAnsi" w:cstheme="minorHAnsi"/>
          <w:b/>
          <w:bCs/>
          <w:szCs w:val="24"/>
          <w:lang w:val="en-CA" w:eastAsia="zh-CN"/>
        </w:rPr>
        <w:t xml:space="preserve">- </w:t>
      </w:r>
      <w:r w:rsidRPr="000F7EA5">
        <w:rPr>
          <w:rFonts w:cs="Calibri" w:hint="eastAsia"/>
          <w:b/>
          <w:bCs/>
          <w:szCs w:val="24"/>
          <w:lang w:eastAsia="zh-CN"/>
        </w:rPr>
        <w:t>接纳发展中国家部门成员参加国际电联无线电通信部门和国际电联电信标准化部门的工作</w:t>
      </w:r>
      <w:bookmarkEnd w:id="29"/>
      <w:bookmarkEnd w:id="30"/>
      <w:bookmarkEnd w:id="31"/>
      <w:bookmarkEnd w:id="32"/>
    </w:p>
    <w:p w14:paraId="63B9D364" w14:textId="68F475F3" w:rsidR="002A510F" w:rsidRPr="000F7EA5" w:rsidRDefault="003762B4" w:rsidP="003762B4">
      <w:pPr>
        <w:tabs>
          <w:tab w:val="clear" w:pos="567"/>
          <w:tab w:val="clear" w:pos="1134"/>
          <w:tab w:val="clear" w:pos="1701"/>
          <w:tab w:val="clear" w:pos="2268"/>
          <w:tab w:val="clear" w:pos="2835"/>
        </w:tabs>
        <w:spacing w:after="120"/>
        <w:rPr>
          <w:rFonts w:asciiTheme="minorHAnsi" w:hAnsiTheme="minorHAnsi" w:cstheme="minorHAnsi"/>
          <w:b/>
          <w:bCs/>
          <w:szCs w:val="24"/>
          <w:lang w:val="en-CA" w:eastAsia="zh-CN"/>
        </w:rPr>
      </w:pPr>
      <w:bookmarkStart w:id="33" w:name="_Toc413838480"/>
      <w:bookmarkStart w:id="34" w:name="_Toc536172409"/>
      <w:bookmarkStart w:id="35" w:name="_Toc2083428"/>
      <w:r w:rsidRPr="000F7EA5">
        <w:rPr>
          <w:rFonts w:cs="Calibri" w:hint="eastAsia"/>
          <w:b/>
          <w:bCs/>
          <w:szCs w:val="24"/>
          <w:lang w:eastAsia="zh-CN"/>
        </w:rPr>
        <w:t>第</w:t>
      </w:r>
      <w:r w:rsidRPr="000F7EA5">
        <w:rPr>
          <w:rFonts w:cs="Calibri"/>
          <w:b/>
          <w:bCs/>
          <w:szCs w:val="24"/>
          <w:lang w:eastAsia="zh-CN"/>
        </w:rPr>
        <w:t>176</w:t>
      </w:r>
      <w:r w:rsidRPr="000F7EA5">
        <w:rPr>
          <w:rFonts w:cs="Calibri" w:hint="eastAsia"/>
          <w:b/>
          <w:bCs/>
          <w:szCs w:val="24"/>
          <w:lang w:eastAsia="zh-CN"/>
        </w:rPr>
        <w:t>号决议</w:t>
      </w:r>
      <w:r w:rsidR="00F27EE6" w:rsidRPr="000F7EA5">
        <w:rPr>
          <w:rFonts w:cs="Calibri" w:hint="eastAsia"/>
          <w:b/>
          <w:bCs/>
          <w:szCs w:val="24"/>
          <w:lang w:eastAsia="zh-CN"/>
        </w:rPr>
        <w:t>草案</w:t>
      </w:r>
      <w:r w:rsidRPr="000F7EA5">
        <w:rPr>
          <w:rFonts w:cs="Calibri" w:hint="eastAsia"/>
          <w:b/>
          <w:bCs/>
          <w:szCs w:val="24"/>
          <w:lang w:eastAsia="zh-CN"/>
        </w:rPr>
        <w:t>（</w:t>
      </w:r>
      <w:r w:rsidRPr="000F7EA5">
        <w:rPr>
          <w:rFonts w:cs="Calibri" w:hint="eastAsia"/>
          <w:b/>
          <w:bCs/>
          <w:szCs w:val="24"/>
          <w:lang w:eastAsia="zh-CN"/>
        </w:rPr>
        <w:t>2022</w:t>
      </w:r>
      <w:r w:rsidRPr="000F7EA5">
        <w:rPr>
          <w:rFonts w:cs="Calibri" w:hint="eastAsia"/>
          <w:b/>
          <w:bCs/>
          <w:szCs w:val="24"/>
          <w:lang w:eastAsia="zh-CN"/>
        </w:rPr>
        <w:t>年，布加勒斯特</w:t>
      </w:r>
      <w:r w:rsidRPr="000F7EA5">
        <w:rPr>
          <w:rFonts w:cs="Calibri"/>
          <w:b/>
          <w:bCs/>
          <w:szCs w:val="24"/>
          <w:lang w:eastAsia="zh-CN"/>
        </w:rPr>
        <w:t>，修订版</w:t>
      </w:r>
      <w:r w:rsidR="0008666B" w:rsidRPr="000F7EA5">
        <w:rPr>
          <w:rFonts w:cs="Calibri" w:hint="eastAsia"/>
          <w:b/>
          <w:bCs/>
          <w:szCs w:val="24"/>
          <w:lang w:eastAsia="zh-CN"/>
        </w:rPr>
        <w:t>）</w:t>
      </w:r>
      <w:bookmarkStart w:id="36" w:name="_Toc407024834"/>
      <w:bookmarkStart w:id="37" w:name="_Toc413838481"/>
      <w:bookmarkStart w:id="38" w:name="_Toc536172410"/>
      <w:bookmarkStart w:id="39" w:name="_Toc2083429"/>
      <w:bookmarkEnd w:id="33"/>
      <w:bookmarkEnd w:id="34"/>
      <w:bookmarkEnd w:id="35"/>
      <w:r w:rsidR="00915443" w:rsidRPr="000F7EA5">
        <w:rPr>
          <w:rFonts w:cs="Calibri" w:hint="eastAsia"/>
          <w:b/>
          <w:bCs/>
          <w:szCs w:val="24"/>
          <w:lang w:eastAsia="zh-CN"/>
        </w:rPr>
        <w:t xml:space="preserve"> </w:t>
      </w:r>
      <w:r w:rsidR="00915443" w:rsidRPr="000F7EA5">
        <w:rPr>
          <w:rFonts w:asciiTheme="minorHAnsi" w:hAnsiTheme="minorHAnsi" w:cstheme="minorHAnsi"/>
          <w:b/>
          <w:bCs/>
          <w:szCs w:val="24"/>
          <w:lang w:val="en-CA" w:eastAsia="zh-CN"/>
        </w:rPr>
        <w:t xml:space="preserve">- </w:t>
      </w:r>
      <w:r w:rsidRPr="000F7EA5">
        <w:rPr>
          <w:rFonts w:cs="Calibri" w:hint="eastAsia"/>
          <w:b/>
          <w:bCs/>
          <w:szCs w:val="24"/>
          <w:lang w:eastAsia="zh-CN"/>
        </w:rPr>
        <w:t>与人体</w:t>
      </w:r>
      <w:r w:rsidRPr="000F7EA5">
        <w:rPr>
          <w:rFonts w:cs="Calibri"/>
          <w:b/>
          <w:bCs/>
          <w:szCs w:val="24"/>
          <w:lang w:eastAsia="zh-CN"/>
        </w:rPr>
        <w:t>暴露于</w:t>
      </w:r>
      <w:r w:rsidRPr="000F7EA5">
        <w:rPr>
          <w:rFonts w:cs="Calibri" w:hint="eastAsia"/>
          <w:b/>
          <w:bCs/>
          <w:szCs w:val="24"/>
          <w:lang w:eastAsia="zh-CN"/>
        </w:rPr>
        <w:t>电磁场相关的测量及评估关切</w:t>
      </w:r>
      <w:bookmarkEnd w:id="36"/>
      <w:bookmarkEnd w:id="37"/>
      <w:bookmarkEnd w:id="38"/>
      <w:bookmarkEnd w:id="39"/>
    </w:p>
    <w:p w14:paraId="75C51319" w14:textId="37A9656A" w:rsidR="003762B4" w:rsidRPr="000F7EA5" w:rsidRDefault="003762B4" w:rsidP="003762B4">
      <w:pPr>
        <w:tabs>
          <w:tab w:val="clear" w:pos="567"/>
          <w:tab w:val="clear" w:pos="1134"/>
          <w:tab w:val="clear" w:pos="1701"/>
          <w:tab w:val="clear" w:pos="2268"/>
          <w:tab w:val="clear" w:pos="2835"/>
        </w:tabs>
        <w:spacing w:after="120"/>
        <w:rPr>
          <w:rFonts w:cs="Calibri"/>
          <w:b/>
          <w:szCs w:val="24"/>
          <w:lang w:val="en-CA" w:eastAsia="zh-CN"/>
        </w:rPr>
      </w:pPr>
      <w:r w:rsidRPr="000F7EA5">
        <w:rPr>
          <w:rFonts w:cs="Calibri"/>
          <w:bCs/>
          <w:szCs w:val="24"/>
          <w:lang w:val="en-CA" w:eastAsia="zh-CN"/>
        </w:rPr>
        <w:t>5.1</w:t>
      </w:r>
      <w:r w:rsidRPr="000F7EA5">
        <w:rPr>
          <w:rFonts w:cs="Calibri"/>
          <w:bCs/>
          <w:szCs w:val="24"/>
          <w:lang w:val="en-CA" w:eastAsia="zh-CN"/>
        </w:rPr>
        <w:tab/>
      </w:r>
      <w:r w:rsidRPr="000F7EA5">
        <w:rPr>
          <w:rFonts w:cs="Calibri"/>
          <w:b/>
          <w:szCs w:val="24"/>
          <w:lang w:val="en-CA" w:eastAsia="zh-CN"/>
        </w:rPr>
        <w:t>获得通过</w:t>
      </w:r>
      <w:r w:rsidRPr="000F7EA5">
        <w:rPr>
          <w:rFonts w:cs="Calibri"/>
          <w:b/>
          <w:bCs/>
          <w:szCs w:val="24"/>
          <w:lang w:val="en-CA" w:eastAsia="zh-CN"/>
        </w:rPr>
        <w:t>。</w:t>
      </w:r>
    </w:p>
    <w:p w14:paraId="17E06E20" w14:textId="153869B9" w:rsidR="003762B4" w:rsidRPr="000F7EA5" w:rsidRDefault="003762B4" w:rsidP="003762B4">
      <w:pPr>
        <w:tabs>
          <w:tab w:val="clear" w:pos="567"/>
          <w:tab w:val="clear" w:pos="1134"/>
          <w:tab w:val="clear" w:pos="1701"/>
          <w:tab w:val="clear" w:pos="2268"/>
          <w:tab w:val="clear" w:pos="2835"/>
        </w:tabs>
        <w:spacing w:after="120"/>
        <w:rPr>
          <w:rFonts w:asciiTheme="minorHAnsi" w:hAnsiTheme="minorHAnsi" w:cstheme="minorHAnsi"/>
          <w:szCs w:val="24"/>
          <w:lang w:val="en-CA" w:eastAsia="zh-CN"/>
        </w:rPr>
      </w:pPr>
      <w:r w:rsidRPr="000F7EA5">
        <w:rPr>
          <w:rFonts w:cs="Calibri"/>
          <w:bCs/>
          <w:szCs w:val="24"/>
          <w:lang w:val="en-CA" w:eastAsia="zh-CN"/>
        </w:rPr>
        <w:t>5.2</w:t>
      </w:r>
      <w:r w:rsidRPr="000F7EA5">
        <w:rPr>
          <w:rFonts w:cs="Calibri"/>
          <w:bCs/>
          <w:szCs w:val="24"/>
          <w:lang w:val="en-CA" w:eastAsia="zh-CN"/>
        </w:rPr>
        <w:tab/>
      </w:r>
      <w:bookmarkStart w:id="40" w:name="_Hlk118126094"/>
      <w:r w:rsidRPr="000F7EA5">
        <w:rPr>
          <w:rFonts w:cs="Calibri"/>
          <w:bCs/>
          <w:szCs w:val="24"/>
          <w:lang w:val="en-CA" w:eastAsia="zh-CN"/>
        </w:rPr>
        <w:t>编辑委员会提交供一读的第</w:t>
      </w:r>
      <w:r w:rsidRPr="000F7EA5">
        <w:rPr>
          <w:rFonts w:cs="Calibri" w:hint="eastAsia"/>
          <w:bCs/>
          <w:szCs w:val="24"/>
          <w:lang w:val="en-CA" w:eastAsia="zh-CN"/>
        </w:rPr>
        <w:t>十</w:t>
      </w:r>
      <w:r w:rsidRPr="000F7EA5">
        <w:rPr>
          <w:rFonts w:cs="Calibri"/>
          <w:bCs/>
          <w:szCs w:val="24"/>
          <w:lang w:val="en-CA" w:eastAsia="zh-CN"/>
        </w:rPr>
        <w:t>批案文（</w:t>
      </w:r>
      <w:r w:rsidRPr="000F7EA5">
        <w:rPr>
          <w:rFonts w:cs="Calibri"/>
          <w:bCs/>
          <w:szCs w:val="24"/>
          <w:lang w:val="en-CA" w:eastAsia="zh-CN"/>
        </w:rPr>
        <w:t>B10</w:t>
      </w:r>
      <w:r w:rsidRPr="000F7EA5">
        <w:rPr>
          <w:rFonts w:cs="Calibri"/>
          <w:bCs/>
          <w:szCs w:val="24"/>
          <w:lang w:val="en-CA" w:eastAsia="zh-CN"/>
        </w:rPr>
        <w:t>）（</w:t>
      </w:r>
      <w:r w:rsidRPr="000F7EA5">
        <w:rPr>
          <w:rFonts w:cs="Calibri"/>
          <w:bCs/>
          <w:szCs w:val="24"/>
          <w:lang w:val="en-CA" w:eastAsia="zh-CN"/>
        </w:rPr>
        <w:t>144</w:t>
      </w:r>
      <w:r w:rsidRPr="000F7EA5">
        <w:rPr>
          <w:rFonts w:cs="Calibri"/>
          <w:bCs/>
          <w:szCs w:val="24"/>
          <w:lang w:val="en-CA" w:eastAsia="zh-CN"/>
        </w:rPr>
        <w:t>号文件）获得</w:t>
      </w:r>
      <w:r w:rsidRPr="000F7EA5">
        <w:rPr>
          <w:rFonts w:cs="Calibri"/>
          <w:b/>
          <w:szCs w:val="24"/>
          <w:lang w:val="en-CA" w:eastAsia="zh-CN"/>
        </w:rPr>
        <w:t>批准</w:t>
      </w:r>
      <w:r w:rsidRPr="000F7EA5">
        <w:rPr>
          <w:rFonts w:cs="Calibri"/>
          <w:bCs/>
          <w:szCs w:val="24"/>
          <w:lang w:val="en-CA" w:eastAsia="zh-CN"/>
        </w:rPr>
        <w:t>。</w:t>
      </w:r>
      <w:bookmarkEnd w:id="40"/>
    </w:p>
    <w:p w14:paraId="43A1FC9A" w14:textId="3F6129AE" w:rsidR="002A510F" w:rsidRPr="000F7EA5" w:rsidRDefault="002A510F" w:rsidP="000E55EC">
      <w:pPr>
        <w:pStyle w:val="Heading1"/>
        <w:rPr>
          <w:rFonts w:cstheme="minorHAnsi"/>
          <w:bCs/>
          <w:sz w:val="24"/>
          <w:szCs w:val="24"/>
          <w:lang w:val="en-CA" w:eastAsia="zh-CN"/>
        </w:rPr>
      </w:pPr>
      <w:r w:rsidRPr="000F7EA5">
        <w:rPr>
          <w:rFonts w:cstheme="minorHAnsi"/>
          <w:bCs/>
          <w:sz w:val="24"/>
          <w:szCs w:val="24"/>
          <w:lang w:val="en-CA" w:eastAsia="zh-CN"/>
        </w:rPr>
        <w:t>6</w:t>
      </w:r>
      <w:r w:rsidRPr="000F7EA5">
        <w:rPr>
          <w:rFonts w:cstheme="minorHAnsi"/>
          <w:bCs/>
          <w:sz w:val="24"/>
          <w:szCs w:val="24"/>
          <w:lang w:val="en-CA" w:eastAsia="zh-CN"/>
        </w:rPr>
        <w:tab/>
      </w:r>
      <w:r w:rsidR="003762B4" w:rsidRPr="000F7EA5">
        <w:rPr>
          <w:rFonts w:cstheme="minorHAnsi"/>
          <w:bCs/>
          <w:sz w:val="24"/>
          <w:szCs w:val="24"/>
          <w:lang w:eastAsia="zh-CN"/>
        </w:rPr>
        <w:t>编辑委员会提交</w:t>
      </w:r>
      <w:r w:rsidR="003762B4" w:rsidRPr="000F7EA5">
        <w:rPr>
          <w:rFonts w:cstheme="minorHAnsi" w:hint="eastAsia"/>
          <w:bCs/>
          <w:sz w:val="24"/>
          <w:szCs w:val="24"/>
          <w:lang w:eastAsia="zh-CN"/>
        </w:rPr>
        <w:t>供二读</w:t>
      </w:r>
      <w:r w:rsidR="003762B4" w:rsidRPr="000F7EA5">
        <w:rPr>
          <w:rFonts w:cstheme="minorHAnsi"/>
          <w:bCs/>
          <w:sz w:val="24"/>
          <w:szCs w:val="24"/>
          <w:lang w:eastAsia="zh-CN"/>
        </w:rPr>
        <w:t>的第</w:t>
      </w:r>
      <w:r w:rsidR="003762B4" w:rsidRPr="000F7EA5">
        <w:rPr>
          <w:rFonts w:cstheme="minorHAnsi" w:hint="eastAsia"/>
          <w:bCs/>
          <w:sz w:val="24"/>
          <w:szCs w:val="24"/>
          <w:lang w:eastAsia="zh-CN"/>
        </w:rPr>
        <w:t>十</w:t>
      </w:r>
      <w:r w:rsidR="003762B4" w:rsidRPr="000F7EA5">
        <w:rPr>
          <w:rFonts w:cstheme="minorHAnsi"/>
          <w:bCs/>
          <w:sz w:val="24"/>
          <w:szCs w:val="24"/>
          <w:lang w:eastAsia="zh-CN"/>
        </w:rPr>
        <w:t>批案文</w:t>
      </w:r>
      <w:r w:rsidR="000E55EC" w:rsidRPr="000F7EA5">
        <w:rPr>
          <w:rFonts w:cstheme="minorHAnsi" w:hint="eastAsia"/>
          <w:bCs/>
          <w:sz w:val="24"/>
          <w:szCs w:val="24"/>
          <w:lang w:eastAsia="zh-CN"/>
        </w:rPr>
        <w:t>（</w:t>
      </w:r>
      <w:r w:rsidR="006F0C93">
        <w:fldChar w:fldCharType="begin"/>
      </w:r>
      <w:r w:rsidR="006F0C93">
        <w:rPr>
          <w:lang w:eastAsia="zh-CN"/>
        </w:rPr>
        <w:instrText>HYPERLINK "https://www.itu.int/md/S22-PP-C-0144/en"</w:instrText>
      </w:r>
      <w:r w:rsidR="006F0C93">
        <w:fldChar w:fldCharType="separate"/>
      </w:r>
      <w:r w:rsidR="000E55EC" w:rsidRPr="000F7EA5">
        <w:rPr>
          <w:rStyle w:val="Hyperlink"/>
          <w:rFonts w:cstheme="minorHAnsi"/>
          <w:bCs/>
          <w:sz w:val="24"/>
          <w:szCs w:val="24"/>
          <w:lang w:val="en-CA" w:eastAsia="zh-CN"/>
        </w:rPr>
        <w:t>144</w:t>
      </w:r>
      <w:r w:rsidR="006F0C93">
        <w:rPr>
          <w:rStyle w:val="Hyperlink"/>
          <w:rFonts w:cstheme="minorHAnsi"/>
          <w:bCs/>
          <w:sz w:val="24"/>
          <w:szCs w:val="24"/>
          <w:lang w:val="en-CA" w:eastAsia="zh-CN"/>
        </w:rPr>
        <w:fldChar w:fldCharType="end"/>
      </w:r>
      <w:r w:rsidR="000E55EC" w:rsidRPr="000F7EA5">
        <w:rPr>
          <w:rFonts w:cstheme="minorHAnsi"/>
          <w:bCs/>
          <w:sz w:val="24"/>
          <w:szCs w:val="24"/>
          <w:lang w:val="en-CA" w:eastAsia="zh-CN"/>
        </w:rPr>
        <w:t>号文件）</w:t>
      </w:r>
    </w:p>
    <w:p w14:paraId="38647584" w14:textId="0AEB83F6" w:rsidR="002A510F" w:rsidRPr="000F7EA5" w:rsidRDefault="002A510F" w:rsidP="002A510F">
      <w:pPr>
        <w:tabs>
          <w:tab w:val="clear" w:pos="567"/>
          <w:tab w:val="clear" w:pos="1134"/>
          <w:tab w:val="clear" w:pos="1701"/>
          <w:tab w:val="clear" w:pos="2268"/>
          <w:tab w:val="clear" w:pos="2835"/>
        </w:tabs>
        <w:spacing w:after="120"/>
        <w:rPr>
          <w:rFonts w:asciiTheme="minorHAnsi" w:hAnsiTheme="minorHAnsi" w:cstheme="minorHAnsi"/>
          <w:szCs w:val="24"/>
          <w:lang w:val="en-CA" w:eastAsia="zh-CN"/>
        </w:rPr>
      </w:pPr>
      <w:r w:rsidRPr="000F7EA5">
        <w:rPr>
          <w:rFonts w:asciiTheme="minorHAnsi" w:hAnsiTheme="minorHAnsi" w:cstheme="minorHAnsi"/>
          <w:szCs w:val="24"/>
          <w:lang w:val="en-CA" w:eastAsia="zh-CN"/>
        </w:rPr>
        <w:t>6.1</w:t>
      </w:r>
      <w:r w:rsidRPr="000F7EA5">
        <w:rPr>
          <w:rFonts w:asciiTheme="minorHAnsi" w:hAnsiTheme="minorHAnsi" w:cstheme="minorHAnsi"/>
          <w:szCs w:val="24"/>
          <w:lang w:val="en-CA" w:eastAsia="zh-CN"/>
        </w:rPr>
        <w:tab/>
      </w:r>
      <w:bookmarkStart w:id="41" w:name="_Hlk118126644"/>
      <w:r w:rsidR="003762B4" w:rsidRPr="000F7EA5">
        <w:rPr>
          <w:rFonts w:cs="Calibri"/>
          <w:bCs/>
          <w:szCs w:val="24"/>
          <w:lang w:val="en-CA" w:eastAsia="zh-CN"/>
        </w:rPr>
        <w:t>编辑委员会提交供</w:t>
      </w:r>
      <w:r w:rsidR="003762B4" w:rsidRPr="000F7EA5">
        <w:rPr>
          <w:rFonts w:cs="Calibri" w:hint="eastAsia"/>
          <w:bCs/>
          <w:szCs w:val="24"/>
          <w:lang w:val="en-CA" w:eastAsia="zh-CN"/>
        </w:rPr>
        <w:t>二</w:t>
      </w:r>
      <w:r w:rsidR="003762B4" w:rsidRPr="000F7EA5">
        <w:rPr>
          <w:rFonts w:cs="Calibri"/>
          <w:bCs/>
          <w:szCs w:val="24"/>
          <w:lang w:val="en-CA" w:eastAsia="zh-CN"/>
        </w:rPr>
        <w:t>读的第</w:t>
      </w:r>
      <w:r w:rsidR="003762B4" w:rsidRPr="000F7EA5">
        <w:rPr>
          <w:rFonts w:cs="Calibri" w:hint="eastAsia"/>
          <w:bCs/>
          <w:szCs w:val="24"/>
          <w:lang w:val="en-CA" w:eastAsia="zh-CN"/>
        </w:rPr>
        <w:t>十</w:t>
      </w:r>
      <w:r w:rsidR="003762B4" w:rsidRPr="000F7EA5">
        <w:rPr>
          <w:rFonts w:cs="Calibri"/>
          <w:bCs/>
          <w:szCs w:val="24"/>
          <w:lang w:val="en-CA" w:eastAsia="zh-CN"/>
        </w:rPr>
        <w:t>批案文（</w:t>
      </w:r>
      <w:r w:rsidR="003762B4" w:rsidRPr="000F7EA5">
        <w:rPr>
          <w:rFonts w:cs="Calibri"/>
          <w:bCs/>
          <w:szCs w:val="24"/>
          <w:lang w:val="en-CA" w:eastAsia="zh-CN"/>
        </w:rPr>
        <w:t>144</w:t>
      </w:r>
      <w:r w:rsidR="003762B4" w:rsidRPr="000F7EA5">
        <w:rPr>
          <w:rFonts w:cs="Calibri"/>
          <w:bCs/>
          <w:szCs w:val="24"/>
          <w:lang w:val="en-CA" w:eastAsia="zh-CN"/>
        </w:rPr>
        <w:t>号文件）获得</w:t>
      </w:r>
      <w:r w:rsidR="003762B4" w:rsidRPr="000F7EA5">
        <w:rPr>
          <w:rFonts w:cs="Calibri"/>
          <w:b/>
          <w:szCs w:val="24"/>
          <w:lang w:val="en-CA" w:eastAsia="zh-CN"/>
        </w:rPr>
        <w:t>批准</w:t>
      </w:r>
      <w:r w:rsidR="003762B4" w:rsidRPr="000F7EA5">
        <w:rPr>
          <w:rFonts w:cs="Calibri"/>
          <w:bCs/>
          <w:szCs w:val="24"/>
          <w:lang w:val="en-CA" w:eastAsia="zh-CN"/>
        </w:rPr>
        <w:t>。</w:t>
      </w:r>
      <w:bookmarkEnd w:id="41"/>
    </w:p>
    <w:p w14:paraId="00FD1888" w14:textId="393AFFC9" w:rsidR="002A510F" w:rsidRPr="000F7EA5" w:rsidRDefault="002A510F" w:rsidP="000E55EC">
      <w:pPr>
        <w:pStyle w:val="Heading1"/>
        <w:rPr>
          <w:rFonts w:cstheme="minorHAnsi"/>
          <w:bCs/>
          <w:sz w:val="24"/>
          <w:szCs w:val="24"/>
          <w:lang w:val="en-CA" w:eastAsia="zh-CN"/>
        </w:rPr>
      </w:pPr>
      <w:r w:rsidRPr="000F7EA5">
        <w:rPr>
          <w:rFonts w:cstheme="minorHAnsi"/>
          <w:bCs/>
          <w:sz w:val="24"/>
          <w:szCs w:val="24"/>
          <w:lang w:val="en-CA" w:eastAsia="zh-CN"/>
        </w:rPr>
        <w:t>7</w:t>
      </w:r>
      <w:r w:rsidRPr="000F7EA5">
        <w:rPr>
          <w:rFonts w:cstheme="minorHAnsi"/>
          <w:bCs/>
          <w:sz w:val="24"/>
          <w:szCs w:val="24"/>
          <w:lang w:val="en-CA" w:eastAsia="zh-CN"/>
        </w:rPr>
        <w:tab/>
      </w:r>
      <w:r w:rsidR="003762B4" w:rsidRPr="000F7EA5">
        <w:rPr>
          <w:rFonts w:cstheme="minorHAnsi"/>
          <w:bCs/>
          <w:sz w:val="24"/>
          <w:szCs w:val="24"/>
          <w:lang w:eastAsia="zh-CN"/>
        </w:rPr>
        <w:t>编辑委员会提交</w:t>
      </w:r>
      <w:r w:rsidR="003762B4" w:rsidRPr="000F7EA5">
        <w:rPr>
          <w:rFonts w:cstheme="minorHAnsi" w:hint="eastAsia"/>
          <w:bCs/>
          <w:sz w:val="24"/>
          <w:szCs w:val="24"/>
          <w:lang w:eastAsia="zh-CN"/>
        </w:rPr>
        <w:t>供一读</w:t>
      </w:r>
      <w:r w:rsidR="003762B4" w:rsidRPr="000F7EA5">
        <w:rPr>
          <w:rFonts w:cstheme="minorHAnsi"/>
          <w:bCs/>
          <w:sz w:val="24"/>
          <w:szCs w:val="24"/>
          <w:lang w:eastAsia="zh-CN"/>
        </w:rPr>
        <w:t>的第</w:t>
      </w:r>
      <w:r w:rsidR="003762B4" w:rsidRPr="000F7EA5">
        <w:rPr>
          <w:rFonts w:cstheme="minorHAnsi" w:hint="eastAsia"/>
          <w:bCs/>
          <w:sz w:val="24"/>
          <w:szCs w:val="24"/>
          <w:lang w:eastAsia="zh-CN"/>
        </w:rPr>
        <w:t>十一</w:t>
      </w:r>
      <w:r w:rsidR="003762B4" w:rsidRPr="000F7EA5">
        <w:rPr>
          <w:rFonts w:cstheme="minorHAnsi"/>
          <w:bCs/>
          <w:sz w:val="24"/>
          <w:szCs w:val="24"/>
          <w:lang w:eastAsia="zh-CN"/>
        </w:rPr>
        <w:t>批案文</w:t>
      </w:r>
      <w:r w:rsidR="00785A7E" w:rsidRPr="000F7EA5">
        <w:rPr>
          <w:rFonts w:cstheme="minorHAnsi" w:hint="eastAsia"/>
          <w:bCs/>
          <w:sz w:val="24"/>
          <w:szCs w:val="24"/>
          <w:lang w:eastAsia="zh-CN"/>
        </w:rPr>
        <w:t>（</w:t>
      </w:r>
      <w:r w:rsidR="00785A7E" w:rsidRPr="000F7EA5">
        <w:rPr>
          <w:rFonts w:cstheme="minorHAnsi"/>
          <w:bCs/>
          <w:sz w:val="24"/>
          <w:szCs w:val="24"/>
          <w:lang w:eastAsia="zh-CN"/>
        </w:rPr>
        <w:t>B11</w:t>
      </w:r>
      <w:r w:rsidR="00785A7E" w:rsidRPr="000F7EA5">
        <w:rPr>
          <w:rFonts w:cstheme="minorHAnsi" w:hint="eastAsia"/>
          <w:bCs/>
          <w:sz w:val="24"/>
          <w:szCs w:val="24"/>
          <w:lang w:eastAsia="zh-CN"/>
        </w:rPr>
        <w:t>）</w:t>
      </w:r>
      <w:r w:rsidR="000E55EC" w:rsidRPr="000F7EA5">
        <w:rPr>
          <w:rFonts w:cstheme="minorHAnsi" w:hint="eastAsia"/>
          <w:bCs/>
          <w:sz w:val="24"/>
          <w:szCs w:val="24"/>
          <w:lang w:eastAsia="zh-CN"/>
        </w:rPr>
        <w:t>（</w:t>
      </w:r>
      <w:r w:rsidR="006F0C93">
        <w:fldChar w:fldCharType="begin"/>
      </w:r>
      <w:r w:rsidR="006F0C93">
        <w:rPr>
          <w:lang w:eastAsia="zh-CN"/>
        </w:rPr>
        <w:instrText>HYPERLINK "https://www.itu.int/md/S22-PP-C-0145/en"</w:instrText>
      </w:r>
      <w:r w:rsidR="006F0C93">
        <w:fldChar w:fldCharType="separate"/>
      </w:r>
      <w:r w:rsidR="000E55EC" w:rsidRPr="000F7EA5">
        <w:rPr>
          <w:rStyle w:val="Hyperlink"/>
          <w:rFonts w:cstheme="minorHAnsi"/>
          <w:bCs/>
          <w:sz w:val="24"/>
          <w:szCs w:val="24"/>
          <w:lang w:val="en-CA" w:eastAsia="zh-CN"/>
        </w:rPr>
        <w:t>145</w:t>
      </w:r>
      <w:r w:rsidR="006F0C93">
        <w:rPr>
          <w:rStyle w:val="Hyperlink"/>
          <w:rFonts w:cstheme="minorHAnsi"/>
          <w:bCs/>
          <w:sz w:val="24"/>
          <w:szCs w:val="24"/>
          <w:lang w:val="en-CA" w:eastAsia="zh-CN"/>
        </w:rPr>
        <w:fldChar w:fldCharType="end"/>
      </w:r>
      <w:r w:rsidR="000E55EC" w:rsidRPr="000F7EA5">
        <w:rPr>
          <w:rFonts w:cstheme="minorHAnsi"/>
          <w:bCs/>
          <w:sz w:val="24"/>
          <w:szCs w:val="24"/>
          <w:lang w:val="en-CA" w:eastAsia="zh-CN"/>
        </w:rPr>
        <w:t>号文件）</w:t>
      </w:r>
    </w:p>
    <w:p w14:paraId="08A2C924" w14:textId="231C8F89" w:rsidR="002A510F" w:rsidRPr="000F7EA5" w:rsidRDefault="003762B4" w:rsidP="003762B4">
      <w:pPr>
        <w:tabs>
          <w:tab w:val="clear" w:pos="567"/>
          <w:tab w:val="clear" w:pos="1134"/>
          <w:tab w:val="clear" w:pos="1701"/>
          <w:tab w:val="clear" w:pos="2268"/>
          <w:tab w:val="clear" w:pos="2835"/>
        </w:tabs>
        <w:spacing w:after="120"/>
        <w:rPr>
          <w:rFonts w:asciiTheme="minorHAnsi" w:hAnsiTheme="minorHAnsi" w:cstheme="minorHAnsi"/>
          <w:b/>
          <w:bCs/>
          <w:szCs w:val="24"/>
          <w:lang w:val="en-CA" w:eastAsia="zh-CN"/>
        </w:rPr>
      </w:pPr>
      <w:bookmarkStart w:id="42" w:name="_Toc536172395"/>
      <w:r w:rsidRPr="000F7EA5">
        <w:rPr>
          <w:rFonts w:cs="Calibri" w:hint="eastAsia"/>
          <w:b/>
          <w:bCs/>
          <w:szCs w:val="24"/>
          <w:lang w:eastAsia="zh-CN"/>
        </w:rPr>
        <w:t>第</w:t>
      </w:r>
      <w:r w:rsidRPr="000F7EA5">
        <w:rPr>
          <w:rFonts w:cs="Calibri"/>
          <w:b/>
          <w:bCs/>
          <w:szCs w:val="24"/>
          <w:lang w:val="es-ES_tradnl" w:eastAsia="zh-CN"/>
        </w:rPr>
        <w:t>154</w:t>
      </w:r>
      <w:r w:rsidRPr="000F7EA5">
        <w:rPr>
          <w:rFonts w:cs="Calibri" w:hint="eastAsia"/>
          <w:b/>
          <w:bCs/>
          <w:szCs w:val="24"/>
          <w:lang w:eastAsia="zh-CN"/>
        </w:rPr>
        <w:t>号决议</w:t>
      </w:r>
      <w:r w:rsidR="00F27EE6" w:rsidRPr="000F7EA5">
        <w:rPr>
          <w:rFonts w:cs="Calibri" w:hint="eastAsia"/>
          <w:b/>
          <w:bCs/>
          <w:szCs w:val="24"/>
          <w:lang w:eastAsia="zh-CN"/>
        </w:rPr>
        <w:t>草案</w:t>
      </w:r>
      <w:r w:rsidRPr="000F7EA5">
        <w:rPr>
          <w:rFonts w:cs="Calibri" w:hint="eastAsia"/>
          <w:b/>
          <w:bCs/>
          <w:szCs w:val="24"/>
          <w:lang w:val="es-ES_tradnl" w:eastAsia="zh-CN"/>
        </w:rPr>
        <w:t>（</w:t>
      </w:r>
      <w:r w:rsidRPr="000F7EA5">
        <w:rPr>
          <w:rFonts w:cs="Calibri" w:hint="eastAsia"/>
          <w:b/>
          <w:bCs/>
          <w:szCs w:val="24"/>
          <w:lang w:eastAsia="zh-CN"/>
        </w:rPr>
        <w:t>2022</w:t>
      </w:r>
      <w:r w:rsidRPr="000F7EA5">
        <w:rPr>
          <w:rFonts w:cs="Calibri" w:hint="eastAsia"/>
          <w:b/>
          <w:bCs/>
          <w:szCs w:val="24"/>
          <w:lang w:eastAsia="zh-CN"/>
        </w:rPr>
        <w:t>年，布加勒斯特</w:t>
      </w:r>
      <w:r w:rsidRPr="000F7EA5">
        <w:rPr>
          <w:rFonts w:cs="Calibri" w:hint="eastAsia"/>
          <w:b/>
          <w:bCs/>
          <w:szCs w:val="24"/>
          <w:lang w:val="es-ES_tradnl" w:eastAsia="zh-CN"/>
        </w:rPr>
        <w:t>，</w:t>
      </w:r>
      <w:r w:rsidRPr="000F7EA5">
        <w:rPr>
          <w:rFonts w:cs="Calibri" w:hint="eastAsia"/>
          <w:b/>
          <w:bCs/>
          <w:szCs w:val="24"/>
          <w:lang w:eastAsia="zh-CN"/>
        </w:rPr>
        <w:t>修订版</w:t>
      </w:r>
      <w:r w:rsidRPr="000F7EA5">
        <w:rPr>
          <w:rFonts w:cs="Calibri" w:hint="eastAsia"/>
          <w:b/>
          <w:bCs/>
          <w:szCs w:val="24"/>
          <w:lang w:val="es-ES_tradnl" w:eastAsia="zh-CN"/>
        </w:rPr>
        <w:t>）</w:t>
      </w:r>
      <w:bookmarkStart w:id="43" w:name="_Toc407024812"/>
      <w:bookmarkStart w:id="44" w:name="_Toc413838438"/>
      <w:bookmarkStart w:id="45" w:name="_Toc536172396"/>
      <w:bookmarkEnd w:id="42"/>
      <w:r w:rsidR="00915443" w:rsidRPr="000F7EA5">
        <w:rPr>
          <w:rFonts w:cs="Calibri" w:hint="eastAsia"/>
          <w:b/>
          <w:bCs/>
          <w:szCs w:val="24"/>
          <w:lang w:val="es-ES_tradnl" w:eastAsia="zh-CN"/>
        </w:rPr>
        <w:t xml:space="preserve"> </w:t>
      </w:r>
      <w:r w:rsidR="00915443" w:rsidRPr="000F7EA5">
        <w:rPr>
          <w:rFonts w:asciiTheme="minorHAnsi" w:hAnsiTheme="minorHAnsi" w:cstheme="minorHAnsi"/>
          <w:b/>
          <w:bCs/>
          <w:szCs w:val="24"/>
          <w:lang w:val="en-CA" w:eastAsia="zh-CN"/>
        </w:rPr>
        <w:t xml:space="preserve">- </w:t>
      </w:r>
      <w:r w:rsidRPr="000F7EA5">
        <w:rPr>
          <w:rFonts w:cs="Calibri" w:hint="eastAsia"/>
          <w:b/>
          <w:bCs/>
          <w:szCs w:val="24"/>
          <w:lang w:eastAsia="zh-CN"/>
        </w:rPr>
        <w:t>在同等地位上使用国际电联的六种正式语文</w:t>
      </w:r>
      <w:bookmarkEnd w:id="43"/>
      <w:bookmarkEnd w:id="44"/>
      <w:bookmarkEnd w:id="45"/>
    </w:p>
    <w:p w14:paraId="454C483D" w14:textId="7B7B195E" w:rsidR="003762B4" w:rsidRPr="000F7EA5" w:rsidRDefault="003762B4" w:rsidP="003762B4">
      <w:pPr>
        <w:tabs>
          <w:tab w:val="clear" w:pos="567"/>
          <w:tab w:val="clear" w:pos="1134"/>
          <w:tab w:val="clear" w:pos="1701"/>
          <w:tab w:val="clear" w:pos="2268"/>
          <w:tab w:val="clear" w:pos="2835"/>
        </w:tabs>
        <w:spacing w:after="120"/>
        <w:rPr>
          <w:rFonts w:cs="Calibri"/>
          <w:b/>
          <w:szCs w:val="24"/>
          <w:lang w:val="en-CA" w:eastAsia="zh-CN"/>
        </w:rPr>
      </w:pPr>
      <w:r w:rsidRPr="000F7EA5">
        <w:rPr>
          <w:rFonts w:cs="Calibri"/>
          <w:bCs/>
          <w:szCs w:val="24"/>
          <w:lang w:val="en-CA" w:eastAsia="zh-CN"/>
        </w:rPr>
        <w:t>7.1</w:t>
      </w:r>
      <w:r w:rsidRPr="000F7EA5">
        <w:rPr>
          <w:rFonts w:cs="Calibri"/>
          <w:bCs/>
          <w:szCs w:val="24"/>
          <w:lang w:val="en-CA" w:eastAsia="zh-CN"/>
        </w:rPr>
        <w:tab/>
      </w:r>
      <w:r w:rsidRPr="000F7EA5">
        <w:rPr>
          <w:rFonts w:cs="Calibri"/>
          <w:b/>
          <w:szCs w:val="24"/>
          <w:lang w:val="en-CA" w:eastAsia="zh-CN"/>
        </w:rPr>
        <w:t>获得通过</w:t>
      </w:r>
      <w:r w:rsidRPr="000F7EA5">
        <w:rPr>
          <w:rFonts w:cs="Calibri"/>
          <w:b/>
          <w:bCs/>
          <w:szCs w:val="24"/>
          <w:lang w:val="en-CA" w:eastAsia="zh-CN"/>
        </w:rPr>
        <w:t>。</w:t>
      </w:r>
    </w:p>
    <w:p w14:paraId="0BC7A14A" w14:textId="3E1E20E6" w:rsidR="002A510F" w:rsidRPr="000F7EA5" w:rsidRDefault="003762B4" w:rsidP="003762B4">
      <w:pPr>
        <w:tabs>
          <w:tab w:val="clear" w:pos="567"/>
          <w:tab w:val="clear" w:pos="1134"/>
          <w:tab w:val="clear" w:pos="1701"/>
          <w:tab w:val="clear" w:pos="2268"/>
          <w:tab w:val="clear" w:pos="2835"/>
        </w:tabs>
        <w:spacing w:after="120"/>
        <w:rPr>
          <w:rFonts w:asciiTheme="minorHAnsi" w:hAnsiTheme="minorHAnsi" w:cstheme="minorHAnsi"/>
          <w:szCs w:val="24"/>
          <w:lang w:val="en-CA" w:eastAsia="zh-CN"/>
        </w:rPr>
      </w:pPr>
      <w:r w:rsidRPr="000F7EA5">
        <w:rPr>
          <w:rFonts w:cs="Calibri"/>
          <w:bCs/>
          <w:szCs w:val="24"/>
          <w:lang w:val="en-CA" w:eastAsia="zh-CN"/>
        </w:rPr>
        <w:t>7.2</w:t>
      </w:r>
      <w:r w:rsidRPr="000F7EA5">
        <w:rPr>
          <w:rFonts w:cs="Calibri"/>
          <w:bCs/>
          <w:szCs w:val="24"/>
          <w:lang w:val="en-CA" w:eastAsia="zh-CN"/>
        </w:rPr>
        <w:tab/>
      </w:r>
      <w:r w:rsidRPr="000F7EA5">
        <w:rPr>
          <w:rFonts w:cs="Calibri"/>
          <w:bCs/>
          <w:szCs w:val="24"/>
          <w:lang w:val="en-CA" w:eastAsia="zh-CN"/>
        </w:rPr>
        <w:t>编辑委员会提交供一读的第</w:t>
      </w:r>
      <w:r w:rsidRPr="000F7EA5">
        <w:rPr>
          <w:rFonts w:cs="Calibri" w:hint="eastAsia"/>
          <w:bCs/>
          <w:szCs w:val="24"/>
          <w:lang w:val="en-CA" w:eastAsia="zh-CN"/>
        </w:rPr>
        <w:t>十</w:t>
      </w:r>
      <w:r w:rsidR="000E55EC" w:rsidRPr="000F7EA5">
        <w:rPr>
          <w:rFonts w:cs="Calibri" w:hint="eastAsia"/>
          <w:bCs/>
          <w:szCs w:val="24"/>
          <w:lang w:val="en-CA" w:eastAsia="zh-CN"/>
        </w:rPr>
        <w:t>一</w:t>
      </w:r>
      <w:r w:rsidRPr="000F7EA5">
        <w:rPr>
          <w:rFonts w:cs="Calibri"/>
          <w:bCs/>
          <w:szCs w:val="24"/>
          <w:lang w:val="en-CA" w:eastAsia="zh-CN"/>
        </w:rPr>
        <w:t>批案文（</w:t>
      </w:r>
      <w:r w:rsidRPr="000F7EA5">
        <w:rPr>
          <w:rFonts w:cs="Calibri"/>
          <w:bCs/>
          <w:szCs w:val="24"/>
          <w:lang w:val="en-CA" w:eastAsia="zh-CN"/>
        </w:rPr>
        <w:t>B1</w:t>
      </w:r>
      <w:r w:rsidR="00785A7E" w:rsidRPr="000F7EA5">
        <w:rPr>
          <w:rFonts w:cs="Calibri"/>
          <w:bCs/>
          <w:szCs w:val="24"/>
          <w:lang w:val="en-CA" w:eastAsia="zh-CN"/>
        </w:rPr>
        <w:t>1</w:t>
      </w:r>
      <w:r w:rsidRPr="000F7EA5">
        <w:rPr>
          <w:rFonts w:cs="Calibri"/>
          <w:bCs/>
          <w:szCs w:val="24"/>
          <w:lang w:val="en-CA" w:eastAsia="zh-CN"/>
        </w:rPr>
        <w:t>）（</w:t>
      </w:r>
      <w:r w:rsidRPr="000F7EA5">
        <w:rPr>
          <w:rFonts w:cs="Calibri"/>
          <w:bCs/>
          <w:szCs w:val="24"/>
          <w:lang w:val="en-CA" w:eastAsia="zh-CN"/>
        </w:rPr>
        <w:t>14</w:t>
      </w:r>
      <w:r w:rsidR="00785A7E" w:rsidRPr="000F7EA5">
        <w:rPr>
          <w:rFonts w:cs="Calibri"/>
          <w:bCs/>
          <w:szCs w:val="24"/>
          <w:lang w:val="en-CA" w:eastAsia="zh-CN"/>
        </w:rPr>
        <w:t>5</w:t>
      </w:r>
      <w:r w:rsidRPr="000F7EA5">
        <w:rPr>
          <w:rFonts w:cs="Calibri"/>
          <w:bCs/>
          <w:szCs w:val="24"/>
          <w:lang w:val="en-CA" w:eastAsia="zh-CN"/>
        </w:rPr>
        <w:t>号文件）获得</w:t>
      </w:r>
      <w:r w:rsidRPr="000F7EA5">
        <w:rPr>
          <w:rFonts w:cs="Calibri"/>
          <w:b/>
          <w:szCs w:val="24"/>
          <w:lang w:val="en-CA" w:eastAsia="zh-CN"/>
        </w:rPr>
        <w:t>批准</w:t>
      </w:r>
      <w:r w:rsidRPr="000F7EA5">
        <w:rPr>
          <w:rFonts w:cs="Calibri"/>
          <w:bCs/>
          <w:szCs w:val="24"/>
          <w:lang w:val="en-CA" w:eastAsia="zh-CN"/>
        </w:rPr>
        <w:t>。</w:t>
      </w:r>
    </w:p>
    <w:p w14:paraId="04835E11" w14:textId="7E41C4FE" w:rsidR="002A510F" w:rsidRPr="000F7EA5" w:rsidRDefault="002A510F" w:rsidP="000E55EC">
      <w:pPr>
        <w:pStyle w:val="Heading1"/>
        <w:rPr>
          <w:rFonts w:cstheme="minorHAnsi"/>
          <w:bCs/>
          <w:sz w:val="24"/>
          <w:szCs w:val="24"/>
          <w:lang w:val="en-CA" w:eastAsia="zh-CN"/>
        </w:rPr>
      </w:pPr>
      <w:r w:rsidRPr="000F7EA5">
        <w:rPr>
          <w:rFonts w:cstheme="minorHAnsi"/>
          <w:bCs/>
          <w:sz w:val="24"/>
          <w:szCs w:val="24"/>
          <w:lang w:val="en-CA" w:eastAsia="zh-CN"/>
        </w:rPr>
        <w:t>8</w:t>
      </w:r>
      <w:r w:rsidRPr="000F7EA5">
        <w:rPr>
          <w:rFonts w:cstheme="minorHAnsi"/>
          <w:bCs/>
          <w:sz w:val="24"/>
          <w:szCs w:val="24"/>
          <w:lang w:val="en-CA" w:eastAsia="zh-CN"/>
        </w:rPr>
        <w:tab/>
      </w:r>
      <w:r w:rsidR="00785A7E" w:rsidRPr="000F7EA5">
        <w:rPr>
          <w:rFonts w:cstheme="minorHAnsi"/>
          <w:bCs/>
          <w:sz w:val="24"/>
          <w:szCs w:val="24"/>
          <w:lang w:eastAsia="zh-CN"/>
        </w:rPr>
        <w:t>编辑委员会提交</w:t>
      </w:r>
      <w:r w:rsidR="00785A7E" w:rsidRPr="000F7EA5">
        <w:rPr>
          <w:rFonts w:cstheme="minorHAnsi" w:hint="eastAsia"/>
          <w:bCs/>
          <w:sz w:val="24"/>
          <w:szCs w:val="24"/>
          <w:lang w:eastAsia="zh-CN"/>
        </w:rPr>
        <w:t>供二读</w:t>
      </w:r>
      <w:r w:rsidR="00785A7E" w:rsidRPr="000F7EA5">
        <w:rPr>
          <w:rFonts w:cstheme="minorHAnsi"/>
          <w:bCs/>
          <w:sz w:val="24"/>
          <w:szCs w:val="24"/>
          <w:lang w:eastAsia="zh-CN"/>
        </w:rPr>
        <w:t>的第</w:t>
      </w:r>
      <w:r w:rsidR="00785A7E" w:rsidRPr="000F7EA5">
        <w:rPr>
          <w:rFonts w:cstheme="minorHAnsi" w:hint="eastAsia"/>
          <w:bCs/>
          <w:sz w:val="24"/>
          <w:szCs w:val="24"/>
          <w:lang w:eastAsia="zh-CN"/>
        </w:rPr>
        <w:t>十一</w:t>
      </w:r>
      <w:r w:rsidR="00785A7E" w:rsidRPr="000F7EA5">
        <w:rPr>
          <w:rFonts w:cstheme="minorHAnsi"/>
          <w:bCs/>
          <w:sz w:val="24"/>
          <w:szCs w:val="24"/>
          <w:lang w:eastAsia="zh-CN"/>
        </w:rPr>
        <w:t>批案文</w:t>
      </w:r>
      <w:r w:rsidR="000E55EC" w:rsidRPr="000F7EA5">
        <w:rPr>
          <w:rFonts w:cstheme="minorHAnsi" w:hint="eastAsia"/>
          <w:bCs/>
          <w:sz w:val="24"/>
          <w:szCs w:val="24"/>
          <w:lang w:eastAsia="zh-CN"/>
        </w:rPr>
        <w:t>（</w:t>
      </w:r>
      <w:r w:rsidR="006F0C93">
        <w:fldChar w:fldCharType="begin"/>
      </w:r>
      <w:r w:rsidR="006F0C93">
        <w:rPr>
          <w:lang w:eastAsia="zh-CN"/>
        </w:rPr>
        <w:instrText>HYPERLINK "https://www.itu.int/md/S22-PP-C-0145/en"</w:instrText>
      </w:r>
      <w:r w:rsidR="006F0C93">
        <w:fldChar w:fldCharType="separate"/>
      </w:r>
      <w:r w:rsidR="000E55EC" w:rsidRPr="000F7EA5">
        <w:rPr>
          <w:rStyle w:val="Hyperlink"/>
          <w:rFonts w:cstheme="minorHAnsi"/>
          <w:bCs/>
          <w:sz w:val="24"/>
          <w:szCs w:val="24"/>
          <w:lang w:val="en-CA" w:eastAsia="zh-CN"/>
        </w:rPr>
        <w:t>145</w:t>
      </w:r>
      <w:r w:rsidR="006F0C93">
        <w:rPr>
          <w:rStyle w:val="Hyperlink"/>
          <w:rFonts w:cstheme="minorHAnsi"/>
          <w:bCs/>
          <w:sz w:val="24"/>
          <w:szCs w:val="24"/>
          <w:lang w:val="en-CA" w:eastAsia="zh-CN"/>
        </w:rPr>
        <w:fldChar w:fldCharType="end"/>
      </w:r>
      <w:r w:rsidR="000E55EC" w:rsidRPr="000F7EA5">
        <w:rPr>
          <w:rFonts w:cstheme="minorHAnsi"/>
          <w:bCs/>
          <w:sz w:val="24"/>
          <w:szCs w:val="24"/>
          <w:lang w:val="en-CA" w:eastAsia="zh-CN"/>
        </w:rPr>
        <w:t>号文件）</w:t>
      </w:r>
    </w:p>
    <w:p w14:paraId="3EBC5EE9" w14:textId="576AA7BD" w:rsidR="002A510F" w:rsidRPr="000F7EA5" w:rsidRDefault="002A510F" w:rsidP="002A510F">
      <w:pPr>
        <w:tabs>
          <w:tab w:val="clear" w:pos="567"/>
          <w:tab w:val="clear" w:pos="1134"/>
          <w:tab w:val="clear" w:pos="1701"/>
          <w:tab w:val="clear" w:pos="2268"/>
          <w:tab w:val="clear" w:pos="2835"/>
        </w:tabs>
        <w:spacing w:after="120"/>
        <w:rPr>
          <w:rFonts w:asciiTheme="minorHAnsi" w:hAnsiTheme="minorHAnsi" w:cstheme="minorHAnsi"/>
          <w:szCs w:val="24"/>
          <w:lang w:val="en-CA" w:eastAsia="zh-CN"/>
        </w:rPr>
      </w:pPr>
      <w:r w:rsidRPr="000F7EA5">
        <w:rPr>
          <w:rFonts w:asciiTheme="minorHAnsi" w:hAnsiTheme="minorHAnsi" w:cstheme="minorHAnsi"/>
          <w:szCs w:val="24"/>
          <w:lang w:val="en-CA" w:eastAsia="zh-CN"/>
        </w:rPr>
        <w:t>8.1</w:t>
      </w:r>
      <w:r w:rsidRPr="000F7EA5">
        <w:rPr>
          <w:rFonts w:asciiTheme="minorHAnsi" w:hAnsiTheme="minorHAnsi" w:cstheme="minorHAnsi"/>
          <w:szCs w:val="24"/>
          <w:lang w:val="en-CA" w:eastAsia="zh-CN"/>
        </w:rPr>
        <w:tab/>
      </w:r>
      <w:r w:rsidR="00785A7E" w:rsidRPr="000F7EA5">
        <w:rPr>
          <w:rFonts w:cs="Calibri"/>
          <w:bCs/>
          <w:szCs w:val="24"/>
          <w:lang w:val="en-CA" w:eastAsia="zh-CN"/>
        </w:rPr>
        <w:t>编辑委员会提交供</w:t>
      </w:r>
      <w:r w:rsidR="00785A7E" w:rsidRPr="000F7EA5">
        <w:rPr>
          <w:rFonts w:cs="Calibri" w:hint="eastAsia"/>
          <w:bCs/>
          <w:szCs w:val="24"/>
          <w:lang w:val="en-CA" w:eastAsia="zh-CN"/>
        </w:rPr>
        <w:t>二</w:t>
      </w:r>
      <w:r w:rsidR="00785A7E" w:rsidRPr="000F7EA5">
        <w:rPr>
          <w:rFonts w:cs="Calibri"/>
          <w:bCs/>
          <w:szCs w:val="24"/>
          <w:lang w:val="en-CA" w:eastAsia="zh-CN"/>
        </w:rPr>
        <w:t>读的第</w:t>
      </w:r>
      <w:r w:rsidR="00785A7E" w:rsidRPr="000F7EA5">
        <w:rPr>
          <w:rFonts w:cs="Calibri" w:hint="eastAsia"/>
          <w:bCs/>
          <w:szCs w:val="24"/>
          <w:lang w:val="en-CA" w:eastAsia="zh-CN"/>
        </w:rPr>
        <w:t>十一</w:t>
      </w:r>
      <w:r w:rsidR="00785A7E" w:rsidRPr="000F7EA5">
        <w:rPr>
          <w:rFonts w:cs="Calibri"/>
          <w:bCs/>
          <w:szCs w:val="24"/>
          <w:lang w:val="en-CA" w:eastAsia="zh-CN"/>
        </w:rPr>
        <w:t>批案文（</w:t>
      </w:r>
      <w:r w:rsidR="00785A7E" w:rsidRPr="000F7EA5">
        <w:rPr>
          <w:rFonts w:cs="Calibri"/>
          <w:bCs/>
          <w:szCs w:val="24"/>
          <w:lang w:val="en-CA" w:eastAsia="zh-CN"/>
        </w:rPr>
        <w:t>145</w:t>
      </w:r>
      <w:r w:rsidR="00785A7E" w:rsidRPr="000F7EA5">
        <w:rPr>
          <w:rFonts w:cs="Calibri"/>
          <w:bCs/>
          <w:szCs w:val="24"/>
          <w:lang w:val="en-CA" w:eastAsia="zh-CN"/>
        </w:rPr>
        <w:t>号文件）获得</w:t>
      </w:r>
      <w:r w:rsidR="00785A7E" w:rsidRPr="000F7EA5">
        <w:rPr>
          <w:rFonts w:cs="Calibri"/>
          <w:b/>
          <w:szCs w:val="24"/>
          <w:lang w:val="en-CA" w:eastAsia="zh-CN"/>
        </w:rPr>
        <w:t>批准</w:t>
      </w:r>
      <w:r w:rsidR="00785A7E" w:rsidRPr="000F7EA5">
        <w:rPr>
          <w:rFonts w:cs="Calibri"/>
          <w:bCs/>
          <w:szCs w:val="24"/>
          <w:lang w:val="en-CA" w:eastAsia="zh-CN"/>
        </w:rPr>
        <w:t>。</w:t>
      </w:r>
    </w:p>
    <w:p w14:paraId="5B91D4FA" w14:textId="023CAF58" w:rsidR="002A510F" w:rsidRPr="000F7EA5" w:rsidRDefault="002A510F" w:rsidP="000E55EC">
      <w:pPr>
        <w:pStyle w:val="Heading1"/>
        <w:rPr>
          <w:bCs/>
          <w:sz w:val="24"/>
          <w:szCs w:val="24"/>
          <w:lang w:val="en-CA" w:eastAsia="zh-CN"/>
        </w:rPr>
      </w:pPr>
      <w:r w:rsidRPr="000F7EA5">
        <w:rPr>
          <w:bCs/>
          <w:sz w:val="24"/>
          <w:szCs w:val="24"/>
          <w:lang w:val="en-CA" w:eastAsia="zh-CN"/>
        </w:rPr>
        <w:t>9</w:t>
      </w:r>
      <w:r w:rsidRPr="000F7EA5">
        <w:rPr>
          <w:bCs/>
          <w:sz w:val="24"/>
          <w:szCs w:val="24"/>
          <w:lang w:val="en-CA" w:eastAsia="zh-CN"/>
        </w:rPr>
        <w:tab/>
      </w:r>
      <w:r w:rsidR="00785A7E" w:rsidRPr="000F7EA5">
        <w:rPr>
          <w:bCs/>
          <w:sz w:val="24"/>
          <w:szCs w:val="24"/>
          <w:lang w:eastAsia="zh-CN"/>
        </w:rPr>
        <w:t>编辑委员会提交</w:t>
      </w:r>
      <w:r w:rsidR="00785A7E" w:rsidRPr="000F7EA5">
        <w:rPr>
          <w:rFonts w:hint="eastAsia"/>
          <w:bCs/>
          <w:sz w:val="24"/>
          <w:szCs w:val="24"/>
          <w:lang w:eastAsia="zh-CN"/>
        </w:rPr>
        <w:t>供一读</w:t>
      </w:r>
      <w:r w:rsidR="00785A7E" w:rsidRPr="000F7EA5">
        <w:rPr>
          <w:bCs/>
          <w:sz w:val="24"/>
          <w:szCs w:val="24"/>
          <w:lang w:eastAsia="zh-CN"/>
        </w:rPr>
        <w:t>的第</w:t>
      </w:r>
      <w:r w:rsidR="00785A7E" w:rsidRPr="000F7EA5">
        <w:rPr>
          <w:rFonts w:hint="eastAsia"/>
          <w:bCs/>
          <w:sz w:val="24"/>
          <w:szCs w:val="24"/>
          <w:lang w:eastAsia="zh-CN"/>
        </w:rPr>
        <w:t>十二</w:t>
      </w:r>
      <w:r w:rsidR="00785A7E" w:rsidRPr="000F7EA5">
        <w:rPr>
          <w:bCs/>
          <w:sz w:val="24"/>
          <w:szCs w:val="24"/>
          <w:lang w:eastAsia="zh-CN"/>
        </w:rPr>
        <w:t>批案文</w:t>
      </w:r>
      <w:r w:rsidR="00785A7E" w:rsidRPr="000F7EA5">
        <w:rPr>
          <w:rFonts w:hint="eastAsia"/>
          <w:bCs/>
          <w:sz w:val="24"/>
          <w:szCs w:val="24"/>
          <w:lang w:eastAsia="zh-CN"/>
        </w:rPr>
        <w:t>（</w:t>
      </w:r>
      <w:r w:rsidR="00785A7E" w:rsidRPr="000F7EA5">
        <w:rPr>
          <w:rFonts w:hint="eastAsia"/>
          <w:bCs/>
          <w:sz w:val="24"/>
          <w:szCs w:val="24"/>
          <w:lang w:eastAsia="zh-CN"/>
        </w:rPr>
        <w:t>B</w:t>
      </w:r>
      <w:r w:rsidR="00785A7E" w:rsidRPr="000F7EA5">
        <w:rPr>
          <w:bCs/>
          <w:sz w:val="24"/>
          <w:szCs w:val="24"/>
          <w:lang w:eastAsia="zh-CN"/>
        </w:rPr>
        <w:t>12</w:t>
      </w:r>
      <w:r w:rsidR="00785A7E" w:rsidRPr="000F7EA5">
        <w:rPr>
          <w:rFonts w:hint="eastAsia"/>
          <w:bCs/>
          <w:sz w:val="24"/>
          <w:szCs w:val="24"/>
          <w:lang w:eastAsia="zh-CN"/>
        </w:rPr>
        <w:t>）</w:t>
      </w:r>
      <w:r w:rsidR="000E55EC" w:rsidRPr="000F7EA5">
        <w:rPr>
          <w:rFonts w:hint="eastAsia"/>
          <w:bCs/>
          <w:sz w:val="24"/>
          <w:szCs w:val="24"/>
          <w:lang w:eastAsia="zh-CN"/>
        </w:rPr>
        <w:t>（</w:t>
      </w:r>
      <w:r w:rsidR="006F0C93">
        <w:fldChar w:fldCharType="begin"/>
      </w:r>
      <w:r w:rsidR="006F0C93">
        <w:rPr>
          <w:lang w:eastAsia="zh-CN"/>
        </w:rPr>
        <w:instrText>HYPERLINK "https://www.itu.int/md/S22-PP-C-0153/en"</w:instrText>
      </w:r>
      <w:r w:rsidR="006F0C93">
        <w:fldChar w:fldCharType="separate"/>
      </w:r>
      <w:r w:rsidR="000E55EC" w:rsidRPr="000F7EA5">
        <w:rPr>
          <w:rStyle w:val="Hyperlink"/>
          <w:bCs/>
          <w:sz w:val="24"/>
          <w:szCs w:val="24"/>
          <w:lang w:val="en-CA" w:eastAsia="zh-CN"/>
        </w:rPr>
        <w:t>153</w:t>
      </w:r>
      <w:r w:rsidR="006F0C93">
        <w:rPr>
          <w:rStyle w:val="Hyperlink"/>
          <w:bCs/>
          <w:sz w:val="24"/>
          <w:szCs w:val="24"/>
          <w:lang w:val="en-CA" w:eastAsia="zh-CN"/>
        </w:rPr>
        <w:fldChar w:fldCharType="end"/>
      </w:r>
      <w:r w:rsidR="000E55EC" w:rsidRPr="000F7EA5">
        <w:rPr>
          <w:bCs/>
          <w:sz w:val="24"/>
          <w:szCs w:val="24"/>
          <w:lang w:val="en-CA" w:eastAsia="zh-CN"/>
        </w:rPr>
        <w:t>号文件）</w:t>
      </w:r>
    </w:p>
    <w:p w14:paraId="04A46DD7" w14:textId="6C4604D2" w:rsidR="002A510F" w:rsidRPr="000F7EA5" w:rsidRDefault="00785A7E" w:rsidP="002A510F">
      <w:pPr>
        <w:tabs>
          <w:tab w:val="clear" w:pos="567"/>
          <w:tab w:val="clear" w:pos="1134"/>
          <w:tab w:val="clear" w:pos="1701"/>
          <w:tab w:val="clear" w:pos="2268"/>
          <w:tab w:val="clear" w:pos="2835"/>
        </w:tabs>
        <w:spacing w:after="120"/>
        <w:rPr>
          <w:rFonts w:asciiTheme="minorHAnsi" w:hAnsiTheme="minorHAnsi" w:cstheme="minorHAnsi"/>
          <w:b/>
          <w:bCs/>
          <w:szCs w:val="24"/>
          <w:lang w:val="pt-BR" w:eastAsia="zh-CN"/>
        </w:rPr>
      </w:pPr>
      <w:bookmarkStart w:id="46" w:name="_Toc413838287"/>
      <w:bookmarkStart w:id="47" w:name="_Toc536172337"/>
      <w:r w:rsidRPr="000F7EA5">
        <w:rPr>
          <w:rFonts w:asciiTheme="minorHAnsi" w:hAnsiTheme="minorHAnsi" w:cstheme="minorHAnsi" w:hint="eastAsia"/>
          <w:b/>
          <w:bCs/>
          <w:szCs w:val="24"/>
          <w:lang w:eastAsia="zh-CN"/>
        </w:rPr>
        <w:t>第</w:t>
      </w:r>
      <w:r w:rsidRPr="000F7EA5">
        <w:rPr>
          <w:rFonts w:asciiTheme="minorHAnsi" w:hAnsiTheme="minorHAnsi" w:cstheme="minorHAnsi"/>
          <w:b/>
          <w:bCs/>
          <w:szCs w:val="24"/>
          <w:lang w:val="pt-BR" w:eastAsia="zh-CN"/>
        </w:rPr>
        <w:t>30</w:t>
      </w:r>
      <w:r w:rsidRPr="000F7EA5">
        <w:rPr>
          <w:rFonts w:asciiTheme="minorHAnsi" w:hAnsiTheme="minorHAnsi" w:cstheme="minorHAnsi" w:hint="eastAsia"/>
          <w:b/>
          <w:bCs/>
          <w:szCs w:val="24"/>
          <w:lang w:eastAsia="zh-CN"/>
        </w:rPr>
        <w:t>号决议</w:t>
      </w:r>
      <w:r w:rsidR="00F27EE6" w:rsidRPr="000F7EA5">
        <w:rPr>
          <w:rFonts w:asciiTheme="minorHAnsi" w:hAnsiTheme="minorHAnsi" w:cstheme="minorHAnsi" w:hint="eastAsia"/>
          <w:b/>
          <w:bCs/>
          <w:szCs w:val="24"/>
          <w:lang w:eastAsia="zh-CN"/>
        </w:rPr>
        <w:t>草案</w:t>
      </w:r>
      <w:r w:rsidRPr="000F7EA5">
        <w:rPr>
          <w:rFonts w:asciiTheme="minorHAnsi" w:hAnsiTheme="minorHAnsi" w:cstheme="minorHAnsi" w:hint="eastAsia"/>
          <w:b/>
          <w:bCs/>
          <w:szCs w:val="24"/>
          <w:lang w:val="pt-BR" w:eastAsia="zh-CN"/>
        </w:rPr>
        <w:t>（</w:t>
      </w:r>
      <w:r w:rsidRPr="000F7EA5">
        <w:rPr>
          <w:rFonts w:asciiTheme="minorHAnsi" w:hAnsiTheme="minorHAnsi" w:cstheme="minorHAnsi" w:hint="eastAsia"/>
          <w:b/>
          <w:bCs/>
          <w:szCs w:val="24"/>
          <w:lang w:eastAsia="zh-CN"/>
        </w:rPr>
        <w:t>2022</w:t>
      </w:r>
      <w:r w:rsidRPr="000F7EA5">
        <w:rPr>
          <w:rFonts w:asciiTheme="minorHAnsi" w:hAnsiTheme="minorHAnsi" w:cstheme="minorHAnsi" w:hint="eastAsia"/>
          <w:b/>
          <w:bCs/>
          <w:szCs w:val="24"/>
          <w:lang w:eastAsia="zh-CN"/>
        </w:rPr>
        <w:t>年，布加勒斯特</w:t>
      </w:r>
      <w:r w:rsidRPr="000F7EA5">
        <w:rPr>
          <w:rFonts w:asciiTheme="minorHAnsi" w:hAnsiTheme="minorHAnsi" w:cstheme="minorHAnsi" w:hint="eastAsia"/>
          <w:b/>
          <w:bCs/>
          <w:szCs w:val="24"/>
          <w:lang w:val="pt-BR" w:eastAsia="zh-CN"/>
        </w:rPr>
        <w:t>，</w:t>
      </w:r>
      <w:r w:rsidRPr="000F7EA5">
        <w:rPr>
          <w:rFonts w:asciiTheme="minorHAnsi" w:hAnsiTheme="minorHAnsi" w:cstheme="minorHAnsi" w:hint="eastAsia"/>
          <w:b/>
          <w:bCs/>
          <w:szCs w:val="24"/>
          <w:lang w:eastAsia="zh-CN"/>
        </w:rPr>
        <w:t>修订版</w:t>
      </w:r>
      <w:r w:rsidRPr="000F7EA5">
        <w:rPr>
          <w:rFonts w:asciiTheme="minorHAnsi" w:hAnsiTheme="minorHAnsi" w:cstheme="minorHAnsi" w:hint="eastAsia"/>
          <w:b/>
          <w:bCs/>
          <w:szCs w:val="24"/>
          <w:lang w:val="pt-BR" w:eastAsia="zh-CN"/>
        </w:rPr>
        <w:t>）</w:t>
      </w:r>
      <w:bookmarkStart w:id="48" w:name="_Toc407024752"/>
      <w:bookmarkStart w:id="49" w:name="_Toc413838288"/>
      <w:bookmarkStart w:id="50" w:name="_Toc536172338"/>
      <w:bookmarkEnd w:id="46"/>
      <w:bookmarkEnd w:id="47"/>
      <w:r w:rsidR="00915443" w:rsidRPr="000F7EA5">
        <w:rPr>
          <w:rFonts w:asciiTheme="minorHAnsi" w:hAnsiTheme="minorHAnsi" w:cstheme="minorHAnsi" w:hint="eastAsia"/>
          <w:b/>
          <w:bCs/>
          <w:szCs w:val="24"/>
          <w:lang w:val="pt-BR" w:eastAsia="zh-CN"/>
        </w:rPr>
        <w:t xml:space="preserve"> </w:t>
      </w:r>
      <w:r w:rsidR="00915443" w:rsidRPr="000F7EA5">
        <w:rPr>
          <w:rFonts w:asciiTheme="minorHAnsi" w:hAnsiTheme="minorHAnsi" w:cstheme="minorHAnsi"/>
          <w:b/>
          <w:bCs/>
          <w:szCs w:val="24"/>
          <w:lang w:val="en-CA" w:eastAsia="zh-CN"/>
        </w:rPr>
        <w:t xml:space="preserve">- </w:t>
      </w:r>
      <w:r w:rsidRPr="000F7EA5">
        <w:rPr>
          <w:rFonts w:asciiTheme="minorHAnsi" w:hAnsiTheme="minorHAnsi" w:cstheme="minorHAnsi" w:hint="eastAsia"/>
          <w:b/>
          <w:bCs/>
          <w:szCs w:val="24"/>
          <w:lang w:eastAsia="zh-CN"/>
        </w:rPr>
        <w:t>针对最不发达国家、小岛屿发展中国家、内陆发展中国家和经济转型国家的特别措施</w:t>
      </w:r>
      <w:bookmarkEnd w:id="48"/>
      <w:bookmarkEnd w:id="49"/>
      <w:bookmarkEnd w:id="50"/>
    </w:p>
    <w:p w14:paraId="33167D9D" w14:textId="1F8C1A0C" w:rsidR="002A510F" w:rsidRPr="000F7EA5" w:rsidRDefault="002A510F" w:rsidP="002A510F">
      <w:pPr>
        <w:tabs>
          <w:tab w:val="clear" w:pos="567"/>
          <w:tab w:val="clear" w:pos="1134"/>
          <w:tab w:val="clear" w:pos="1701"/>
          <w:tab w:val="clear" w:pos="2268"/>
          <w:tab w:val="clear" w:pos="2835"/>
        </w:tabs>
        <w:spacing w:after="120"/>
        <w:rPr>
          <w:rFonts w:asciiTheme="minorHAnsi" w:hAnsiTheme="minorHAnsi" w:cstheme="minorHAnsi"/>
          <w:b/>
          <w:bCs/>
          <w:szCs w:val="24"/>
          <w:lang w:val="pt-BR" w:eastAsia="zh-CN"/>
        </w:rPr>
      </w:pPr>
      <w:r w:rsidRPr="000F7EA5">
        <w:rPr>
          <w:rFonts w:asciiTheme="minorHAnsi" w:hAnsiTheme="minorHAnsi" w:cstheme="minorHAnsi"/>
          <w:bCs/>
          <w:szCs w:val="24"/>
          <w:lang w:val="pt-BR" w:eastAsia="zh-CN"/>
        </w:rPr>
        <w:t>9.1</w:t>
      </w:r>
      <w:r w:rsidRPr="000F7EA5">
        <w:rPr>
          <w:rFonts w:asciiTheme="minorHAnsi" w:hAnsiTheme="minorHAnsi" w:cstheme="minorHAnsi"/>
          <w:b/>
          <w:bCs/>
          <w:szCs w:val="24"/>
          <w:lang w:val="pt-BR" w:eastAsia="zh-CN"/>
        </w:rPr>
        <w:tab/>
      </w:r>
      <w:r w:rsidR="00785A7E" w:rsidRPr="000F7EA5">
        <w:rPr>
          <w:rFonts w:cs="Calibri"/>
          <w:b/>
          <w:szCs w:val="24"/>
          <w:lang w:val="en-CA" w:eastAsia="zh-CN"/>
        </w:rPr>
        <w:t>获得通过</w:t>
      </w:r>
      <w:r w:rsidR="00785A7E" w:rsidRPr="000F7EA5">
        <w:rPr>
          <w:rFonts w:cs="Calibri"/>
          <w:b/>
          <w:bCs/>
          <w:szCs w:val="24"/>
          <w:lang w:val="en-CA" w:eastAsia="zh-CN"/>
        </w:rPr>
        <w:t>。</w:t>
      </w:r>
    </w:p>
    <w:p w14:paraId="00DDC5D5" w14:textId="5BF6C13C" w:rsidR="002A510F" w:rsidRPr="000F7EA5" w:rsidRDefault="00091DB7" w:rsidP="00091DB7">
      <w:pPr>
        <w:tabs>
          <w:tab w:val="clear" w:pos="567"/>
          <w:tab w:val="clear" w:pos="1134"/>
          <w:tab w:val="clear" w:pos="1701"/>
          <w:tab w:val="clear" w:pos="2268"/>
          <w:tab w:val="clear" w:pos="2835"/>
        </w:tabs>
        <w:spacing w:after="120"/>
        <w:rPr>
          <w:rFonts w:asciiTheme="minorHAnsi" w:hAnsiTheme="minorHAnsi" w:cstheme="minorHAnsi"/>
          <w:b/>
          <w:bCs/>
          <w:szCs w:val="24"/>
          <w:lang w:val="pt-BR" w:eastAsia="zh-CN"/>
        </w:rPr>
      </w:pPr>
      <w:bookmarkStart w:id="51" w:name="_Toc407024861"/>
      <w:bookmarkStart w:id="52" w:name="_Toc413838514"/>
      <w:bookmarkStart w:id="53" w:name="_Toc2083456"/>
      <w:r w:rsidRPr="000F7EA5">
        <w:rPr>
          <w:rFonts w:asciiTheme="minorHAnsi" w:hAnsiTheme="minorHAnsi" w:cstheme="minorHAnsi" w:hint="eastAsia"/>
          <w:b/>
          <w:bCs/>
          <w:szCs w:val="24"/>
          <w:lang w:eastAsia="zh-CN"/>
        </w:rPr>
        <w:lastRenderedPageBreak/>
        <w:t>第</w:t>
      </w:r>
      <w:r w:rsidRPr="000F7EA5">
        <w:rPr>
          <w:rFonts w:asciiTheme="minorHAnsi" w:hAnsiTheme="minorHAnsi" w:cstheme="minorHAnsi"/>
          <w:b/>
          <w:bCs/>
          <w:szCs w:val="24"/>
          <w:lang w:val="pt-BR" w:eastAsia="zh-CN"/>
        </w:rPr>
        <w:t>193</w:t>
      </w:r>
      <w:r w:rsidRPr="000F7EA5">
        <w:rPr>
          <w:rFonts w:asciiTheme="minorHAnsi" w:hAnsiTheme="minorHAnsi" w:cstheme="minorHAnsi" w:hint="eastAsia"/>
          <w:b/>
          <w:bCs/>
          <w:szCs w:val="24"/>
          <w:lang w:eastAsia="zh-CN"/>
        </w:rPr>
        <w:t>号决议</w:t>
      </w:r>
      <w:r w:rsidR="00F27EE6" w:rsidRPr="000F7EA5">
        <w:rPr>
          <w:rFonts w:asciiTheme="minorHAnsi" w:hAnsiTheme="minorHAnsi" w:cstheme="minorHAnsi" w:hint="eastAsia"/>
          <w:b/>
          <w:bCs/>
          <w:szCs w:val="24"/>
          <w:lang w:eastAsia="zh-CN"/>
        </w:rPr>
        <w:t>草案</w:t>
      </w:r>
      <w:r w:rsidRPr="000F7EA5">
        <w:rPr>
          <w:rFonts w:asciiTheme="minorHAnsi" w:hAnsiTheme="minorHAnsi" w:cstheme="minorHAnsi" w:hint="eastAsia"/>
          <w:b/>
          <w:bCs/>
          <w:szCs w:val="24"/>
          <w:lang w:val="pt-BR" w:eastAsia="zh-CN"/>
        </w:rPr>
        <w:t>（</w:t>
      </w:r>
      <w:r w:rsidRPr="000F7EA5">
        <w:rPr>
          <w:rFonts w:asciiTheme="minorHAnsi" w:hAnsiTheme="minorHAnsi" w:cstheme="minorHAnsi" w:hint="eastAsia"/>
          <w:b/>
          <w:bCs/>
          <w:szCs w:val="24"/>
          <w:lang w:val="pt-BR" w:eastAsia="zh-CN"/>
        </w:rPr>
        <w:t>2022</w:t>
      </w:r>
      <w:r w:rsidRPr="000F7EA5">
        <w:rPr>
          <w:rFonts w:asciiTheme="minorHAnsi" w:hAnsiTheme="minorHAnsi" w:cstheme="minorHAnsi" w:hint="eastAsia"/>
          <w:b/>
          <w:bCs/>
          <w:szCs w:val="24"/>
          <w:lang w:eastAsia="zh-CN"/>
        </w:rPr>
        <w:t>年</w:t>
      </w:r>
      <w:r w:rsidRPr="000F7EA5">
        <w:rPr>
          <w:rFonts w:asciiTheme="minorHAnsi" w:hAnsiTheme="minorHAnsi" w:cstheme="minorHAnsi" w:hint="eastAsia"/>
          <w:b/>
          <w:bCs/>
          <w:szCs w:val="24"/>
          <w:lang w:val="pt-BR" w:eastAsia="zh-CN"/>
        </w:rPr>
        <w:t>，</w:t>
      </w:r>
      <w:r w:rsidRPr="000F7EA5">
        <w:rPr>
          <w:rFonts w:asciiTheme="minorHAnsi" w:hAnsiTheme="minorHAnsi" w:cstheme="minorHAnsi" w:hint="eastAsia"/>
          <w:b/>
          <w:bCs/>
          <w:szCs w:val="24"/>
          <w:lang w:eastAsia="zh-CN"/>
        </w:rPr>
        <w:t>布加勒斯特</w:t>
      </w:r>
      <w:r w:rsidRPr="000F7EA5">
        <w:rPr>
          <w:rFonts w:asciiTheme="minorHAnsi" w:hAnsiTheme="minorHAnsi" w:cstheme="minorHAnsi" w:hint="eastAsia"/>
          <w:b/>
          <w:bCs/>
          <w:szCs w:val="24"/>
          <w:lang w:val="pt-BR" w:eastAsia="zh-CN"/>
        </w:rPr>
        <w:t>，</w:t>
      </w:r>
      <w:r w:rsidRPr="000F7EA5">
        <w:rPr>
          <w:rFonts w:asciiTheme="minorHAnsi" w:hAnsiTheme="minorHAnsi" w:cstheme="minorHAnsi" w:hint="eastAsia"/>
          <w:b/>
          <w:bCs/>
          <w:szCs w:val="24"/>
          <w:lang w:eastAsia="zh-CN"/>
        </w:rPr>
        <w:t>修订版</w:t>
      </w:r>
      <w:r w:rsidRPr="000F7EA5">
        <w:rPr>
          <w:rFonts w:asciiTheme="minorHAnsi" w:hAnsiTheme="minorHAnsi" w:cstheme="minorHAnsi"/>
          <w:b/>
          <w:bCs/>
          <w:szCs w:val="24"/>
          <w:lang w:val="pt-BR" w:eastAsia="zh-CN"/>
        </w:rPr>
        <w:t>）</w:t>
      </w:r>
      <w:bookmarkStart w:id="54" w:name="_Toc407024862"/>
      <w:bookmarkStart w:id="55" w:name="_Toc413838515"/>
      <w:bookmarkStart w:id="56" w:name="_Toc2083457"/>
      <w:bookmarkEnd w:id="51"/>
      <w:bookmarkEnd w:id="52"/>
      <w:bookmarkEnd w:id="53"/>
      <w:r w:rsidR="00915443" w:rsidRPr="000F7EA5">
        <w:rPr>
          <w:rFonts w:asciiTheme="minorHAnsi" w:hAnsiTheme="minorHAnsi" w:cstheme="minorHAnsi" w:hint="eastAsia"/>
          <w:b/>
          <w:bCs/>
          <w:szCs w:val="24"/>
          <w:lang w:val="pt-BR" w:eastAsia="zh-CN"/>
        </w:rPr>
        <w:t xml:space="preserve"> </w:t>
      </w:r>
      <w:r w:rsidR="00915443" w:rsidRPr="000F7EA5">
        <w:rPr>
          <w:rFonts w:asciiTheme="minorHAnsi" w:hAnsiTheme="minorHAnsi" w:cstheme="minorHAnsi"/>
          <w:b/>
          <w:bCs/>
          <w:szCs w:val="24"/>
          <w:lang w:val="en-CA" w:eastAsia="zh-CN"/>
        </w:rPr>
        <w:t xml:space="preserve">- </w:t>
      </w:r>
      <w:r w:rsidRPr="000F7EA5">
        <w:rPr>
          <w:rFonts w:asciiTheme="minorHAnsi" w:hAnsiTheme="minorHAnsi" w:cstheme="minorHAnsi" w:hint="eastAsia"/>
          <w:b/>
          <w:bCs/>
          <w:szCs w:val="24"/>
          <w:lang w:eastAsia="zh-CN"/>
        </w:rPr>
        <w:t>为伊拉克继续重建和发展其电信</w:t>
      </w:r>
      <w:r w:rsidRPr="000F7EA5">
        <w:rPr>
          <w:rFonts w:asciiTheme="minorHAnsi" w:hAnsiTheme="minorHAnsi" w:cstheme="minorHAnsi" w:hint="eastAsia"/>
          <w:b/>
          <w:bCs/>
          <w:szCs w:val="24"/>
          <w:lang w:val="pt-BR" w:eastAsia="zh-CN"/>
        </w:rPr>
        <w:t>/</w:t>
      </w:r>
      <w:r w:rsidRPr="000F7EA5">
        <w:rPr>
          <w:rFonts w:asciiTheme="minorHAnsi" w:hAnsiTheme="minorHAnsi" w:cstheme="minorHAnsi" w:hint="eastAsia"/>
          <w:b/>
          <w:bCs/>
          <w:szCs w:val="24"/>
          <w:lang w:eastAsia="zh-CN"/>
        </w:rPr>
        <w:t>信息通信技术行业提供支持和援助</w:t>
      </w:r>
      <w:bookmarkEnd w:id="54"/>
      <w:bookmarkEnd w:id="55"/>
      <w:bookmarkEnd w:id="56"/>
    </w:p>
    <w:p w14:paraId="56FB2F08" w14:textId="62B47200" w:rsidR="002A510F" w:rsidRPr="000F7EA5" w:rsidRDefault="002A510F" w:rsidP="002A510F">
      <w:pPr>
        <w:tabs>
          <w:tab w:val="clear" w:pos="567"/>
          <w:tab w:val="clear" w:pos="1134"/>
          <w:tab w:val="clear" w:pos="1701"/>
          <w:tab w:val="clear" w:pos="2268"/>
          <w:tab w:val="clear" w:pos="2835"/>
        </w:tabs>
        <w:spacing w:after="120"/>
        <w:rPr>
          <w:rFonts w:asciiTheme="minorHAnsi" w:hAnsiTheme="minorHAnsi" w:cstheme="minorHAnsi"/>
          <w:szCs w:val="24"/>
          <w:lang w:val="pt-BR" w:eastAsia="zh-CN"/>
        </w:rPr>
      </w:pPr>
      <w:r w:rsidRPr="000F7EA5">
        <w:rPr>
          <w:rFonts w:asciiTheme="minorHAnsi" w:hAnsiTheme="minorHAnsi" w:cstheme="minorHAnsi"/>
          <w:szCs w:val="24"/>
          <w:lang w:val="pt-BR" w:eastAsia="zh-CN"/>
        </w:rPr>
        <w:t>9.2</w:t>
      </w:r>
      <w:r w:rsidRPr="000F7EA5">
        <w:rPr>
          <w:rFonts w:asciiTheme="minorHAnsi" w:hAnsiTheme="minorHAnsi" w:cstheme="minorHAnsi"/>
          <w:szCs w:val="24"/>
          <w:lang w:val="pt-BR" w:eastAsia="zh-CN"/>
        </w:rPr>
        <w:tab/>
      </w:r>
      <w:r w:rsidR="00F81543" w:rsidRPr="000F7EA5">
        <w:rPr>
          <w:rFonts w:asciiTheme="minorHAnsi" w:hAnsiTheme="minorHAnsi" w:cstheme="minorHAnsi" w:hint="eastAsia"/>
          <w:b/>
          <w:bCs/>
          <w:szCs w:val="24"/>
          <w:lang w:val="en-CA" w:eastAsia="zh-CN"/>
        </w:rPr>
        <w:t>约旦代表</w:t>
      </w:r>
      <w:r w:rsidR="007B5836" w:rsidRPr="000F7EA5">
        <w:rPr>
          <w:rFonts w:asciiTheme="minorHAnsi" w:hAnsiTheme="minorHAnsi" w:cstheme="minorHAnsi" w:hint="eastAsia"/>
          <w:szCs w:val="24"/>
          <w:lang w:val="en-CA" w:eastAsia="zh-CN"/>
        </w:rPr>
        <w:t>要求</w:t>
      </w:r>
      <w:r w:rsidR="00F81543" w:rsidRPr="000F7EA5">
        <w:rPr>
          <w:rFonts w:asciiTheme="minorHAnsi" w:hAnsiTheme="minorHAnsi" w:cstheme="minorHAnsi" w:hint="eastAsia"/>
          <w:szCs w:val="24"/>
          <w:lang w:val="en-CA" w:eastAsia="zh-CN"/>
        </w:rPr>
        <w:t>编辑委员会</w:t>
      </w:r>
      <w:r w:rsidR="00B70270" w:rsidRPr="000F7EA5">
        <w:rPr>
          <w:rFonts w:asciiTheme="minorHAnsi" w:hAnsiTheme="minorHAnsi" w:cstheme="minorHAnsi" w:hint="eastAsia"/>
          <w:szCs w:val="24"/>
          <w:lang w:val="en-CA" w:eastAsia="zh-CN"/>
        </w:rPr>
        <w:t>核对</w:t>
      </w:r>
      <w:r w:rsidR="007B5836" w:rsidRPr="000F7EA5">
        <w:rPr>
          <w:rFonts w:asciiTheme="minorHAnsi" w:hAnsiTheme="minorHAnsi" w:cstheme="minorHAnsi" w:hint="eastAsia"/>
          <w:szCs w:val="24"/>
          <w:lang w:val="en-CA" w:eastAsia="zh-CN"/>
        </w:rPr>
        <w:t>阿拉伯文本</w:t>
      </w:r>
      <w:r w:rsidR="00F81543" w:rsidRPr="000F7EA5">
        <w:rPr>
          <w:rFonts w:ascii="STKaiti" w:eastAsia="STKaiti" w:hAnsi="STKaiti" w:cstheme="minorHAnsi" w:hint="eastAsia"/>
          <w:szCs w:val="24"/>
          <w:lang w:val="en-CA" w:eastAsia="zh-CN"/>
        </w:rPr>
        <w:t>请成员国</w:t>
      </w:r>
      <w:r w:rsidR="00F81543" w:rsidRPr="000F7EA5">
        <w:rPr>
          <w:rFonts w:asciiTheme="minorHAnsi" w:hAnsiTheme="minorHAnsi" w:cstheme="minorHAnsi" w:hint="eastAsia"/>
          <w:szCs w:val="24"/>
          <w:lang w:val="en-CA" w:eastAsia="zh-CN"/>
        </w:rPr>
        <w:t>的措辞</w:t>
      </w:r>
      <w:r w:rsidR="00F81543" w:rsidRPr="000F7EA5">
        <w:rPr>
          <w:rFonts w:asciiTheme="minorHAnsi" w:hAnsiTheme="minorHAnsi" w:cstheme="minorHAnsi" w:hint="eastAsia"/>
          <w:szCs w:val="24"/>
          <w:lang w:val="pt-BR" w:eastAsia="zh-CN"/>
        </w:rPr>
        <w:t>，</w:t>
      </w:r>
      <w:r w:rsidR="00F81543" w:rsidRPr="000F7EA5">
        <w:rPr>
          <w:rFonts w:asciiTheme="minorHAnsi" w:hAnsiTheme="minorHAnsi" w:cstheme="minorHAnsi" w:hint="eastAsia"/>
          <w:szCs w:val="24"/>
          <w:lang w:val="en-CA" w:eastAsia="zh-CN"/>
        </w:rPr>
        <w:t>以便与英文版本保持一致。</w:t>
      </w:r>
    </w:p>
    <w:p w14:paraId="7D4817A7" w14:textId="54926982" w:rsidR="002A510F" w:rsidRPr="000F7EA5" w:rsidRDefault="002A510F" w:rsidP="002A510F">
      <w:pPr>
        <w:tabs>
          <w:tab w:val="clear" w:pos="567"/>
          <w:tab w:val="clear" w:pos="1134"/>
          <w:tab w:val="clear" w:pos="1701"/>
          <w:tab w:val="clear" w:pos="2268"/>
          <w:tab w:val="clear" w:pos="2835"/>
        </w:tabs>
        <w:spacing w:after="120"/>
        <w:rPr>
          <w:rFonts w:asciiTheme="minorHAnsi" w:hAnsiTheme="minorHAnsi" w:cstheme="minorHAnsi"/>
          <w:szCs w:val="24"/>
          <w:lang w:val="pt-BR" w:eastAsia="zh-CN"/>
        </w:rPr>
      </w:pPr>
      <w:r w:rsidRPr="000F7EA5">
        <w:rPr>
          <w:rFonts w:asciiTheme="minorHAnsi" w:hAnsiTheme="minorHAnsi" w:cstheme="minorHAnsi"/>
          <w:szCs w:val="24"/>
          <w:lang w:val="pt-BR" w:eastAsia="zh-CN"/>
        </w:rPr>
        <w:t>9.3</w:t>
      </w:r>
      <w:r w:rsidRPr="000F7EA5">
        <w:rPr>
          <w:rFonts w:asciiTheme="minorHAnsi" w:hAnsiTheme="minorHAnsi" w:cstheme="minorHAnsi"/>
          <w:szCs w:val="24"/>
          <w:lang w:val="pt-BR" w:eastAsia="zh-CN"/>
        </w:rPr>
        <w:tab/>
      </w:r>
      <w:r w:rsidR="00F81543" w:rsidRPr="000F7EA5">
        <w:rPr>
          <w:rFonts w:asciiTheme="minorHAnsi" w:hAnsiTheme="minorHAnsi" w:cstheme="minorHAnsi" w:hint="eastAsia"/>
          <w:szCs w:val="24"/>
          <w:lang w:val="en-CA" w:eastAsia="zh-CN"/>
        </w:rPr>
        <w:t>在此条件下</w:t>
      </w:r>
      <w:r w:rsidR="00F81543" w:rsidRPr="000F7EA5">
        <w:rPr>
          <w:rFonts w:asciiTheme="minorHAnsi" w:hAnsiTheme="minorHAnsi" w:cstheme="minorHAnsi" w:hint="eastAsia"/>
          <w:szCs w:val="24"/>
          <w:lang w:val="pt-BR" w:eastAsia="zh-CN"/>
        </w:rPr>
        <w:t>，</w:t>
      </w:r>
      <w:r w:rsidR="00F81543" w:rsidRPr="000F7EA5">
        <w:rPr>
          <w:rFonts w:asciiTheme="minorHAnsi" w:hAnsiTheme="minorHAnsi" w:cstheme="minorHAnsi" w:hint="eastAsia"/>
          <w:szCs w:val="24"/>
          <w:lang w:val="en-CA" w:eastAsia="zh-CN"/>
        </w:rPr>
        <w:t>第</w:t>
      </w:r>
      <w:r w:rsidR="00F81543" w:rsidRPr="000F7EA5">
        <w:rPr>
          <w:rFonts w:asciiTheme="minorHAnsi" w:hAnsiTheme="minorHAnsi" w:cstheme="minorHAnsi"/>
          <w:szCs w:val="24"/>
          <w:lang w:val="pt-BR" w:eastAsia="zh-CN"/>
        </w:rPr>
        <w:t>193</w:t>
      </w:r>
      <w:r w:rsidR="00F81543" w:rsidRPr="000F7EA5">
        <w:rPr>
          <w:rFonts w:asciiTheme="minorHAnsi" w:hAnsiTheme="minorHAnsi" w:cstheme="minorHAnsi" w:hint="eastAsia"/>
          <w:szCs w:val="24"/>
          <w:lang w:val="en-CA" w:eastAsia="zh-CN"/>
        </w:rPr>
        <w:t>号决议草案</w:t>
      </w:r>
      <w:r w:rsidR="00F81543" w:rsidRPr="000F7EA5">
        <w:rPr>
          <w:rFonts w:asciiTheme="minorHAnsi" w:hAnsiTheme="minorHAnsi" w:cstheme="minorHAnsi" w:hint="eastAsia"/>
          <w:szCs w:val="24"/>
          <w:lang w:val="pt-BR" w:eastAsia="zh-CN"/>
        </w:rPr>
        <w:t>（</w:t>
      </w:r>
      <w:r w:rsidR="00F81543" w:rsidRPr="000F7EA5">
        <w:rPr>
          <w:rFonts w:asciiTheme="minorHAnsi" w:hAnsiTheme="minorHAnsi" w:cstheme="minorHAnsi"/>
          <w:szCs w:val="24"/>
          <w:lang w:val="pt-BR" w:eastAsia="zh-CN"/>
        </w:rPr>
        <w:t>2022</w:t>
      </w:r>
      <w:r w:rsidR="00F81543" w:rsidRPr="000F7EA5">
        <w:rPr>
          <w:rFonts w:asciiTheme="minorHAnsi" w:hAnsiTheme="minorHAnsi" w:cstheme="minorHAnsi" w:hint="eastAsia"/>
          <w:szCs w:val="24"/>
          <w:lang w:val="en-CA" w:eastAsia="zh-CN"/>
        </w:rPr>
        <w:t>年</w:t>
      </w:r>
      <w:r w:rsidR="00F81543" w:rsidRPr="000F7EA5">
        <w:rPr>
          <w:rFonts w:asciiTheme="minorHAnsi" w:hAnsiTheme="minorHAnsi" w:cstheme="minorHAnsi" w:hint="eastAsia"/>
          <w:szCs w:val="24"/>
          <w:lang w:val="pt-BR" w:eastAsia="zh-CN"/>
        </w:rPr>
        <w:t>，</w:t>
      </w:r>
      <w:r w:rsidR="00F81543" w:rsidRPr="000F7EA5">
        <w:rPr>
          <w:rFonts w:asciiTheme="minorHAnsi" w:hAnsiTheme="minorHAnsi" w:cstheme="minorHAnsi" w:hint="eastAsia"/>
          <w:szCs w:val="24"/>
          <w:lang w:val="en-CA" w:eastAsia="zh-CN"/>
        </w:rPr>
        <w:t>布加勒斯特</w:t>
      </w:r>
      <w:r w:rsidR="00F81543" w:rsidRPr="000F7EA5">
        <w:rPr>
          <w:rFonts w:asciiTheme="minorHAnsi" w:hAnsiTheme="minorHAnsi" w:cstheme="minorHAnsi" w:hint="eastAsia"/>
          <w:szCs w:val="24"/>
          <w:lang w:val="pt-BR" w:eastAsia="zh-CN"/>
        </w:rPr>
        <w:t>，</w:t>
      </w:r>
      <w:r w:rsidR="00F81543" w:rsidRPr="000F7EA5">
        <w:rPr>
          <w:rFonts w:asciiTheme="minorHAnsi" w:hAnsiTheme="minorHAnsi" w:cstheme="minorHAnsi" w:hint="eastAsia"/>
          <w:szCs w:val="24"/>
          <w:lang w:val="en-CA" w:eastAsia="zh-CN"/>
        </w:rPr>
        <w:t>修订版</w:t>
      </w:r>
      <w:r w:rsidR="00F81543" w:rsidRPr="000F7EA5">
        <w:rPr>
          <w:rFonts w:asciiTheme="minorHAnsi" w:hAnsiTheme="minorHAnsi" w:cstheme="minorHAnsi" w:hint="eastAsia"/>
          <w:szCs w:val="24"/>
          <w:lang w:val="pt-BR" w:eastAsia="zh-CN"/>
        </w:rPr>
        <w:t>）获得</w:t>
      </w:r>
      <w:r w:rsidR="00F81543" w:rsidRPr="000F7EA5">
        <w:rPr>
          <w:rFonts w:asciiTheme="minorHAnsi" w:hAnsiTheme="minorHAnsi" w:cstheme="minorHAnsi" w:hint="eastAsia"/>
          <w:b/>
          <w:bCs/>
          <w:szCs w:val="24"/>
          <w:lang w:val="pt-BR" w:eastAsia="zh-CN"/>
        </w:rPr>
        <w:t>通过</w:t>
      </w:r>
      <w:r w:rsidR="00F81543" w:rsidRPr="000F7EA5">
        <w:rPr>
          <w:rFonts w:asciiTheme="minorHAnsi" w:hAnsiTheme="minorHAnsi" w:cstheme="minorHAnsi" w:hint="eastAsia"/>
          <w:szCs w:val="24"/>
          <w:lang w:val="pt-BR" w:eastAsia="zh-CN"/>
        </w:rPr>
        <w:t>。</w:t>
      </w:r>
    </w:p>
    <w:p w14:paraId="51C04D7D" w14:textId="0705835F" w:rsidR="002A510F" w:rsidRPr="000F7EA5" w:rsidRDefault="002A510F" w:rsidP="00785A7E">
      <w:pPr>
        <w:tabs>
          <w:tab w:val="clear" w:pos="567"/>
          <w:tab w:val="clear" w:pos="1134"/>
          <w:tab w:val="clear" w:pos="1701"/>
          <w:tab w:val="clear" w:pos="2268"/>
          <w:tab w:val="clear" w:pos="2835"/>
        </w:tabs>
        <w:spacing w:after="120"/>
        <w:rPr>
          <w:rFonts w:asciiTheme="minorHAnsi" w:hAnsiTheme="minorHAnsi" w:cstheme="minorHAnsi"/>
          <w:szCs w:val="24"/>
          <w:lang w:val="en-CA" w:eastAsia="zh-CN"/>
        </w:rPr>
      </w:pPr>
      <w:r w:rsidRPr="000F7EA5">
        <w:rPr>
          <w:rFonts w:asciiTheme="minorHAnsi" w:hAnsiTheme="minorHAnsi" w:cstheme="minorHAnsi"/>
          <w:szCs w:val="24"/>
          <w:lang w:val="en-CA" w:eastAsia="zh-CN"/>
        </w:rPr>
        <w:t>9.4</w:t>
      </w:r>
      <w:r w:rsidRPr="000F7EA5">
        <w:rPr>
          <w:rFonts w:asciiTheme="minorHAnsi" w:hAnsiTheme="minorHAnsi" w:cstheme="minorHAnsi"/>
          <w:szCs w:val="24"/>
          <w:lang w:val="en-CA" w:eastAsia="zh-CN"/>
        </w:rPr>
        <w:tab/>
      </w:r>
      <w:r w:rsidR="00785A7E" w:rsidRPr="000F7EA5">
        <w:rPr>
          <w:rFonts w:cs="Calibri"/>
          <w:bCs/>
          <w:szCs w:val="24"/>
          <w:lang w:val="en-CA" w:eastAsia="zh-CN"/>
        </w:rPr>
        <w:t>编辑委员会提交供一读的第</w:t>
      </w:r>
      <w:r w:rsidR="00785A7E" w:rsidRPr="000F7EA5">
        <w:rPr>
          <w:rFonts w:cs="Calibri" w:hint="eastAsia"/>
          <w:bCs/>
          <w:szCs w:val="24"/>
          <w:lang w:val="en-CA" w:eastAsia="zh-CN"/>
        </w:rPr>
        <w:t>十</w:t>
      </w:r>
      <w:r w:rsidR="00091DB7" w:rsidRPr="000F7EA5">
        <w:rPr>
          <w:rFonts w:cs="Calibri" w:hint="eastAsia"/>
          <w:bCs/>
          <w:szCs w:val="24"/>
          <w:lang w:val="en-CA" w:eastAsia="zh-CN"/>
        </w:rPr>
        <w:t>二</w:t>
      </w:r>
      <w:r w:rsidR="00785A7E" w:rsidRPr="000F7EA5">
        <w:rPr>
          <w:rFonts w:cs="Calibri"/>
          <w:bCs/>
          <w:szCs w:val="24"/>
          <w:lang w:val="en-CA" w:eastAsia="zh-CN"/>
        </w:rPr>
        <w:t>批案文（</w:t>
      </w:r>
      <w:r w:rsidR="00785A7E" w:rsidRPr="000F7EA5">
        <w:rPr>
          <w:rFonts w:cs="Calibri"/>
          <w:bCs/>
          <w:szCs w:val="24"/>
          <w:lang w:val="en-CA" w:eastAsia="zh-CN"/>
        </w:rPr>
        <w:t>B1</w:t>
      </w:r>
      <w:r w:rsidR="00091DB7" w:rsidRPr="000F7EA5">
        <w:rPr>
          <w:rFonts w:cs="Calibri"/>
          <w:bCs/>
          <w:szCs w:val="24"/>
          <w:lang w:val="en-CA" w:eastAsia="zh-CN"/>
        </w:rPr>
        <w:t>2</w:t>
      </w:r>
      <w:r w:rsidR="00785A7E" w:rsidRPr="000F7EA5">
        <w:rPr>
          <w:rFonts w:cs="Calibri"/>
          <w:bCs/>
          <w:szCs w:val="24"/>
          <w:lang w:val="en-CA" w:eastAsia="zh-CN"/>
        </w:rPr>
        <w:t>）（</w:t>
      </w:r>
      <w:r w:rsidR="00785A7E" w:rsidRPr="000F7EA5">
        <w:rPr>
          <w:rFonts w:cs="Calibri"/>
          <w:bCs/>
          <w:szCs w:val="24"/>
          <w:lang w:val="en-CA" w:eastAsia="zh-CN"/>
        </w:rPr>
        <w:t>1</w:t>
      </w:r>
      <w:r w:rsidR="00091DB7" w:rsidRPr="000F7EA5">
        <w:rPr>
          <w:rFonts w:cs="Calibri"/>
          <w:bCs/>
          <w:szCs w:val="24"/>
          <w:lang w:val="en-CA" w:eastAsia="zh-CN"/>
        </w:rPr>
        <w:t>53</w:t>
      </w:r>
      <w:r w:rsidR="00785A7E" w:rsidRPr="000F7EA5">
        <w:rPr>
          <w:rFonts w:cs="Calibri"/>
          <w:bCs/>
          <w:szCs w:val="24"/>
          <w:lang w:val="en-CA" w:eastAsia="zh-CN"/>
        </w:rPr>
        <w:t>号文件）获得</w:t>
      </w:r>
      <w:r w:rsidR="00785A7E" w:rsidRPr="000F7EA5">
        <w:rPr>
          <w:rFonts w:cs="Calibri"/>
          <w:b/>
          <w:szCs w:val="24"/>
          <w:lang w:val="en-CA" w:eastAsia="zh-CN"/>
        </w:rPr>
        <w:t>批准</w:t>
      </w:r>
      <w:r w:rsidR="00785A7E" w:rsidRPr="000F7EA5">
        <w:rPr>
          <w:rFonts w:cs="Calibri"/>
          <w:bCs/>
          <w:szCs w:val="24"/>
          <w:lang w:val="en-CA" w:eastAsia="zh-CN"/>
        </w:rPr>
        <w:t>。</w:t>
      </w:r>
    </w:p>
    <w:p w14:paraId="59699CEF" w14:textId="18B35689" w:rsidR="002A510F" w:rsidRPr="000F7EA5" w:rsidRDefault="002A510F" w:rsidP="000E55EC">
      <w:pPr>
        <w:pStyle w:val="Heading1"/>
        <w:rPr>
          <w:rFonts w:cstheme="minorHAnsi"/>
          <w:bCs/>
          <w:sz w:val="24"/>
          <w:szCs w:val="24"/>
          <w:lang w:val="en-CA" w:eastAsia="zh-CN"/>
        </w:rPr>
      </w:pPr>
      <w:r w:rsidRPr="000F7EA5">
        <w:rPr>
          <w:rFonts w:cstheme="minorHAnsi"/>
          <w:bCs/>
          <w:sz w:val="24"/>
          <w:szCs w:val="24"/>
          <w:lang w:val="en-CA" w:eastAsia="zh-CN"/>
        </w:rPr>
        <w:t>10</w:t>
      </w:r>
      <w:r w:rsidRPr="000F7EA5">
        <w:rPr>
          <w:rFonts w:cstheme="minorHAnsi"/>
          <w:bCs/>
          <w:sz w:val="24"/>
          <w:szCs w:val="24"/>
          <w:lang w:val="en-CA" w:eastAsia="zh-CN"/>
        </w:rPr>
        <w:tab/>
      </w:r>
      <w:r w:rsidR="00785A7E" w:rsidRPr="000F7EA5">
        <w:rPr>
          <w:rFonts w:cstheme="minorHAnsi"/>
          <w:bCs/>
          <w:sz w:val="24"/>
          <w:szCs w:val="24"/>
          <w:lang w:eastAsia="zh-CN"/>
        </w:rPr>
        <w:t>编辑委员会提交</w:t>
      </w:r>
      <w:r w:rsidR="00785A7E" w:rsidRPr="000F7EA5">
        <w:rPr>
          <w:rFonts w:cstheme="minorHAnsi" w:hint="eastAsia"/>
          <w:bCs/>
          <w:sz w:val="24"/>
          <w:szCs w:val="24"/>
          <w:lang w:eastAsia="zh-CN"/>
        </w:rPr>
        <w:t>供二读</w:t>
      </w:r>
      <w:r w:rsidR="00785A7E" w:rsidRPr="000F7EA5">
        <w:rPr>
          <w:rFonts w:cstheme="minorHAnsi"/>
          <w:bCs/>
          <w:sz w:val="24"/>
          <w:szCs w:val="24"/>
          <w:lang w:eastAsia="zh-CN"/>
        </w:rPr>
        <w:t>的第</w:t>
      </w:r>
      <w:r w:rsidR="00785A7E" w:rsidRPr="000F7EA5">
        <w:rPr>
          <w:rFonts w:cstheme="minorHAnsi" w:hint="eastAsia"/>
          <w:bCs/>
          <w:sz w:val="24"/>
          <w:szCs w:val="24"/>
          <w:lang w:eastAsia="zh-CN"/>
        </w:rPr>
        <w:t>十</w:t>
      </w:r>
      <w:r w:rsidR="00091DB7" w:rsidRPr="000F7EA5">
        <w:rPr>
          <w:rFonts w:cstheme="minorHAnsi" w:hint="eastAsia"/>
          <w:bCs/>
          <w:sz w:val="24"/>
          <w:szCs w:val="24"/>
          <w:lang w:eastAsia="zh-CN"/>
        </w:rPr>
        <w:t>二</w:t>
      </w:r>
      <w:r w:rsidR="00785A7E" w:rsidRPr="000F7EA5">
        <w:rPr>
          <w:rFonts w:cstheme="minorHAnsi"/>
          <w:bCs/>
          <w:sz w:val="24"/>
          <w:szCs w:val="24"/>
          <w:lang w:eastAsia="zh-CN"/>
        </w:rPr>
        <w:t>批案文</w:t>
      </w:r>
      <w:r w:rsidR="000E55EC" w:rsidRPr="000F7EA5">
        <w:rPr>
          <w:rFonts w:cstheme="minorHAnsi" w:hint="eastAsia"/>
          <w:bCs/>
          <w:sz w:val="24"/>
          <w:szCs w:val="24"/>
          <w:lang w:eastAsia="zh-CN"/>
        </w:rPr>
        <w:t>（</w:t>
      </w:r>
      <w:r w:rsidR="006F0C93">
        <w:fldChar w:fldCharType="begin"/>
      </w:r>
      <w:r w:rsidR="006F0C93">
        <w:rPr>
          <w:lang w:eastAsia="zh-CN"/>
        </w:rPr>
        <w:instrText>HYPERLINK "https://www.itu.int/md/S22-PP-C-0153/en"</w:instrText>
      </w:r>
      <w:r w:rsidR="006F0C93">
        <w:fldChar w:fldCharType="separate"/>
      </w:r>
      <w:r w:rsidR="000E55EC" w:rsidRPr="000F7EA5">
        <w:rPr>
          <w:rStyle w:val="Hyperlink"/>
          <w:rFonts w:cstheme="minorHAnsi"/>
          <w:bCs/>
          <w:sz w:val="24"/>
          <w:szCs w:val="24"/>
          <w:lang w:val="en-CA" w:eastAsia="zh-CN"/>
        </w:rPr>
        <w:t>153</w:t>
      </w:r>
      <w:r w:rsidR="006F0C93">
        <w:rPr>
          <w:rStyle w:val="Hyperlink"/>
          <w:rFonts w:cstheme="minorHAnsi"/>
          <w:bCs/>
          <w:sz w:val="24"/>
          <w:szCs w:val="24"/>
          <w:lang w:val="en-CA" w:eastAsia="zh-CN"/>
        </w:rPr>
        <w:fldChar w:fldCharType="end"/>
      </w:r>
      <w:r w:rsidR="000E55EC" w:rsidRPr="000F7EA5">
        <w:rPr>
          <w:rFonts w:cstheme="minorHAnsi"/>
          <w:bCs/>
          <w:sz w:val="24"/>
          <w:szCs w:val="24"/>
          <w:lang w:val="en-CA" w:eastAsia="zh-CN"/>
        </w:rPr>
        <w:t>号文件）</w:t>
      </w:r>
    </w:p>
    <w:p w14:paraId="43B66593" w14:textId="5C249D7E" w:rsidR="002A510F" w:rsidRPr="000F7EA5" w:rsidRDefault="002A510F" w:rsidP="002A510F">
      <w:pPr>
        <w:tabs>
          <w:tab w:val="clear" w:pos="567"/>
          <w:tab w:val="clear" w:pos="1134"/>
          <w:tab w:val="clear" w:pos="1701"/>
          <w:tab w:val="clear" w:pos="2268"/>
          <w:tab w:val="clear" w:pos="2835"/>
        </w:tabs>
        <w:spacing w:after="120"/>
        <w:rPr>
          <w:rFonts w:asciiTheme="minorHAnsi" w:hAnsiTheme="minorHAnsi" w:cstheme="minorHAnsi"/>
          <w:szCs w:val="24"/>
          <w:lang w:val="en-CA" w:eastAsia="zh-CN"/>
        </w:rPr>
      </w:pPr>
      <w:r w:rsidRPr="000F7EA5">
        <w:rPr>
          <w:rFonts w:asciiTheme="minorHAnsi" w:hAnsiTheme="minorHAnsi" w:cstheme="minorHAnsi"/>
          <w:szCs w:val="24"/>
          <w:lang w:val="en-CA" w:eastAsia="zh-CN"/>
        </w:rPr>
        <w:t>10.1</w:t>
      </w:r>
      <w:r w:rsidRPr="000F7EA5">
        <w:rPr>
          <w:rFonts w:asciiTheme="minorHAnsi" w:hAnsiTheme="minorHAnsi" w:cstheme="minorHAnsi"/>
          <w:szCs w:val="24"/>
          <w:lang w:val="en-CA" w:eastAsia="zh-CN"/>
        </w:rPr>
        <w:tab/>
      </w:r>
      <w:r w:rsidR="00091DB7" w:rsidRPr="000F7EA5">
        <w:rPr>
          <w:rFonts w:cs="Calibri"/>
          <w:bCs/>
          <w:szCs w:val="24"/>
          <w:lang w:val="en-CA" w:eastAsia="zh-CN"/>
        </w:rPr>
        <w:t>编辑委员会提交供</w:t>
      </w:r>
      <w:r w:rsidR="00091DB7" w:rsidRPr="000F7EA5">
        <w:rPr>
          <w:rFonts w:cs="Calibri" w:hint="eastAsia"/>
          <w:bCs/>
          <w:szCs w:val="24"/>
          <w:lang w:val="en-CA" w:eastAsia="zh-CN"/>
        </w:rPr>
        <w:t>二</w:t>
      </w:r>
      <w:r w:rsidR="00091DB7" w:rsidRPr="000F7EA5">
        <w:rPr>
          <w:rFonts w:cs="Calibri"/>
          <w:bCs/>
          <w:szCs w:val="24"/>
          <w:lang w:val="en-CA" w:eastAsia="zh-CN"/>
        </w:rPr>
        <w:t>读的第</w:t>
      </w:r>
      <w:r w:rsidR="00091DB7" w:rsidRPr="000F7EA5">
        <w:rPr>
          <w:rFonts w:cs="Calibri" w:hint="eastAsia"/>
          <w:bCs/>
          <w:szCs w:val="24"/>
          <w:lang w:val="en-CA" w:eastAsia="zh-CN"/>
        </w:rPr>
        <w:t>十二</w:t>
      </w:r>
      <w:r w:rsidR="00091DB7" w:rsidRPr="000F7EA5">
        <w:rPr>
          <w:rFonts w:cs="Calibri"/>
          <w:bCs/>
          <w:szCs w:val="24"/>
          <w:lang w:val="en-CA" w:eastAsia="zh-CN"/>
        </w:rPr>
        <w:t>批案文（</w:t>
      </w:r>
      <w:r w:rsidR="00091DB7" w:rsidRPr="000F7EA5">
        <w:rPr>
          <w:rFonts w:cs="Calibri"/>
          <w:bCs/>
          <w:szCs w:val="24"/>
          <w:lang w:val="en-CA" w:eastAsia="zh-CN"/>
        </w:rPr>
        <w:t>153</w:t>
      </w:r>
      <w:r w:rsidR="00091DB7" w:rsidRPr="000F7EA5">
        <w:rPr>
          <w:rFonts w:cs="Calibri"/>
          <w:bCs/>
          <w:szCs w:val="24"/>
          <w:lang w:val="en-CA" w:eastAsia="zh-CN"/>
        </w:rPr>
        <w:t>号文件）获得</w:t>
      </w:r>
      <w:r w:rsidR="00091DB7" w:rsidRPr="000F7EA5">
        <w:rPr>
          <w:rFonts w:cs="Calibri"/>
          <w:b/>
          <w:szCs w:val="24"/>
          <w:lang w:val="en-CA" w:eastAsia="zh-CN"/>
        </w:rPr>
        <w:t>批准</w:t>
      </w:r>
      <w:r w:rsidR="00091DB7" w:rsidRPr="000F7EA5">
        <w:rPr>
          <w:rFonts w:cs="Calibri"/>
          <w:bCs/>
          <w:szCs w:val="24"/>
          <w:lang w:val="en-CA" w:eastAsia="zh-CN"/>
        </w:rPr>
        <w:t>。</w:t>
      </w:r>
    </w:p>
    <w:p w14:paraId="47638FB2" w14:textId="0FEF9F8D" w:rsidR="002A510F" w:rsidRPr="000F7EA5" w:rsidRDefault="002A510F" w:rsidP="000E55EC">
      <w:pPr>
        <w:pStyle w:val="Heading1"/>
        <w:rPr>
          <w:bCs/>
          <w:sz w:val="24"/>
          <w:szCs w:val="24"/>
          <w:lang w:val="en-CA" w:eastAsia="zh-CN"/>
        </w:rPr>
      </w:pPr>
      <w:r w:rsidRPr="000F7EA5">
        <w:rPr>
          <w:bCs/>
          <w:sz w:val="24"/>
          <w:szCs w:val="24"/>
          <w:lang w:val="en-CA" w:eastAsia="zh-CN"/>
        </w:rPr>
        <w:t>11</w:t>
      </w:r>
      <w:r w:rsidRPr="000F7EA5">
        <w:rPr>
          <w:bCs/>
          <w:sz w:val="24"/>
          <w:szCs w:val="24"/>
          <w:lang w:val="en-CA" w:eastAsia="zh-CN"/>
        </w:rPr>
        <w:tab/>
      </w:r>
      <w:r w:rsidR="00785A7E" w:rsidRPr="000F7EA5">
        <w:rPr>
          <w:bCs/>
          <w:sz w:val="24"/>
          <w:szCs w:val="24"/>
          <w:lang w:eastAsia="zh-CN"/>
        </w:rPr>
        <w:t>编辑委员会提交</w:t>
      </w:r>
      <w:r w:rsidR="00785A7E" w:rsidRPr="000F7EA5">
        <w:rPr>
          <w:rFonts w:hint="eastAsia"/>
          <w:bCs/>
          <w:sz w:val="24"/>
          <w:szCs w:val="24"/>
          <w:lang w:eastAsia="zh-CN"/>
        </w:rPr>
        <w:t>供一读</w:t>
      </w:r>
      <w:r w:rsidR="00785A7E" w:rsidRPr="000F7EA5">
        <w:rPr>
          <w:bCs/>
          <w:sz w:val="24"/>
          <w:szCs w:val="24"/>
          <w:lang w:eastAsia="zh-CN"/>
        </w:rPr>
        <w:t>的第</w:t>
      </w:r>
      <w:r w:rsidR="00785A7E" w:rsidRPr="000F7EA5">
        <w:rPr>
          <w:rFonts w:hint="eastAsia"/>
          <w:bCs/>
          <w:sz w:val="24"/>
          <w:szCs w:val="24"/>
          <w:lang w:eastAsia="zh-CN"/>
        </w:rPr>
        <w:t>十</w:t>
      </w:r>
      <w:r w:rsidR="00091DB7" w:rsidRPr="000F7EA5">
        <w:rPr>
          <w:rFonts w:hint="eastAsia"/>
          <w:bCs/>
          <w:sz w:val="24"/>
          <w:szCs w:val="24"/>
          <w:lang w:eastAsia="zh-CN"/>
        </w:rPr>
        <w:t>三</w:t>
      </w:r>
      <w:r w:rsidR="00785A7E" w:rsidRPr="000F7EA5">
        <w:rPr>
          <w:bCs/>
          <w:sz w:val="24"/>
          <w:szCs w:val="24"/>
          <w:lang w:eastAsia="zh-CN"/>
        </w:rPr>
        <w:t>批案文</w:t>
      </w:r>
      <w:r w:rsidR="00091DB7" w:rsidRPr="000F7EA5">
        <w:rPr>
          <w:rFonts w:hint="eastAsia"/>
          <w:bCs/>
          <w:sz w:val="24"/>
          <w:szCs w:val="24"/>
          <w:lang w:eastAsia="zh-CN"/>
        </w:rPr>
        <w:t>（</w:t>
      </w:r>
      <w:r w:rsidR="00091DB7" w:rsidRPr="000F7EA5">
        <w:rPr>
          <w:rFonts w:hint="eastAsia"/>
          <w:bCs/>
          <w:sz w:val="24"/>
          <w:szCs w:val="24"/>
          <w:lang w:eastAsia="zh-CN"/>
        </w:rPr>
        <w:t>B</w:t>
      </w:r>
      <w:r w:rsidR="00091DB7" w:rsidRPr="000F7EA5">
        <w:rPr>
          <w:bCs/>
          <w:sz w:val="24"/>
          <w:szCs w:val="24"/>
          <w:lang w:eastAsia="zh-CN"/>
        </w:rPr>
        <w:t>13</w:t>
      </w:r>
      <w:r w:rsidR="00091DB7" w:rsidRPr="000F7EA5">
        <w:rPr>
          <w:rFonts w:hint="eastAsia"/>
          <w:bCs/>
          <w:sz w:val="24"/>
          <w:szCs w:val="24"/>
          <w:lang w:eastAsia="zh-CN"/>
        </w:rPr>
        <w:t>）</w:t>
      </w:r>
      <w:r w:rsidR="000E55EC" w:rsidRPr="000F7EA5">
        <w:rPr>
          <w:rFonts w:hint="eastAsia"/>
          <w:bCs/>
          <w:sz w:val="24"/>
          <w:szCs w:val="24"/>
          <w:lang w:eastAsia="zh-CN"/>
        </w:rPr>
        <w:t>（</w:t>
      </w:r>
      <w:r w:rsidR="006F0C93">
        <w:fldChar w:fldCharType="begin"/>
      </w:r>
      <w:r w:rsidR="006F0C93">
        <w:rPr>
          <w:lang w:eastAsia="zh-CN"/>
        </w:rPr>
        <w:instrText>HYPERLINK "https://www.itu.int/md/S22-PP-C-0154/en"</w:instrText>
      </w:r>
      <w:r w:rsidR="006F0C93">
        <w:fldChar w:fldCharType="separate"/>
      </w:r>
      <w:r w:rsidR="000E55EC" w:rsidRPr="000F7EA5">
        <w:rPr>
          <w:rStyle w:val="Hyperlink"/>
          <w:bCs/>
          <w:sz w:val="24"/>
          <w:szCs w:val="24"/>
          <w:lang w:val="en-CA" w:eastAsia="zh-CN"/>
        </w:rPr>
        <w:t>154</w:t>
      </w:r>
      <w:r w:rsidR="006F0C93">
        <w:rPr>
          <w:rStyle w:val="Hyperlink"/>
          <w:bCs/>
          <w:sz w:val="24"/>
          <w:szCs w:val="24"/>
          <w:lang w:val="en-CA" w:eastAsia="zh-CN"/>
        </w:rPr>
        <w:fldChar w:fldCharType="end"/>
      </w:r>
      <w:r w:rsidR="000E55EC" w:rsidRPr="000F7EA5">
        <w:rPr>
          <w:bCs/>
          <w:sz w:val="24"/>
          <w:szCs w:val="24"/>
          <w:lang w:val="en-CA" w:eastAsia="zh-CN"/>
        </w:rPr>
        <w:t>号文件）</w:t>
      </w:r>
    </w:p>
    <w:p w14:paraId="518C6A97" w14:textId="2915E357" w:rsidR="002A510F" w:rsidRPr="000F7EA5" w:rsidRDefault="00091DB7" w:rsidP="00091DB7">
      <w:pPr>
        <w:tabs>
          <w:tab w:val="clear" w:pos="567"/>
          <w:tab w:val="clear" w:pos="1134"/>
          <w:tab w:val="clear" w:pos="1701"/>
          <w:tab w:val="clear" w:pos="2268"/>
          <w:tab w:val="clear" w:pos="2835"/>
        </w:tabs>
        <w:spacing w:after="120"/>
        <w:rPr>
          <w:rFonts w:asciiTheme="minorHAnsi" w:hAnsiTheme="minorHAnsi" w:cstheme="minorHAnsi"/>
          <w:b/>
          <w:bCs/>
          <w:szCs w:val="24"/>
          <w:lang w:val="en-CA" w:eastAsia="zh-CN"/>
        </w:rPr>
      </w:pPr>
      <w:bookmarkStart w:id="57" w:name="_Toc413838340"/>
      <w:bookmarkStart w:id="58" w:name="_Toc536172349"/>
      <w:bookmarkStart w:id="59" w:name="_Toc2083308"/>
      <w:r w:rsidRPr="000F7EA5">
        <w:rPr>
          <w:rFonts w:cs="Calibri" w:hint="eastAsia"/>
          <w:b/>
          <w:bCs/>
          <w:szCs w:val="24"/>
          <w:lang w:eastAsia="zh-CN"/>
        </w:rPr>
        <w:t>第</w:t>
      </w:r>
      <w:r w:rsidRPr="000F7EA5">
        <w:rPr>
          <w:rFonts w:cs="Calibri" w:hint="eastAsia"/>
          <w:b/>
          <w:bCs/>
          <w:szCs w:val="24"/>
          <w:lang w:eastAsia="zh-CN"/>
        </w:rPr>
        <w:t>70</w:t>
      </w:r>
      <w:r w:rsidRPr="000F7EA5">
        <w:rPr>
          <w:rFonts w:cs="Calibri" w:hint="eastAsia"/>
          <w:b/>
          <w:bCs/>
          <w:szCs w:val="24"/>
          <w:lang w:eastAsia="zh-CN"/>
        </w:rPr>
        <w:t>号决议</w:t>
      </w:r>
      <w:r w:rsidR="00F81543" w:rsidRPr="000F7EA5">
        <w:rPr>
          <w:rFonts w:cs="Calibri" w:hint="eastAsia"/>
          <w:b/>
          <w:bCs/>
          <w:szCs w:val="24"/>
          <w:lang w:eastAsia="zh-CN"/>
        </w:rPr>
        <w:t>草案</w:t>
      </w:r>
      <w:r w:rsidRPr="000F7EA5">
        <w:rPr>
          <w:rFonts w:cs="Calibri" w:hint="eastAsia"/>
          <w:b/>
          <w:bCs/>
          <w:szCs w:val="24"/>
          <w:lang w:eastAsia="zh-CN"/>
        </w:rPr>
        <w:t>（</w:t>
      </w:r>
      <w:r w:rsidRPr="000F7EA5">
        <w:rPr>
          <w:rFonts w:cs="Calibri" w:hint="eastAsia"/>
          <w:b/>
          <w:bCs/>
          <w:szCs w:val="24"/>
          <w:lang w:eastAsia="zh-CN"/>
        </w:rPr>
        <w:t>2022</w:t>
      </w:r>
      <w:r w:rsidRPr="000F7EA5">
        <w:rPr>
          <w:rFonts w:cs="Calibri" w:hint="eastAsia"/>
          <w:b/>
          <w:bCs/>
          <w:szCs w:val="24"/>
          <w:lang w:eastAsia="zh-CN"/>
        </w:rPr>
        <w:t>年，布加勒斯特，修订版）</w:t>
      </w:r>
      <w:bookmarkStart w:id="60" w:name="_Toc407024764"/>
      <w:bookmarkStart w:id="61" w:name="_Toc413838341"/>
      <w:bookmarkStart w:id="62" w:name="_Toc536172350"/>
      <w:bookmarkStart w:id="63" w:name="_Toc2083309"/>
      <w:bookmarkEnd w:id="57"/>
      <w:bookmarkEnd w:id="58"/>
      <w:bookmarkEnd w:id="59"/>
      <w:r w:rsidR="00915443" w:rsidRPr="000F7EA5">
        <w:rPr>
          <w:rFonts w:cs="Calibri" w:hint="eastAsia"/>
          <w:b/>
          <w:bCs/>
          <w:szCs w:val="24"/>
          <w:lang w:eastAsia="zh-CN"/>
        </w:rPr>
        <w:t xml:space="preserve"> </w:t>
      </w:r>
      <w:r w:rsidR="00915443" w:rsidRPr="000F7EA5">
        <w:rPr>
          <w:rFonts w:asciiTheme="minorHAnsi" w:hAnsiTheme="minorHAnsi" w:cstheme="minorHAnsi"/>
          <w:b/>
          <w:bCs/>
          <w:szCs w:val="24"/>
          <w:lang w:val="en-CA" w:eastAsia="zh-CN"/>
        </w:rPr>
        <w:t xml:space="preserve">- </w:t>
      </w:r>
      <w:r w:rsidRPr="000F7EA5">
        <w:rPr>
          <w:rFonts w:cs="Calibri" w:hint="eastAsia"/>
          <w:b/>
          <w:bCs/>
          <w:szCs w:val="24"/>
          <w:lang w:eastAsia="zh-CN"/>
        </w:rPr>
        <w:t>将性别平等观点纳入国际电联的主要工作、促进性别平等并通过电信</w:t>
      </w:r>
      <w:r w:rsidRPr="000F7EA5">
        <w:rPr>
          <w:rFonts w:cs="Calibri" w:hint="eastAsia"/>
          <w:b/>
          <w:bCs/>
          <w:szCs w:val="24"/>
          <w:lang w:eastAsia="zh-CN"/>
        </w:rPr>
        <w:t>/</w:t>
      </w:r>
      <w:r w:rsidRPr="000F7EA5">
        <w:rPr>
          <w:rFonts w:cs="Calibri" w:hint="eastAsia"/>
          <w:b/>
          <w:bCs/>
          <w:szCs w:val="24"/>
          <w:lang w:eastAsia="zh-CN"/>
        </w:rPr>
        <w:t>信息通信技术增强妇女和女童权能</w:t>
      </w:r>
      <w:bookmarkEnd w:id="60"/>
      <w:bookmarkEnd w:id="61"/>
      <w:bookmarkEnd w:id="62"/>
      <w:bookmarkEnd w:id="63"/>
    </w:p>
    <w:p w14:paraId="12E21546" w14:textId="47BF5520" w:rsidR="002A510F" w:rsidRPr="000F7EA5" w:rsidRDefault="002A510F" w:rsidP="002A510F">
      <w:pPr>
        <w:tabs>
          <w:tab w:val="clear" w:pos="567"/>
          <w:tab w:val="clear" w:pos="1134"/>
          <w:tab w:val="clear" w:pos="1701"/>
          <w:tab w:val="clear" w:pos="2268"/>
          <w:tab w:val="clear" w:pos="2835"/>
        </w:tabs>
        <w:spacing w:after="120"/>
        <w:rPr>
          <w:rFonts w:asciiTheme="minorHAnsi" w:hAnsiTheme="minorHAnsi" w:cstheme="minorHAnsi"/>
          <w:szCs w:val="24"/>
          <w:lang w:val="en-CA" w:eastAsia="zh-CN"/>
        </w:rPr>
      </w:pPr>
      <w:r w:rsidRPr="000F7EA5">
        <w:rPr>
          <w:rFonts w:asciiTheme="minorHAnsi" w:hAnsiTheme="minorHAnsi" w:cstheme="minorHAnsi"/>
          <w:szCs w:val="24"/>
          <w:lang w:val="en-CA" w:eastAsia="zh-CN"/>
        </w:rPr>
        <w:t>11.1</w:t>
      </w:r>
      <w:r w:rsidRPr="000F7EA5">
        <w:rPr>
          <w:rFonts w:asciiTheme="minorHAnsi" w:hAnsiTheme="minorHAnsi" w:cstheme="minorHAnsi"/>
          <w:szCs w:val="24"/>
          <w:lang w:val="en-CA" w:eastAsia="zh-CN"/>
        </w:rPr>
        <w:tab/>
      </w:r>
      <w:r w:rsidR="00583499" w:rsidRPr="000F7EA5">
        <w:rPr>
          <w:rFonts w:asciiTheme="minorHAnsi" w:hAnsiTheme="minorHAnsi" w:cstheme="minorHAnsi" w:hint="eastAsia"/>
          <w:b/>
          <w:bCs/>
          <w:szCs w:val="24"/>
          <w:lang w:val="en-CA" w:eastAsia="zh-CN"/>
        </w:rPr>
        <w:t>约旦代表</w:t>
      </w:r>
      <w:r w:rsidR="007B5836" w:rsidRPr="000F7EA5">
        <w:rPr>
          <w:rFonts w:asciiTheme="minorHAnsi" w:hAnsiTheme="minorHAnsi" w:cstheme="minorHAnsi" w:hint="eastAsia"/>
          <w:szCs w:val="24"/>
          <w:lang w:val="en-CA" w:eastAsia="zh-CN"/>
        </w:rPr>
        <w:t>要求</w:t>
      </w:r>
      <w:r w:rsidR="00583499" w:rsidRPr="000F7EA5">
        <w:rPr>
          <w:rFonts w:asciiTheme="minorHAnsi" w:hAnsiTheme="minorHAnsi" w:cstheme="minorHAnsi" w:hint="eastAsia"/>
          <w:szCs w:val="24"/>
          <w:lang w:val="en-CA" w:eastAsia="zh-CN"/>
        </w:rPr>
        <w:t>编辑委员会</w:t>
      </w:r>
      <w:r w:rsidR="00B70270" w:rsidRPr="000F7EA5">
        <w:rPr>
          <w:rFonts w:asciiTheme="minorHAnsi" w:hAnsiTheme="minorHAnsi" w:cstheme="minorHAnsi" w:hint="eastAsia"/>
          <w:szCs w:val="24"/>
          <w:lang w:val="en-CA" w:eastAsia="zh-CN"/>
        </w:rPr>
        <w:t>核对</w:t>
      </w:r>
      <w:r w:rsidR="00583499" w:rsidRPr="000F7EA5">
        <w:rPr>
          <w:rFonts w:asciiTheme="minorHAnsi" w:hAnsiTheme="minorHAnsi" w:cstheme="minorHAnsi" w:hint="eastAsia"/>
          <w:szCs w:val="24"/>
          <w:lang w:val="en-CA" w:eastAsia="zh-CN"/>
        </w:rPr>
        <w:t>决议草案标题中“将</w:t>
      </w:r>
      <w:r w:rsidR="00583499" w:rsidRPr="000F7EA5">
        <w:rPr>
          <w:rFonts w:asciiTheme="minorHAnsi" w:hAnsiTheme="minorHAnsi" w:cstheme="minorHAnsi"/>
          <w:szCs w:val="24"/>
          <w:lang w:val="en-CA" w:eastAsia="zh-CN"/>
        </w:rPr>
        <w:t>……</w:t>
      </w:r>
      <w:r w:rsidR="00583499" w:rsidRPr="000F7EA5">
        <w:rPr>
          <w:rFonts w:asciiTheme="minorHAnsi" w:hAnsiTheme="minorHAnsi" w:cstheme="minorHAnsi" w:hint="eastAsia"/>
          <w:szCs w:val="24"/>
          <w:lang w:val="en-CA" w:eastAsia="zh-CN"/>
        </w:rPr>
        <w:t>纳入主要工作（</w:t>
      </w:r>
      <w:r w:rsidR="00583499" w:rsidRPr="000F7EA5">
        <w:rPr>
          <w:rFonts w:asciiTheme="minorHAnsi" w:hAnsiTheme="minorHAnsi" w:cstheme="minorHAnsi"/>
          <w:szCs w:val="24"/>
          <w:lang w:val="en-CA" w:eastAsia="zh-CN"/>
        </w:rPr>
        <w:t>mainstreaming</w:t>
      </w:r>
      <w:r w:rsidR="00583499" w:rsidRPr="000F7EA5">
        <w:rPr>
          <w:rFonts w:asciiTheme="minorHAnsi" w:hAnsiTheme="minorHAnsi" w:cstheme="minorHAnsi" w:hint="eastAsia"/>
          <w:szCs w:val="24"/>
          <w:lang w:val="en-CA" w:eastAsia="zh-CN"/>
        </w:rPr>
        <w:t>）”的阿拉伯文</w:t>
      </w:r>
      <w:r w:rsidR="00B70270" w:rsidRPr="000F7EA5">
        <w:rPr>
          <w:rFonts w:asciiTheme="minorHAnsi" w:hAnsiTheme="minorHAnsi" w:cstheme="minorHAnsi" w:hint="eastAsia"/>
          <w:szCs w:val="24"/>
          <w:lang w:val="en-CA" w:eastAsia="zh-CN"/>
        </w:rPr>
        <w:t>对应</w:t>
      </w:r>
      <w:r w:rsidR="00583499" w:rsidRPr="000F7EA5">
        <w:rPr>
          <w:rFonts w:asciiTheme="minorHAnsi" w:hAnsiTheme="minorHAnsi" w:cstheme="minorHAnsi" w:hint="eastAsia"/>
          <w:szCs w:val="24"/>
          <w:lang w:val="en-CA" w:eastAsia="zh-CN"/>
        </w:rPr>
        <w:t>词汇。</w:t>
      </w:r>
    </w:p>
    <w:p w14:paraId="0656DFEC" w14:textId="642F31E6" w:rsidR="002A510F" w:rsidRPr="000F7EA5" w:rsidRDefault="002A510F" w:rsidP="002A510F">
      <w:pPr>
        <w:tabs>
          <w:tab w:val="clear" w:pos="567"/>
          <w:tab w:val="clear" w:pos="1134"/>
          <w:tab w:val="clear" w:pos="1701"/>
          <w:tab w:val="clear" w:pos="2268"/>
          <w:tab w:val="clear" w:pos="2835"/>
        </w:tabs>
        <w:spacing w:after="120"/>
        <w:rPr>
          <w:rFonts w:cs="Calibri"/>
          <w:b/>
          <w:szCs w:val="24"/>
          <w:lang w:val="en-CA" w:eastAsia="zh-CN"/>
        </w:rPr>
      </w:pPr>
      <w:r w:rsidRPr="000F7EA5">
        <w:rPr>
          <w:rFonts w:asciiTheme="minorHAnsi" w:hAnsiTheme="minorHAnsi" w:cstheme="minorHAnsi"/>
          <w:szCs w:val="24"/>
          <w:lang w:val="en-CA" w:eastAsia="zh-CN"/>
        </w:rPr>
        <w:t>11.2</w:t>
      </w:r>
      <w:r w:rsidRPr="000F7EA5">
        <w:rPr>
          <w:rFonts w:asciiTheme="minorHAnsi" w:hAnsiTheme="minorHAnsi" w:cstheme="minorHAnsi"/>
          <w:szCs w:val="24"/>
          <w:lang w:val="en-CA" w:eastAsia="zh-CN"/>
        </w:rPr>
        <w:tab/>
      </w:r>
      <w:r w:rsidR="00583499" w:rsidRPr="000F7EA5">
        <w:rPr>
          <w:rFonts w:asciiTheme="minorHAnsi" w:hAnsiTheme="minorHAnsi" w:cstheme="minorHAnsi" w:hint="eastAsia"/>
          <w:szCs w:val="24"/>
          <w:lang w:val="en-CA" w:eastAsia="zh-CN"/>
        </w:rPr>
        <w:t>在此条件下</w:t>
      </w:r>
      <w:r w:rsidR="00583499" w:rsidRPr="000F7EA5">
        <w:rPr>
          <w:rFonts w:asciiTheme="minorHAnsi" w:hAnsiTheme="minorHAnsi" w:cstheme="minorHAnsi" w:hint="eastAsia"/>
          <w:szCs w:val="24"/>
          <w:lang w:val="pt-BR" w:eastAsia="zh-CN"/>
        </w:rPr>
        <w:t>，</w:t>
      </w:r>
      <w:r w:rsidR="00583499" w:rsidRPr="000F7EA5">
        <w:rPr>
          <w:rFonts w:asciiTheme="minorHAnsi" w:hAnsiTheme="minorHAnsi" w:cstheme="minorHAnsi" w:hint="eastAsia"/>
          <w:szCs w:val="24"/>
          <w:lang w:val="en-CA" w:eastAsia="zh-CN"/>
        </w:rPr>
        <w:t>第</w:t>
      </w:r>
      <w:r w:rsidR="00583499" w:rsidRPr="000F7EA5">
        <w:rPr>
          <w:rFonts w:asciiTheme="minorHAnsi" w:hAnsiTheme="minorHAnsi" w:cstheme="minorHAnsi"/>
          <w:szCs w:val="24"/>
          <w:lang w:val="en-CA" w:eastAsia="zh-CN"/>
        </w:rPr>
        <w:t>70</w:t>
      </w:r>
      <w:r w:rsidR="00583499" w:rsidRPr="000F7EA5">
        <w:rPr>
          <w:rFonts w:asciiTheme="minorHAnsi" w:hAnsiTheme="minorHAnsi" w:cstheme="minorHAnsi" w:hint="eastAsia"/>
          <w:szCs w:val="24"/>
          <w:lang w:val="en-CA" w:eastAsia="zh-CN"/>
        </w:rPr>
        <w:t>号决议草案</w:t>
      </w:r>
      <w:r w:rsidR="00583499" w:rsidRPr="000F7EA5">
        <w:rPr>
          <w:rFonts w:asciiTheme="minorHAnsi" w:hAnsiTheme="minorHAnsi" w:cstheme="minorHAnsi" w:hint="eastAsia"/>
          <w:szCs w:val="24"/>
          <w:lang w:val="pt-BR" w:eastAsia="zh-CN"/>
        </w:rPr>
        <w:t>（</w:t>
      </w:r>
      <w:r w:rsidR="00583499" w:rsidRPr="000F7EA5">
        <w:rPr>
          <w:rFonts w:asciiTheme="minorHAnsi" w:hAnsiTheme="minorHAnsi" w:cstheme="minorHAnsi"/>
          <w:szCs w:val="24"/>
          <w:lang w:val="pt-BR" w:eastAsia="zh-CN"/>
        </w:rPr>
        <w:t>2022</w:t>
      </w:r>
      <w:r w:rsidR="00583499" w:rsidRPr="000F7EA5">
        <w:rPr>
          <w:rFonts w:asciiTheme="minorHAnsi" w:hAnsiTheme="minorHAnsi" w:cstheme="minorHAnsi" w:hint="eastAsia"/>
          <w:szCs w:val="24"/>
          <w:lang w:val="en-CA" w:eastAsia="zh-CN"/>
        </w:rPr>
        <w:t>年</w:t>
      </w:r>
      <w:r w:rsidR="00583499" w:rsidRPr="000F7EA5">
        <w:rPr>
          <w:rFonts w:asciiTheme="minorHAnsi" w:hAnsiTheme="minorHAnsi" w:cstheme="minorHAnsi" w:hint="eastAsia"/>
          <w:szCs w:val="24"/>
          <w:lang w:val="pt-BR" w:eastAsia="zh-CN"/>
        </w:rPr>
        <w:t>，</w:t>
      </w:r>
      <w:r w:rsidR="00583499" w:rsidRPr="000F7EA5">
        <w:rPr>
          <w:rFonts w:asciiTheme="minorHAnsi" w:hAnsiTheme="minorHAnsi" w:cstheme="minorHAnsi" w:hint="eastAsia"/>
          <w:szCs w:val="24"/>
          <w:lang w:val="en-CA" w:eastAsia="zh-CN"/>
        </w:rPr>
        <w:t>布加勒斯特</w:t>
      </w:r>
      <w:r w:rsidR="00583499" w:rsidRPr="000F7EA5">
        <w:rPr>
          <w:rFonts w:asciiTheme="minorHAnsi" w:hAnsiTheme="minorHAnsi" w:cstheme="minorHAnsi" w:hint="eastAsia"/>
          <w:szCs w:val="24"/>
          <w:lang w:val="pt-BR" w:eastAsia="zh-CN"/>
        </w:rPr>
        <w:t>，</w:t>
      </w:r>
      <w:r w:rsidR="00583499" w:rsidRPr="000F7EA5">
        <w:rPr>
          <w:rFonts w:asciiTheme="minorHAnsi" w:hAnsiTheme="minorHAnsi" w:cstheme="minorHAnsi" w:hint="eastAsia"/>
          <w:szCs w:val="24"/>
          <w:lang w:val="en-CA" w:eastAsia="zh-CN"/>
        </w:rPr>
        <w:t>修订版</w:t>
      </w:r>
      <w:r w:rsidR="00583499" w:rsidRPr="000F7EA5">
        <w:rPr>
          <w:rFonts w:asciiTheme="minorHAnsi" w:hAnsiTheme="minorHAnsi" w:cstheme="minorHAnsi" w:hint="eastAsia"/>
          <w:szCs w:val="24"/>
          <w:lang w:val="pt-BR" w:eastAsia="zh-CN"/>
        </w:rPr>
        <w:t>）获得</w:t>
      </w:r>
      <w:r w:rsidR="00583499" w:rsidRPr="000F7EA5">
        <w:rPr>
          <w:rFonts w:asciiTheme="minorHAnsi" w:hAnsiTheme="minorHAnsi" w:cstheme="minorHAnsi" w:hint="eastAsia"/>
          <w:b/>
          <w:bCs/>
          <w:szCs w:val="24"/>
          <w:lang w:val="pt-BR" w:eastAsia="zh-CN"/>
        </w:rPr>
        <w:t>通过</w:t>
      </w:r>
      <w:r w:rsidR="00583499" w:rsidRPr="000F7EA5">
        <w:rPr>
          <w:rFonts w:asciiTheme="minorHAnsi" w:hAnsiTheme="minorHAnsi" w:cstheme="minorHAnsi" w:hint="eastAsia"/>
          <w:szCs w:val="24"/>
          <w:lang w:val="pt-BR" w:eastAsia="zh-CN"/>
        </w:rPr>
        <w:t>。</w:t>
      </w:r>
    </w:p>
    <w:p w14:paraId="4DD90AC5" w14:textId="12133B42" w:rsidR="002A510F" w:rsidRPr="000F7EA5" w:rsidRDefault="00091DB7" w:rsidP="00091DB7">
      <w:pPr>
        <w:tabs>
          <w:tab w:val="clear" w:pos="567"/>
          <w:tab w:val="clear" w:pos="1134"/>
          <w:tab w:val="clear" w:pos="1701"/>
          <w:tab w:val="clear" w:pos="2268"/>
          <w:tab w:val="clear" w:pos="2835"/>
        </w:tabs>
        <w:spacing w:after="120"/>
        <w:rPr>
          <w:rFonts w:asciiTheme="minorHAnsi" w:hAnsiTheme="minorHAnsi" w:cstheme="minorHAnsi"/>
          <w:b/>
          <w:bCs/>
          <w:szCs w:val="24"/>
          <w:lang w:val="en-CA" w:eastAsia="zh-CN"/>
        </w:rPr>
      </w:pPr>
      <w:bookmarkStart w:id="64" w:name="_Toc536172387"/>
      <w:bookmarkStart w:id="65" w:name="_Toc2083378"/>
      <w:r w:rsidRPr="000F7EA5">
        <w:rPr>
          <w:rFonts w:asciiTheme="minorHAnsi" w:hAnsiTheme="minorHAnsi" w:cstheme="minorHAnsi" w:hint="eastAsia"/>
          <w:b/>
          <w:bCs/>
          <w:szCs w:val="24"/>
          <w:lang w:eastAsia="zh-CN"/>
        </w:rPr>
        <w:t>第</w:t>
      </w:r>
      <w:r w:rsidRPr="000F7EA5">
        <w:rPr>
          <w:rFonts w:asciiTheme="minorHAnsi" w:hAnsiTheme="minorHAnsi" w:cstheme="minorHAnsi"/>
          <w:b/>
          <w:bCs/>
          <w:szCs w:val="24"/>
          <w:lang w:eastAsia="zh-CN"/>
        </w:rPr>
        <w:t>140</w:t>
      </w:r>
      <w:r w:rsidRPr="000F7EA5">
        <w:rPr>
          <w:rFonts w:asciiTheme="minorHAnsi" w:hAnsiTheme="minorHAnsi" w:cstheme="minorHAnsi" w:hint="eastAsia"/>
          <w:b/>
          <w:bCs/>
          <w:szCs w:val="24"/>
          <w:lang w:eastAsia="zh-CN"/>
        </w:rPr>
        <w:t>号决议</w:t>
      </w:r>
      <w:r w:rsidR="00583499" w:rsidRPr="000F7EA5">
        <w:rPr>
          <w:rFonts w:asciiTheme="minorHAnsi" w:hAnsiTheme="minorHAnsi" w:cstheme="minorHAnsi" w:hint="eastAsia"/>
          <w:b/>
          <w:bCs/>
          <w:szCs w:val="24"/>
          <w:lang w:eastAsia="zh-CN"/>
        </w:rPr>
        <w:t>草案</w:t>
      </w:r>
      <w:r w:rsidRPr="000F7EA5">
        <w:rPr>
          <w:rFonts w:asciiTheme="minorHAnsi" w:hAnsiTheme="minorHAnsi" w:cstheme="minorHAnsi" w:hint="eastAsia"/>
          <w:b/>
          <w:bCs/>
          <w:szCs w:val="24"/>
          <w:lang w:eastAsia="zh-CN"/>
        </w:rPr>
        <w:t>（</w:t>
      </w:r>
      <w:r w:rsidRPr="000F7EA5">
        <w:rPr>
          <w:rFonts w:asciiTheme="minorHAnsi" w:hAnsiTheme="minorHAnsi" w:cstheme="minorHAnsi" w:hint="eastAsia"/>
          <w:b/>
          <w:bCs/>
          <w:szCs w:val="24"/>
          <w:lang w:eastAsia="zh-CN"/>
        </w:rPr>
        <w:t>2</w:t>
      </w:r>
      <w:r w:rsidRPr="000F7EA5">
        <w:rPr>
          <w:rFonts w:asciiTheme="minorHAnsi" w:hAnsiTheme="minorHAnsi" w:cstheme="minorHAnsi"/>
          <w:b/>
          <w:bCs/>
          <w:szCs w:val="24"/>
          <w:lang w:eastAsia="zh-CN"/>
        </w:rPr>
        <w:t>022</w:t>
      </w:r>
      <w:r w:rsidRPr="000F7EA5">
        <w:rPr>
          <w:rFonts w:asciiTheme="minorHAnsi" w:hAnsiTheme="minorHAnsi" w:cstheme="minorHAnsi" w:hint="eastAsia"/>
          <w:b/>
          <w:bCs/>
          <w:szCs w:val="24"/>
          <w:lang w:eastAsia="zh-CN"/>
        </w:rPr>
        <w:t>年，布加勒斯特，修订版）</w:t>
      </w:r>
      <w:bookmarkStart w:id="66" w:name="_Toc407024800"/>
      <w:bookmarkStart w:id="67" w:name="_Toc413838420"/>
      <w:bookmarkStart w:id="68" w:name="_Toc536172388"/>
      <w:bookmarkStart w:id="69" w:name="_Toc2083379"/>
      <w:bookmarkEnd w:id="64"/>
      <w:bookmarkEnd w:id="65"/>
      <w:r w:rsidR="00915443" w:rsidRPr="000F7EA5">
        <w:rPr>
          <w:rFonts w:asciiTheme="minorHAnsi" w:hAnsiTheme="minorHAnsi" w:cstheme="minorHAnsi" w:hint="eastAsia"/>
          <w:b/>
          <w:bCs/>
          <w:szCs w:val="24"/>
          <w:lang w:eastAsia="zh-CN"/>
        </w:rPr>
        <w:t xml:space="preserve"> </w:t>
      </w:r>
      <w:r w:rsidR="00915443" w:rsidRPr="000F7EA5">
        <w:rPr>
          <w:rFonts w:asciiTheme="minorHAnsi" w:hAnsiTheme="minorHAnsi" w:cstheme="minorHAnsi"/>
          <w:b/>
          <w:bCs/>
          <w:szCs w:val="24"/>
          <w:lang w:val="en-CA" w:eastAsia="zh-CN"/>
        </w:rPr>
        <w:t xml:space="preserve">- </w:t>
      </w:r>
      <w:r w:rsidRPr="000F7EA5">
        <w:rPr>
          <w:rFonts w:asciiTheme="minorHAnsi" w:hAnsiTheme="minorHAnsi" w:cstheme="minorHAnsi" w:hint="eastAsia"/>
          <w:b/>
          <w:bCs/>
          <w:szCs w:val="24"/>
          <w:lang w:eastAsia="zh-CN"/>
        </w:rPr>
        <w:t>国际电联在落实信息社会世界峰会成果和《</w:t>
      </w:r>
      <w:r w:rsidRPr="000F7EA5">
        <w:rPr>
          <w:rFonts w:asciiTheme="minorHAnsi" w:hAnsiTheme="minorHAnsi" w:cstheme="minorHAnsi" w:hint="eastAsia"/>
          <w:b/>
          <w:bCs/>
          <w:szCs w:val="24"/>
          <w:lang w:eastAsia="zh-CN"/>
        </w:rPr>
        <w:t>2030</w:t>
      </w:r>
      <w:r w:rsidRPr="000F7EA5">
        <w:rPr>
          <w:rFonts w:asciiTheme="minorHAnsi" w:hAnsiTheme="minorHAnsi" w:cstheme="minorHAnsi" w:hint="eastAsia"/>
          <w:b/>
          <w:bCs/>
          <w:szCs w:val="24"/>
          <w:lang w:eastAsia="zh-CN"/>
        </w:rPr>
        <w:t>年可持续发展议程》及其跟进和审查程序中的作用</w:t>
      </w:r>
      <w:bookmarkEnd w:id="66"/>
      <w:bookmarkEnd w:id="67"/>
      <w:bookmarkEnd w:id="68"/>
      <w:bookmarkEnd w:id="69"/>
    </w:p>
    <w:p w14:paraId="35594AE5" w14:textId="209866CB" w:rsidR="00785A7E" w:rsidRPr="000F7EA5" w:rsidRDefault="002A510F" w:rsidP="002A510F">
      <w:pPr>
        <w:tabs>
          <w:tab w:val="clear" w:pos="567"/>
          <w:tab w:val="clear" w:pos="1134"/>
          <w:tab w:val="clear" w:pos="1701"/>
          <w:tab w:val="clear" w:pos="2268"/>
          <w:tab w:val="clear" w:pos="2835"/>
        </w:tabs>
        <w:spacing w:after="120"/>
        <w:rPr>
          <w:rFonts w:cs="Calibri"/>
          <w:b/>
          <w:bCs/>
          <w:szCs w:val="24"/>
          <w:lang w:val="en-CA" w:eastAsia="zh-CN"/>
        </w:rPr>
      </w:pPr>
      <w:r w:rsidRPr="000F7EA5">
        <w:rPr>
          <w:rFonts w:asciiTheme="minorHAnsi" w:hAnsiTheme="minorHAnsi" w:cstheme="minorHAnsi"/>
          <w:bCs/>
          <w:szCs w:val="24"/>
          <w:lang w:val="en-CA" w:eastAsia="zh-CN"/>
        </w:rPr>
        <w:t>11.3</w:t>
      </w:r>
      <w:r w:rsidRPr="000F7EA5">
        <w:rPr>
          <w:rFonts w:asciiTheme="minorHAnsi" w:hAnsiTheme="minorHAnsi" w:cstheme="minorHAnsi"/>
          <w:b/>
          <w:bCs/>
          <w:szCs w:val="24"/>
          <w:lang w:val="en-CA" w:eastAsia="zh-CN"/>
        </w:rPr>
        <w:tab/>
      </w:r>
      <w:bookmarkStart w:id="70" w:name="lt_pId202"/>
      <w:r w:rsidR="00785A7E" w:rsidRPr="000F7EA5">
        <w:rPr>
          <w:rFonts w:cs="Calibri"/>
          <w:b/>
          <w:szCs w:val="24"/>
          <w:lang w:val="en-CA" w:eastAsia="zh-CN"/>
        </w:rPr>
        <w:t>获得通过</w:t>
      </w:r>
      <w:r w:rsidR="00785A7E" w:rsidRPr="000F7EA5">
        <w:rPr>
          <w:rFonts w:cs="Calibri"/>
          <w:b/>
          <w:bCs/>
          <w:szCs w:val="24"/>
          <w:lang w:val="en-CA" w:eastAsia="zh-CN"/>
        </w:rPr>
        <w:t>。</w:t>
      </w:r>
    </w:p>
    <w:p w14:paraId="14D32B0D" w14:textId="042E7DE3" w:rsidR="002A510F" w:rsidRPr="000F7EA5" w:rsidRDefault="00091DB7" w:rsidP="00091DB7">
      <w:pPr>
        <w:tabs>
          <w:tab w:val="clear" w:pos="567"/>
          <w:tab w:val="clear" w:pos="1134"/>
          <w:tab w:val="clear" w:pos="1701"/>
          <w:tab w:val="clear" w:pos="2268"/>
          <w:tab w:val="clear" w:pos="2835"/>
        </w:tabs>
        <w:spacing w:after="120"/>
        <w:rPr>
          <w:rFonts w:asciiTheme="minorHAnsi" w:hAnsiTheme="minorHAnsi" w:cstheme="minorHAnsi"/>
          <w:b/>
          <w:bCs/>
          <w:szCs w:val="24"/>
          <w:lang w:val="en-CA" w:eastAsia="zh-CN"/>
        </w:rPr>
      </w:pPr>
      <w:bookmarkStart w:id="71" w:name="_Toc413838486"/>
      <w:bookmarkStart w:id="72" w:name="_Toc536172413"/>
      <w:bookmarkEnd w:id="70"/>
      <w:r w:rsidRPr="000F7EA5">
        <w:rPr>
          <w:rFonts w:asciiTheme="minorHAnsi" w:hAnsiTheme="minorHAnsi" w:cstheme="minorHAnsi" w:hint="eastAsia"/>
          <w:b/>
          <w:bCs/>
          <w:szCs w:val="24"/>
          <w:lang w:eastAsia="zh-CN"/>
        </w:rPr>
        <w:t>第</w:t>
      </w:r>
      <w:r w:rsidRPr="000F7EA5">
        <w:rPr>
          <w:rFonts w:asciiTheme="minorHAnsi" w:hAnsiTheme="minorHAnsi" w:cstheme="minorHAnsi" w:hint="eastAsia"/>
          <w:b/>
          <w:bCs/>
          <w:szCs w:val="24"/>
          <w:lang w:eastAsia="zh-CN"/>
        </w:rPr>
        <w:t>179</w:t>
      </w:r>
      <w:r w:rsidRPr="000F7EA5">
        <w:rPr>
          <w:rFonts w:asciiTheme="minorHAnsi" w:hAnsiTheme="minorHAnsi" w:cstheme="minorHAnsi" w:hint="eastAsia"/>
          <w:b/>
          <w:bCs/>
          <w:szCs w:val="24"/>
          <w:lang w:eastAsia="zh-CN"/>
        </w:rPr>
        <w:t>号决议</w:t>
      </w:r>
      <w:r w:rsidR="00583499" w:rsidRPr="000F7EA5">
        <w:rPr>
          <w:rFonts w:asciiTheme="minorHAnsi" w:hAnsiTheme="minorHAnsi" w:cstheme="minorHAnsi" w:hint="eastAsia"/>
          <w:b/>
          <w:bCs/>
          <w:szCs w:val="24"/>
          <w:lang w:eastAsia="zh-CN"/>
        </w:rPr>
        <w:t>草案</w:t>
      </w:r>
      <w:r w:rsidRPr="000F7EA5">
        <w:rPr>
          <w:rFonts w:asciiTheme="minorHAnsi" w:hAnsiTheme="minorHAnsi" w:cstheme="minorHAnsi" w:hint="eastAsia"/>
          <w:b/>
          <w:bCs/>
          <w:szCs w:val="24"/>
          <w:lang w:eastAsia="zh-CN"/>
        </w:rPr>
        <w:t>（</w:t>
      </w:r>
      <w:r w:rsidRPr="000F7EA5">
        <w:rPr>
          <w:rFonts w:asciiTheme="minorHAnsi" w:hAnsiTheme="minorHAnsi" w:cstheme="minorHAnsi"/>
          <w:b/>
          <w:bCs/>
          <w:szCs w:val="24"/>
          <w:lang w:eastAsia="zh-CN"/>
        </w:rPr>
        <w:t>2022</w:t>
      </w:r>
      <w:r w:rsidRPr="000F7EA5">
        <w:rPr>
          <w:rFonts w:asciiTheme="minorHAnsi" w:hAnsiTheme="minorHAnsi" w:cstheme="minorHAnsi" w:hint="eastAsia"/>
          <w:b/>
          <w:bCs/>
          <w:szCs w:val="24"/>
          <w:lang w:eastAsia="zh-CN"/>
        </w:rPr>
        <w:t>年，布加勒斯特，修订版）</w:t>
      </w:r>
      <w:bookmarkStart w:id="73" w:name="_Toc407024838"/>
      <w:bookmarkStart w:id="74" w:name="_Toc413838487"/>
      <w:bookmarkStart w:id="75" w:name="_Toc536172414"/>
      <w:bookmarkEnd w:id="71"/>
      <w:bookmarkEnd w:id="72"/>
      <w:r w:rsidR="00915443" w:rsidRPr="000F7EA5">
        <w:rPr>
          <w:rFonts w:asciiTheme="minorHAnsi" w:hAnsiTheme="minorHAnsi" w:cstheme="minorHAnsi" w:hint="eastAsia"/>
          <w:b/>
          <w:bCs/>
          <w:szCs w:val="24"/>
          <w:lang w:eastAsia="zh-CN"/>
        </w:rPr>
        <w:t xml:space="preserve"> </w:t>
      </w:r>
      <w:r w:rsidR="00915443" w:rsidRPr="000F7EA5">
        <w:rPr>
          <w:rFonts w:asciiTheme="minorHAnsi" w:hAnsiTheme="minorHAnsi" w:cstheme="minorHAnsi"/>
          <w:b/>
          <w:bCs/>
          <w:szCs w:val="24"/>
          <w:lang w:val="en-CA" w:eastAsia="zh-CN"/>
        </w:rPr>
        <w:t xml:space="preserve">- </w:t>
      </w:r>
      <w:r w:rsidRPr="000F7EA5">
        <w:rPr>
          <w:rFonts w:asciiTheme="minorHAnsi" w:hAnsiTheme="minorHAnsi" w:cstheme="minorHAnsi" w:hint="eastAsia"/>
          <w:b/>
          <w:bCs/>
          <w:szCs w:val="24"/>
          <w:lang w:eastAsia="zh-CN"/>
        </w:rPr>
        <w:t>国际电联在保护上网儿童方面的作用</w:t>
      </w:r>
      <w:bookmarkEnd w:id="73"/>
      <w:bookmarkEnd w:id="74"/>
      <w:bookmarkEnd w:id="75"/>
    </w:p>
    <w:p w14:paraId="0427571C" w14:textId="150C84A2" w:rsidR="002A510F" w:rsidRPr="000F7EA5" w:rsidRDefault="002A510F" w:rsidP="002A510F">
      <w:pPr>
        <w:tabs>
          <w:tab w:val="clear" w:pos="567"/>
          <w:tab w:val="clear" w:pos="1134"/>
          <w:tab w:val="clear" w:pos="1701"/>
          <w:tab w:val="clear" w:pos="2268"/>
          <w:tab w:val="clear" w:pos="2835"/>
        </w:tabs>
        <w:spacing w:after="120"/>
        <w:rPr>
          <w:rFonts w:asciiTheme="minorHAnsi" w:hAnsiTheme="minorHAnsi" w:cstheme="minorHAnsi"/>
          <w:szCs w:val="24"/>
          <w:lang w:val="en-CA" w:eastAsia="zh-CN"/>
        </w:rPr>
      </w:pPr>
      <w:r w:rsidRPr="000F7EA5">
        <w:rPr>
          <w:rFonts w:asciiTheme="minorHAnsi" w:hAnsiTheme="minorHAnsi" w:cstheme="minorHAnsi"/>
          <w:szCs w:val="24"/>
          <w:lang w:val="en-CA" w:eastAsia="zh-CN"/>
        </w:rPr>
        <w:t>11.4</w:t>
      </w:r>
      <w:r w:rsidRPr="000F7EA5">
        <w:rPr>
          <w:rFonts w:asciiTheme="minorHAnsi" w:hAnsiTheme="minorHAnsi" w:cstheme="minorHAnsi"/>
          <w:szCs w:val="24"/>
          <w:lang w:val="en-CA" w:eastAsia="zh-CN"/>
        </w:rPr>
        <w:tab/>
      </w:r>
      <w:r w:rsidR="00583499" w:rsidRPr="000F7EA5">
        <w:rPr>
          <w:rFonts w:asciiTheme="minorHAnsi" w:hAnsiTheme="minorHAnsi" w:cstheme="minorHAnsi" w:hint="eastAsia"/>
          <w:b/>
          <w:bCs/>
          <w:szCs w:val="24"/>
          <w:lang w:val="en-CA" w:eastAsia="zh-CN"/>
        </w:rPr>
        <w:t>阿根廷代表</w:t>
      </w:r>
      <w:r w:rsidR="00583499" w:rsidRPr="000F7EA5">
        <w:rPr>
          <w:rFonts w:asciiTheme="minorHAnsi" w:hAnsiTheme="minorHAnsi" w:cstheme="minorHAnsi" w:hint="eastAsia"/>
          <w:szCs w:val="24"/>
          <w:lang w:val="en-CA" w:eastAsia="zh-CN"/>
        </w:rPr>
        <w:t>在</w:t>
      </w:r>
      <w:r w:rsidR="00583499" w:rsidRPr="000F7EA5">
        <w:rPr>
          <w:rFonts w:asciiTheme="minorHAnsi" w:hAnsiTheme="minorHAnsi" w:cstheme="minorHAnsi" w:hint="eastAsia"/>
          <w:b/>
          <w:bCs/>
          <w:szCs w:val="24"/>
          <w:lang w:val="en-CA" w:eastAsia="zh-CN"/>
        </w:rPr>
        <w:t>乌拉圭</w:t>
      </w:r>
      <w:r w:rsidR="00583499" w:rsidRPr="000F7EA5">
        <w:rPr>
          <w:rFonts w:asciiTheme="minorHAnsi" w:hAnsiTheme="minorHAnsi" w:cstheme="minorHAnsi" w:hint="eastAsia"/>
          <w:szCs w:val="24"/>
          <w:lang w:val="en-CA" w:eastAsia="zh-CN"/>
        </w:rPr>
        <w:t>和</w:t>
      </w:r>
      <w:r w:rsidR="00583499" w:rsidRPr="000F7EA5">
        <w:rPr>
          <w:rFonts w:asciiTheme="minorHAnsi" w:hAnsiTheme="minorHAnsi" w:cstheme="minorHAnsi" w:hint="eastAsia"/>
          <w:b/>
          <w:bCs/>
          <w:szCs w:val="24"/>
          <w:lang w:val="en-CA" w:eastAsia="zh-CN"/>
        </w:rPr>
        <w:t>墨西哥代表</w:t>
      </w:r>
      <w:r w:rsidR="0010495B" w:rsidRPr="000F7EA5">
        <w:rPr>
          <w:rFonts w:asciiTheme="minorHAnsi" w:hAnsiTheme="minorHAnsi" w:cstheme="minorHAnsi" w:hint="eastAsia"/>
          <w:szCs w:val="24"/>
          <w:lang w:val="en-CA" w:eastAsia="zh-CN"/>
        </w:rPr>
        <w:t>的</w:t>
      </w:r>
      <w:r w:rsidR="00583499" w:rsidRPr="000F7EA5">
        <w:rPr>
          <w:rFonts w:asciiTheme="minorHAnsi" w:hAnsiTheme="minorHAnsi" w:cstheme="minorHAnsi" w:hint="eastAsia"/>
          <w:szCs w:val="24"/>
          <w:lang w:val="en-CA" w:eastAsia="zh-CN"/>
        </w:rPr>
        <w:t>支持下，</w:t>
      </w:r>
      <w:r w:rsidR="007B5836" w:rsidRPr="000F7EA5">
        <w:rPr>
          <w:rFonts w:asciiTheme="minorHAnsi" w:hAnsiTheme="minorHAnsi" w:cstheme="minorHAnsi" w:hint="eastAsia"/>
          <w:szCs w:val="24"/>
          <w:lang w:val="en-CA" w:eastAsia="zh-CN"/>
        </w:rPr>
        <w:t>要求</w:t>
      </w:r>
      <w:r w:rsidR="00583499" w:rsidRPr="000F7EA5">
        <w:rPr>
          <w:rFonts w:asciiTheme="minorHAnsi" w:hAnsiTheme="minorHAnsi" w:cstheme="minorHAnsi" w:hint="eastAsia"/>
          <w:szCs w:val="24"/>
          <w:lang w:val="en-CA" w:eastAsia="zh-CN"/>
        </w:rPr>
        <w:t>将</w:t>
      </w:r>
      <w:r w:rsidR="007B5836" w:rsidRPr="000F7EA5">
        <w:rPr>
          <w:rFonts w:asciiTheme="minorHAnsi" w:hAnsiTheme="minorHAnsi" w:cstheme="minorHAnsi" w:hint="eastAsia"/>
          <w:szCs w:val="24"/>
          <w:lang w:val="en-CA" w:eastAsia="zh-CN"/>
        </w:rPr>
        <w:t>西班牙文本决议草案</w:t>
      </w:r>
      <w:r w:rsidR="00583499" w:rsidRPr="000F7EA5">
        <w:rPr>
          <w:rFonts w:asciiTheme="minorHAnsi" w:hAnsiTheme="minorHAnsi" w:cstheme="minorHAnsi" w:hint="eastAsia"/>
          <w:szCs w:val="24"/>
          <w:lang w:val="en-CA" w:eastAsia="zh-CN"/>
        </w:rPr>
        <w:t>中</w:t>
      </w:r>
      <w:r w:rsidR="007B5836" w:rsidRPr="000F7EA5">
        <w:rPr>
          <w:rFonts w:asciiTheme="minorHAnsi" w:hAnsiTheme="minorHAnsi" w:cstheme="minorHAnsi" w:hint="eastAsia"/>
          <w:szCs w:val="24"/>
          <w:lang w:val="en-CA" w:eastAsia="zh-CN"/>
        </w:rPr>
        <w:t>的“</w:t>
      </w:r>
      <w:proofErr w:type="spellStart"/>
      <w:r w:rsidR="007B5836" w:rsidRPr="000F7EA5">
        <w:rPr>
          <w:rFonts w:asciiTheme="minorHAnsi" w:hAnsiTheme="minorHAnsi" w:cstheme="minorHAnsi"/>
          <w:szCs w:val="24"/>
          <w:lang w:val="en-CA" w:eastAsia="zh-CN"/>
        </w:rPr>
        <w:t>los</w:t>
      </w:r>
      <w:proofErr w:type="spellEnd"/>
      <w:r w:rsidR="007B5836" w:rsidRPr="000F7EA5">
        <w:rPr>
          <w:rFonts w:asciiTheme="minorHAnsi" w:hAnsiTheme="minorHAnsi" w:cstheme="minorHAnsi"/>
          <w:szCs w:val="24"/>
          <w:lang w:val="en-CA" w:eastAsia="zh-CN"/>
        </w:rPr>
        <w:t xml:space="preserve"> </w:t>
      </w:r>
      <w:proofErr w:type="spellStart"/>
      <w:r w:rsidR="007B5836" w:rsidRPr="000F7EA5">
        <w:rPr>
          <w:rFonts w:asciiTheme="minorHAnsi" w:hAnsiTheme="minorHAnsi" w:cstheme="minorHAnsi"/>
          <w:szCs w:val="24"/>
          <w:lang w:val="en-CA" w:eastAsia="zh-CN"/>
        </w:rPr>
        <w:t>niños</w:t>
      </w:r>
      <w:proofErr w:type="spellEnd"/>
      <w:r w:rsidR="007B5836" w:rsidRPr="000F7EA5">
        <w:rPr>
          <w:rFonts w:asciiTheme="minorHAnsi" w:hAnsiTheme="minorHAnsi" w:cstheme="minorHAnsi" w:hint="eastAsia"/>
          <w:szCs w:val="24"/>
          <w:lang w:val="en-CA" w:eastAsia="zh-CN"/>
        </w:rPr>
        <w:t>”替换为“</w:t>
      </w:r>
      <w:proofErr w:type="spellStart"/>
      <w:r w:rsidR="007B5836" w:rsidRPr="000F7EA5">
        <w:rPr>
          <w:rFonts w:asciiTheme="minorHAnsi" w:hAnsiTheme="minorHAnsi" w:cstheme="minorHAnsi"/>
          <w:szCs w:val="24"/>
          <w:lang w:val="en-CA" w:eastAsia="zh-CN"/>
        </w:rPr>
        <w:t>los</w:t>
      </w:r>
      <w:proofErr w:type="spellEnd"/>
      <w:r w:rsidR="007B5836" w:rsidRPr="000F7EA5">
        <w:rPr>
          <w:rFonts w:asciiTheme="minorHAnsi" w:hAnsiTheme="minorHAnsi" w:cstheme="minorHAnsi"/>
          <w:szCs w:val="24"/>
          <w:lang w:val="en-CA" w:eastAsia="zh-CN"/>
        </w:rPr>
        <w:t xml:space="preserve"> </w:t>
      </w:r>
      <w:proofErr w:type="spellStart"/>
      <w:r w:rsidR="007B5836" w:rsidRPr="000F7EA5">
        <w:rPr>
          <w:rFonts w:asciiTheme="minorHAnsi" w:hAnsiTheme="minorHAnsi" w:cstheme="minorHAnsi"/>
          <w:szCs w:val="24"/>
          <w:lang w:val="en-CA" w:eastAsia="zh-CN"/>
        </w:rPr>
        <w:t>niños</w:t>
      </w:r>
      <w:proofErr w:type="spellEnd"/>
      <w:r w:rsidR="007B5836" w:rsidRPr="000F7EA5">
        <w:rPr>
          <w:rFonts w:asciiTheme="minorHAnsi" w:hAnsiTheme="minorHAnsi" w:cstheme="minorHAnsi"/>
          <w:szCs w:val="24"/>
          <w:lang w:val="en-CA" w:eastAsia="zh-CN"/>
        </w:rPr>
        <w:t xml:space="preserve"> y las </w:t>
      </w:r>
      <w:proofErr w:type="spellStart"/>
      <w:r w:rsidR="007B5836" w:rsidRPr="000F7EA5">
        <w:rPr>
          <w:rFonts w:asciiTheme="minorHAnsi" w:hAnsiTheme="minorHAnsi" w:cstheme="minorHAnsi"/>
          <w:szCs w:val="24"/>
          <w:lang w:val="en-CA" w:eastAsia="zh-CN"/>
        </w:rPr>
        <w:t>niñas</w:t>
      </w:r>
      <w:proofErr w:type="spellEnd"/>
      <w:r w:rsidR="007B5836" w:rsidRPr="000F7EA5">
        <w:rPr>
          <w:rFonts w:asciiTheme="minorHAnsi" w:hAnsiTheme="minorHAnsi" w:cstheme="minorHAnsi" w:hint="eastAsia"/>
          <w:szCs w:val="24"/>
          <w:lang w:val="en-CA" w:eastAsia="zh-CN"/>
        </w:rPr>
        <w:t>”。</w:t>
      </w:r>
    </w:p>
    <w:p w14:paraId="7445884A" w14:textId="428B6879" w:rsidR="002A510F" w:rsidRPr="000F7EA5" w:rsidRDefault="002A510F" w:rsidP="002A510F">
      <w:pPr>
        <w:tabs>
          <w:tab w:val="clear" w:pos="567"/>
          <w:tab w:val="clear" w:pos="1134"/>
          <w:tab w:val="clear" w:pos="1701"/>
          <w:tab w:val="clear" w:pos="2268"/>
          <w:tab w:val="clear" w:pos="2835"/>
        </w:tabs>
        <w:spacing w:after="120"/>
        <w:rPr>
          <w:rFonts w:asciiTheme="minorHAnsi" w:hAnsiTheme="minorHAnsi" w:cstheme="minorHAnsi"/>
          <w:szCs w:val="24"/>
          <w:lang w:val="en-CA" w:eastAsia="zh-CN"/>
        </w:rPr>
      </w:pPr>
      <w:r w:rsidRPr="000F7EA5">
        <w:rPr>
          <w:rFonts w:asciiTheme="minorHAnsi" w:hAnsiTheme="minorHAnsi" w:cstheme="minorHAnsi"/>
          <w:szCs w:val="24"/>
          <w:lang w:val="en-CA" w:eastAsia="zh-CN"/>
        </w:rPr>
        <w:t>11.5</w:t>
      </w:r>
      <w:r w:rsidRPr="000F7EA5">
        <w:rPr>
          <w:rFonts w:asciiTheme="minorHAnsi" w:hAnsiTheme="minorHAnsi" w:cstheme="minorHAnsi"/>
          <w:szCs w:val="24"/>
          <w:lang w:val="en-CA" w:eastAsia="zh-CN"/>
        </w:rPr>
        <w:tab/>
      </w:r>
      <w:r w:rsidR="007B5836" w:rsidRPr="000F7EA5">
        <w:rPr>
          <w:rFonts w:asciiTheme="minorHAnsi" w:hAnsiTheme="minorHAnsi" w:cstheme="minorHAnsi" w:hint="eastAsia"/>
          <w:szCs w:val="24"/>
          <w:lang w:val="en-CA" w:eastAsia="zh-CN"/>
        </w:rPr>
        <w:t>在此条件下</w:t>
      </w:r>
      <w:r w:rsidR="007B5836" w:rsidRPr="000F7EA5">
        <w:rPr>
          <w:rFonts w:asciiTheme="minorHAnsi" w:hAnsiTheme="minorHAnsi" w:cstheme="minorHAnsi" w:hint="eastAsia"/>
          <w:szCs w:val="24"/>
          <w:lang w:val="pt-BR" w:eastAsia="zh-CN"/>
        </w:rPr>
        <w:t>，</w:t>
      </w:r>
      <w:r w:rsidR="007B5836" w:rsidRPr="000F7EA5">
        <w:rPr>
          <w:rFonts w:asciiTheme="minorHAnsi" w:hAnsiTheme="minorHAnsi" w:cstheme="minorHAnsi" w:hint="eastAsia"/>
          <w:szCs w:val="24"/>
          <w:lang w:val="en-CA" w:eastAsia="zh-CN"/>
        </w:rPr>
        <w:t>第</w:t>
      </w:r>
      <w:r w:rsidR="007B5836" w:rsidRPr="000F7EA5">
        <w:rPr>
          <w:rFonts w:asciiTheme="minorHAnsi" w:hAnsiTheme="minorHAnsi" w:cstheme="minorHAnsi"/>
          <w:szCs w:val="24"/>
          <w:lang w:val="en-CA" w:eastAsia="zh-CN"/>
        </w:rPr>
        <w:t>179</w:t>
      </w:r>
      <w:r w:rsidR="007B5836" w:rsidRPr="000F7EA5">
        <w:rPr>
          <w:rFonts w:asciiTheme="minorHAnsi" w:hAnsiTheme="minorHAnsi" w:cstheme="minorHAnsi" w:hint="eastAsia"/>
          <w:szCs w:val="24"/>
          <w:lang w:val="en-CA" w:eastAsia="zh-CN"/>
        </w:rPr>
        <w:t>号决议草案</w:t>
      </w:r>
      <w:r w:rsidR="007B5836" w:rsidRPr="000F7EA5">
        <w:rPr>
          <w:rFonts w:asciiTheme="minorHAnsi" w:hAnsiTheme="minorHAnsi" w:cstheme="minorHAnsi" w:hint="eastAsia"/>
          <w:szCs w:val="24"/>
          <w:lang w:val="pt-BR" w:eastAsia="zh-CN"/>
        </w:rPr>
        <w:t>（</w:t>
      </w:r>
      <w:r w:rsidR="007B5836" w:rsidRPr="000F7EA5">
        <w:rPr>
          <w:rFonts w:asciiTheme="minorHAnsi" w:hAnsiTheme="minorHAnsi" w:cstheme="minorHAnsi"/>
          <w:szCs w:val="24"/>
          <w:lang w:val="pt-BR" w:eastAsia="zh-CN"/>
        </w:rPr>
        <w:t>2022</w:t>
      </w:r>
      <w:r w:rsidR="007B5836" w:rsidRPr="000F7EA5">
        <w:rPr>
          <w:rFonts w:asciiTheme="minorHAnsi" w:hAnsiTheme="minorHAnsi" w:cstheme="minorHAnsi" w:hint="eastAsia"/>
          <w:szCs w:val="24"/>
          <w:lang w:val="en-CA" w:eastAsia="zh-CN"/>
        </w:rPr>
        <w:t>年</w:t>
      </w:r>
      <w:r w:rsidR="007B5836" w:rsidRPr="000F7EA5">
        <w:rPr>
          <w:rFonts w:asciiTheme="minorHAnsi" w:hAnsiTheme="minorHAnsi" w:cstheme="minorHAnsi" w:hint="eastAsia"/>
          <w:szCs w:val="24"/>
          <w:lang w:val="pt-BR" w:eastAsia="zh-CN"/>
        </w:rPr>
        <w:t>，</w:t>
      </w:r>
      <w:r w:rsidR="007B5836" w:rsidRPr="000F7EA5">
        <w:rPr>
          <w:rFonts w:asciiTheme="minorHAnsi" w:hAnsiTheme="minorHAnsi" w:cstheme="minorHAnsi" w:hint="eastAsia"/>
          <w:szCs w:val="24"/>
          <w:lang w:val="en-CA" w:eastAsia="zh-CN"/>
        </w:rPr>
        <w:t>布加勒斯特</w:t>
      </w:r>
      <w:r w:rsidR="007B5836" w:rsidRPr="000F7EA5">
        <w:rPr>
          <w:rFonts w:asciiTheme="minorHAnsi" w:hAnsiTheme="minorHAnsi" w:cstheme="minorHAnsi" w:hint="eastAsia"/>
          <w:szCs w:val="24"/>
          <w:lang w:val="pt-BR" w:eastAsia="zh-CN"/>
        </w:rPr>
        <w:t>，</w:t>
      </w:r>
      <w:r w:rsidR="007B5836" w:rsidRPr="000F7EA5">
        <w:rPr>
          <w:rFonts w:asciiTheme="minorHAnsi" w:hAnsiTheme="minorHAnsi" w:cstheme="minorHAnsi" w:hint="eastAsia"/>
          <w:szCs w:val="24"/>
          <w:lang w:val="en-CA" w:eastAsia="zh-CN"/>
        </w:rPr>
        <w:t>修订版</w:t>
      </w:r>
      <w:r w:rsidR="007B5836" w:rsidRPr="000F7EA5">
        <w:rPr>
          <w:rFonts w:asciiTheme="minorHAnsi" w:hAnsiTheme="minorHAnsi" w:cstheme="minorHAnsi" w:hint="eastAsia"/>
          <w:szCs w:val="24"/>
          <w:lang w:val="pt-BR" w:eastAsia="zh-CN"/>
        </w:rPr>
        <w:t>）获得</w:t>
      </w:r>
      <w:r w:rsidR="007B5836" w:rsidRPr="000F7EA5">
        <w:rPr>
          <w:rFonts w:asciiTheme="minorHAnsi" w:hAnsiTheme="minorHAnsi" w:cstheme="minorHAnsi" w:hint="eastAsia"/>
          <w:b/>
          <w:bCs/>
          <w:szCs w:val="24"/>
          <w:lang w:val="pt-BR" w:eastAsia="zh-CN"/>
        </w:rPr>
        <w:t>通过</w:t>
      </w:r>
      <w:r w:rsidR="007B5836" w:rsidRPr="000F7EA5">
        <w:rPr>
          <w:rFonts w:asciiTheme="minorHAnsi" w:hAnsiTheme="minorHAnsi" w:cstheme="minorHAnsi" w:hint="eastAsia"/>
          <w:szCs w:val="24"/>
          <w:lang w:val="pt-BR" w:eastAsia="zh-CN"/>
        </w:rPr>
        <w:t>。</w:t>
      </w:r>
    </w:p>
    <w:p w14:paraId="2A8A64C9" w14:textId="235FF3FC" w:rsidR="002A510F" w:rsidRPr="000F7EA5" w:rsidRDefault="00091DB7" w:rsidP="00091DB7">
      <w:pPr>
        <w:tabs>
          <w:tab w:val="clear" w:pos="567"/>
          <w:tab w:val="clear" w:pos="1134"/>
          <w:tab w:val="clear" w:pos="1701"/>
          <w:tab w:val="clear" w:pos="2268"/>
          <w:tab w:val="clear" w:pos="2835"/>
        </w:tabs>
        <w:spacing w:after="120"/>
        <w:rPr>
          <w:rFonts w:asciiTheme="minorHAnsi" w:hAnsiTheme="minorHAnsi" w:cstheme="minorHAnsi"/>
          <w:b/>
          <w:bCs/>
          <w:szCs w:val="24"/>
          <w:lang w:val="en-CA" w:eastAsia="zh-CN"/>
        </w:rPr>
      </w:pPr>
      <w:r w:rsidRPr="000F7EA5">
        <w:rPr>
          <w:rFonts w:asciiTheme="minorHAnsi" w:hAnsiTheme="minorHAnsi" w:cstheme="minorHAnsi" w:hint="eastAsia"/>
          <w:b/>
          <w:bCs/>
          <w:szCs w:val="24"/>
          <w:lang w:eastAsia="zh-CN"/>
        </w:rPr>
        <w:t>第</w:t>
      </w:r>
      <w:r w:rsidR="007B5836" w:rsidRPr="000F7EA5">
        <w:rPr>
          <w:rFonts w:asciiTheme="minorHAnsi" w:hAnsiTheme="minorHAnsi" w:cstheme="minorHAnsi"/>
          <w:b/>
          <w:bCs/>
          <w:szCs w:val="24"/>
          <w:lang w:val="en-CA" w:eastAsia="zh-CN"/>
        </w:rPr>
        <w:t>WGPL/1</w:t>
      </w:r>
      <w:r w:rsidRPr="000F7EA5">
        <w:rPr>
          <w:rFonts w:asciiTheme="minorHAnsi" w:hAnsiTheme="minorHAnsi" w:cstheme="minorHAnsi" w:hint="eastAsia"/>
          <w:b/>
          <w:bCs/>
          <w:szCs w:val="24"/>
          <w:lang w:eastAsia="zh-CN"/>
        </w:rPr>
        <w:t>号</w:t>
      </w:r>
      <w:r w:rsidRPr="000F7EA5">
        <w:rPr>
          <w:rFonts w:asciiTheme="minorHAnsi" w:hAnsiTheme="minorHAnsi" w:cstheme="minorHAnsi"/>
          <w:b/>
          <w:bCs/>
          <w:szCs w:val="24"/>
          <w:lang w:eastAsia="zh-CN"/>
        </w:rPr>
        <w:t>新决议草案</w:t>
      </w:r>
      <w:r w:rsidR="007B5836" w:rsidRPr="000F7EA5">
        <w:rPr>
          <w:rFonts w:ascii="SimSun" w:hAnsi="SimSun" w:cstheme="minorHAnsi" w:hint="eastAsia"/>
          <w:b/>
          <w:bCs/>
          <w:szCs w:val="24"/>
          <w:lang w:eastAsia="zh-CN"/>
        </w:rPr>
        <w:t>–</w:t>
      </w:r>
      <w:r w:rsidRPr="000F7EA5">
        <w:rPr>
          <w:rFonts w:asciiTheme="minorHAnsi" w:hAnsiTheme="minorHAnsi" w:cstheme="minorHAnsi" w:hint="eastAsia"/>
          <w:b/>
          <w:bCs/>
          <w:szCs w:val="24"/>
          <w:lang w:val="fr-CH" w:eastAsia="zh-CN"/>
        </w:rPr>
        <w:t>人工智能技术和电信</w:t>
      </w:r>
      <w:r w:rsidRPr="000F7EA5">
        <w:rPr>
          <w:rFonts w:asciiTheme="minorHAnsi" w:hAnsiTheme="minorHAnsi" w:cstheme="minorHAnsi" w:hint="eastAsia"/>
          <w:b/>
          <w:bCs/>
          <w:szCs w:val="24"/>
          <w:lang w:val="en-US" w:eastAsia="zh-CN"/>
        </w:rPr>
        <w:t>/</w:t>
      </w:r>
      <w:r w:rsidRPr="000F7EA5">
        <w:rPr>
          <w:rFonts w:asciiTheme="minorHAnsi" w:hAnsiTheme="minorHAnsi" w:cstheme="minorHAnsi" w:hint="eastAsia"/>
          <w:b/>
          <w:bCs/>
          <w:szCs w:val="24"/>
          <w:lang w:val="fr-CH" w:eastAsia="zh-CN"/>
        </w:rPr>
        <w:t>信息通信技术</w:t>
      </w:r>
    </w:p>
    <w:p w14:paraId="1A494E0F" w14:textId="1F5484A7" w:rsidR="002A510F" w:rsidRPr="000F7EA5" w:rsidRDefault="002A510F" w:rsidP="002A510F">
      <w:pPr>
        <w:tabs>
          <w:tab w:val="clear" w:pos="567"/>
          <w:tab w:val="clear" w:pos="1134"/>
          <w:tab w:val="clear" w:pos="1701"/>
          <w:tab w:val="clear" w:pos="2268"/>
          <w:tab w:val="clear" w:pos="2835"/>
        </w:tabs>
        <w:spacing w:after="120"/>
        <w:rPr>
          <w:rFonts w:asciiTheme="minorHAnsi" w:hAnsiTheme="minorHAnsi" w:cstheme="minorHAnsi"/>
          <w:szCs w:val="24"/>
          <w:lang w:val="en-US" w:eastAsia="zh-CN"/>
        </w:rPr>
      </w:pPr>
      <w:r w:rsidRPr="000F7EA5">
        <w:rPr>
          <w:rFonts w:asciiTheme="minorHAnsi" w:hAnsiTheme="minorHAnsi" w:cstheme="minorHAnsi"/>
          <w:bCs/>
          <w:szCs w:val="24"/>
          <w:lang w:val="en-CA" w:eastAsia="zh-CN"/>
        </w:rPr>
        <w:t>11.6</w:t>
      </w:r>
      <w:r w:rsidRPr="000F7EA5">
        <w:rPr>
          <w:rFonts w:asciiTheme="minorHAnsi" w:hAnsiTheme="minorHAnsi" w:cstheme="minorHAnsi"/>
          <w:b/>
          <w:bCs/>
          <w:szCs w:val="24"/>
          <w:lang w:val="en-CA" w:eastAsia="zh-CN"/>
        </w:rPr>
        <w:tab/>
      </w:r>
      <w:r w:rsidR="007B5836" w:rsidRPr="000F7EA5">
        <w:rPr>
          <w:rFonts w:asciiTheme="minorHAnsi" w:hAnsiTheme="minorHAnsi" w:cstheme="minorHAnsi" w:hint="eastAsia"/>
          <w:szCs w:val="24"/>
          <w:lang w:val="en-CA" w:eastAsia="zh-CN"/>
        </w:rPr>
        <w:t>在回答</w:t>
      </w:r>
      <w:r w:rsidR="007B5836" w:rsidRPr="000F7EA5">
        <w:rPr>
          <w:rFonts w:asciiTheme="minorHAnsi" w:hAnsiTheme="minorHAnsi" w:cstheme="minorHAnsi" w:hint="eastAsia"/>
          <w:b/>
          <w:bCs/>
          <w:szCs w:val="24"/>
          <w:lang w:val="en-CA" w:eastAsia="zh-CN"/>
        </w:rPr>
        <w:t>约旦代表</w:t>
      </w:r>
      <w:r w:rsidR="007B5836" w:rsidRPr="000F7EA5">
        <w:rPr>
          <w:rFonts w:asciiTheme="minorHAnsi" w:hAnsiTheme="minorHAnsi" w:cstheme="minorHAnsi" w:hint="eastAsia"/>
          <w:szCs w:val="24"/>
          <w:lang w:val="en-CA" w:eastAsia="zh-CN"/>
        </w:rPr>
        <w:t>的问题时，</w:t>
      </w:r>
      <w:r w:rsidR="007B5836" w:rsidRPr="000F7EA5">
        <w:rPr>
          <w:rFonts w:asciiTheme="minorHAnsi" w:hAnsiTheme="minorHAnsi" w:cstheme="minorHAnsi" w:hint="eastAsia"/>
          <w:b/>
          <w:bCs/>
          <w:szCs w:val="24"/>
          <w:lang w:val="en-CA" w:eastAsia="zh-CN"/>
        </w:rPr>
        <w:t>全体会议工作组主席</w:t>
      </w:r>
      <w:r w:rsidR="007B5836" w:rsidRPr="000F7EA5">
        <w:rPr>
          <w:rFonts w:asciiTheme="minorHAnsi" w:hAnsiTheme="minorHAnsi" w:cstheme="minorHAnsi" w:hint="eastAsia"/>
          <w:szCs w:val="24"/>
          <w:lang w:val="en-CA" w:eastAsia="zh-CN"/>
        </w:rPr>
        <w:t>说</w:t>
      </w:r>
      <w:r w:rsidR="0010495B" w:rsidRPr="000F7EA5">
        <w:rPr>
          <w:rFonts w:asciiTheme="minorHAnsi" w:hAnsiTheme="minorHAnsi" w:cstheme="minorHAnsi" w:hint="eastAsia"/>
          <w:szCs w:val="24"/>
          <w:lang w:val="en-CA" w:eastAsia="zh-CN"/>
        </w:rPr>
        <w:t>，工作组内部已就该</w:t>
      </w:r>
      <w:r w:rsidR="007B5836" w:rsidRPr="000F7EA5">
        <w:rPr>
          <w:rFonts w:asciiTheme="minorHAnsi" w:hAnsiTheme="minorHAnsi" w:cstheme="minorHAnsi" w:hint="eastAsia"/>
          <w:szCs w:val="24"/>
          <w:lang w:val="en-CA" w:eastAsia="zh-CN"/>
        </w:rPr>
        <w:t>决议草案标题的措辞达成一致。</w:t>
      </w:r>
    </w:p>
    <w:p w14:paraId="09446387" w14:textId="0908393C" w:rsidR="002A510F" w:rsidRPr="000F7EA5" w:rsidRDefault="002A510F" w:rsidP="002A510F">
      <w:pPr>
        <w:tabs>
          <w:tab w:val="clear" w:pos="567"/>
          <w:tab w:val="clear" w:pos="1134"/>
          <w:tab w:val="clear" w:pos="1701"/>
          <w:tab w:val="clear" w:pos="2268"/>
          <w:tab w:val="clear" w:pos="2835"/>
        </w:tabs>
        <w:spacing w:after="120"/>
        <w:rPr>
          <w:rFonts w:asciiTheme="minorHAnsi" w:hAnsiTheme="minorHAnsi" w:cstheme="minorHAnsi"/>
          <w:b/>
          <w:bCs/>
          <w:szCs w:val="24"/>
          <w:lang w:val="en-CA" w:eastAsia="zh-CN"/>
        </w:rPr>
      </w:pPr>
      <w:r w:rsidRPr="000F7EA5">
        <w:rPr>
          <w:rFonts w:asciiTheme="minorHAnsi" w:hAnsiTheme="minorHAnsi" w:cstheme="minorHAnsi"/>
          <w:szCs w:val="24"/>
          <w:lang w:val="en-CA" w:eastAsia="zh-CN"/>
        </w:rPr>
        <w:t>11.7</w:t>
      </w:r>
      <w:r w:rsidRPr="000F7EA5">
        <w:rPr>
          <w:rFonts w:asciiTheme="minorHAnsi" w:hAnsiTheme="minorHAnsi" w:cstheme="minorHAnsi"/>
          <w:szCs w:val="24"/>
          <w:lang w:val="en-CA" w:eastAsia="zh-CN"/>
        </w:rPr>
        <w:tab/>
      </w:r>
      <w:r w:rsidR="007B5836" w:rsidRPr="000F7EA5">
        <w:rPr>
          <w:rFonts w:cs="Calibri" w:hint="eastAsia"/>
          <w:bCs/>
          <w:szCs w:val="24"/>
          <w:lang w:val="en-CA" w:eastAsia="zh-CN"/>
        </w:rPr>
        <w:t>第</w:t>
      </w:r>
      <w:r w:rsidR="007B5836" w:rsidRPr="000F7EA5">
        <w:rPr>
          <w:rFonts w:asciiTheme="minorHAnsi" w:hAnsiTheme="minorHAnsi" w:cstheme="minorHAnsi"/>
          <w:szCs w:val="24"/>
          <w:lang w:val="en-CA" w:eastAsia="zh-CN"/>
        </w:rPr>
        <w:t>WGPL/1</w:t>
      </w:r>
      <w:r w:rsidR="007B5836" w:rsidRPr="000F7EA5">
        <w:rPr>
          <w:rFonts w:cs="Calibri" w:hint="eastAsia"/>
          <w:bCs/>
          <w:szCs w:val="24"/>
          <w:lang w:val="en-CA" w:eastAsia="zh-CN"/>
        </w:rPr>
        <w:t>号新决议</w:t>
      </w:r>
      <w:r w:rsidR="00785A7E" w:rsidRPr="000F7EA5">
        <w:rPr>
          <w:rFonts w:cs="Calibri"/>
          <w:bCs/>
          <w:szCs w:val="24"/>
          <w:lang w:val="en-CA" w:eastAsia="zh-CN"/>
        </w:rPr>
        <w:t>草案获得</w:t>
      </w:r>
      <w:r w:rsidR="00785A7E" w:rsidRPr="000F7EA5">
        <w:rPr>
          <w:rFonts w:cs="Calibri"/>
          <w:b/>
          <w:szCs w:val="24"/>
          <w:lang w:val="en-CA" w:eastAsia="zh-CN"/>
        </w:rPr>
        <w:t>通过</w:t>
      </w:r>
      <w:r w:rsidR="00785A7E" w:rsidRPr="000F7EA5">
        <w:rPr>
          <w:rFonts w:cs="Calibri"/>
          <w:b/>
          <w:bCs/>
          <w:szCs w:val="24"/>
          <w:lang w:val="en-CA" w:eastAsia="zh-CN"/>
        </w:rPr>
        <w:t>。</w:t>
      </w:r>
    </w:p>
    <w:p w14:paraId="1FAAEFDC" w14:textId="1EDA5E13" w:rsidR="002A510F" w:rsidRPr="000F7EA5" w:rsidRDefault="002A510F" w:rsidP="002A510F">
      <w:pPr>
        <w:tabs>
          <w:tab w:val="clear" w:pos="567"/>
          <w:tab w:val="clear" w:pos="1134"/>
          <w:tab w:val="clear" w:pos="1701"/>
          <w:tab w:val="clear" w:pos="2268"/>
          <w:tab w:val="clear" w:pos="2835"/>
        </w:tabs>
        <w:spacing w:after="120"/>
        <w:rPr>
          <w:rFonts w:asciiTheme="minorHAnsi" w:hAnsiTheme="minorHAnsi" w:cstheme="minorHAnsi"/>
          <w:szCs w:val="24"/>
          <w:lang w:val="en-CA" w:eastAsia="zh-CN"/>
        </w:rPr>
      </w:pPr>
      <w:r w:rsidRPr="000F7EA5">
        <w:rPr>
          <w:rFonts w:asciiTheme="minorHAnsi" w:hAnsiTheme="minorHAnsi" w:cstheme="minorHAnsi"/>
          <w:szCs w:val="24"/>
          <w:lang w:val="en-CA" w:eastAsia="zh-CN"/>
        </w:rPr>
        <w:t>11.8</w:t>
      </w:r>
      <w:r w:rsidRPr="000F7EA5">
        <w:rPr>
          <w:rFonts w:asciiTheme="minorHAnsi" w:hAnsiTheme="minorHAnsi" w:cstheme="minorHAnsi"/>
          <w:szCs w:val="24"/>
          <w:lang w:val="en-CA" w:eastAsia="zh-CN"/>
        </w:rPr>
        <w:tab/>
      </w:r>
      <w:r w:rsidR="00785A7E" w:rsidRPr="000F7EA5">
        <w:rPr>
          <w:rFonts w:cs="Calibri"/>
          <w:bCs/>
          <w:szCs w:val="24"/>
          <w:lang w:val="en-CA" w:eastAsia="zh-CN"/>
        </w:rPr>
        <w:t>编辑委员会提交供一读的第</w:t>
      </w:r>
      <w:r w:rsidR="00785A7E" w:rsidRPr="000F7EA5">
        <w:rPr>
          <w:rFonts w:cs="Calibri" w:hint="eastAsia"/>
          <w:bCs/>
          <w:szCs w:val="24"/>
          <w:lang w:val="en-CA" w:eastAsia="zh-CN"/>
        </w:rPr>
        <w:t>十</w:t>
      </w:r>
      <w:r w:rsidR="000E55EC" w:rsidRPr="000F7EA5">
        <w:rPr>
          <w:rFonts w:cs="Calibri" w:hint="eastAsia"/>
          <w:bCs/>
          <w:szCs w:val="24"/>
          <w:lang w:val="en-CA" w:eastAsia="zh-CN"/>
        </w:rPr>
        <w:t>三</w:t>
      </w:r>
      <w:r w:rsidR="00785A7E" w:rsidRPr="000F7EA5">
        <w:rPr>
          <w:rFonts w:cs="Calibri"/>
          <w:bCs/>
          <w:szCs w:val="24"/>
          <w:lang w:val="en-CA" w:eastAsia="zh-CN"/>
        </w:rPr>
        <w:t>批案文（</w:t>
      </w:r>
      <w:r w:rsidR="00785A7E" w:rsidRPr="000F7EA5">
        <w:rPr>
          <w:rFonts w:cs="Calibri"/>
          <w:bCs/>
          <w:szCs w:val="24"/>
          <w:lang w:val="en-CA" w:eastAsia="zh-CN"/>
        </w:rPr>
        <w:t>B1</w:t>
      </w:r>
      <w:r w:rsidR="00091DB7" w:rsidRPr="000F7EA5">
        <w:rPr>
          <w:rFonts w:cs="Calibri"/>
          <w:bCs/>
          <w:szCs w:val="24"/>
          <w:lang w:val="en-CA" w:eastAsia="zh-CN"/>
        </w:rPr>
        <w:t>3</w:t>
      </w:r>
      <w:r w:rsidR="00785A7E" w:rsidRPr="000F7EA5">
        <w:rPr>
          <w:rFonts w:cs="Calibri"/>
          <w:bCs/>
          <w:szCs w:val="24"/>
          <w:lang w:val="en-CA" w:eastAsia="zh-CN"/>
        </w:rPr>
        <w:t>）（</w:t>
      </w:r>
      <w:r w:rsidR="00785A7E" w:rsidRPr="000F7EA5">
        <w:rPr>
          <w:rFonts w:cs="Calibri"/>
          <w:bCs/>
          <w:szCs w:val="24"/>
          <w:lang w:val="en-CA" w:eastAsia="zh-CN"/>
        </w:rPr>
        <w:t>1</w:t>
      </w:r>
      <w:r w:rsidR="00091DB7" w:rsidRPr="000F7EA5">
        <w:rPr>
          <w:rFonts w:cs="Calibri"/>
          <w:bCs/>
          <w:szCs w:val="24"/>
          <w:lang w:val="en-CA" w:eastAsia="zh-CN"/>
        </w:rPr>
        <w:t>5</w:t>
      </w:r>
      <w:r w:rsidR="00785A7E" w:rsidRPr="000F7EA5">
        <w:rPr>
          <w:rFonts w:cs="Calibri"/>
          <w:bCs/>
          <w:szCs w:val="24"/>
          <w:lang w:val="en-CA" w:eastAsia="zh-CN"/>
        </w:rPr>
        <w:t>4</w:t>
      </w:r>
      <w:r w:rsidR="00785A7E" w:rsidRPr="000F7EA5">
        <w:rPr>
          <w:rFonts w:cs="Calibri"/>
          <w:bCs/>
          <w:szCs w:val="24"/>
          <w:lang w:val="en-CA" w:eastAsia="zh-CN"/>
        </w:rPr>
        <w:t>号文件）获得</w:t>
      </w:r>
      <w:r w:rsidR="00785A7E" w:rsidRPr="000F7EA5">
        <w:rPr>
          <w:rFonts w:cs="Calibri"/>
          <w:b/>
          <w:szCs w:val="24"/>
          <w:lang w:val="en-CA" w:eastAsia="zh-CN"/>
        </w:rPr>
        <w:t>批准</w:t>
      </w:r>
      <w:r w:rsidR="00785A7E" w:rsidRPr="000F7EA5">
        <w:rPr>
          <w:rFonts w:cs="Calibri"/>
          <w:bCs/>
          <w:szCs w:val="24"/>
          <w:lang w:val="en-CA" w:eastAsia="zh-CN"/>
        </w:rPr>
        <w:t>。</w:t>
      </w:r>
    </w:p>
    <w:p w14:paraId="7BC09F23" w14:textId="3758EFE5" w:rsidR="002A510F" w:rsidRPr="000F7EA5" w:rsidRDefault="002A510F" w:rsidP="000E55EC">
      <w:pPr>
        <w:pStyle w:val="Heading1"/>
        <w:rPr>
          <w:rFonts w:cstheme="minorHAnsi"/>
          <w:bCs/>
          <w:sz w:val="24"/>
          <w:szCs w:val="24"/>
          <w:lang w:val="en-CA" w:eastAsia="zh-CN"/>
        </w:rPr>
      </w:pPr>
      <w:r w:rsidRPr="000F7EA5">
        <w:rPr>
          <w:rFonts w:cstheme="minorHAnsi"/>
          <w:bCs/>
          <w:sz w:val="24"/>
          <w:szCs w:val="24"/>
          <w:lang w:val="en-CA" w:eastAsia="zh-CN"/>
        </w:rPr>
        <w:t>12</w:t>
      </w:r>
      <w:r w:rsidRPr="000F7EA5">
        <w:rPr>
          <w:rFonts w:cstheme="minorHAnsi"/>
          <w:bCs/>
          <w:sz w:val="24"/>
          <w:szCs w:val="24"/>
          <w:lang w:val="en-CA" w:eastAsia="zh-CN"/>
        </w:rPr>
        <w:tab/>
      </w:r>
      <w:r w:rsidR="00785A7E" w:rsidRPr="000F7EA5">
        <w:rPr>
          <w:rFonts w:cstheme="minorHAnsi"/>
          <w:bCs/>
          <w:sz w:val="24"/>
          <w:szCs w:val="24"/>
          <w:lang w:eastAsia="zh-CN"/>
        </w:rPr>
        <w:t>编辑委员会提交</w:t>
      </w:r>
      <w:r w:rsidR="00785A7E" w:rsidRPr="000F7EA5">
        <w:rPr>
          <w:rFonts w:cstheme="minorHAnsi" w:hint="eastAsia"/>
          <w:bCs/>
          <w:sz w:val="24"/>
          <w:szCs w:val="24"/>
          <w:lang w:eastAsia="zh-CN"/>
        </w:rPr>
        <w:t>供二读</w:t>
      </w:r>
      <w:r w:rsidR="00785A7E" w:rsidRPr="000F7EA5">
        <w:rPr>
          <w:rFonts w:cstheme="minorHAnsi"/>
          <w:bCs/>
          <w:sz w:val="24"/>
          <w:szCs w:val="24"/>
          <w:lang w:eastAsia="zh-CN"/>
        </w:rPr>
        <w:t>的第</w:t>
      </w:r>
      <w:r w:rsidR="00785A7E" w:rsidRPr="000F7EA5">
        <w:rPr>
          <w:rFonts w:cstheme="minorHAnsi" w:hint="eastAsia"/>
          <w:bCs/>
          <w:sz w:val="24"/>
          <w:szCs w:val="24"/>
          <w:lang w:eastAsia="zh-CN"/>
        </w:rPr>
        <w:t>十</w:t>
      </w:r>
      <w:r w:rsidR="00091DB7" w:rsidRPr="000F7EA5">
        <w:rPr>
          <w:rFonts w:cstheme="minorHAnsi" w:hint="eastAsia"/>
          <w:bCs/>
          <w:sz w:val="24"/>
          <w:szCs w:val="24"/>
          <w:lang w:eastAsia="zh-CN"/>
        </w:rPr>
        <w:t>三</w:t>
      </w:r>
      <w:r w:rsidR="00785A7E" w:rsidRPr="000F7EA5">
        <w:rPr>
          <w:rFonts w:cstheme="minorHAnsi"/>
          <w:bCs/>
          <w:sz w:val="24"/>
          <w:szCs w:val="24"/>
          <w:lang w:eastAsia="zh-CN"/>
        </w:rPr>
        <w:t>批案文</w:t>
      </w:r>
      <w:r w:rsidR="000E55EC" w:rsidRPr="000F7EA5">
        <w:rPr>
          <w:rFonts w:cstheme="minorHAnsi" w:hint="eastAsia"/>
          <w:bCs/>
          <w:sz w:val="24"/>
          <w:szCs w:val="24"/>
          <w:lang w:eastAsia="zh-CN"/>
        </w:rPr>
        <w:t>（</w:t>
      </w:r>
      <w:r w:rsidR="006F0C93">
        <w:fldChar w:fldCharType="begin"/>
      </w:r>
      <w:r w:rsidR="006F0C93">
        <w:rPr>
          <w:lang w:eastAsia="zh-CN"/>
        </w:rPr>
        <w:instrText>HYPERLINK "https://www.itu.int/md/S22-PP-C-0154/en"</w:instrText>
      </w:r>
      <w:r w:rsidR="006F0C93">
        <w:fldChar w:fldCharType="separate"/>
      </w:r>
      <w:r w:rsidR="000E55EC" w:rsidRPr="000F7EA5">
        <w:rPr>
          <w:rStyle w:val="Hyperlink"/>
          <w:rFonts w:cstheme="minorHAnsi"/>
          <w:bCs/>
          <w:sz w:val="24"/>
          <w:szCs w:val="24"/>
          <w:lang w:val="en-CA" w:eastAsia="zh-CN"/>
        </w:rPr>
        <w:t>154</w:t>
      </w:r>
      <w:r w:rsidR="006F0C93">
        <w:rPr>
          <w:rStyle w:val="Hyperlink"/>
          <w:rFonts w:cstheme="minorHAnsi"/>
          <w:bCs/>
          <w:sz w:val="24"/>
          <w:szCs w:val="24"/>
          <w:lang w:val="en-CA" w:eastAsia="zh-CN"/>
        </w:rPr>
        <w:fldChar w:fldCharType="end"/>
      </w:r>
      <w:r w:rsidR="000E55EC" w:rsidRPr="000F7EA5">
        <w:rPr>
          <w:rFonts w:cstheme="minorHAnsi"/>
          <w:bCs/>
          <w:sz w:val="24"/>
          <w:szCs w:val="24"/>
          <w:lang w:val="en-CA" w:eastAsia="zh-CN"/>
        </w:rPr>
        <w:t>号文件）</w:t>
      </w:r>
    </w:p>
    <w:p w14:paraId="27A60837" w14:textId="25536BC6" w:rsidR="002A510F" w:rsidRPr="000F7EA5" w:rsidRDefault="002A510F" w:rsidP="002A510F">
      <w:pPr>
        <w:tabs>
          <w:tab w:val="clear" w:pos="567"/>
          <w:tab w:val="clear" w:pos="1134"/>
          <w:tab w:val="clear" w:pos="1701"/>
          <w:tab w:val="clear" w:pos="2268"/>
          <w:tab w:val="clear" w:pos="2835"/>
        </w:tabs>
        <w:spacing w:after="120"/>
        <w:rPr>
          <w:rFonts w:asciiTheme="minorHAnsi" w:hAnsiTheme="minorHAnsi" w:cstheme="minorHAnsi"/>
          <w:szCs w:val="24"/>
          <w:lang w:val="en-CA" w:eastAsia="zh-CN"/>
        </w:rPr>
      </w:pPr>
      <w:r w:rsidRPr="000F7EA5">
        <w:rPr>
          <w:rFonts w:asciiTheme="minorHAnsi" w:hAnsiTheme="minorHAnsi" w:cstheme="minorHAnsi"/>
          <w:szCs w:val="24"/>
          <w:lang w:val="en-CA" w:eastAsia="zh-CN"/>
        </w:rPr>
        <w:t>12.1</w:t>
      </w:r>
      <w:r w:rsidRPr="000F7EA5">
        <w:rPr>
          <w:rFonts w:asciiTheme="minorHAnsi" w:hAnsiTheme="minorHAnsi" w:cstheme="minorHAnsi"/>
          <w:szCs w:val="24"/>
          <w:lang w:val="en-CA" w:eastAsia="zh-CN"/>
        </w:rPr>
        <w:tab/>
      </w:r>
      <w:r w:rsidR="00785A7E" w:rsidRPr="000F7EA5">
        <w:rPr>
          <w:rFonts w:cs="Calibri"/>
          <w:bCs/>
          <w:szCs w:val="24"/>
          <w:lang w:val="en-CA" w:eastAsia="zh-CN"/>
        </w:rPr>
        <w:t>编辑委员会提交供</w:t>
      </w:r>
      <w:r w:rsidR="00091DB7" w:rsidRPr="000F7EA5">
        <w:rPr>
          <w:rFonts w:cs="Calibri" w:hint="eastAsia"/>
          <w:bCs/>
          <w:szCs w:val="24"/>
          <w:lang w:val="en-CA" w:eastAsia="zh-CN"/>
        </w:rPr>
        <w:t>二</w:t>
      </w:r>
      <w:r w:rsidR="00785A7E" w:rsidRPr="000F7EA5">
        <w:rPr>
          <w:rFonts w:cs="Calibri"/>
          <w:bCs/>
          <w:szCs w:val="24"/>
          <w:lang w:val="en-CA" w:eastAsia="zh-CN"/>
        </w:rPr>
        <w:t>读的第</w:t>
      </w:r>
      <w:r w:rsidR="00785A7E" w:rsidRPr="000F7EA5">
        <w:rPr>
          <w:rFonts w:cs="Calibri" w:hint="eastAsia"/>
          <w:bCs/>
          <w:szCs w:val="24"/>
          <w:lang w:val="en-CA" w:eastAsia="zh-CN"/>
        </w:rPr>
        <w:t>十</w:t>
      </w:r>
      <w:r w:rsidR="00091DB7" w:rsidRPr="000F7EA5">
        <w:rPr>
          <w:rFonts w:cs="Calibri" w:hint="eastAsia"/>
          <w:bCs/>
          <w:szCs w:val="24"/>
          <w:lang w:val="en-CA" w:eastAsia="zh-CN"/>
        </w:rPr>
        <w:t>三</w:t>
      </w:r>
      <w:r w:rsidR="00785A7E" w:rsidRPr="000F7EA5">
        <w:rPr>
          <w:rFonts w:cs="Calibri"/>
          <w:bCs/>
          <w:szCs w:val="24"/>
          <w:lang w:val="en-CA" w:eastAsia="zh-CN"/>
        </w:rPr>
        <w:t>批案文（</w:t>
      </w:r>
      <w:r w:rsidR="00785A7E" w:rsidRPr="000F7EA5">
        <w:rPr>
          <w:rFonts w:cs="Calibri"/>
          <w:bCs/>
          <w:szCs w:val="24"/>
          <w:lang w:val="en-CA" w:eastAsia="zh-CN"/>
        </w:rPr>
        <w:t>1</w:t>
      </w:r>
      <w:r w:rsidR="00091DB7" w:rsidRPr="000F7EA5">
        <w:rPr>
          <w:rFonts w:cs="Calibri"/>
          <w:bCs/>
          <w:szCs w:val="24"/>
          <w:lang w:val="en-CA" w:eastAsia="zh-CN"/>
        </w:rPr>
        <w:t>5</w:t>
      </w:r>
      <w:r w:rsidR="00785A7E" w:rsidRPr="000F7EA5">
        <w:rPr>
          <w:rFonts w:cs="Calibri"/>
          <w:bCs/>
          <w:szCs w:val="24"/>
          <w:lang w:val="en-CA" w:eastAsia="zh-CN"/>
        </w:rPr>
        <w:t>4</w:t>
      </w:r>
      <w:r w:rsidR="00785A7E" w:rsidRPr="000F7EA5">
        <w:rPr>
          <w:rFonts w:cs="Calibri"/>
          <w:bCs/>
          <w:szCs w:val="24"/>
          <w:lang w:val="en-CA" w:eastAsia="zh-CN"/>
        </w:rPr>
        <w:t>号文件）获得</w:t>
      </w:r>
      <w:r w:rsidR="00785A7E" w:rsidRPr="000F7EA5">
        <w:rPr>
          <w:rFonts w:cs="Calibri"/>
          <w:b/>
          <w:szCs w:val="24"/>
          <w:lang w:val="en-CA" w:eastAsia="zh-CN"/>
        </w:rPr>
        <w:t>批准</w:t>
      </w:r>
      <w:r w:rsidR="00785A7E" w:rsidRPr="000F7EA5">
        <w:rPr>
          <w:rFonts w:cs="Calibri"/>
          <w:bCs/>
          <w:szCs w:val="24"/>
          <w:lang w:val="en-CA" w:eastAsia="zh-CN"/>
        </w:rPr>
        <w:t>。</w:t>
      </w:r>
    </w:p>
    <w:p w14:paraId="2795DB42" w14:textId="4A26358E" w:rsidR="002A510F" w:rsidRPr="000F7EA5" w:rsidRDefault="002A510F" w:rsidP="000E55EC">
      <w:pPr>
        <w:pStyle w:val="Heading1"/>
        <w:rPr>
          <w:bCs/>
          <w:sz w:val="24"/>
          <w:szCs w:val="24"/>
          <w:lang w:val="en-CA" w:eastAsia="zh-CN"/>
        </w:rPr>
      </w:pPr>
      <w:r w:rsidRPr="000F7EA5">
        <w:rPr>
          <w:bCs/>
          <w:sz w:val="24"/>
          <w:szCs w:val="24"/>
          <w:lang w:val="en-CA" w:eastAsia="zh-CN"/>
        </w:rPr>
        <w:t>13</w:t>
      </w:r>
      <w:r w:rsidRPr="000F7EA5">
        <w:rPr>
          <w:bCs/>
          <w:sz w:val="24"/>
          <w:szCs w:val="24"/>
          <w:lang w:val="en-CA" w:eastAsia="zh-CN"/>
        </w:rPr>
        <w:tab/>
      </w:r>
      <w:r w:rsidR="00785A7E" w:rsidRPr="000F7EA5">
        <w:rPr>
          <w:bCs/>
          <w:sz w:val="24"/>
          <w:szCs w:val="24"/>
          <w:lang w:eastAsia="zh-CN"/>
        </w:rPr>
        <w:t>编辑委员会提交</w:t>
      </w:r>
      <w:r w:rsidR="00785A7E" w:rsidRPr="000F7EA5">
        <w:rPr>
          <w:rFonts w:hint="eastAsia"/>
          <w:bCs/>
          <w:sz w:val="24"/>
          <w:szCs w:val="24"/>
          <w:lang w:eastAsia="zh-CN"/>
        </w:rPr>
        <w:t>供一读</w:t>
      </w:r>
      <w:r w:rsidR="00785A7E" w:rsidRPr="000F7EA5">
        <w:rPr>
          <w:bCs/>
          <w:sz w:val="24"/>
          <w:szCs w:val="24"/>
          <w:lang w:eastAsia="zh-CN"/>
        </w:rPr>
        <w:t>的第</w:t>
      </w:r>
      <w:r w:rsidR="00785A7E" w:rsidRPr="000F7EA5">
        <w:rPr>
          <w:rFonts w:hint="eastAsia"/>
          <w:bCs/>
          <w:sz w:val="24"/>
          <w:szCs w:val="24"/>
          <w:lang w:eastAsia="zh-CN"/>
        </w:rPr>
        <w:t>十</w:t>
      </w:r>
      <w:r w:rsidR="00091DB7" w:rsidRPr="000F7EA5">
        <w:rPr>
          <w:rFonts w:hint="eastAsia"/>
          <w:bCs/>
          <w:sz w:val="24"/>
          <w:szCs w:val="24"/>
          <w:lang w:eastAsia="zh-CN"/>
        </w:rPr>
        <w:t>四</w:t>
      </w:r>
      <w:r w:rsidR="00785A7E" w:rsidRPr="000F7EA5">
        <w:rPr>
          <w:bCs/>
          <w:sz w:val="24"/>
          <w:szCs w:val="24"/>
          <w:lang w:eastAsia="zh-CN"/>
        </w:rPr>
        <w:t>批案文</w:t>
      </w:r>
      <w:r w:rsidR="00091DB7" w:rsidRPr="000F7EA5">
        <w:rPr>
          <w:rFonts w:hint="eastAsia"/>
          <w:bCs/>
          <w:sz w:val="24"/>
          <w:szCs w:val="24"/>
          <w:lang w:eastAsia="zh-CN"/>
        </w:rPr>
        <w:t>（</w:t>
      </w:r>
      <w:r w:rsidR="00091DB7" w:rsidRPr="000F7EA5">
        <w:rPr>
          <w:rFonts w:hint="eastAsia"/>
          <w:bCs/>
          <w:sz w:val="24"/>
          <w:szCs w:val="24"/>
          <w:lang w:eastAsia="zh-CN"/>
        </w:rPr>
        <w:t>B</w:t>
      </w:r>
      <w:r w:rsidR="00091DB7" w:rsidRPr="000F7EA5">
        <w:rPr>
          <w:bCs/>
          <w:sz w:val="24"/>
          <w:szCs w:val="24"/>
          <w:lang w:eastAsia="zh-CN"/>
        </w:rPr>
        <w:t>14</w:t>
      </w:r>
      <w:r w:rsidR="00091DB7" w:rsidRPr="000F7EA5">
        <w:rPr>
          <w:rFonts w:hint="eastAsia"/>
          <w:bCs/>
          <w:sz w:val="24"/>
          <w:szCs w:val="24"/>
          <w:lang w:eastAsia="zh-CN"/>
        </w:rPr>
        <w:t>）</w:t>
      </w:r>
      <w:r w:rsidR="000E55EC" w:rsidRPr="000F7EA5">
        <w:rPr>
          <w:rFonts w:hint="eastAsia"/>
          <w:bCs/>
          <w:sz w:val="24"/>
          <w:szCs w:val="24"/>
          <w:lang w:eastAsia="zh-CN"/>
        </w:rPr>
        <w:t>（</w:t>
      </w:r>
      <w:r w:rsidR="006F0C93">
        <w:fldChar w:fldCharType="begin"/>
      </w:r>
      <w:r w:rsidR="006F0C93">
        <w:rPr>
          <w:lang w:eastAsia="zh-CN"/>
        </w:rPr>
        <w:instrText>HYPERLINK "https://www.itu.int/md/S22-PP-C-0155/en"</w:instrText>
      </w:r>
      <w:r w:rsidR="006F0C93">
        <w:fldChar w:fldCharType="separate"/>
      </w:r>
      <w:r w:rsidR="000E55EC" w:rsidRPr="000F7EA5">
        <w:rPr>
          <w:rStyle w:val="Hyperlink"/>
          <w:bCs/>
          <w:sz w:val="24"/>
          <w:szCs w:val="24"/>
          <w:lang w:val="en-CA" w:eastAsia="zh-CN"/>
        </w:rPr>
        <w:t>155</w:t>
      </w:r>
      <w:r w:rsidR="006F0C93">
        <w:rPr>
          <w:rStyle w:val="Hyperlink"/>
          <w:bCs/>
          <w:sz w:val="24"/>
          <w:szCs w:val="24"/>
          <w:lang w:val="en-CA" w:eastAsia="zh-CN"/>
        </w:rPr>
        <w:fldChar w:fldCharType="end"/>
      </w:r>
      <w:r w:rsidR="000E55EC" w:rsidRPr="000F7EA5">
        <w:rPr>
          <w:bCs/>
          <w:sz w:val="24"/>
          <w:szCs w:val="24"/>
          <w:lang w:val="en-CA" w:eastAsia="zh-CN"/>
        </w:rPr>
        <w:t>号文件）</w:t>
      </w:r>
    </w:p>
    <w:p w14:paraId="04C1CD65" w14:textId="7E4F3488" w:rsidR="00091DB7" w:rsidRPr="000F7EA5" w:rsidRDefault="00091DB7" w:rsidP="002A510F">
      <w:pPr>
        <w:tabs>
          <w:tab w:val="clear" w:pos="567"/>
          <w:tab w:val="clear" w:pos="1134"/>
          <w:tab w:val="clear" w:pos="1701"/>
          <w:tab w:val="clear" w:pos="2268"/>
          <w:tab w:val="clear" w:pos="2835"/>
        </w:tabs>
        <w:spacing w:before="160" w:after="120"/>
        <w:rPr>
          <w:rFonts w:asciiTheme="minorHAnsi" w:hAnsiTheme="minorHAnsi" w:cstheme="minorHAnsi"/>
          <w:b/>
          <w:bCs/>
          <w:szCs w:val="24"/>
          <w:lang w:eastAsia="zh-CN"/>
        </w:rPr>
      </w:pPr>
      <w:bookmarkStart w:id="76" w:name="_Toc413838281"/>
      <w:bookmarkStart w:id="77" w:name="_Toc536172333"/>
      <w:r w:rsidRPr="000F7EA5">
        <w:rPr>
          <w:rFonts w:asciiTheme="minorHAnsi" w:hAnsiTheme="minorHAnsi" w:cstheme="minorHAnsi" w:hint="eastAsia"/>
          <w:b/>
          <w:bCs/>
          <w:szCs w:val="24"/>
          <w:lang w:eastAsia="zh-CN"/>
        </w:rPr>
        <w:t>第</w:t>
      </w:r>
      <w:r w:rsidRPr="000F7EA5">
        <w:rPr>
          <w:rFonts w:asciiTheme="minorHAnsi" w:hAnsiTheme="minorHAnsi" w:cstheme="minorHAnsi"/>
          <w:b/>
          <w:bCs/>
          <w:szCs w:val="24"/>
          <w:lang w:val="sv-SE" w:eastAsia="zh-CN"/>
        </w:rPr>
        <w:t>21</w:t>
      </w:r>
      <w:r w:rsidRPr="000F7EA5">
        <w:rPr>
          <w:rFonts w:asciiTheme="minorHAnsi" w:hAnsiTheme="minorHAnsi" w:cstheme="minorHAnsi" w:hint="eastAsia"/>
          <w:b/>
          <w:bCs/>
          <w:szCs w:val="24"/>
          <w:lang w:eastAsia="zh-CN"/>
        </w:rPr>
        <w:t>号决议</w:t>
      </w:r>
      <w:r w:rsidR="007B5836" w:rsidRPr="000F7EA5">
        <w:rPr>
          <w:rFonts w:asciiTheme="minorHAnsi" w:hAnsiTheme="minorHAnsi" w:cstheme="minorHAnsi" w:hint="eastAsia"/>
          <w:b/>
          <w:bCs/>
          <w:szCs w:val="24"/>
          <w:lang w:eastAsia="zh-CN"/>
        </w:rPr>
        <w:t>草案</w:t>
      </w:r>
      <w:r w:rsidRPr="000F7EA5">
        <w:rPr>
          <w:rFonts w:asciiTheme="minorHAnsi" w:hAnsiTheme="minorHAnsi" w:cstheme="minorHAnsi" w:hint="eastAsia"/>
          <w:b/>
          <w:bCs/>
          <w:szCs w:val="24"/>
          <w:lang w:val="sv-SE" w:eastAsia="zh-CN"/>
        </w:rPr>
        <w:t>（</w:t>
      </w:r>
      <w:r w:rsidRPr="000F7EA5">
        <w:rPr>
          <w:rFonts w:asciiTheme="minorHAnsi" w:hAnsiTheme="minorHAnsi" w:cstheme="minorHAnsi" w:hint="eastAsia"/>
          <w:b/>
          <w:bCs/>
          <w:szCs w:val="24"/>
          <w:lang w:eastAsia="zh-CN"/>
        </w:rPr>
        <w:t>2</w:t>
      </w:r>
      <w:r w:rsidRPr="000F7EA5">
        <w:rPr>
          <w:rFonts w:asciiTheme="minorHAnsi" w:hAnsiTheme="minorHAnsi" w:cstheme="minorHAnsi"/>
          <w:b/>
          <w:bCs/>
          <w:szCs w:val="24"/>
          <w:lang w:eastAsia="zh-CN"/>
        </w:rPr>
        <w:t>022</w:t>
      </w:r>
      <w:r w:rsidRPr="000F7EA5">
        <w:rPr>
          <w:rFonts w:asciiTheme="minorHAnsi" w:hAnsiTheme="minorHAnsi" w:cstheme="minorHAnsi" w:hint="eastAsia"/>
          <w:b/>
          <w:bCs/>
          <w:szCs w:val="24"/>
          <w:lang w:eastAsia="zh-CN"/>
        </w:rPr>
        <w:t>年，布加勒斯特</w:t>
      </w:r>
      <w:r w:rsidRPr="000F7EA5">
        <w:rPr>
          <w:rFonts w:asciiTheme="minorHAnsi" w:hAnsiTheme="minorHAnsi" w:cstheme="minorHAnsi" w:hint="eastAsia"/>
          <w:b/>
          <w:bCs/>
          <w:szCs w:val="24"/>
          <w:lang w:val="sv-SE" w:eastAsia="zh-CN"/>
        </w:rPr>
        <w:t>，</w:t>
      </w:r>
      <w:r w:rsidRPr="000F7EA5">
        <w:rPr>
          <w:rFonts w:asciiTheme="minorHAnsi" w:hAnsiTheme="minorHAnsi" w:cstheme="minorHAnsi" w:hint="eastAsia"/>
          <w:b/>
          <w:bCs/>
          <w:szCs w:val="24"/>
          <w:lang w:eastAsia="zh-CN"/>
        </w:rPr>
        <w:t>修订版</w:t>
      </w:r>
      <w:r w:rsidRPr="000F7EA5">
        <w:rPr>
          <w:rFonts w:asciiTheme="minorHAnsi" w:hAnsiTheme="minorHAnsi" w:cstheme="minorHAnsi" w:hint="eastAsia"/>
          <w:b/>
          <w:bCs/>
          <w:szCs w:val="24"/>
          <w:lang w:val="sv-SE" w:eastAsia="zh-CN"/>
        </w:rPr>
        <w:t>）</w:t>
      </w:r>
      <w:bookmarkStart w:id="78" w:name="_Toc407024748"/>
      <w:bookmarkStart w:id="79" w:name="_Toc413838282"/>
      <w:bookmarkStart w:id="80" w:name="_Toc536172334"/>
      <w:bookmarkEnd w:id="76"/>
      <w:bookmarkEnd w:id="77"/>
      <w:r w:rsidR="00915443" w:rsidRPr="000F7EA5">
        <w:rPr>
          <w:rFonts w:asciiTheme="minorHAnsi" w:hAnsiTheme="minorHAnsi" w:cstheme="minorHAnsi" w:hint="eastAsia"/>
          <w:b/>
          <w:bCs/>
          <w:szCs w:val="24"/>
          <w:lang w:val="sv-SE" w:eastAsia="zh-CN"/>
        </w:rPr>
        <w:t xml:space="preserve"> </w:t>
      </w:r>
      <w:r w:rsidR="00915443" w:rsidRPr="000F7EA5">
        <w:rPr>
          <w:rFonts w:asciiTheme="minorHAnsi" w:hAnsiTheme="minorHAnsi" w:cstheme="minorHAnsi"/>
          <w:b/>
          <w:bCs/>
          <w:szCs w:val="24"/>
          <w:lang w:val="en-CA" w:eastAsia="zh-CN"/>
        </w:rPr>
        <w:t xml:space="preserve">- </w:t>
      </w:r>
      <w:r w:rsidRPr="000F7EA5">
        <w:rPr>
          <w:rFonts w:asciiTheme="minorHAnsi" w:hAnsiTheme="minorHAnsi" w:cstheme="minorHAnsi" w:hint="eastAsia"/>
          <w:b/>
          <w:bCs/>
          <w:szCs w:val="24"/>
          <w:lang w:eastAsia="zh-CN"/>
        </w:rPr>
        <w:t>关于国际电信网络上迂回呼叫程序的措施</w:t>
      </w:r>
      <w:bookmarkEnd w:id="78"/>
      <w:bookmarkEnd w:id="79"/>
      <w:bookmarkEnd w:id="80"/>
    </w:p>
    <w:p w14:paraId="69EC981C" w14:textId="27AF574E" w:rsidR="002A510F" w:rsidRPr="000F7EA5" w:rsidRDefault="002A510F" w:rsidP="002A510F">
      <w:pPr>
        <w:tabs>
          <w:tab w:val="clear" w:pos="567"/>
          <w:tab w:val="clear" w:pos="1134"/>
          <w:tab w:val="clear" w:pos="1701"/>
          <w:tab w:val="clear" w:pos="2268"/>
          <w:tab w:val="clear" w:pos="2835"/>
        </w:tabs>
        <w:spacing w:before="160" w:after="120"/>
        <w:rPr>
          <w:rFonts w:asciiTheme="minorHAnsi" w:hAnsiTheme="minorHAnsi" w:cstheme="minorHAnsi"/>
          <w:szCs w:val="24"/>
          <w:lang w:val="en-CA" w:eastAsia="zh-CN"/>
        </w:rPr>
      </w:pPr>
      <w:r w:rsidRPr="000F7EA5">
        <w:rPr>
          <w:rFonts w:asciiTheme="minorHAnsi" w:hAnsiTheme="minorHAnsi" w:cstheme="minorHAnsi"/>
          <w:szCs w:val="24"/>
          <w:lang w:val="en-CA" w:eastAsia="zh-CN"/>
        </w:rPr>
        <w:lastRenderedPageBreak/>
        <w:t>13.1</w:t>
      </w:r>
      <w:r w:rsidRPr="000F7EA5">
        <w:rPr>
          <w:rFonts w:asciiTheme="minorHAnsi" w:hAnsiTheme="minorHAnsi" w:cstheme="minorHAnsi"/>
          <w:szCs w:val="24"/>
          <w:lang w:val="en-CA" w:eastAsia="zh-CN"/>
        </w:rPr>
        <w:tab/>
      </w:r>
      <w:r w:rsidR="00FB321B" w:rsidRPr="000F7EA5">
        <w:rPr>
          <w:rFonts w:asciiTheme="minorHAnsi" w:hAnsiTheme="minorHAnsi" w:cstheme="minorHAnsi" w:hint="eastAsia"/>
          <w:b/>
          <w:bCs/>
          <w:szCs w:val="24"/>
          <w:lang w:val="en-CA" w:eastAsia="zh-CN"/>
        </w:rPr>
        <w:t>约旦代表</w:t>
      </w:r>
      <w:r w:rsidR="00FB321B" w:rsidRPr="000F7EA5">
        <w:rPr>
          <w:rFonts w:asciiTheme="minorHAnsi" w:hAnsiTheme="minorHAnsi" w:cstheme="minorHAnsi" w:hint="eastAsia"/>
          <w:szCs w:val="24"/>
          <w:lang w:val="en-CA" w:eastAsia="zh-CN"/>
        </w:rPr>
        <w:t>要求编辑委员会考虑删除阿拉伯文本</w:t>
      </w:r>
      <w:r w:rsidR="00FB321B" w:rsidRPr="000F7EA5">
        <w:rPr>
          <w:rFonts w:ascii="STKaiti" w:eastAsia="STKaiti" w:hAnsi="STKaiti" w:cstheme="minorHAnsi" w:hint="eastAsia"/>
          <w:szCs w:val="24"/>
          <w:lang w:val="en-CA" w:eastAsia="zh-CN"/>
        </w:rPr>
        <w:t>认识到</w:t>
      </w:r>
      <w:r w:rsidR="00FB321B" w:rsidRPr="000F7EA5">
        <w:rPr>
          <w:rFonts w:asciiTheme="minorHAnsi" w:hAnsiTheme="minorHAnsi" w:cstheme="minorHAnsi"/>
          <w:i/>
          <w:iCs/>
          <w:szCs w:val="24"/>
          <w:lang w:val="en-CA" w:eastAsia="zh-CN"/>
        </w:rPr>
        <w:t>a)</w:t>
      </w:r>
      <w:r w:rsidR="00FB321B" w:rsidRPr="000F7EA5">
        <w:rPr>
          <w:rFonts w:asciiTheme="minorHAnsi" w:hAnsiTheme="minorHAnsi" w:cstheme="minorHAnsi" w:hint="eastAsia"/>
          <w:szCs w:val="24"/>
          <w:lang w:val="en-CA" w:eastAsia="zh-CN"/>
        </w:rPr>
        <w:t>中的首字母缩略词“</w:t>
      </w:r>
      <w:r w:rsidR="00FB321B" w:rsidRPr="000F7EA5">
        <w:rPr>
          <w:rFonts w:asciiTheme="minorHAnsi" w:hAnsiTheme="minorHAnsi" w:cstheme="minorHAnsi"/>
          <w:szCs w:val="24"/>
          <w:lang w:val="en-CA" w:eastAsia="zh-CN"/>
        </w:rPr>
        <w:t>NNAI</w:t>
      </w:r>
      <w:r w:rsidR="00FB321B" w:rsidRPr="000F7EA5">
        <w:rPr>
          <w:rFonts w:asciiTheme="minorHAnsi" w:hAnsiTheme="minorHAnsi" w:cstheme="minorHAnsi" w:hint="eastAsia"/>
          <w:szCs w:val="24"/>
          <w:lang w:val="en-CA" w:eastAsia="zh-CN"/>
        </w:rPr>
        <w:t>”。</w:t>
      </w:r>
    </w:p>
    <w:p w14:paraId="349467C1" w14:textId="21251606" w:rsidR="002A510F" w:rsidRPr="000F7EA5" w:rsidRDefault="002A510F" w:rsidP="002A510F">
      <w:pPr>
        <w:tabs>
          <w:tab w:val="clear" w:pos="567"/>
          <w:tab w:val="clear" w:pos="1134"/>
          <w:tab w:val="clear" w:pos="1701"/>
          <w:tab w:val="clear" w:pos="2268"/>
          <w:tab w:val="clear" w:pos="2835"/>
        </w:tabs>
        <w:spacing w:after="120"/>
        <w:rPr>
          <w:rFonts w:cs="Calibri"/>
          <w:b/>
          <w:szCs w:val="24"/>
          <w:lang w:val="en-CA" w:eastAsia="zh-CN"/>
        </w:rPr>
      </w:pPr>
      <w:r w:rsidRPr="000F7EA5">
        <w:rPr>
          <w:rFonts w:asciiTheme="minorHAnsi" w:hAnsiTheme="minorHAnsi" w:cstheme="minorHAnsi"/>
          <w:szCs w:val="24"/>
          <w:lang w:val="en-CA" w:eastAsia="zh-CN"/>
        </w:rPr>
        <w:t>13.2</w:t>
      </w:r>
      <w:r w:rsidRPr="000F7EA5">
        <w:rPr>
          <w:rFonts w:asciiTheme="minorHAnsi" w:hAnsiTheme="minorHAnsi" w:cstheme="minorHAnsi"/>
          <w:szCs w:val="24"/>
          <w:lang w:val="en-CA" w:eastAsia="zh-CN"/>
        </w:rPr>
        <w:tab/>
      </w:r>
      <w:r w:rsidR="00FB321B" w:rsidRPr="000F7EA5">
        <w:rPr>
          <w:rFonts w:asciiTheme="minorHAnsi" w:hAnsiTheme="minorHAnsi" w:cstheme="minorHAnsi" w:hint="eastAsia"/>
          <w:szCs w:val="24"/>
          <w:lang w:val="en-CA" w:eastAsia="zh-CN"/>
        </w:rPr>
        <w:t>在此条件下</w:t>
      </w:r>
      <w:r w:rsidR="00FB321B" w:rsidRPr="000F7EA5">
        <w:rPr>
          <w:rFonts w:asciiTheme="minorHAnsi" w:hAnsiTheme="minorHAnsi" w:cstheme="minorHAnsi" w:hint="eastAsia"/>
          <w:szCs w:val="24"/>
          <w:lang w:val="pt-BR" w:eastAsia="zh-CN"/>
        </w:rPr>
        <w:t>，</w:t>
      </w:r>
      <w:r w:rsidR="00FB321B" w:rsidRPr="000F7EA5">
        <w:rPr>
          <w:rFonts w:asciiTheme="minorHAnsi" w:hAnsiTheme="minorHAnsi" w:cstheme="minorHAnsi" w:hint="eastAsia"/>
          <w:szCs w:val="24"/>
          <w:lang w:val="en-CA" w:eastAsia="zh-CN"/>
        </w:rPr>
        <w:t>第</w:t>
      </w:r>
      <w:r w:rsidR="00FB321B" w:rsidRPr="000F7EA5">
        <w:rPr>
          <w:rFonts w:asciiTheme="minorHAnsi" w:hAnsiTheme="minorHAnsi" w:cstheme="minorHAnsi"/>
          <w:szCs w:val="24"/>
          <w:lang w:val="en-CA" w:eastAsia="zh-CN"/>
        </w:rPr>
        <w:t>21</w:t>
      </w:r>
      <w:r w:rsidR="00FB321B" w:rsidRPr="000F7EA5">
        <w:rPr>
          <w:rFonts w:asciiTheme="minorHAnsi" w:hAnsiTheme="minorHAnsi" w:cstheme="minorHAnsi" w:hint="eastAsia"/>
          <w:szCs w:val="24"/>
          <w:lang w:val="en-CA" w:eastAsia="zh-CN"/>
        </w:rPr>
        <w:t>号决议草案</w:t>
      </w:r>
      <w:r w:rsidR="00FB321B" w:rsidRPr="000F7EA5">
        <w:rPr>
          <w:rFonts w:asciiTheme="minorHAnsi" w:hAnsiTheme="minorHAnsi" w:cstheme="minorHAnsi" w:hint="eastAsia"/>
          <w:szCs w:val="24"/>
          <w:lang w:val="pt-BR" w:eastAsia="zh-CN"/>
        </w:rPr>
        <w:t>（</w:t>
      </w:r>
      <w:r w:rsidR="00FB321B" w:rsidRPr="000F7EA5">
        <w:rPr>
          <w:rFonts w:asciiTheme="minorHAnsi" w:hAnsiTheme="minorHAnsi" w:cstheme="minorHAnsi"/>
          <w:szCs w:val="24"/>
          <w:lang w:val="pt-BR" w:eastAsia="zh-CN"/>
        </w:rPr>
        <w:t>2022</w:t>
      </w:r>
      <w:r w:rsidR="00FB321B" w:rsidRPr="000F7EA5">
        <w:rPr>
          <w:rFonts w:asciiTheme="minorHAnsi" w:hAnsiTheme="minorHAnsi" w:cstheme="minorHAnsi" w:hint="eastAsia"/>
          <w:szCs w:val="24"/>
          <w:lang w:val="en-CA" w:eastAsia="zh-CN"/>
        </w:rPr>
        <w:t>年</w:t>
      </w:r>
      <w:r w:rsidR="00FB321B" w:rsidRPr="000F7EA5">
        <w:rPr>
          <w:rFonts w:asciiTheme="minorHAnsi" w:hAnsiTheme="minorHAnsi" w:cstheme="minorHAnsi" w:hint="eastAsia"/>
          <w:szCs w:val="24"/>
          <w:lang w:val="pt-BR" w:eastAsia="zh-CN"/>
        </w:rPr>
        <w:t>，</w:t>
      </w:r>
      <w:r w:rsidR="00FB321B" w:rsidRPr="000F7EA5">
        <w:rPr>
          <w:rFonts w:asciiTheme="minorHAnsi" w:hAnsiTheme="minorHAnsi" w:cstheme="minorHAnsi" w:hint="eastAsia"/>
          <w:szCs w:val="24"/>
          <w:lang w:val="en-CA" w:eastAsia="zh-CN"/>
        </w:rPr>
        <w:t>布加勒斯特</w:t>
      </w:r>
      <w:r w:rsidR="00FB321B" w:rsidRPr="000F7EA5">
        <w:rPr>
          <w:rFonts w:asciiTheme="minorHAnsi" w:hAnsiTheme="minorHAnsi" w:cstheme="minorHAnsi" w:hint="eastAsia"/>
          <w:szCs w:val="24"/>
          <w:lang w:val="pt-BR" w:eastAsia="zh-CN"/>
        </w:rPr>
        <w:t>，</w:t>
      </w:r>
      <w:r w:rsidR="00FB321B" w:rsidRPr="000F7EA5">
        <w:rPr>
          <w:rFonts w:asciiTheme="minorHAnsi" w:hAnsiTheme="minorHAnsi" w:cstheme="minorHAnsi" w:hint="eastAsia"/>
          <w:szCs w:val="24"/>
          <w:lang w:val="en-CA" w:eastAsia="zh-CN"/>
        </w:rPr>
        <w:t>修订版</w:t>
      </w:r>
      <w:r w:rsidR="00FB321B" w:rsidRPr="000F7EA5">
        <w:rPr>
          <w:rFonts w:asciiTheme="minorHAnsi" w:hAnsiTheme="minorHAnsi" w:cstheme="minorHAnsi" w:hint="eastAsia"/>
          <w:szCs w:val="24"/>
          <w:lang w:val="pt-BR" w:eastAsia="zh-CN"/>
        </w:rPr>
        <w:t>）获得</w:t>
      </w:r>
      <w:r w:rsidR="00FB321B" w:rsidRPr="000F7EA5">
        <w:rPr>
          <w:rFonts w:asciiTheme="minorHAnsi" w:hAnsiTheme="minorHAnsi" w:cstheme="minorHAnsi" w:hint="eastAsia"/>
          <w:b/>
          <w:bCs/>
          <w:szCs w:val="24"/>
          <w:lang w:val="pt-BR" w:eastAsia="zh-CN"/>
        </w:rPr>
        <w:t>通过</w:t>
      </w:r>
      <w:r w:rsidR="00FB321B" w:rsidRPr="000F7EA5">
        <w:rPr>
          <w:rFonts w:asciiTheme="minorHAnsi" w:hAnsiTheme="minorHAnsi" w:cstheme="minorHAnsi" w:hint="eastAsia"/>
          <w:szCs w:val="24"/>
          <w:lang w:val="pt-BR" w:eastAsia="zh-CN"/>
        </w:rPr>
        <w:t>。</w:t>
      </w:r>
    </w:p>
    <w:p w14:paraId="3C5D1B13" w14:textId="1AA1CDB2" w:rsidR="002A510F" w:rsidRPr="000F7EA5" w:rsidRDefault="00091DB7" w:rsidP="00091DB7">
      <w:pPr>
        <w:tabs>
          <w:tab w:val="clear" w:pos="567"/>
          <w:tab w:val="clear" w:pos="1134"/>
          <w:tab w:val="clear" w:pos="1701"/>
          <w:tab w:val="clear" w:pos="2268"/>
          <w:tab w:val="clear" w:pos="2835"/>
        </w:tabs>
        <w:spacing w:before="160" w:after="120"/>
        <w:rPr>
          <w:rFonts w:asciiTheme="minorHAnsi" w:hAnsiTheme="minorHAnsi" w:cstheme="minorHAnsi"/>
          <w:b/>
          <w:bCs/>
          <w:szCs w:val="24"/>
          <w:lang w:val="en-CA" w:eastAsia="zh-CN"/>
        </w:rPr>
      </w:pPr>
      <w:bookmarkStart w:id="81" w:name="_Toc413838387"/>
      <w:bookmarkStart w:id="82" w:name="_Toc2083348"/>
      <w:r w:rsidRPr="000F7EA5">
        <w:rPr>
          <w:rFonts w:asciiTheme="minorHAnsi" w:hAnsiTheme="minorHAnsi" w:cstheme="minorHAnsi" w:hint="eastAsia"/>
          <w:b/>
          <w:bCs/>
          <w:szCs w:val="24"/>
          <w:lang w:eastAsia="zh-CN"/>
        </w:rPr>
        <w:t>第</w:t>
      </w:r>
      <w:r w:rsidRPr="000F7EA5">
        <w:rPr>
          <w:rFonts w:asciiTheme="minorHAnsi" w:hAnsiTheme="minorHAnsi" w:cstheme="minorHAnsi" w:hint="eastAsia"/>
          <w:b/>
          <w:bCs/>
          <w:szCs w:val="24"/>
          <w:lang w:eastAsia="zh-CN"/>
        </w:rPr>
        <w:t>119</w:t>
      </w:r>
      <w:r w:rsidRPr="000F7EA5">
        <w:rPr>
          <w:rFonts w:asciiTheme="minorHAnsi" w:hAnsiTheme="minorHAnsi" w:cstheme="minorHAnsi" w:hint="eastAsia"/>
          <w:b/>
          <w:bCs/>
          <w:szCs w:val="24"/>
          <w:lang w:eastAsia="zh-CN"/>
        </w:rPr>
        <w:t>号决议</w:t>
      </w:r>
      <w:r w:rsidR="00FB321B" w:rsidRPr="000F7EA5">
        <w:rPr>
          <w:rFonts w:asciiTheme="minorHAnsi" w:hAnsiTheme="minorHAnsi" w:cstheme="minorHAnsi" w:hint="eastAsia"/>
          <w:b/>
          <w:bCs/>
          <w:szCs w:val="24"/>
          <w:lang w:eastAsia="zh-CN"/>
        </w:rPr>
        <w:t>草案</w:t>
      </w:r>
      <w:r w:rsidRPr="000F7EA5">
        <w:rPr>
          <w:rFonts w:asciiTheme="minorHAnsi" w:hAnsiTheme="minorHAnsi" w:cstheme="minorHAnsi" w:hint="eastAsia"/>
          <w:b/>
          <w:bCs/>
          <w:szCs w:val="24"/>
          <w:lang w:eastAsia="zh-CN"/>
        </w:rPr>
        <w:t>（</w:t>
      </w:r>
      <w:bookmarkStart w:id="83" w:name="_Hlk112144161"/>
      <w:r w:rsidRPr="000F7EA5">
        <w:rPr>
          <w:rFonts w:asciiTheme="minorHAnsi" w:hAnsiTheme="minorHAnsi" w:cstheme="minorHAnsi" w:hint="eastAsia"/>
          <w:b/>
          <w:bCs/>
          <w:szCs w:val="24"/>
          <w:lang w:eastAsia="zh-CN"/>
        </w:rPr>
        <w:t>2022</w:t>
      </w:r>
      <w:r w:rsidRPr="000F7EA5">
        <w:rPr>
          <w:rFonts w:asciiTheme="minorHAnsi" w:hAnsiTheme="minorHAnsi" w:cstheme="minorHAnsi" w:hint="eastAsia"/>
          <w:b/>
          <w:bCs/>
          <w:szCs w:val="24"/>
          <w:lang w:eastAsia="zh-CN"/>
        </w:rPr>
        <w:t>年，布加勒斯特</w:t>
      </w:r>
      <w:bookmarkEnd w:id="83"/>
      <w:r w:rsidRPr="000F7EA5">
        <w:rPr>
          <w:rFonts w:asciiTheme="minorHAnsi" w:hAnsiTheme="minorHAnsi" w:cstheme="minorHAnsi" w:hint="eastAsia"/>
          <w:b/>
          <w:bCs/>
          <w:szCs w:val="24"/>
          <w:lang w:eastAsia="zh-CN"/>
        </w:rPr>
        <w:t>，修订版）</w:t>
      </w:r>
      <w:bookmarkStart w:id="84" w:name="_Toc413838388"/>
      <w:bookmarkStart w:id="85" w:name="_Toc2083349"/>
      <w:bookmarkEnd w:id="81"/>
      <w:bookmarkEnd w:id="82"/>
      <w:r w:rsidR="00915443" w:rsidRPr="000F7EA5">
        <w:rPr>
          <w:rFonts w:asciiTheme="minorHAnsi" w:hAnsiTheme="minorHAnsi" w:cstheme="minorHAnsi" w:hint="eastAsia"/>
          <w:b/>
          <w:bCs/>
          <w:szCs w:val="24"/>
          <w:lang w:eastAsia="zh-CN"/>
        </w:rPr>
        <w:t xml:space="preserve"> </w:t>
      </w:r>
      <w:r w:rsidR="00915443" w:rsidRPr="000F7EA5">
        <w:rPr>
          <w:rFonts w:asciiTheme="minorHAnsi" w:hAnsiTheme="minorHAnsi" w:cstheme="minorHAnsi"/>
          <w:b/>
          <w:bCs/>
          <w:szCs w:val="24"/>
          <w:lang w:val="en-CA" w:eastAsia="zh-CN"/>
        </w:rPr>
        <w:t xml:space="preserve">- </w:t>
      </w:r>
      <w:r w:rsidRPr="000F7EA5">
        <w:rPr>
          <w:rFonts w:asciiTheme="minorHAnsi" w:hAnsiTheme="minorHAnsi" w:cstheme="minorHAnsi" w:hint="eastAsia"/>
          <w:b/>
          <w:bCs/>
          <w:szCs w:val="24"/>
          <w:lang w:eastAsia="zh-CN"/>
        </w:rPr>
        <w:t>提高无线电规则委员会的效率和效能的方法</w:t>
      </w:r>
      <w:bookmarkEnd w:id="84"/>
      <w:bookmarkEnd w:id="85"/>
    </w:p>
    <w:p w14:paraId="5AE47813" w14:textId="2AE08911" w:rsidR="002A510F" w:rsidRPr="000F7EA5" w:rsidRDefault="00091DB7" w:rsidP="002A510F">
      <w:pPr>
        <w:tabs>
          <w:tab w:val="clear" w:pos="567"/>
          <w:tab w:val="clear" w:pos="1134"/>
          <w:tab w:val="clear" w:pos="1701"/>
          <w:tab w:val="clear" w:pos="2268"/>
          <w:tab w:val="clear" w:pos="2835"/>
        </w:tabs>
        <w:spacing w:before="160" w:after="120"/>
        <w:rPr>
          <w:rFonts w:asciiTheme="minorHAnsi" w:hAnsiTheme="minorHAnsi" w:cstheme="minorHAnsi"/>
          <w:b/>
          <w:bCs/>
          <w:szCs w:val="24"/>
          <w:lang w:val="en-CA" w:eastAsia="zh-CN"/>
        </w:rPr>
      </w:pPr>
      <w:bookmarkStart w:id="86" w:name="_Toc413838482"/>
      <w:bookmarkStart w:id="87" w:name="_Toc536172411"/>
      <w:r w:rsidRPr="000F7EA5">
        <w:rPr>
          <w:rFonts w:asciiTheme="minorHAnsi" w:hAnsiTheme="minorHAnsi" w:cstheme="minorHAnsi" w:hint="eastAsia"/>
          <w:b/>
          <w:bCs/>
          <w:szCs w:val="24"/>
          <w:lang w:eastAsia="zh-CN"/>
        </w:rPr>
        <w:t>第</w:t>
      </w:r>
      <w:r w:rsidRPr="000F7EA5">
        <w:rPr>
          <w:rFonts w:asciiTheme="minorHAnsi" w:hAnsiTheme="minorHAnsi" w:cstheme="minorHAnsi"/>
          <w:b/>
          <w:bCs/>
          <w:szCs w:val="24"/>
          <w:lang w:eastAsia="zh-CN"/>
        </w:rPr>
        <w:t>177</w:t>
      </w:r>
      <w:r w:rsidRPr="000F7EA5">
        <w:rPr>
          <w:rFonts w:asciiTheme="minorHAnsi" w:hAnsiTheme="minorHAnsi" w:cstheme="minorHAnsi" w:hint="eastAsia"/>
          <w:b/>
          <w:bCs/>
          <w:szCs w:val="24"/>
          <w:lang w:eastAsia="zh-CN"/>
        </w:rPr>
        <w:t>号决议</w:t>
      </w:r>
      <w:r w:rsidR="00EB38E7" w:rsidRPr="000F7EA5">
        <w:rPr>
          <w:rFonts w:asciiTheme="minorHAnsi" w:hAnsiTheme="minorHAnsi" w:cstheme="minorHAnsi" w:hint="eastAsia"/>
          <w:b/>
          <w:bCs/>
          <w:szCs w:val="24"/>
          <w:lang w:eastAsia="zh-CN"/>
        </w:rPr>
        <w:t>草案</w:t>
      </w:r>
      <w:r w:rsidRPr="000F7EA5">
        <w:rPr>
          <w:rFonts w:asciiTheme="minorHAnsi" w:hAnsiTheme="minorHAnsi" w:cstheme="minorHAnsi" w:hint="eastAsia"/>
          <w:b/>
          <w:bCs/>
          <w:szCs w:val="24"/>
          <w:lang w:eastAsia="zh-CN"/>
        </w:rPr>
        <w:t>（</w:t>
      </w:r>
      <w:r w:rsidRPr="000F7EA5">
        <w:rPr>
          <w:rFonts w:asciiTheme="minorHAnsi" w:hAnsiTheme="minorHAnsi" w:cstheme="minorHAnsi" w:hint="eastAsia"/>
          <w:b/>
          <w:bCs/>
          <w:szCs w:val="24"/>
          <w:lang w:eastAsia="zh-CN"/>
        </w:rPr>
        <w:t>2022</w:t>
      </w:r>
      <w:r w:rsidRPr="000F7EA5">
        <w:rPr>
          <w:rFonts w:asciiTheme="minorHAnsi" w:hAnsiTheme="minorHAnsi" w:cstheme="minorHAnsi" w:hint="eastAsia"/>
          <w:b/>
          <w:bCs/>
          <w:szCs w:val="24"/>
          <w:lang w:eastAsia="zh-CN"/>
        </w:rPr>
        <w:t>年，布加勒斯特</w:t>
      </w:r>
      <w:r w:rsidRPr="000F7EA5">
        <w:rPr>
          <w:rFonts w:asciiTheme="minorHAnsi" w:hAnsiTheme="minorHAnsi" w:cstheme="minorHAnsi"/>
          <w:b/>
          <w:bCs/>
          <w:szCs w:val="24"/>
          <w:lang w:eastAsia="zh-CN"/>
        </w:rPr>
        <w:t>，</w:t>
      </w:r>
      <w:r w:rsidRPr="000F7EA5">
        <w:rPr>
          <w:rFonts w:asciiTheme="minorHAnsi" w:hAnsiTheme="minorHAnsi" w:cstheme="minorHAnsi" w:hint="eastAsia"/>
          <w:b/>
          <w:bCs/>
          <w:szCs w:val="24"/>
          <w:lang w:eastAsia="zh-CN"/>
        </w:rPr>
        <w:t>修订版）</w:t>
      </w:r>
      <w:bookmarkStart w:id="88" w:name="_Toc407024836"/>
      <w:bookmarkStart w:id="89" w:name="_Toc413838483"/>
      <w:bookmarkStart w:id="90" w:name="_Toc536172412"/>
      <w:bookmarkEnd w:id="86"/>
      <w:bookmarkEnd w:id="87"/>
      <w:r w:rsidR="00915443" w:rsidRPr="000F7EA5">
        <w:rPr>
          <w:rFonts w:asciiTheme="minorHAnsi" w:hAnsiTheme="minorHAnsi" w:cstheme="minorHAnsi" w:hint="eastAsia"/>
          <w:b/>
          <w:bCs/>
          <w:szCs w:val="24"/>
          <w:lang w:eastAsia="zh-CN"/>
        </w:rPr>
        <w:t xml:space="preserve"> </w:t>
      </w:r>
      <w:r w:rsidR="00915443" w:rsidRPr="000F7EA5">
        <w:rPr>
          <w:rFonts w:asciiTheme="minorHAnsi" w:hAnsiTheme="minorHAnsi" w:cstheme="minorHAnsi"/>
          <w:b/>
          <w:bCs/>
          <w:szCs w:val="24"/>
          <w:lang w:val="en-CA" w:eastAsia="zh-CN"/>
        </w:rPr>
        <w:t xml:space="preserve">- </w:t>
      </w:r>
      <w:r w:rsidRPr="000F7EA5">
        <w:rPr>
          <w:rFonts w:asciiTheme="minorHAnsi" w:hAnsiTheme="minorHAnsi" w:cstheme="minorHAnsi" w:hint="eastAsia"/>
          <w:b/>
          <w:bCs/>
          <w:szCs w:val="24"/>
          <w:lang w:eastAsia="zh-CN"/>
        </w:rPr>
        <w:t>一致性和互操作性</w:t>
      </w:r>
      <w:bookmarkEnd w:id="88"/>
      <w:bookmarkEnd w:id="89"/>
      <w:bookmarkEnd w:id="90"/>
    </w:p>
    <w:p w14:paraId="09DF5862" w14:textId="55D6C921" w:rsidR="002A510F" w:rsidRPr="000F7EA5" w:rsidRDefault="00E143AB" w:rsidP="00E143AB">
      <w:pPr>
        <w:tabs>
          <w:tab w:val="clear" w:pos="567"/>
          <w:tab w:val="clear" w:pos="1134"/>
          <w:tab w:val="clear" w:pos="1701"/>
          <w:tab w:val="clear" w:pos="2268"/>
          <w:tab w:val="clear" w:pos="2835"/>
        </w:tabs>
        <w:spacing w:before="160" w:after="120"/>
        <w:rPr>
          <w:rFonts w:asciiTheme="minorHAnsi" w:hAnsiTheme="minorHAnsi" w:cstheme="minorHAnsi"/>
          <w:b/>
          <w:bCs/>
          <w:szCs w:val="24"/>
          <w:lang w:val="en-CA" w:eastAsia="zh-CN"/>
        </w:rPr>
      </w:pPr>
      <w:bookmarkStart w:id="91" w:name="_Toc413838506"/>
      <w:bookmarkStart w:id="92" w:name="_Toc536172421"/>
      <w:r w:rsidRPr="000F7EA5">
        <w:rPr>
          <w:rFonts w:asciiTheme="minorHAnsi" w:hAnsiTheme="minorHAnsi" w:cstheme="minorHAnsi" w:hint="eastAsia"/>
          <w:b/>
          <w:bCs/>
          <w:szCs w:val="24"/>
          <w:lang w:eastAsia="zh-CN"/>
        </w:rPr>
        <w:t>第</w:t>
      </w:r>
      <w:r w:rsidRPr="000F7EA5">
        <w:rPr>
          <w:rFonts w:asciiTheme="minorHAnsi" w:hAnsiTheme="minorHAnsi" w:cstheme="minorHAnsi"/>
          <w:b/>
          <w:bCs/>
          <w:szCs w:val="24"/>
          <w:lang w:eastAsia="zh-CN"/>
        </w:rPr>
        <w:t>189</w:t>
      </w:r>
      <w:r w:rsidRPr="000F7EA5">
        <w:rPr>
          <w:rFonts w:asciiTheme="minorHAnsi" w:hAnsiTheme="minorHAnsi" w:cstheme="minorHAnsi" w:hint="eastAsia"/>
          <w:b/>
          <w:bCs/>
          <w:szCs w:val="24"/>
          <w:lang w:eastAsia="zh-CN"/>
        </w:rPr>
        <w:t>号</w:t>
      </w:r>
      <w:r w:rsidRPr="000F7EA5">
        <w:rPr>
          <w:rFonts w:asciiTheme="minorHAnsi" w:hAnsiTheme="minorHAnsi" w:cstheme="minorHAnsi"/>
          <w:b/>
          <w:bCs/>
          <w:szCs w:val="24"/>
          <w:lang w:eastAsia="zh-CN"/>
        </w:rPr>
        <w:t>决议</w:t>
      </w:r>
      <w:r w:rsidR="00EB38E7" w:rsidRPr="000F7EA5">
        <w:rPr>
          <w:rFonts w:asciiTheme="minorHAnsi" w:hAnsiTheme="minorHAnsi" w:cstheme="minorHAnsi" w:hint="eastAsia"/>
          <w:b/>
          <w:bCs/>
          <w:szCs w:val="24"/>
          <w:lang w:eastAsia="zh-CN"/>
        </w:rPr>
        <w:t>草案</w:t>
      </w:r>
      <w:r w:rsidRPr="000F7EA5">
        <w:rPr>
          <w:rFonts w:asciiTheme="minorHAnsi" w:hAnsiTheme="minorHAnsi" w:cstheme="minorHAnsi" w:hint="eastAsia"/>
          <w:b/>
          <w:bCs/>
          <w:szCs w:val="24"/>
          <w:lang w:eastAsia="zh-CN"/>
        </w:rPr>
        <w:t>（</w:t>
      </w:r>
      <w:r w:rsidRPr="000F7EA5">
        <w:rPr>
          <w:rFonts w:asciiTheme="minorHAnsi" w:hAnsiTheme="minorHAnsi" w:cstheme="minorHAnsi" w:hint="eastAsia"/>
          <w:b/>
          <w:bCs/>
          <w:szCs w:val="24"/>
          <w:lang w:eastAsia="zh-CN"/>
        </w:rPr>
        <w:t>2</w:t>
      </w:r>
      <w:r w:rsidRPr="000F7EA5">
        <w:rPr>
          <w:rFonts w:asciiTheme="minorHAnsi" w:hAnsiTheme="minorHAnsi" w:cstheme="minorHAnsi"/>
          <w:b/>
          <w:bCs/>
          <w:szCs w:val="24"/>
          <w:lang w:eastAsia="zh-CN"/>
        </w:rPr>
        <w:t>022</w:t>
      </w:r>
      <w:r w:rsidRPr="000F7EA5">
        <w:rPr>
          <w:rFonts w:asciiTheme="minorHAnsi" w:hAnsiTheme="minorHAnsi" w:cstheme="minorHAnsi" w:hint="eastAsia"/>
          <w:b/>
          <w:bCs/>
          <w:szCs w:val="24"/>
          <w:lang w:eastAsia="zh-CN"/>
        </w:rPr>
        <w:t>年，布加勒斯特，修订版</w:t>
      </w:r>
      <w:r w:rsidRPr="000F7EA5">
        <w:rPr>
          <w:rFonts w:asciiTheme="minorHAnsi" w:hAnsiTheme="minorHAnsi" w:cstheme="minorHAnsi" w:hint="eastAsia"/>
          <w:b/>
          <w:bCs/>
          <w:szCs w:val="24"/>
          <w:lang w:val="en-US" w:eastAsia="zh-CN"/>
        </w:rPr>
        <w:t>）</w:t>
      </w:r>
      <w:bookmarkStart w:id="93" w:name="_Toc407024854"/>
      <w:bookmarkStart w:id="94" w:name="_Toc413838507"/>
      <w:bookmarkStart w:id="95" w:name="_Toc536172422"/>
      <w:bookmarkEnd w:id="91"/>
      <w:bookmarkEnd w:id="92"/>
      <w:r w:rsidR="00915443" w:rsidRPr="000F7EA5">
        <w:rPr>
          <w:rFonts w:asciiTheme="minorHAnsi" w:hAnsiTheme="minorHAnsi" w:cstheme="minorHAnsi" w:hint="eastAsia"/>
          <w:b/>
          <w:bCs/>
          <w:szCs w:val="24"/>
          <w:lang w:val="en-US" w:eastAsia="zh-CN"/>
        </w:rPr>
        <w:t xml:space="preserve"> </w:t>
      </w:r>
      <w:r w:rsidR="00915443" w:rsidRPr="000F7EA5">
        <w:rPr>
          <w:rFonts w:asciiTheme="minorHAnsi" w:hAnsiTheme="minorHAnsi" w:cstheme="minorHAnsi"/>
          <w:b/>
          <w:bCs/>
          <w:szCs w:val="24"/>
          <w:lang w:val="en-CA" w:eastAsia="zh-CN"/>
        </w:rPr>
        <w:t xml:space="preserve">- </w:t>
      </w:r>
      <w:r w:rsidRPr="000F7EA5">
        <w:rPr>
          <w:rFonts w:asciiTheme="minorHAnsi" w:hAnsiTheme="minorHAnsi" w:cstheme="minorHAnsi" w:hint="eastAsia"/>
          <w:b/>
          <w:bCs/>
          <w:szCs w:val="24"/>
          <w:lang w:eastAsia="zh-CN"/>
        </w:rPr>
        <w:t>协助成员国打击和遏制盗窃移动设备的行为</w:t>
      </w:r>
      <w:bookmarkEnd w:id="93"/>
      <w:bookmarkEnd w:id="94"/>
      <w:bookmarkEnd w:id="95"/>
    </w:p>
    <w:p w14:paraId="584E5528" w14:textId="3B3D0B73" w:rsidR="002A510F" w:rsidRPr="000F7EA5" w:rsidRDefault="00E143AB" w:rsidP="00E143AB">
      <w:pPr>
        <w:tabs>
          <w:tab w:val="clear" w:pos="567"/>
          <w:tab w:val="clear" w:pos="1134"/>
          <w:tab w:val="clear" w:pos="1701"/>
          <w:tab w:val="clear" w:pos="2268"/>
          <w:tab w:val="clear" w:pos="2835"/>
        </w:tabs>
        <w:spacing w:before="160" w:after="120"/>
        <w:rPr>
          <w:rFonts w:asciiTheme="minorHAnsi" w:hAnsiTheme="minorHAnsi" w:cstheme="minorHAnsi"/>
          <w:b/>
          <w:bCs/>
          <w:szCs w:val="24"/>
          <w:lang w:val="en-CA" w:eastAsia="zh-CN"/>
        </w:rPr>
      </w:pPr>
      <w:bookmarkStart w:id="96" w:name="_Toc413838521"/>
      <w:bookmarkStart w:id="97" w:name="_Toc536172425"/>
      <w:r w:rsidRPr="000F7EA5">
        <w:rPr>
          <w:rFonts w:asciiTheme="minorHAnsi" w:hAnsiTheme="minorHAnsi" w:cstheme="minorHAnsi" w:hint="eastAsia"/>
          <w:b/>
          <w:bCs/>
          <w:szCs w:val="24"/>
          <w:lang w:eastAsia="zh-CN"/>
        </w:rPr>
        <w:t>第</w:t>
      </w:r>
      <w:r w:rsidRPr="000F7EA5">
        <w:rPr>
          <w:rFonts w:asciiTheme="minorHAnsi" w:hAnsiTheme="minorHAnsi" w:cstheme="minorHAnsi" w:hint="eastAsia"/>
          <w:b/>
          <w:bCs/>
          <w:szCs w:val="24"/>
          <w:lang w:eastAsia="zh-CN"/>
        </w:rPr>
        <w:t>196</w:t>
      </w:r>
      <w:r w:rsidRPr="000F7EA5">
        <w:rPr>
          <w:rFonts w:asciiTheme="minorHAnsi" w:hAnsiTheme="minorHAnsi" w:cstheme="minorHAnsi" w:hint="eastAsia"/>
          <w:b/>
          <w:bCs/>
          <w:szCs w:val="24"/>
          <w:lang w:eastAsia="zh-CN"/>
        </w:rPr>
        <w:t>号决议</w:t>
      </w:r>
      <w:r w:rsidR="00EB38E7" w:rsidRPr="000F7EA5">
        <w:rPr>
          <w:rFonts w:asciiTheme="minorHAnsi" w:hAnsiTheme="minorHAnsi" w:cstheme="minorHAnsi" w:hint="eastAsia"/>
          <w:b/>
          <w:bCs/>
          <w:szCs w:val="24"/>
          <w:lang w:eastAsia="zh-CN"/>
        </w:rPr>
        <w:t>草案</w:t>
      </w:r>
      <w:r w:rsidRPr="000F7EA5">
        <w:rPr>
          <w:rFonts w:asciiTheme="minorHAnsi" w:hAnsiTheme="minorHAnsi" w:cstheme="minorHAnsi" w:hint="eastAsia"/>
          <w:b/>
          <w:bCs/>
          <w:szCs w:val="24"/>
          <w:lang w:eastAsia="zh-CN"/>
        </w:rPr>
        <w:t>（</w:t>
      </w:r>
      <w:r w:rsidRPr="000F7EA5">
        <w:rPr>
          <w:rFonts w:asciiTheme="minorHAnsi" w:hAnsiTheme="minorHAnsi" w:cstheme="minorHAnsi" w:hint="eastAsia"/>
          <w:b/>
          <w:bCs/>
          <w:szCs w:val="24"/>
          <w:lang w:eastAsia="zh-CN"/>
        </w:rPr>
        <w:t>2</w:t>
      </w:r>
      <w:r w:rsidRPr="000F7EA5">
        <w:rPr>
          <w:rFonts w:asciiTheme="minorHAnsi" w:hAnsiTheme="minorHAnsi" w:cstheme="minorHAnsi"/>
          <w:b/>
          <w:bCs/>
          <w:szCs w:val="24"/>
          <w:lang w:eastAsia="zh-CN"/>
        </w:rPr>
        <w:t>022</w:t>
      </w:r>
      <w:r w:rsidRPr="000F7EA5">
        <w:rPr>
          <w:rFonts w:asciiTheme="minorHAnsi" w:hAnsiTheme="minorHAnsi" w:cstheme="minorHAnsi" w:hint="eastAsia"/>
          <w:b/>
          <w:bCs/>
          <w:szCs w:val="24"/>
          <w:lang w:eastAsia="zh-CN"/>
        </w:rPr>
        <w:t>年，布加勒斯特，修订版）</w:t>
      </w:r>
      <w:bookmarkStart w:id="98" w:name="_Toc407024866"/>
      <w:bookmarkStart w:id="99" w:name="_Toc413838522"/>
      <w:bookmarkStart w:id="100" w:name="_Toc536172426"/>
      <w:bookmarkEnd w:id="96"/>
      <w:bookmarkEnd w:id="97"/>
      <w:r w:rsidR="00915443" w:rsidRPr="000F7EA5">
        <w:rPr>
          <w:rFonts w:asciiTheme="minorHAnsi" w:hAnsiTheme="minorHAnsi" w:cstheme="minorHAnsi" w:hint="eastAsia"/>
          <w:b/>
          <w:bCs/>
          <w:szCs w:val="24"/>
          <w:lang w:eastAsia="zh-CN"/>
        </w:rPr>
        <w:t xml:space="preserve"> </w:t>
      </w:r>
      <w:r w:rsidR="00915443" w:rsidRPr="000F7EA5">
        <w:rPr>
          <w:rFonts w:asciiTheme="minorHAnsi" w:hAnsiTheme="minorHAnsi" w:cstheme="minorHAnsi"/>
          <w:b/>
          <w:bCs/>
          <w:szCs w:val="24"/>
          <w:lang w:val="en-CA" w:eastAsia="zh-CN"/>
        </w:rPr>
        <w:t xml:space="preserve">- </w:t>
      </w:r>
      <w:r w:rsidRPr="000F7EA5">
        <w:rPr>
          <w:rFonts w:asciiTheme="minorHAnsi" w:hAnsiTheme="minorHAnsi" w:cstheme="minorHAnsi" w:hint="eastAsia"/>
          <w:b/>
          <w:bCs/>
          <w:szCs w:val="24"/>
          <w:lang w:eastAsia="zh-CN"/>
        </w:rPr>
        <w:t>保护电信服务用户</w:t>
      </w:r>
      <w:r w:rsidRPr="000F7EA5">
        <w:rPr>
          <w:rFonts w:asciiTheme="minorHAnsi" w:hAnsiTheme="minorHAnsi" w:cstheme="minorHAnsi" w:hint="eastAsia"/>
          <w:b/>
          <w:bCs/>
          <w:szCs w:val="24"/>
          <w:lang w:eastAsia="zh-CN"/>
        </w:rPr>
        <w:t>/</w:t>
      </w:r>
      <w:r w:rsidRPr="000F7EA5">
        <w:rPr>
          <w:rFonts w:asciiTheme="minorHAnsi" w:hAnsiTheme="minorHAnsi" w:cstheme="minorHAnsi" w:hint="eastAsia"/>
          <w:b/>
          <w:bCs/>
          <w:szCs w:val="24"/>
          <w:lang w:eastAsia="zh-CN"/>
        </w:rPr>
        <w:t>消费者</w:t>
      </w:r>
      <w:bookmarkEnd w:id="98"/>
      <w:bookmarkEnd w:id="99"/>
      <w:bookmarkEnd w:id="100"/>
    </w:p>
    <w:p w14:paraId="5025CA27" w14:textId="7B8D05C1" w:rsidR="002A510F" w:rsidRPr="000F7EA5" w:rsidRDefault="002A510F" w:rsidP="002A510F">
      <w:pPr>
        <w:tabs>
          <w:tab w:val="clear" w:pos="567"/>
          <w:tab w:val="clear" w:pos="1134"/>
          <w:tab w:val="clear" w:pos="1701"/>
          <w:tab w:val="clear" w:pos="2268"/>
          <w:tab w:val="clear" w:pos="2835"/>
        </w:tabs>
        <w:spacing w:before="160" w:after="120"/>
        <w:rPr>
          <w:rFonts w:asciiTheme="minorHAnsi" w:hAnsiTheme="minorHAnsi" w:cstheme="minorHAnsi"/>
          <w:b/>
          <w:bCs/>
          <w:szCs w:val="24"/>
          <w:lang w:val="en-CA" w:eastAsia="zh-CN"/>
        </w:rPr>
      </w:pPr>
      <w:r w:rsidRPr="000F7EA5">
        <w:rPr>
          <w:rFonts w:asciiTheme="minorHAnsi" w:hAnsiTheme="minorHAnsi" w:cstheme="minorHAnsi"/>
          <w:bCs/>
          <w:szCs w:val="24"/>
          <w:lang w:val="en-CA" w:eastAsia="zh-CN"/>
        </w:rPr>
        <w:t>13.3</w:t>
      </w:r>
      <w:r w:rsidRPr="000F7EA5">
        <w:rPr>
          <w:rFonts w:asciiTheme="minorHAnsi" w:hAnsiTheme="minorHAnsi" w:cstheme="minorHAnsi"/>
          <w:b/>
          <w:bCs/>
          <w:szCs w:val="24"/>
          <w:lang w:val="en-CA" w:eastAsia="zh-CN"/>
        </w:rPr>
        <w:tab/>
      </w:r>
      <w:r w:rsidR="00785A7E" w:rsidRPr="000F7EA5">
        <w:rPr>
          <w:rFonts w:cs="Calibri"/>
          <w:b/>
          <w:szCs w:val="24"/>
          <w:lang w:val="en-CA" w:eastAsia="zh-CN"/>
        </w:rPr>
        <w:t>获得通过</w:t>
      </w:r>
      <w:r w:rsidR="00785A7E" w:rsidRPr="000F7EA5">
        <w:rPr>
          <w:rFonts w:cs="Calibri"/>
          <w:b/>
          <w:bCs/>
          <w:szCs w:val="24"/>
          <w:lang w:val="en-CA" w:eastAsia="zh-CN"/>
        </w:rPr>
        <w:t>。</w:t>
      </w:r>
    </w:p>
    <w:p w14:paraId="54C92637" w14:textId="66215869" w:rsidR="002A510F" w:rsidRPr="000F7EA5" w:rsidRDefault="002A510F" w:rsidP="002A510F">
      <w:pPr>
        <w:tabs>
          <w:tab w:val="clear" w:pos="567"/>
          <w:tab w:val="clear" w:pos="1134"/>
          <w:tab w:val="clear" w:pos="1701"/>
          <w:tab w:val="clear" w:pos="2268"/>
          <w:tab w:val="clear" w:pos="2835"/>
        </w:tabs>
        <w:spacing w:before="160" w:after="120"/>
        <w:rPr>
          <w:rFonts w:asciiTheme="minorHAnsi" w:hAnsiTheme="minorHAnsi" w:cstheme="minorHAnsi"/>
          <w:szCs w:val="24"/>
          <w:lang w:val="en-CA" w:eastAsia="zh-CN"/>
        </w:rPr>
      </w:pPr>
      <w:r w:rsidRPr="000F7EA5">
        <w:rPr>
          <w:rFonts w:asciiTheme="minorHAnsi" w:hAnsiTheme="minorHAnsi" w:cstheme="minorHAnsi"/>
          <w:szCs w:val="24"/>
          <w:lang w:val="en-CA" w:eastAsia="zh-CN"/>
        </w:rPr>
        <w:t>13.4</w:t>
      </w:r>
      <w:r w:rsidRPr="000F7EA5">
        <w:rPr>
          <w:rFonts w:asciiTheme="minorHAnsi" w:hAnsiTheme="minorHAnsi" w:cstheme="minorHAnsi"/>
          <w:szCs w:val="24"/>
          <w:lang w:val="en-CA" w:eastAsia="zh-CN"/>
        </w:rPr>
        <w:tab/>
      </w:r>
      <w:r w:rsidR="00785A7E" w:rsidRPr="000F7EA5">
        <w:rPr>
          <w:rFonts w:cs="Calibri"/>
          <w:bCs/>
          <w:szCs w:val="24"/>
          <w:lang w:val="en-CA" w:eastAsia="zh-CN"/>
        </w:rPr>
        <w:t>编辑委员会提交供一读的第</w:t>
      </w:r>
      <w:r w:rsidR="00785A7E" w:rsidRPr="000F7EA5">
        <w:rPr>
          <w:rFonts w:cs="Calibri" w:hint="eastAsia"/>
          <w:bCs/>
          <w:szCs w:val="24"/>
          <w:lang w:val="en-CA" w:eastAsia="zh-CN"/>
        </w:rPr>
        <w:t>十</w:t>
      </w:r>
      <w:r w:rsidR="00E143AB" w:rsidRPr="000F7EA5">
        <w:rPr>
          <w:rFonts w:cs="Calibri" w:hint="eastAsia"/>
          <w:bCs/>
          <w:szCs w:val="24"/>
          <w:lang w:val="en-CA" w:eastAsia="zh-CN"/>
        </w:rPr>
        <w:t>四</w:t>
      </w:r>
      <w:r w:rsidR="00785A7E" w:rsidRPr="000F7EA5">
        <w:rPr>
          <w:rFonts w:cs="Calibri"/>
          <w:bCs/>
          <w:szCs w:val="24"/>
          <w:lang w:val="en-CA" w:eastAsia="zh-CN"/>
        </w:rPr>
        <w:t>批案文（</w:t>
      </w:r>
      <w:r w:rsidR="00785A7E" w:rsidRPr="000F7EA5">
        <w:rPr>
          <w:rFonts w:cs="Calibri"/>
          <w:bCs/>
          <w:szCs w:val="24"/>
          <w:lang w:val="en-CA" w:eastAsia="zh-CN"/>
        </w:rPr>
        <w:t>B1</w:t>
      </w:r>
      <w:r w:rsidR="00E143AB" w:rsidRPr="000F7EA5">
        <w:rPr>
          <w:rFonts w:cs="Calibri"/>
          <w:bCs/>
          <w:szCs w:val="24"/>
          <w:lang w:val="en-CA" w:eastAsia="zh-CN"/>
        </w:rPr>
        <w:t>4</w:t>
      </w:r>
      <w:r w:rsidR="00785A7E" w:rsidRPr="000F7EA5">
        <w:rPr>
          <w:rFonts w:cs="Calibri"/>
          <w:bCs/>
          <w:szCs w:val="24"/>
          <w:lang w:val="en-CA" w:eastAsia="zh-CN"/>
        </w:rPr>
        <w:t>）（</w:t>
      </w:r>
      <w:r w:rsidR="00785A7E" w:rsidRPr="000F7EA5">
        <w:rPr>
          <w:rFonts w:cs="Calibri"/>
          <w:bCs/>
          <w:szCs w:val="24"/>
          <w:lang w:val="en-CA" w:eastAsia="zh-CN"/>
        </w:rPr>
        <w:t>1</w:t>
      </w:r>
      <w:r w:rsidR="00E143AB" w:rsidRPr="000F7EA5">
        <w:rPr>
          <w:rFonts w:cs="Calibri"/>
          <w:bCs/>
          <w:szCs w:val="24"/>
          <w:lang w:val="en-CA" w:eastAsia="zh-CN"/>
        </w:rPr>
        <w:t>55</w:t>
      </w:r>
      <w:r w:rsidR="00785A7E" w:rsidRPr="000F7EA5">
        <w:rPr>
          <w:rFonts w:cs="Calibri"/>
          <w:bCs/>
          <w:szCs w:val="24"/>
          <w:lang w:val="en-CA" w:eastAsia="zh-CN"/>
        </w:rPr>
        <w:t>号文件）获得</w:t>
      </w:r>
      <w:r w:rsidR="00785A7E" w:rsidRPr="000F7EA5">
        <w:rPr>
          <w:rFonts w:cs="Calibri"/>
          <w:b/>
          <w:szCs w:val="24"/>
          <w:lang w:val="en-CA" w:eastAsia="zh-CN"/>
        </w:rPr>
        <w:t>批准</w:t>
      </w:r>
      <w:r w:rsidR="00785A7E" w:rsidRPr="000F7EA5">
        <w:rPr>
          <w:rFonts w:cs="Calibri"/>
          <w:bCs/>
          <w:szCs w:val="24"/>
          <w:lang w:val="en-CA" w:eastAsia="zh-CN"/>
        </w:rPr>
        <w:t>。</w:t>
      </w:r>
    </w:p>
    <w:p w14:paraId="43CBE2F9" w14:textId="20E4B87C" w:rsidR="002A510F" w:rsidRPr="000F7EA5" w:rsidRDefault="002A510F" w:rsidP="000E55EC">
      <w:pPr>
        <w:pStyle w:val="Heading1"/>
        <w:rPr>
          <w:rFonts w:cstheme="minorHAnsi"/>
          <w:bCs/>
          <w:sz w:val="24"/>
          <w:szCs w:val="24"/>
          <w:lang w:val="en-CA" w:eastAsia="zh-CN"/>
        </w:rPr>
      </w:pPr>
      <w:r w:rsidRPr="000F7EA5">
        <w:rPr>
          <w:rFonts w:cstheme="minorHAnsi"/>
          <w:bCs/>
          <w:sz w:val="24"/>
          <w:szCs w:val="24"/>
          <w:lang w:val="en-CA" w:eastAsia="zh-CN"/>
        </w:rPr>
        <w:t>14</w:t>
      </w:r>
      <w:r w:rsidRPr="000F7EA5">
        <w:rPr>
          <w:rFonts w:cstheme="minorHAnsi"/>
          <w:bCs/>
          <w:sz w:val="24"/>
          <w:szCs w:val="24"/>
          <w:lang w:val="en-CA" w:eastAsia="zh-CN"/>
        </w:rPr>
        <w:tab/>
      </w:r>
      <w:r w:rsidR="00785A7E" w:rsidRPr="000F7EA5">
        <w:rPr>
          <w:rFonts w:cstheme="minorHAnsi"/>
          <w:bCs/>
          <w:sz w:val="24"/>
          <w:szCs w:val="24"/>
          <w:lang w:eastAsia="zh-CN"/>
        </w:rPr>
        <w:t>编辑委员会提交</w:t>
      </w:r>
      <w:r w:rsidR="00785A7E" w:rsidRPr="000F7EA5">
        <w:rPr>
          <w:rFonts w:cstheme="minorHAnsi" w:hint="eastAsia"/>
          <w:bCs/>
          <w:sz w:val="24"/>
          <w:szCs w:val="24"/>
          <w:lang w:eastAsia="zh-CN"/>
        </w:rPr>
        <w:t>供二读</w:t>
      </w:r>
      <w:r w:rsidR="00785A7E" w:rsidRPr="000F7EA5">
        <w:rPr>
          <w:rFonts w:cstheme="minorHAnsi"/>
          <w:bCs/>
          <w:sz w:val="24"/>
          <w:szCs w:val="24"/>
          <w:lang w:eastAsia="zh-CN"/>
        </w:rPr>
        <w:t>的第</w:t>
      </w:r>
      <w:r w:rsidR="00785A7E" w:rsidRPr="000F7EA5">
        <w:rPr>
          <w:rFonts w:cstheme="minorHAnsi" w:hint="eastAsia"/>
          <w:bCs/>
          <w:sz w:val="24"/>
          <w:szCs w:val="24"/>
          <w:lang w:eastAsia="zh-CN"/>
        </w:rPr>
        <w:t>十</w:t>
      </w:r>
      <w:r w:rsidR="00E143AB" w:rsidRPr="000F7EA5">
        <w:rPr>
          <w:rFonts w:cstheme="minorHAnsi" w:hint="eastAsia"/>
          <w:bCs/>
          <w:sz w:val="24"/>
          <w:szCs w:val="24"/>
          <w:lang w:eastAsia="zh-CN"/>
        </w:rPr>
        <w:t>四</w:t>
      </w:r>
      <w:r w:rsidR="00785A7E" w:rsidRPr="000F7EA5">
        <w:rPr>
          <w:rFonts w:cstheme="minorHAnsi"/>
          <w:bCs/>
          <w:sz w:val="24"/>
          <w:szCs w:val="24"/>
          <w:lang w:eastAsia="zh-CN"/>
        </w:rPr>
        <w:t>批案文</w:t>
      </w:r>
      <w:r w:rsidR="000E55EC" w:rsidRPr="000F7EA5">
        <w:rPr>
          <w:rFonts w:cstheme="minorHAnsi" w:hint="eastAsia"/>
          <w:bCs/>
          <w:sz w:val="24"/>
          <w:szCs w:val="24"/>
          <w:lang w:eastAsia="zh-CN"/>
        </w:rPr>
        <w:t>（</w:t>
      </w:r>
      <w:r w:rsidR="006F0C93">
        <w:fldChar w:fldCharType="begin"/>
      </w:r>
      <w:r w:rsidR="006F0C93">
        <w:rPr>
          <w:lang w:eastAsia="zh-CN"/>
        </w:rPr>
        <w:instrText>HYPERLINK "https://www.itu.int/md/S22-PP-C-0155/en"</w:instrText>
      </w:r>
      <w:r w:rsidR="006F0C93">
        <w:fldChar w:fldCharType="separate"/>
      </w:r>
      <w:r w:rsidR="000E55EC" w:rsidRPr="000F7EA5">
        <w:rPr>
          <w:rStyle w:val="Hyperlink"/>
          <w:rFonts w:cstheme="minorHAnsi"/>
          <w:bCs/>
          <w:sz w:val="24"/>
          <w:szCs w:val="24"/>
          <w:lang w:val="en-CA" w:eastAsia="zh-CN"/>
        </w:rPr>
        <w:t>155</w:t>
      </w:r>
      <w:r w:rsidR="006F0C93">
        <w:rPr>
          <w:rStyle w:val="Hyperlink"/>
          <w:rFonts w:cstheme="minorHAnsi"/>
          <w:bCs/>
          <w:sz w:val="24"/>
          <w:szCs w:val="24"/>
          <w:lang w:val="en-CA" w:eastAsia="zh-CN"/>
        </w:rPr>
        <w:fldChar w:fldCharType="end"/>
      </w:r>
      <w:r w:rsidR="000E55EC" w:rsidRPr="000F7EA5">
        <w:rPr>
          <w:rFonts w:cstheme="minorHAnsi"/>
          <w:bCs/>
          <w:sz w:val="24"/>
          <w:szCs w:val="24"/>
          <w:lang w:val="en-CA" w:eastAsia="zh-CN"/>
        </w:rPr>
        <w:t>号文件）</w:t>
      </w:r>
    </w:p>
    <w:p w14:paraId="7FCF3FDF" w14:textId="75860395" w:rsidR="002A510F" w:rsidRPr="000F7EA5" w:rsidRDefault="002A510F" w:rsidP="002A510F">
      <w:pPr>
        <w:tabs>
          <w:tab w:val="clear" w:pos="567"/>
          <w:tab w:val="clear" w:pos="1134"/>
          <w:tab w:val="clear" w:pos="1701"/>
          <w:tab w:val="clear" w:pos="2268"/>
          <w:tab w:val="clear" w:pos="2835"/>
        </w:tabs>
        <w:spacing w:after="120"/>
        <w:rPr>
          <w:rFonts w:asciiTheme="minorHAnsi" w:hAnsiTheme="minorHAnsi" w:cstheme="minorHAnsi"/>
          <w:szCs w:val="24"/>
          <w:lang w:val="en-CA" w:eastAsia="zh-CN"/>
        </w:rPr>
      </w:pPr>
      <w:r w:rsidRPr="000F7EA5">
        <w:rPr>
          <w:rFonts w:asciiTheme="minorHAnsi" w:hAnsiTheme="minorHAnsi" w:cstheme="minorHAnsi"/>
          <w:szCs w:val="24"/>
          <w:lang w:val="en-CA" w:eastAsia="zh-CN"/>
        </w:rPr>
        <w:t>14.1</w:t>
      </w:r>
      <w:r w:rsidRPr="000F7EA5">
        <w:rPr>
          <w:rFonts w:asciiTheme="minorHAnsi" w:hAnsiTheme="minorHAnsi" w:cstheme="minorHAnsi"/>
          <w:szCs w:val="24"/>
          <w:lang w:val="en-CA" w:eastAsia="zh-CN"/>
        </w:rPr>
        <w:tab/>
      </w:r>
      <w:r w:rsidR="00785A7E" w:rsidRPr="000F7EA5">
        <w:rPr>
          <w:rFonts w:cs="Calibri"/>
          <w:bCs/>
          <w:szCs w:val="24"/>
          <w:lang w:val="en-CA" w:eastAsia="zh-CN"/>
        </w:rPr>
        <w:t>编辑委员会提交供</w:t>
      </w:r>
      <w:r w:rsidR="00E143AB" w:rsidRPr="000F7EA5">
        <w:rPr>
          <w:rFonts w:cs="Calibri" w:hint="eastAsia"/>
          <w:bCs/>
          <w:szCs w:val="24"/>
          <w:lang w:val="en-CA" w:eastAsia="zh-CN"/>
        </w:rPr>
        <w:t>二</w:t>
      </w:r>
      <w:r w:rsidR="00785A7E" w:rsidRPr="000F7EA5">
        <w:rPr>
          <w:rFonts w:cs="Calibri"/>
          <w:bCs/>
          <w:szCs w:val="24"/>
          <w:lang w:val="en-CA" w:eastAsia="zh-CN"/>
        </w:rPr>
        <w:t>读的第</w:t>
      </w:r>
      <w:r w:rsidR="00785A7E" w:rsidRPr="000F7EA5">
        <w:rPr>
          <w:rFonts w:cs="Calibri" w:hint="eastAsia"/>
          <w:bCs/>
          <w:szCs w:val="24"/>
          <w:lang w:val="en-CA" w:eastAsia="zh-CN"/>
        </w:rPr>
        <w:t>十</w:t>
      </w:r>
      <w:r w:rsidR="00E143AB" w:rsidRPr="000F7EA5">
        <w:rPr>
          <w:rFonts w:cs="Calibri" w:hint="eastAsia"/>
          <w:bCs/>
          <w:szCs w:val="24"/>
          <w:lang w:val="en-CA" w:eastAsia="zh-CN"/>
        </w:rPr>
        <w:t>四</w:t>
      </w:r>
      <w:r w:rsidR="00785A7E" w:rsidRPr="000F7EA5">
        <w:rPr>
          <w:rFonts w:cs="Calibri"/>
          <w:bCs/>
          <w:szCs w:val="24"/>
          <w:lang w:val="en-CA" w:eastAsia="zh-CN"/>
        </w:rPr>
        <w:t>批案文（</w:t>
      </w:r>
      <w:r w:rsidR="00785A7E" w:rsidRPr="000F7EA5">
        <w:rPr>
          <w:rFonts w:cs="Calibri"/>
          <w:bCs/>
          <w:szCs w:val="24"/>
          <w:lang w:val="en-CA" w:eastAsia="zh-CN"/>
        </w:rPr>
        <w:t>1</w:t>
      </w:r>
      <w:r w:rsidR="00E143AB" w:rsidRPr="000F7EA5">
        <w:rPr>
          <w:rFonts w:cs="Calibri"/>
          <w:bCs/>
          <w:szCs w:val="24"/>
          <w:lang w:val="en-CA" w:eastAsia="zh-CN"/>
        </w:rPr>
        <w:t>55</w:t>
      </w:r>
      <w:r w:rsidR="00785A7E" w:rsidRPr="000F7EA5">
        <w:rPr>
          <w:rFonts w:cs="Calibri"/>
          <w:bCs/>
          <w:szCs w:val="24"/>
          <w:lang w:val="en-CA" w:eastAsia="zh-CN"/>
        </w:rPr>
        <w:t>号文件）获得</w:t>
      </w:r>
      <w:r w:rsidR="00785A7E" w:rsidRPr="000F7EA5">
        <w:rPr>
          <w:rFonts w:cs="Calibri"/>
          <w:b/>
          <w:szCs w:val="24"/>
          <w:lang w:val="en-CA" w:eastAsia="zh-CN"/>
        </w:rPr>
        <w:t>批准</w:t>
      </w:r>
      <w:r w:rsidR="00785A7E" w:rsidRPr="000F7EA5">
        <w:rPr>
          <w:rFonts w:cs="Calibri"/>
          <w:bCs/>
          <w:szCs w:val="24"/>
          <w:lang w:val="en-CA" w:eastAsia="zh-CN"/>
        </w:rPr>
        <w:t>。</w:t>
      </w:r>
    </w:p>
    <w:p w14:paraId="4CD250E9" w14:textId="61CD55D2" w:rsidR="002A510F" w:rsidRPr="000F7EA5" w:rsidRDefault="002A510F" w:rsidP="002A510F">
      <w:pPr>
        <w:tabs>
          <w:tab w:val="clear" w:pos="567"/>
          <w:tab w:val="clear" w:pos="1134"/>
          <w:tab w:val="clear" w:pos="1701"/>
          <w:tab w:val="clear" w:pos="2268"/>
          <w:tab w:val="clear" w:pos="2835"/>
        </w:tabs>
        <w:spacing w:before="480"/>
        <w:rPr>
          <w:rFonts w:asciiTheme="minorHAnsi" w:hAnsiTheme="minorHAnsi" w:cstheme="minorHAnsi"/>
          <w:b/>
          <w:bCs/>
          <w:szCs w:val="24"/>
          <w:lang w:val="en-CA" w:eastAsia="zh-CN"/>
        </w:rPr>
      </w:pPr>
      <w:r w:rsidRPr="000F7EA5">
        <w:rPr>
          <w:rFonts w:asciiTheme="minorHAnsi" w:hAnsiTheme="minorHAnsi" w:cstheme="minorHAnsi"/>
          <w:b/>
          <w:szCs w:val="24"/>
          <w:lang w:val="en-CA" w:eastAsia="zh-CN"/>
        </w:rPr>
        <w:t>15</w:t>
      </w:r>
      <w:r w:rsidRPr="000F7EA5">
        <w:rPr>
          <w:rFonts w:asciiTheme="minorHAnsi" w:hAnsiTheme="minorHAnsi" w:cstheme="minorHAnsi"/>
          <w:szCs w:val="24"/>
          <w:lang w:val="en-CA" w:eastAsia="zh-CN"/>
        </w:rPr>
        <w:tab/>
      </w:r>
      <w:r w:rsidR="006E1E80" w:rsidRPr="000F7EA5">
        <w:rPr>
          <w:rFonts w:asciiTheme="minorHAnsi" w:hAnsiTheme="minorHAnsi" w:cstheme="minorHAnsi" w:hint="eastAsia"/>
          <w:b/>
          <w:bCs/>
          <w:szCs w:val="24"/>
          <w:lang w:val="en-CA" w:eastAsia="zh-CN"/>
        </w:rPr>
        <w:t>向《国际电联期刊》</w:t>
      </w:r>
      <w:r w:rsidR="0006054C" w:rsidRPr="000F7EA5">
        <w:rPr>
          <w:rFonts w:asciiTheme="minorHAnsi" w:hAnsiTheme="minorHAnsi" w:cstheme="minorHAnsi" w:hint="eastAsia"/>
          <w:b/>
          <w:bCs/>
          <w:szCs w:val="24"/>
          <w:lang w:val="en-CA" w:eastAsia="zh-CN"/>
        </w:rPr>
        <w:t>主编颁发奖状</w:t>
      </w:r>
    </w:p>
    <w:p w14:paraId="3B76E112" w14:textId="405A431C" w:rsidR="002A510F" w:rsidRPr="000F7EA5" w:rsidRDefault="002A510F" w:rsidP="002A510F">
      <w:pPr>
        <w:tabs>
          <w:tab w:val="clear" w:pos="567"/>
          <w:tab w:val="clear" w:pos="1134"/>
          <w:tab w:val="clear" w:pos="1701"/>
          <w:tab w:val="clear" w:pos="2268"/>
          <w:tab w:val="clear" w:pos="2835"/>
        </w:tabs>
        <w:spacing w:before="160" w:after="120"/>
        <w:rPr>
          <w:rFonts w:asciiTheme="minorHAnsi" w:hAnsiTheme="minorHAnsi" w:cstheme="minorHAnsi"/>
          <w:szCs w:val="24"/>
          <w:lang w:val="en-CA" w:eastAsia="zh-CN"/>
        </w:rPr>
      </w:pPr>
      <w:r w:rsidRPr="000F7EA5">
        <w:rPr>
          <w:rFonts w:asciiTheme="minorHAnsi" w:hAnsiTheme="minorHAnsi" w:cstheme="minorHAnsi"/>
          <w:szCs w:val="24"/>
          <w:lang w:val="en-CA" w:eastAsia="zh-CN"/>
        </w:rPr>
        <w:t>15.1</w:t>
      </w:r>
      <w:r w:rsidRPr="000F7EA5">
        <w:rPr>
          <w:rFonts w:asciiTheme="minorHAnsi" w:hAnsiTheme="minorHAnsi" w:cstheme="minorHAnsi"/>
          <w:szCs w:val="24"/>
          <w:lang w:val="en-CA" w:eastAsia="zh-CN"/>
        </w:rPr>
        <w:tab/>
      </w:r>
      <w:r w:rsidR="006E1E80" w:rsidRPr="000F7EA5">
        <w:rPr>
          <w:rFonts w:hint="eastAsia"/>
          <w:b/>
          <w:bCs/>
          <w:szCs w:val="24"/>
          <w:lang w:eastAsia="zh-CN"/>
        </w:rPr>
        <w:t>秘书长</w:t>
      </w:r>
      <w:r w:rsidR="006E1E80" w:rsidRPr="000F7EA5">
        <w:rPr>
          <w:rFonts w:hint="eastAsia"/>
          <w:szCs w:val="24"/>
          <w:lang w:eastAsia="zh-CN"/>
        </w:rPr>
        <w:t>向《国际电联未来与演进技术期刊》主编</w:t>
      </w:r>
      <w:r w:rsidR="006E1E80" w:rsidRPr="000F7EA5">
        <w:rPr>
          <w:rFonts w:asciiTheme="minorHAnsi" w:hAnsiTheme="minorHAnsi" w:cstheme="minorHAnsi"/>
          <w:szCs w:val="24"/>
          <w:lang w:val="en-CA" w:eastAsia="zh-CN"/>
        </w:rPr>
        <w:t xml:space="preserve">Ian F. </w:t>
      </w:r>
      <w:proofErr w:type="spellStart"/>
      <w:r w:rsidR="006E1E80" w:rsidRPr="000F7EA5">
        <w:rPr>
          <w:rFonts w:asciiTheme="minorHAnsi" w:hAnsiTheme="minorHAnsi" w:cstheme="minorHAnsi"/>
          <w:szCs w:val="24"/>
          <w:lang w:val="en-CA" w:eastAsia="zh-CN"/>
        </w:rPr>
        <w:t>Akyildiz</w:t>
      </w:r>
      <w:proofErr w:type="spellEnd"/>
      <w:r w:rsidR="006E1E80" w:rsidRPr="000F7EA5">
        <w:rPr>
          <w:rFonts w:asciiTheme="minorHAnsi" w:hAnsiTheme="minorHAnsi" w:cstheme="minorHAnsi" w:hint="eastAsia"/>
          <w:szCs w:val="24"/>
          <w:lang w:val="en-CA" w:eastAsia="zh-CN"/>
        </w:rPr>
        <w:t>先生颁发了感谢状，以感谢他</w:t>
      </w:r>
      <w:r w:rsidR="0006054C" w:rsidRPr="000F7EA5">
        <w:rPr>
          <w:rFonts w:asciiTheme="minorHAnsi" w:hAnsiTheme="minorHAnsi" w:cstheme="minorHAnsi" w:hint="eastAsia"/>
          <w:szCs w:val="24"/>
          <w:lang w:val="en-CA" w:eastAsia="zh-CN"/>
        </w:rPr>
        <w:t>所做</w:t>
      </w:r>
      <w:r w:rsidR="006E1E80" w:rsidRPr="000F7EA5">
        <w:rPr>
          <w:rFonts w:asciiTheme="minorHAnsi" w:hAnsiTheme="minorHAnsi" w:cstheme="minorHAnsi" w:hint="eastAsia"/>
          <w:szCs w:val="24"/>
          <w:lang w:val="en-CA" w:eastAsia="zh-CN"/>
        </w:rPr>
        <w:t>的工作和对国际电联的鼎力支持。</w:t>
      </w:r>
    </w:p>
    <w:p w14:paraId="5AA554FE" w14:textId="79FDE491" w:rsidR="002A510F" w:rsidRPr="000F7EA5" w:rsidRDefault="002A510F" w:rsidP="002A510F">
      <w:pPr>
        <w:tabs>
          <w:tab w:val="clear" w:pos="567"/>
          <w:tab w:val="clear" w:pos="1134"/>
          <w:tab w:val="clear" w:pos="1701"/>
          <w:tab w:val="clear" w:pos="2268"/>
          <w:tab w:val="clear" w:pos="2835"/>
        </w:tabs>
        <w:spacing w:before="160" w:after="120"/>
        <w:rPr>
          <w:rFonts w:cstheme="minorHAnsi"/>
          <w:szCs w:val="24"/>
          <w:lang w:val="en-CA" w:eastAsia="zh-CN"/>
        </w:rPr>
      </w:pPr>
      <w:r w:rsidRPr="000F7EA5">
        <w:rPr>
          <w:rFonts w:asciiTheme="minorHAnsi" w:hAnsiTheme="minorHAnsi" w:cstheme="minorHAnsi"/>
          <w:bCs/>
          <w:szCs w:val="24"/>
          <w:lang w:val="en-CA" w:eastAsia="zh-CN"/>
        </w:rPr>
        <w:t>15.2</w:t>
      </w:r>
      <w:r w:rsidRPr="000F7EA5">
        <w:rPr>
          <w:rFonts w:asciiTheme="minorHAnsi" w:hAnsiTheme="minorHAnsi" w:cstheme="minorHAnsi"/>
          <w:bCs/>
          <w:szCs w:val="24"/>
          <w:lang w:val="en-CA" w:eastAsia="zh-CN"/>
        </w:rPr>
        <w:tab/>
      </w:r>
      <w:proofErr w:type="spellStart"/>
      <w:r w:rsidR="00751A84" w:rsidRPr="000F7EA5">
        <w:rPr>
          <w:rFonts w:asciiTheme="minorHAnsi" w:hAnsiTheme="minorHAnsi" w:cstheme="minorHAnsi"/>
          <w:b/>
          <w:bCs/>
          <w:szCs w:val="24"/>
          <w:lang w:val="en-CA" w:eastAsia="zh-CN"/>
        </w:rPr>
        <w:t>Akyildiz</w:t>
      </w:r>
      <w:proofErr w:type="spellEnd"/>
      <w:r w:rsidR="00751A84" w:rsidRPr="000F7EA5">
        <w:rPr>
          <w:rFonts w:asciiTheme="minorHAnsi" w:hAnsiTheme="minorHAnsi" w:cstheme="minorHAnsi" w:hint="eastAsia"/>
          <w:b/>
          <w:bCs/>
          <w:szCs w:val="24"/>
          <w:lang w:val="en-CA" w:eastAsia="zh-CN"/>
        </w:rPr>
        <w:t>先生</w:t>
      </w:r>
      <w:r w:rsidR="00751A84" w:rsidRPr="000F7EA5">
        <w:rPr>
          <w:rFonts w:asciiTheme="minorHAnsi" w:hAnsiTheme="minorHAnsi" w:cstheme="minorHAnsi" w:hint="eastAsia"/>
          <w:szCs w:val="24"/>
          <w:lang w:val="en-CA" w:eastAsia="zh-CN"/>
        </w:rPr>
        <w:t>说，</w:t>
      </w:r>
      <w:r w:rsidR="00594DBB" w:rsidRPr="000F7EA5">
        <w:rPr>
          <w:rFonts w:asciiTheme="minorHAnsi" w:hAnsiTheme="minorHAnsi" w:cstheme="minorHAnsi" w:hint="eastAsia"/>
          <w:szCs w:val="24"/>
          <w:lang w:val="en-CA" w:eastAsia="zh-CN"/>
        </w:rPr>
        <w:t>他很荣幸自己的工作</w:t>
      </w:r>
      <w:r w:rsidR="00445605" w:rsidRPr="000F7EA5">
        <w:rPr>
          <w:rFonts w:asciiTheme="minorHAnsi" w:hAnsiTheme="minorHAnsi" w:cstheme="minorHAnsi" w:hint="eastAsia"/>
          <w:szCs w:val="24"/>
          <w:lang w:val="en-CA" w:eastAsia="zh-CN"/>
        </w:rPr>
        <w:t>能够</w:t>
      </w:r>
      <w:r w:rsidR="00594DBB" w:rsidRPr="000F7EA5">
        <w:rPr>
          <w:rFonts w:asciiTheme="minorHAnsi" w:hAnsiTheme="minorHAnsi" w:cstheme="minorHAnsi" w:hint="eastAsia"/>
          <w:szCs w:val="24"/>
          <w:lang w:val="en-CA" w:eastAsia="zh-CN"/>
        </w:rPr>
        <w:t>得到认可。他对秘书长和</w:t>
      </w:r>
      <w:r w:rsidR="00445605" w:rsidRPr="000F7EA5">
        <w:rPr>
          <w:rFonts w:asciiTheme="minorHAnsi" w:hAnsiTheme="minorHAnsi" w:cstheme="minorHAnsi" w:hint="eastAsia"/>
          <w:szCs w:val="24"/>
          <w:lang w:val="en-CA" w:eastAsia="zh-CN"/>
        </w:rPr>
        <w:t>他在</w:t>
      </w:r>
      <w:r w:rsidR="00594DBB" w:rsidRPr="000F7EA5">
        <w:rPr>
          <w:rFonts w:asciiTheme="minorHAnsi" w:hAnsiTheme="minorHAnsi" w:cstheme="minorHAnsi" w:hint="eastAsia"/>
          <w:szCs w:val="24"/>
          <w:lang w:val="en-CA" w:eastAsia="zh-CN"/>
        </w:rPr>
        <w:t>《</w:t>
      </w:r>
      <w:r w:rsidR="00594DBB" w:rsidRPr="000F7EA5">
        <w:rPr>
          <w:rFonts w:hint="eastAsia"/>
          <w:szCs w:val="24"/>
          <w:lang w:eastAsia="zh-CN"/>
        </w:rPr>
        <w:t>期刊</w:t>
      </w:r>
      <w:r w:rsidR="00594DBB" w:rsidRPr="000F7EA5">
        <w:rPr>
          <w:rFonts w:asciiTheme="minorHAnsi" w:hAnsiTheme="minorHAnsi" w:cstheme="minorHAnsi" w:hint="eastAsia"/>
          <w:szCs w:val="24"/>
          <w:lang w:val="en-CA" w:eastAsia="zh-CN"/>
        </w:rPr>
        <w:t>》的同事</w:t>
      </w:r>
      <w:r w:rsidR="00445605" w:rsidRPr="000F7EA5">
        <w:rPr>
          <w:rFonts w:asciiTheme="minorHAnsi" w:hAnsiTheme="minorHAnsi" w:cstheme="minorHAnsi" w:hint="eastAsia"/>
          <w:szCs w:val="24"/>
          <w:lang w:val="en-CA" w:eastAsia="zh-CN"/>
        </w:rPr>
        <w:t>们</w:t>
      </w:r>
      <w:r w:rsidR="00594DBB" w:rsidRPr="000F7EA5">
        <w:rPr>
          <w:rFonts w:asciiTheme="minorHAnsi" w:hAnsiTheme="minorHAnsi" w:cstheme="minorHAnsi" w:hint="eastAsia"/>
          <w:szCs w:val="24"/>
          <w:lang w:val="en-CA" w:eastAsia="zh-CN"/>
        </w:rPr>
        <w:t>表示感谢。他鼓励各位代表浏览期刊网站，</w:t>
      </w:r>
      <w:r w:rsidR="00445605" w:rsidRPr="000F7EA5">
        <w:rPr>
          <w:rFonts w:asciiTheme="minorHAnsi" w:hAnsiTheme="minorHAnsi" w:cstheme="minorHAnsi" w:hint="eastAsia"/>
          <w:szCs w:val="24"/>
          <w:lang w:val="en-CA" w:eastAsia="zh-CN"/>
        </w:rPr>
        <w:t>并</w:t>
      </w:r>
      <w:r w:rsidR="00594DBB" w:rsidRPr="000F7EA5">
        <w:rPr>
          <w:rFonts w:asciiTheme="minorHAnsi" w:hAnsiTheme="minorHAnsi" w:cstheme="minorHAnsi" w:hint="eastAsia"/>
          <w:szCs w:val="24"/>
          <w:lang w:val="en-CA" w:eastAsia="zh-CN"/>
        </w:rPr>
        <w:t>指出该出版物</w:t>
      </w:r>
      <w:r w:rsidR="00445605" w:rsidRPr="000F7EA5">
        <w:rPr>
          <w:rFonts w:asciiTheme="minorHAnsi" w:hAnsiTheme="minorHAnsi" w:cstheme="minorHAnsi" w:hint="eastAsia"/>
          <w:szCs w:val="24"/>
          <w:lang w:val="en-CA" w:eastAsia="zh-CN"/>
        </w:rPr>
        <w:t>旨在</w:t>
      </w:r>
      <w:r w:rsidR="00406EA8" w:rsidRPr="000F7EA5">
        <w:rPr>
          <w:rFonts w:asciiTheme="minorHAnsi" w:hAnsiTheme="minorHAnsi" w:cstheme="minorHAnsi" w:hint="eastAsia"/>
          <w:szCs w:val="24"/>
          <w:lang w:val="en-CA" w:eastAsia="zh-CN"/>
        </w:rPr>
        <w:t>在国际电联和学术界之间构建一座桥梁。他期待</w:t>
      </w:r>
      <w:r w:rsidR="00445605" w:rsidRPr="000F7EA5">
        <w:rPr>
          <w:rFonts w:asciiTheme="minorHAnsi" w:hAnsiTheme="minorHAnsi" w:cstheme="minorHAnsi" w:hint="eastAsia"/>
          <w:szCs w:val="24"/>
          <w:lang w:val="en-CA" w:eastAsia="zh-CN"/>
        </w:rPr>
        <w:t>着未来</w:t>
      </w:r>
      <w:r w:rsidR="00406EA8" w:rsidRPr="000F7EA5">
        <w:rPr>
          <w:rFonts w:asciiTheme="minorHAnsi" w:hAnsiTheme="minorHAnsi" w:cstheme="minorHAnsi" w:hint="eastAsia"/>
          <w:szCs w:val="24"/>
          <w:lang w:val="en-CA" w:eastAsia="zh-CN"/>
        </w:rPr>
        <w:t>有机会交流想法。</w:t>
      </w:r>
    </w:p>
    <w:p w14:paraId="7AF935FB" w14:textId="39D2DDAB" w:rsidR="00E143AB" w:rsidRPr="000F7EA5" w:rsidRDefault="00E143AB" w:rsidP="00E143AB">
      <w:pPr>
        <w:tabs>
          <w:tab w:val="clear" w:pos="567"/>
          <w:tab w:val="clear" w:pos="1134"/>
          <w:tab w:val="clear" w:pos="1701"/>
          <w:tab w:val="clear" w:pos="2268"/>
          <w:tab w:val="clear" w:pos="2835"/>
        </w:tabs>
        <w:overflowPunct/>
        <w:autoSpaceDE/>
        <w:autoSpaceDN/>
        <w:adjustRightInd/>
        <w:snapToGrid w:val="0"/>
        <w:spacing w:after="120"/>
        <w:ind w:firstLineChars="200" w:firstLine="482"/>
        <w:textAlignment w:val="auto"/>
        <w:rPr>
          <w:rFonts w:eastAsia="Calibri"/>
          <w:b/>
          <w:szCs w:val="24"/>
          <w:lang w:val="en-CA" w:eastAsia="zh-CN"/>
        </w:rPr>
      </w:pPr>
      <w:bookmarkStart w:id="101" w:name="lt_pId246"/>
      <w:r w:rsidRPr="000F7EA5">
        <w:rPr>
          <w:rFonts w:hint="eastAsia"/>
          <w:b/>
          <w:bCs/>
          <w:szCs w:val="24"/>
          <w:lang w:eastAsia="zh-CN"/>
        </w:rPr>
        <w:t>会议于</w:t>
      </w:r>
      <w:r w:rsidR="000A1337" w:rsidRPr="000F7EA5">
        <w:rPr>
          <w:rFonts w:cstheme="minorHAnsi"/>
          <w:b/>
          <w:iCs/>
          <w:szCs w:val="24"/>
          <w:lang w:val="en-CA" w:eastAsia="zh-CN"/>
        </w:rPr>
        <w:t>15:15</w:t>
      </w:r>
      <w:r w:rsidRPr="000F7EA5">
        <w:rPr>
          <w:rFonts w:hint="eastAsia"/>
          <w:b/>
          <w:bCs/>
          <w:szCs w:val="24"/>
          <w:lang w:eastAsia="zh-CN"/>
        </w:rPr>
        <w:t>结束。</w:t>
      </w:r>
    </w:p>
    <w:p w14:paraId="586D7A49" w14:textId="4598DADD" w:rsidR="00E143AB" w:rsidRPr="004625B5" w:rsidRDefault="00E143AB" w:rsidP="00E143AB">
      <w:pPr>
        <w:keepNext/>
        <w:keepLines/>
        <w:tabs>
          <w:tab w:val="clear" w:pos="1134"/>
          <w:tab w:val="clear" w:pos="1701"/>
          <w:tab w:val="clear" w:pos="2268"/>
          <w:tab w:val="clear" w:pos="2835"/>
          <w:tab w:val="left" w:pos="6379"/>
        </w:tabs>
        <w:spacing w:before="360" w:after="120" w:line="360" w:lineRule="auto"/>
        <w:rPr>
          <w:rFonts w:cstheme="minorHAnsi"/>
          <w:b/>
          <w:iCs/>
          <w:szCs w:val="24"/>
          <w:lang w:val="en-CA" w:eastAsia="zh-CN"/>
        </w:rPr>
      </w:pPr>
      <w:r w:rsidRPr="000F7EA5">
        <w:rPr>
          <w:rFonts w:hint="eastAsia"/>
          <w:szCs w:val="24"/>
          <w:lang w:val="en-CA" w:eastAsia="zh-CN"/>
        </w:rPr>
        <w:t>秘书长</w:t>
      </w:r>
      <w:r w:rsidRPr="000F7EA5">
        <w:rPr>
          <w:szCs w:val="24"/>
          <w:lang w:val="en-CA" w:eastAsia="zh-CN"/>
        </w:rPr>
        <w:t>：</w:t>
      </w:r>
      <w:r w:rsidRPr="000F7EA5">
        <w:rPr>
          <w:szCs w:val="24"/>
          <w:lang w:val="en-CA" w:eastAsia="zh-CN"/>
        </w:rPr>
        <w:tab/>
      </w:r>
      <w:r w:rsidRPr="000F7EA5">
        <w:rPr>
          <w:rFonts w:hint="eastAsia"/>
          <w:szCs w:val="24"/>
          <w:lang w:val="en-CA" w:eastAsia="zh-CN"/>
        </w:rPr>
        <w:t>主席</w:t>
      </w:r>
      <w:r w:rsidRPr="000F7EA5">
        <w:rPr>
          <w:szCs w:val="24"/>
          <w:lang w:val="en-CA" w:eastAsia="zh-CN"/>
        </w:rPr>
        <w:t>：</w:t>
      </w:r>
      <w:r w:rsidRPr="000F7EA5">
        <w:rPr>
          <w:szCs w:val="24"/>
          <w:lang w:val="en-CA" w:eastAsia="zh-CN"/>
        </w:rPr>
        <w:br/>
      </w:r>
      <w:r w:rsidRPr="000F7EA5">
        <w:rPr>
          <w:rFonts w:hint="eastAsia"/>
          <w:szCs w:val="24"/>
          <w:lang w:val="en-CA" w:eastAsia="zh-CN"/>
        </w:rPr>
        <w:t>赵厚麟</w:t>
      </w:r>
      <w:r w:rsidRPr="000F7EA5">
        <w:rPr>
          <w:szCs w:val="24"/>
          <w:lang w:val="en-CA" w:eastAsia="zh-CN"/>
        </w:rPr>
        <w:tab/>
      </w:r>
      <w:r w:rsidRPr="000F7EA5">
        <w:rPr>
          <w:rFonts w:asciiTheme="minorHAnsi" w:hAnsiTheme="minorHAnsi"/>
          <w:szCs w:val="24"/>
          <w:lang w:val="en-CA" w:eastAsia="zh-CN"/>
        </w:rPr>
        <w:t>S. SĂRMAŞ</w:t>
      </w:r>
    </w:p>
    <w:p w14:paraId="19CDA429" w14:textId="6CF77A24" w:rsidR="002A510F" w:rsidRPr="000F7EA5" w:rsidRDefault="00BB74EC" w:rsidP="002A510F">
      <w:pPr>
        <w:spacing w:before="2040" w:line="360" w:lineRule="auto"/>
        <w:rPr>
          <w:rFonts w:cstheme="minorHAnsi"/>
          <w:i/>
          <w:szCs w:val="24"/>
          <w:lang w:val="en-CA"/>
        </w:rPr>
      </w:pPr>
      <w:bookmarkStart w:id="102" w:name="lt_pId252"/>
      <w:bookmarkEnd w:id="101"/>
      <w:r w:rsidRPr="000F7EA5">
        <w:rPr>
          <w:rFonts w:eastAsia="STKaiti" w:cstheme="minorHAnsi" w:hint="eastAsia"/>
          <w:b/>
          <w:bCs/>
          <w:iCs/>
          <w:szCs w:val="24"/>
          <w:lang w:val="en-CA" w:eastAsia="zh-CN"/>
        </w:rPr>
        <w:t>附件</w:t>
      </w:r>
      <w:r w:rsidRPr="000F7EA5">
        <w:rPr>
          <w:rFonts w:eastAsia="STKaiti" w:cstheme="minorHAnsi" w:hint="eastAsia"/>
          <w:iCs/>
          <w:szCs w:val="24"/>
          <w:lang w:val="en-CA" w:eastAsia="zh-CN"/>
        </w:rPr>
        <w:t>：</w:t>
      </w:r>
      <w:r w:rsidR="002A510F" w:rsidRPr="000F7EA5">
        <w:rPr>
          <w:rFonts w:cstheme="minorHAnsi"/>
          <w:iCs/>
          <w:szCs w:val="24"/>
          <w:lang w:val="en-CA"/>
        </w:rPr>
        <w:t>3</w:t>
      </w:r>
      <w:bookmarkEnd w:id="102"/>
      <w:r w:rsidRPr="000F7EA5">
        <w:rPr>
          <w:rFonts w:ascii="SimSun" w:hAnsi="SimSun" w:cstheme="minorHAnsi" w:hint="eastAsia"/>
          <w:iCs/>
          <w:szCs w:val="24"/>
          <w:lang w:val="en-CA" w:eastAsia="zh-CN"/>
        </w:rPr>
        <w:t>件</w:t>
      </w:r>
    </w:p>
    <w:p w14:paraId="011F822E" w14:textId="77777777" w:rsidR="002A510F" w:rsidRPr="004625B5" w:rsidRDefault="002A510F" w:rsidP="002A510F">
      <w:pPr>
        <w:rPr>
          <w:rFonts w:cstheme="minorHAnsi"/>
          <w:iCs/>
          <w:szCs w:val="24"/>
          <w:lang w:val="en-CA"/>
        </w:rPr>
      </w:pPr>
      <w:r w:rsidRPr="004625B5">
        <w:rPr>
          <w:rFonts w:cstheme="minorHAnsi"/>
          <w:iCs/>
          <w:szCs w:val="24"/>
          <w:lang w:val="en-CA"/>
        </w:rPr>
        <w:br w:type="page"/>
      </w:r>
    </w:p>
    <w:p w14:paraId="7A6E24A5" w14:textId="5CD60156" w:rsidR="002A510F" w:rsidRPr="004625B5" w:rsidRDefault="00BB74EC" w:rsidP="002A510F">
      <w:pPr>
        <w:pStyle w:val="AnnexNo"/>
        <w:rPr>
          <w:lang w:val="en-CA"/>
        </w:rPr>
      </w:pPr>
      <w:bookmarkStart w:id="103" w:name="lt_pId253"/>
      <w:bookmarkStart w:id="104" w:name="_Hlk116641036"/>
      <w:bookmarkStart w:id="105" w:name="_Hlk118115390"/>
      <w:r w:rsidRPr="004625B5">
        <w:rPr>
          <w:rFonts w:hint="eastAsia"/>
          <w:lang w:val="en-CA" w:eastAsia="zh-CN"/>
        </w:rPr>
        <w:lastRenderedPageBreak/>
        <w:t>附件</w:t>
      </w:r>
      <w:r w:rsidR="002A510F" w:rsidRPr="004625B5">
        <w:rPr>
          <w:lang w:val="en-CA"/>
        </w:rPr>
        <w:t>A</w:t>
      </w:r>
      <w:bookmarkEnd w:id="103"/>
    </w:p>
    <w:p w14:paraId="6E80C7F6" w14:textId="531BAEAB" w:rsidR="002A510F" w:rsidRPr="004625B5" w:rsidRDefault="00BB74EC" w:rsidP="002A510F">
      <w:pPr>
        <w:spacing w:after="120" w:line="360" w:lineRule="auto"/>
        <w:jc w:val="right"/>
        <w:rPr>
          <w:rFonts w:cstheme="minorHAnsi"/>
          <w:iCs/>
          <w:szCs w:val="24"/>
          <w:lang w:val="en-CA"/>
        </w:rPr>
      </w:pPr>
      <w:bookmarkStart w:id="106" w:name="lt_pId254"/>
      <w:r w:rsidRPr="004625B5">
        <w:rPr>
          <w:rFonts w:cstheme="minorHAnsi" w:hint="eastAsia"/>
          <w:iCs/>
          <w:szCs w:val="24"/>
          <w:lang w:val="en-CA" w:eastAsia="zh-CN"/>
        </w:rPr>
        <w:t>原文：英文</w:t>
      </w:r>
      <w:bookmarkEnd w:id="106"/>
    </w:p>
    <w:bookmarkEnd w:id="104"/>
    <w:p w14:paraId="5D840DE5" w14:textId="19659263" w:rsidR="002A510F" w:rsidRPr="004625B5" w:rsidRDefault="00863C99" w:rsidP="002A510F">
      <w:pPr>
        <w:pStyle w:val="Annextitle"/>
        <w:rPr>
          <w:lang w:val="en-US" w:eastAsia="zh-CN"/>
        </w:rPr>
      </w:pPr>
      <w:r w:rsidRPr="004625B5">
        <w:rPr>
          <w:rFonts w:hint="eastAsia"/>
          <w:lang w:val="en-US" w:eastAsia="zh-CN"/>
        </w:rPr>
        <w:t>乌克兰代表团的发言</w:t>
      </w:r>
    </w:p>
    <w:p w14:paraId="2E15E8D4" w14:textId="5B24EE33" w:rsidR="002A510F" w:rsidRPr="000F7EA5" w:rsidRDefault="00BB74EC" w:rsidP="002A510F">
      <w:pPr>
        <w:rPr>
          <w:rFonts w:cs="Calibri"/>
          <w:szCs w:val="24"/>
          <w:lang w:val="en-US" w:eastAsia="zh-CN"/>
        </w:rPr>
      </w:pPr>
      <w:r w:rsidRPr="000F7EA5">
        <w:rPr>
          <w:rFonts w:cs="Calibri" w:hint="eastAsia"/>
          <w:szCs w:val="24"/>
          <w:lang w:val="en-US" w:eastAsia="zh-CN"/>
        </w:rPr>
        <w:t>主席先生，秘书长先生</w:t>
      </w:r>
      <w:r w:rsidR="00863C99" w:rsidRPr="000F7EA5">
        <w:rPr>
          <w:rFonts w:cs="Calibri" w:hint="eastAsia"/>
          <w:szCs w:val="24"/>
          <w:lang w:val="en-US" w:eastAsia="zh-CN"/>
        </w:rPr>
        <w:t>，</w:t>
      </w:r>
    </w:p>
    <w:p w14:paraId="1991D04E" w14:textId="7AAA3265" w:rsidR="002A510F" w:rsidRPr="000F7EA5" w:rsidRDefault="00BB74EC" w:rsidP="002A510F">
      <w:pPr>
        <w:rPr>
          <w:rFonts w:cs="Calibri"/>
          <w:szCs w:val="24"/>
          <w:lang w:val="en-US" w:eastAsia="zh-CN"/>
        </w:rPr>
      </w:pPr>
      <w:r w:rsidRPr="000F7EA5">
        <w:rPr>
          <w:rFonts w:cs="Calibri" w:hint="eastAsia"/>
          <w:szCs w:val="24"/>
          <w:lang w:val="en-US" w:eastAsia="zh-CN"/>
        </w:rPr>
        <w:t>各位阁下，女士们，先生们：</w:t>
      </w:r>
    </w:p>
    <w:p w14:paraId="24AA733D" w14:textId="2FECFCA4" w:rsidR="00BB74EC" w:rsidRPr="000F7EA5" w:rsidRDefault="00BB74EC" w:rsidP="00863C99">
      <w:pPr>
        <w:ind w:firstLineChars="200" w:firstLine="480"/>
        <w:rPr>
          <w:rFonts w:cs="Calibri"/>
          <w:bCs/>
          <w:szCs w:val="24"/>
          <w:lang w:val="en-US" w:eastAsia="zh-CN"/>
        </w:rPr>
      </w:pPr>
      <w:r w:rsidRPr="000F7EA5">
        <w:rPr>
          <w:rFonts w:cs="Calibri" w:hint="eastAsia"/>
          <w:bCs/>
          <w:szCs w:val="24"/>
          <w:lang w:val="en-US" w:eastAsia="zh-CN"/>
        </w:rPr>
        <w:t>我谨代表以下国际电联成员国宣读一份声明：</w:t>
      </w:r>
      <w:r w:rsidRPr="000F7EA5">
        <w:rPr>
          <w:rFonts w:cs="Calibri" w:hint="eastAsia"/>
          <w:b/>
          <w:szCs w:val="24"/>
          <w:lang w:val="en-US" w:eastAsia="zh-CN"/>
        </w:rPr>
        <w:t>乌克兰、</w:t>
      </w:r>
      <w:r w:rsidRPr="000F7EA5">
        <w:rPr>
          <w:rFonts w:cs="Calibri"/>
          <w:b/>
          <w:szCs w:val="24"/>
          <w:lang w:val="en-US" w:eastAsia="zh-CN"/>
        </w:rPr>
        <w:t>27</w:t>
      </w:r>
      <w:r w:rsidRPr="000F7EA5">
        <w:rPr>
          <w:rFonts w:cs="Calibri" w:hint="eastAsia"/>
          <w:b/>
          <w:szCs w:val="24"/>
          <w:lang w:val="en-US" w:eastAsia="zh-CN"/>
        </w:rPr>
        <w:t>个欧盟成员国、阿尔巴尼亚、安道尔、澳大利亚、加拿大、厄瓜多尔、格鲁吉亚、冰岛、以色列、日本、列支敦士登、摩尔多瓦、摩纳哥、</w:t>
      </w:r>
      <w:r w:rsidR="0019376F" w:rsidRPr="000F7EA5">
        <w:rPr>
          <w:rFonts w:cs="Calibri" w:hint="eastAsia"/>
          <w:b/>
          <w:szCs w:val="24"/>
          <w:lang w:val="en-US" w:eastAsia="zh-CN"/>
        </w:rPr>
        <w:t>黑山、新西兰、北马其顿、挪威、秘鲁、大韩民国、瑞士、英国</w:t>
      </w:r>
      <w:r w:rsidR="0019376F" w:rsidRPr="000F7EA5">
        <w:rPr>
          <w:rFonts w:cs="Calibri" w:hint="eastAsia"/>
          <w:bCs/>
          <w:szCs w:val="24"/>
          <w:lang w:val="en-US" w:eastAsia="zh-CN"/>
        </w:rPr>
        <w:t>和</w:t>
      </w:r>
      <w:r w:rsidR="0019376F" w:rsidRPr="000F7EA5">
        <w:rPr>
          <w:rFonts w:cs="Calibri" w:hint="eastAsia"/>
          <w:b/>
          <w:szCs w:val="24"/>
          <w:lang w:val="en-US" w:eastAsia="zh-CN"/>
        </w:rPr>
        <w:t>美国</w:t>
      </w:r>
      <w:r w:rsidR="0019376F" w:rsidRPr="000F7EA5">
        <w:rPr>
          <w:rFonts w:cs="Calibri" w:hint="eastAsia"/>
          <w:bCs/>
          <w:szCs w:val="24"/>
          <w:lang w:val="en-US" w:eastAsia="zh-CN"/>
        </w:rPr>
        <w:t>，并</w:t>
      </w:r>
      <w:r w:rsidR="00863C99" w:rsidRPr="000F7EA5">
        <w:rPr>
          <w:rFonts w:cs="Calibri" w:hint="eastAsia"/>
          <w:bCs/>
          <w:szCs w:val="24"/>
          <w:lang w:val="en-US" w:eastAsia="zh-CN"/>
        </w:rPr>
        <w:t>请求</w:t>
      </w:r>
      <w:r w:rsidR="0019376F" w:rsidRPr="000F7EA5">
        <w:rPr>
          <w:rFonts w:cs="Calibri" w:hint="eastAsia"/>
          <w:bCs/>
          <w:szCs w:val="24"/>
          <w:lang w:val="en-US" w:eastAsia="zh-CN"/>
        </w:rPr>
        <w:t>将此声明纳入会议记录中。</w:t>
      </w:r>
    </w:p>
    <w:p w14:paraId="255BCEE8" w14:textId="2E9629F7" w:rsidR="00183BF7" w:rsidRPr="000F7EA5" w:rsidRDefault="004C4E8B" w:rsidP="00183BF7">
      <w:pPr>
        <w:ind w:firstLineChars="200" w:firstLine="480"/>
        <w:rPr>
          <w:rFonts w:cs="Calibri"/>
          <w:szCs w:val="24"/>
          <w:lang w:eastAsia="zh-CN"/>
        </w:rPr>
      </w:pPr>
      <w:r w:rsidRPr="000F7EA5">
        <w:rPr>
          <w:rFonts w:cs="Calibri" w:hint="eastAsia"/>
          <w:szCs w:val="24"/>
          <w:lang w:eastAsia="zh-CN"/>
        </w:rPr>
        <w:t>我们</w:t>
      </w:r>
      <w:r w:rsidR="00183BF7" w:rsidRPr="000F7EA5">
        <w:rPr>
          <w:rFonts w:cs="Calibri" w:hint="eastAsia"/>
          <w:szCs w:val="24"/>
          <w:lang w:eastAsia="zh-CN"/>
        </w:rPr>
        <w:t>感谢秘书长口头介绍了执行国际电联理事会</w:t>
      </w:r>
      <w:r w:rsidR="00183BF7" w:rsidRPr="000F7EA5">
        <w:rPr>
          <w:rFonts w:cs="Calibri"/>
          <w:szCs w:val="24"/>
          <w:lang w:eastAsia="zh-CN"/>
        </w:rPr>
        <w:t>2022</w:t>
      </w:r>
      <w:r w:rsidR="00183BF7" w:rsidRPr="000F7EA5">
        <w:rPr>
          <w:rFonts w:cs="Calibri" w:hint="eastAsia"/>
          <w:szCs w:val="24"/>
          <w:lang w:eastAsia="zh-CN"/>
        </w:rPr>
        <w:t>年会议关于帮助和支持乌克兰重建电信行业的第</w:t>
      </w:r>
      <w:r w:rsidR="00183BF7" w:rsidRPr="000F7EA5">
        <w:rPr>
          <w:rFonts w:cs="Calibri"/>
          <w:szCs w:val="24"/>
          <w:lang w:eastAsia="zh-CN"/>
        </w:rPr>
        <w:t>1408</w:t>
      </w:r>
      <w:r w:rsidR="00183BF7" w:rsidRPr="000F7EA5">
        <w:rPr>
          <w:rFonts w:cs="Calibri" w:hint="eastAsia"/>
          <w:szCs w:val="24"/>
          <w:lang w:eastAsia="zh-CN"/>
        </w:rPr>
        <w:t>号决议的最新情况。我们期待看到第一份评估战争对乌克兰电信领域影响的书面报告，尽早并在任何情况下不迟于</w:t>
      </w:r>
      <w:r w:rsidRPr="000F7EA5">
        <w:rPr>
          <w:rFonts w:cs="Calibri" w:hint="eastAsia"/>
          <w:szCs w:val="24"/>
          <w:lang w:eastAsia="zh-CN"/>
        </w:rPr>
        <w:t>今年</w:t>
      </w:r>
      <w:r w:rsidR="00183BF7" w:rsidRPr="000F7EA5">
        <w:rPr>
          <w:rFonts w:cs="Calibri" w:hint="eastAsia"/>
          <w:szCs w:val="24"/>
          <w:lang w:eastAsia="zh-CN"/>
        </w:rPr>
        <w:t>年底提出有效的援助建议。</w:t>
      </w:r>
    </w:p>
    <w:p w14:paraId="4E1D6CDA" w14:textId="77777777" w:rsidR="00183BF7" w:rsidRPr="000F7EA5" w:rsidRDefault="00183BF7" w:rsidP="00183BF7">
      <w:pPr>
        <w:ind w:firstLineChars="200" w:firstLine="480"/>
        <w:rPr>
          <w:rFonts w:cs="Calibri"/>
          <w:szCs w:val="24"/>
          <w:lang w:eastAsia="zh-CN"/>
        </w:rPr>
      </w:pPr>
      <w:r w:rsidRPr="000F7EA5">
        <w:rPr>
          <w:rFonts w:cs="Calibri" w:hint="eastAsia"/>
          <w:szCs w:val="24"/>
          <w:lang w:eastAsia="zh-CN"/>
        </w:rPr>
        <w:t>国际电联《组织法》的第一行就确认了电信对于和平以及促进所有成员国的经济和社会发展的重要性。国际电联及其成员国向乌克兰提供的支持，对于乌克兰电信部门的重建尤为可贵。我们为我们的国际电联挺身而出，支持一个有燃眉之急的成员国而感到自豪。</w:t>
      </w:r>
    </w:p>
    <w:p w14:paraId="59E5C77A" w14:textId="77777777" w:rsidR="00183BF7" w:rsidRPr="000F7EA5" w:rsidRDefault="00183BF7" w:rsidP="00183BF7">
      <w:pPr>
        <w:ind w:firstLineChars="200" w:firstLine="480"/>
        <w:rPr>
          <w:rFonts w:cs="Calibri"/>
          <w:szCs w:val="24"/>
          <w:lang w:eastAsia="zh-CN"/>
        </w:rPr>
      </w:pPr>
      <w:r w:rsidRPr="000F7EA5">
        <w:rPr>
          <w:rFonts w:cs="Calibri" w:hint="eastAsia"/>
          <w:szCs w:val="24"/>
          <w:lang w:eastAsia="zh-CN"/>
        </w:rPr>
        <w:t>我们欢迎在总秘书处一级建立特别任务组和特别信托基金，以便为重建乌克兰的电信基础设施提供援助和支持，并提供必要的支持和技术能力建设。我们感谢国际电联成员国为支持这些工作付出的努力，包括在</w:t>
      </w:r>
      <w:r w:rsidRPr="000F7EA5">
        <w:rPr>
          <w:rFonts w:cs="Calibri"/>
          <w:szCs w:val="24"/>
          <w:lang w:eastAsia="zh-CN"/>
        </w:rPr>
        <w:t>2022</w:t>
      </w:r>
      <w:r w:rsidRPr="000F7EA5">
        <w:rPr>
          <w:rFonts w:cs="Calibri" w:hint="eastAsia"/>
          <w:szCs w:val="24"/>
          <w:lang w:eastAsia="zh-CN"/>
        </w:rPr>
        <w:t>年</w:t>
      </w:r>
      <w:r w:rsidRPr="000F7EA5">
        <w:rPr>
          <w:rFonts w:cs="Calibri"/>
          <w:szCs w:val="24"/>
          <w:lang w:eastAsia="zh-CN"/>
        </w:rPr>
        <w:t>6</w:t>
      </w:r>
      <w:r w:rsidRPr="000F7EA5">
        <w:rPr>
          <w:rFonts w:cs="Calibri" w:hint="eastAsia"/>
          <w:szCs w:val="24"/>
          <w:lang w:eastAsia="zh-CN"/>
        </w:rPr>
        <w:t>月基加利世界电信发展大会期间举行的国际电联伙伴关系促进互联互通（</w:t>
      </w:r>
      <w:r w:rsidRPr="000F7EA5">
        <w:rPr>
          <w:rFonts w:cs="Calibri"/>
          <w:szCs w:val="24"/>
          <w:lang w:eastAsia="zh-CN"/>
        </w:rPr>
        <w:t>P2C</w:t>
      </w:r>
      <w:r w:rsidRPr="000F7EA5">
        <w:rPr>
          <w:rFonts w:cs="Calibri" w:hint="eastAsia"/>
          <w:szCs w:val="24"/>
          <w:lang w:eastAsia="zh-CN"/>
        </w:rPr>
        <w:t>）数字化发展高级别对话上宣布的项目和承诺。</w:t>
      </w:r>
    </w:p>
    <w:p w14:paraId="5F227CD1" w14:textId="02AB7078" w:rsidR="00183BF7" w:rsidRPr="000F7EA5" w:rsidRDefault="00183BF7" w:rsidP="00183BF7">
      <w:pPr>
        <w:ind w:firstLineChars="200" w:firstLine="480"/>
        <w:rPr>
          <w:rFonts w:cs="Calibri"/>
          <w:szCs w:val="24"/>
          <w:lang w:eastAsia="zh-CN"/>
        </w:rPr>
      </w:pPr>
      <w:r w:rsidRPr="000F7EA5">
        <w:rPr>
          <w:rFonts w:cs="Calibri" w:hint="eastAsia"/>
          <w:szCs w:val="24"/>
          <w:lang w:eastAsia="zh-CN"/>
        </w:rPr>
        <w:t>我们呼吁各成员国和国际电联要一鼓作气，继续为乌克兰电信部门的重建提供援助和财务捐助，并支持利用电信</w:t>
      </w:r>
      <w:r w:rsidR="00A029EB" w:rsidRPr="000F7EA5">
        <w:rPr>
          <w:rFonts w:cs="Calibri"/>
          <w:color w:val="000000"/>
          <w:szCs w:val="24"/>
          <w:lang w:val="en-US" w:eastAsia="zh-CN"/>
        </w:rPr>
        <w:t>/</w:t>
      </w:r>
      <w:r w:rsidRPr="000F7EA5">
        <w:rPr>
          <w:rFonts w:cs="Calibri" w:hint="eastAsia"/>
          <w:szCs w:val="24"/>
          <w:lang w:eastAsia="zh-CN"/>
        </w:rPr>
        <w:t>信息通信技术（</w:t>
      </w:r>
      <w:r w:rsidRPr="000F7EA5">
        <w:rPr>
          <w:rFonts w:cs="Calibri"/>
          <w:szCs w:val="24"/>
          <w:lang w:eastAsia="zh-CN"/>
        </w:rPr>
        <w:t>ICT</w:t>
      </w:r>
      <w:r w:rsidRPr="000F7EA5">
        <w:rPr>
          <w:rFonts w:cs="Calibri" w:hint="eastAsia"/>
          <w:szCs w:val="24"/>
          <w:lang w:eastAsia="zh-CN"/>
        </w:rPr>
        <w:t>）促进复苏和可持续发展。此外，我们呼吁国际电联根据</w:t>
      </w:r>
      <w:r w:rsidR="00A029EB" w:rsidRPr="000F7EA5">
        <w:rPr>
          <w:rFonts w:cs="Calibri" w:hint="eastAsia"/>
          <w:szCs w:val="24"/>
          <w:lang w:eastAsia="zh-CN"/>
        </w:rPr>
        <w:t>理事会</w:t>
      </w:r>
      <w:r w:rsidRPr="000F7EA5">
        <w:rPr>
          <w:rFonts w:cs="Calibri" w:hint="eastAsia"/>
          <w:szCs w:val="24"/>
          <w:lang w:eastAsia="zh-CN"/>
        </w:rPr>
        <w:t>第</w:t>
      </w:r>
      <w:r w:rsidRPr="000F7EA5">
        <w:rPr>
          <w:rFonts w:cs="Calibri"/>
          <w:szCs w:val="24"/>
          <w:lang w:eastAsia="zh-CN"/>
        </w:rPr>
        <w:t>1408</w:t>
      </w:r>
      <w:r w:rsidRPr="000F7EA5">
        <w:rPr>
          <w:rFonts w:cs="Calibri" w:hint="eastAsia"/>
          <w:szCs w:val="24"/>
          <w:lang w:eastAsia="zh-CN"/>
        </w:rPr>
        <w:t>号决议，确保在其预算范围内调动充足的财务和人力资源支持这一努力。</w:t>
      </w:r>
    </w:p>
    <w:p w14:paraId="491B5489" w14:textId="02094915" w:rsidR="00183BF7" w:rsidRPr="000F7EA5" w:rsidRDefault="00183BF7" w:rsidP="00183BF7">
      <w:pPr>
        <w:ind w:firstLineChars="200" w:firstLine="480"/>
        <w:rPr>
          <w:rFonts w:cs="Calibri"/>
          <w:szCs w:val="24"/>
          <w:lang w:eastAsia="zh-CN"/>
        </w:rPr>
      </w:pPr>
      <w:r w:rsidRPr="000F7EA5">
        <w:rPr>
          <w:rFonts w:cs="Calibri" w:hint="eastAsia"/>
          <w:szCs w:val="24"/>
          <w:lang w:eastAsia="zh-CN"/>
        </w:rPr>
        <w:t>作为联合国大家庭的一个重要成员，国际电联不能忽视</w:t>
      </w:r>
      <w:r w:rsidR="00A029EB" w:rsidRPr="000F7EA5">
        <w:rPr>
          <w:rFonts w:cs="Calibri" w:hint="eastAsia"/>
          <w:szCs w:val="24"/>
          <w:lang w:eastAsia="zh-CN"/>
        </w:rPr>
        <w:t>俄罗斯</w:t>
      </w:r>
      <w:r w:rsidRPr="000F7EA5">
        <w:rPr>
          <w:rFonts w:cs="Calibri" w:hint="eastAsia"/>
          <w:szCs w:val="24"/>
          <w:lang w:eastAsia="zh-CN"/>
        </w:rPr>
        <w:t>应对乌克兰战争负责的事实。正如</w:t>
      </w:r>
      <w:r w:rsidRPr="000F7EA5">
        <w:rPr>
          <w:rFonts w:cs="Calibri"/>
          <w:szCs w:val="24"/>
          <w:lang w:eastAsia="zh-CN"/>
        </w:rPr>
        <w:t>2022</w:t>
      </w:r>
      <w:r w:rsidRPr="000F7EA5">
        <w:rPr>
          <w:rFonts w:cs="Calibri" w:hint="eastAsia"/>
          <w:szCs w:val="24"/>
          <w:lang w:eastAsia="zh-CN"/>
        </w:rPr>
        <w:t>年</w:t>
      </w:r>
      <w:r w:rsidRPr="000F7EA5">
        <w:rPr>
          <w:rFonts w:cs="Calibri"/>
          <w:szCs w:val="24"/>
          <w:lang w:eastAsia="zh-CN"/>
        </w:rPr>
        <w:t>3</w:t>
      </w:r>
      <w:r w:rsidRPr="000F7EA5">
        <w:rPr>
          <w:rFonts w:cs="Calibri" w:hint="eastAsia"/>
          <w:szCs w:val="24"/>
          <w:lang w:eastAsia="zh-CN"/>
        </w:rPr>
        <w:t>月</w:t>
      </w:r>
      <w:r w:rsidRPr="000F7EA5">
        <w:rPr>
          <w:rFonts w:cs="Calibri"/>
          <w:szCs w:val="24"/>
          <w:lang w:eastAsia="zh-CN"/>
        </w:rPr>
        <w:t>2</w:t>
      </w:r>
      <w:r w:rsidRPr="000F7EA5">
        <w:rPr>
          <w:rFonts w:cs="Calibri" w:hint="eastAsia"/>
          <w:szCs w:val="24"/>
          <w:lang w:eastAsia="zh-CN"/>
        </w:rPr>
        <w:t>日联合国大会关于</w:t>
      </w:r>
      <w:r w:rsidR="00A029EB" w:rsidRPr="000F7EA5">
        <w:rPr>
          <w:rFonts w:cs="Calibri" w:hint="eastAsia"/>
          <w:szCs w:val="24"/>
          <w:lang w:eastAsia="zh-CN"/>
        </w:rPr>
        <w:t>对</w:t>
      </w:r>
      <w:r w:rsidRPr="000F7EA5">
        <w:rPr>
          <w:rFonts w:cs="Calibri" w:hint="eastAsia"/>
          <w:szCs w:val="24"/>
          <w:lang w:eastAsia="zh-CN"/>
        </w:rPr>
        <w:t>乌克兰</w:t>
      </w:r>
      <w:r w:rsidR="00A029EB" w:rsidRPr="000F7EA5">
        <w:rPr>
          <w:rFonts w:cs="Calibri" w:hint="eastAsia"/>
          <w:szCs w:val="24"/>
          <w:lang w:eastAsia="zh-CN"/>
        </w:rPr>
        <w:t>的侵略</w:t>
      </w:r>
      <w:r w:rsidRPr="000F7EA5">
        <w:rPr>
          <w:rFonts w:cs="Calibri" w:hint="eastAsia"/>
          <w:szCs w:val="24"/>
          <w:lang w:eastAsia="zh-CN"/>
        </w:rPr>
        <w:t>的</w:t>
      </w:r>
      <w:r w:rsidR="00A029EB" w:rsidRPr="000F7EA5">
        <w:rPr>
          <w:rFonts w:cs="Calibri" w:hint="eastAsia"/>
          <w:szCs w:val="24"/>
          <w:lang w:eastAsia="zh-CN"/>
        </w:rPr>
        <w:t>第</w:t>
      </w:r>
      <w:hyperlink r:id="rId18" w:history="1">
        <w:r w:rsidR="00A029EB" w:rsidRPr="000F7EA5">
          <w:rPr>
            <w:rFonts w:cs="Calibri"/>
            <w:szCs w:val="24"/>
            <w:lang w:val="uk-UA" w:eastAsia="zh-CN"/>
          </w:rPr>
          <w:t>A/RES/ES-11/1</w:t>
        </w:r>
      </w:hyperlink>
      <w:r w:rsidR="00A029EB" w:rsidRPr="000F7EA5">
        <w:rPr>
          <w:rFonts w:cs="Calibri" w:hint="eastAsia"/>
          <w:szCs w:val="24"/>
          <w:lang w:eastAsia="zh-CN"/>
        </w:rPr>
        <w:t>号决议</w:t>
      </w:r>
      <w:r w:rsidRPr="000F7EA5">
        <w:rPr>
          <w:rFonts w:cs="Calibri" w:hint="eastAsia"/>
          <w:szCs w:val="24"/>
          <w:lang w:eastAsia="zh-CN"/>
        </w:rPr>
        <w:t>确认的那样，俄罗斯对乌克兰无端和非正义的入侵违反了包括</w:t>
      </w:r>
      <w:r w:rsidR="00A029EB" w:rsidRPr="000F7EA5">
        <w:rPr>
          <w:rFonts w:cs="Calibri" w:hint="eastAsia"/>
          <w:szCs w:val="24"/>
          <w:lang w:eastAsia="zh-CN"/>
        </w:rPr>
        <w:t>《联合国宪章》</w:t>
      </w:r>
      <w:r w:rsidRPr="000F7EA5">
        <w:rPr>
          <w:rFonts w:cs="Calibri" w:hint="eastAsia"/>
          <w:szCs w:val="24"/>
          <w:lang w:eastAsia="zh-CN"/>
        </w:rPr>
        <w:t>在内的国际法，表现出对人类苦难的公然漠视。</w:t>
      </w:r>
    </w:p>
    <w:p w14:paraId="3886FA37" w14:textId="77777777" w:rsidR="00183BF7" w:rsidRPr="000F7EA5" w:rsidRDefault="00183BF7" w:rsidP="00183BF7">
      <w:pPr>
        <w:ind w:firstLineChars="200" w:firstLine="480"/>
        <w:rPr>
          <w:rFonts w:cs="Calibri"/>
          <w:szCs w:val="24"/>
          <w:lang w:eastAsia="zh-CN"/>
        </w:rPr>
      </w:pPr>
      <w:r w:rsidRPr="000F7EA5">
        <w:rPr>
          <w:rFonts w:cs="Calibri" w:hint="eastAsia"/>
          <w:szCs w:val="24"/>
          <w:lang w:eastAsia="zh-CN"/>
        </w:rPr>
        <w:t>自</w:t>
      </w:r>
      <w:r w:rsidRPr="000F7EA5">
        <w:rPr>
          <w:rFonts w:cs="Calibri"/>
          <w:szCs w:val="24"/>
          <w:lang w:eastAsia="zh-CN"/>
        </w:rPr>
        <w:t>2022</w:t>
      </w:r>
      <w:r w:rsidRPr="000F7EA5">
        <w:rPr>
          <w:rFonts w:cs="Calibri" w:hint="eastAsia"/>
          <w:szCs w:val="24"/>
          <w:lang w:eastAsia="zh-CN"/>
        </w:rPr>
        <w:t>年</w:t>
      </w:r>
      <w:r w:rsidRPr="000F7EA5">
        <w:rPr>
          <w:rFonts w:cs="Calibri"/>
          <w:szCs w:val="24"/>
          <w:lang w:eastAsia="zh-CN"/>
        </w:rPr>
        <w:t>2</w:t>
      </w:r>
      <w:r w:rsidRPr="000F7EA5">
        <w:rPr>
          <w:rFonts w:cs="Calibri" w:hint="eastAsia"/>
          <w:szCs w:val="24"/>
          <w:lang w:eastAsia="zh-CN"/>
        </w:rPr>
        <w:t>月</w:t>
      </w:r>
      <w:r w:rsidRPr="000F7EA5">
        <w:rPr>
          <w:rFonts w:cs="Calibri"/>
          <w:szCs w:val="24"/>
          <w:lang w:eastAsia="zh-CN"/>
        </w:rPr>
        <w:t>24</w:t>
      </w:r>
      <w:r w:rsidRPr="000F7EA5">
        <w:rPr>
          <w:rFonts w:cs="Calibri" w:hint="eastAsia"/>
          <w:szCs w:val="24"/>
          <w:lang w:eastAsia="zh-CN"/>
        </w:rPr>
        <w:t>日俄罗斯全面入侵以来，</w:t>
      </w:r>
      <w:bookmarkStart w:id="107" w:name="_Hlk116519115"/>
      <w:r w:rsidRPr="000F7EA5">
        <w:rPr>
          <w:rFonts w:cs="Calibri" w:hint="eastAsia"/>
          <w:szCs w:val="24"/>
          <w:lang w:eastAsia="zh-CN"/>
        </w:rPr>
        <w:t>乌克兰</w:t>
      </w:r>
      <w:bookmarkEnd w:id="107"/>
      <w:r w:rsidRPr="000F7EA5">
        <w:rPr>
          <w:rFonts w:cs="Calibri" w:hint="eastAsia"/>
          <w:szCs w:val="24"/>
          <w:lang w:eastAsia="zh-CN"/>
        </w:rPr>
        <w:t>关键的电信基础设施遭到攻击，电信服务中断，移动网络瘫痪。俄罗斯的行动对乌克兰的电信设施和服务，以及乌克兰在国际公认的领土范围内行使管理电信的主权造成了灾难性影响。这些非正义的行动明显有悖于国际电联以数字连接促进全球可持续发展的使命，也有违国际电联《组织法》所载的基本原则。俄罗斯已经丧失了作为国际电联活动的可信赖伙伴的地位，因而没有资格推行其价值观。</w:t>
      </w:r>
    </w:p>
    <w:p w14:paraId="2D39DFC8" w14:textId="77777777" w:rsidR="00183BF7" w:rsidRPr="000F7EA5" w:rsidRDefault="00183BF7" w:rsidP="00183BF7">
      <w:pPr>
        <w:ind w:firstLineChars="200" w:firstLine="480"/>
        <w:rPr>
          <w:rFonts w:cs="Calibri"/>
          <w:szCs w:val="24"/>
          <w:lang w:eastAsia="zh-CN"/>
        </w:rPr>
      </w:pPr>
      <w:r w:rsidRPr="000F7EA5">
        <w:rPr>
          <w:rFonts w:cs="Calibri" w:hint="eastAsia"/>
          <w:szCs w:val="24"/>
          <w:lang w:eastAsia="zh-CN"/>
        </w:rPr>
        <w:t>我们坚决反对并明确谴责俄罗斯企图非法吞并乌克兰的顿涅茨克、卢甘斯克、扎波罗热和赫尔松地区。依据俄罗斯安插的官员在临时占领的乌克兰领土上进行的虚假“全民公投”开展的这些行动，更是对乌克兰的独立、主权和领土完整以及国际法的公然亵渎。这些非法“选票”完全无效，这些地区将永不改变地作为乌克兰主权领土的一部分得到国际社会的承认。我们呼吁国际电联的任何行动或出版物都应避免被理解为承认或认可对国际公认的乌克兰边界的任何改变，并支持乌克兰在这些边界内行使管理电信的主权权利。</w:t>
      </w:r>
    </w:p>
    <w:p w14:paraId="204AC04B" w14:textId="3AA8ABEC" w:rsidR="00183BF7" w:rsidRPr="000F7EA5" w:rsidRDefault="00183BF7" w:rsidP="00183BF7">
      <w:pPr>
        <w:ind w:firstLineChars="200" w:firstLine="480"/>
        <w:rPr>
          <w:rFonts w:cs="Calibri"/>
          <w:szCs w:val="24"/>
          <w:lang w:eastAsia="zh-CN"/>
        </w:rPr>
      </w:pPr>
      <w:r w:rsidRPr="000F7EA5">
        <w:rPr>
          <w:rFonts w:cs="Calibri" w:hint="eastAsia"/>
          <w:szCs w:val="24"/>
          <w:lang w:eastAsia="zh-CN"/>
        </w:rPr>
        <w:lastRenderedPageBreak/>
        <w:t>本</w:t>
      </w:r>
      <w:r w:rsidR="0019376F" w:rsidRPr="000F7EA5">
        <w:rPr>
          <w:rFonts w:cs="Calibri" w:hint="eastAsia"/>
          <w:szCs w:val="24"/>
          <w:lang w:eastAsia="zh-CN"/>
        </w:rPr>
        <w:t>声明</w:t>
      </w:r>
      <w:r w:rsidRPr="000F7EA5">
        <w:rPr>
          <w:rFonts w:cs="Calibri" w:hint="eastAsia"/>
          <w:szCs w:val="24"/>
          <w:lang w:eastAsia="zh-CN"/>
        </w:rPr>
        <w:t>的支持者坚定不移地声援乌克兰。我们强烈谴责俄罗斯联邦侵犯乌克兰的主权和领土完整，并对由此造成的痛苦和生命损失表示痛惜。我们重申联合国大会</w:t>
      </w:r>
      <w:r w:rsidRPr="000F7EA5">
        <w:rPr>
          <w:rFonts w:cs="Calibri"/>
          <w:szCs w:val="24"/>
          <w:lang w:eastAsia="zh-CN"/>
        </w:rPr>
        <w:t>3</w:t>
      </w:r>
      <w:r w:rsidRPr="000F7EA5">
        <w:rPr>
          <w:rFonts w:cs="Calibri" w:hint="eastAsia"/>
          <w:szCs w:val="24"/>
          <w:lang w:eastAsia="zh-CN"/>
        </w:rPr>
        <w:t>月</w:t>
      </w:r>
      <w:r w:rsidRPr="000F7EA5">
        <w:rPr>
          <w:rFonts w:cs="Calibri"/>
          <w:szCs w:val="24"/>
          <w:lang w:eastAsia="zh-CN"/>
        </w:rPr>
        <w:t>2</w:t>
      </w:r>
      <w:r w:rsidRPr="000F7EA5">
        <w:rPr>
          <w:rFonts w:cs="Calibri" w:hint="eastAsia"/>
          <w:szCs w:val="24"/>
          <w:lang w:eastAsia="zh-CN"/>
        </w:rPr>
        <w:t>日决议的呼吁，敦促俄罗斯立即停止对乌克兰诉诸武力，并立即、完全和无条件地将其所有军事力量撤出国际公认的乌克兰边界内领土。我们以此敦促俄罗斯充分尊重作为国际电联成员所应承担的义务。</w:t>
      </w:r>
    </w:p>
    <w:p w14:paraId="432C5295" w14:textId="5B9E6B15" w:rsidR="002A510F" w:rsidRPr="000F7EA5" w:rsidRDefault="000577C1" w:rsidP="002A510F">
      <w:pPr>
        <w:spacing w:before="240" w:after="240" w:line="276" w:lineRule="auto"/>
        <w:rPr>
          <w:rFonts w:cs="Calibri"/>
          <w:szCs w:val="24"/>
          <w:lang w:val="ru-RU" w:eastAsia="ru-RU"/>
        </w:rPr>
      </w:pPr>
      <w:r w:rsidRPr="000F7EA5">
        <w:rPr>
          <w:rFonts w:cs="Calibri" w:hint="eastAsia"/>
          <w:szCs w:val="24"/>
          <w:lang w:val="en-US" w:eastAsia="zh-CN"/>
        </w:rPr>
        <w:t>谢谢！</w:t>
      </w:r>
    </w:p>
    <w:p w14:paraId="1668FF8A" w14:textId="433DF339" w:rsidR="002A510F" w:rsidRPr="000F7EA5" w:rsidRDefault="000577C1" w:rsidP="002A510F">
      <w:pPr>
        <w:spacing w:after="120" w:line="360" w:lineRule="auto"/>
        <w:rPr>
          <w:rFonts w:cs="Calibri"/>
          <w:b/>
          <w:bCs/>
          <w:iCs/>
          <w:szCs w:val="24"/>
          <w:lang w:val="en-CA" w:eastAsia="zh-CN"/>
        </w:rPr>
      </w:pPr>
      <w:r w:rsidRPr="000F7EA5">
        <w:rPr>
          <w:rFonts w:cs="Calibri" w:hint="eastAsia"/>
          <w:szCs w:val="24"/>
          <w:lang w:val="en-US" w:eastAsia="zh-CN"/>
        </w:rPr>
        <w:t>支持乌克兰</w:t>
      </w:r>
    </w:p>
    <w:p w14:paraId="552009B4" w14:textId="23042231" w:rsidR="002A510F" w:rsidRPr="004625B5" w:rsidRDefault="002A510F" w:rsidP="002A510F">
      <w:pPr>
        <w:rPr>
          <w:rFonts w:cstheme="minorHAnsi"/>
          <w:b/>
          <w:bCs/>
          <w:iCs/>
          <w:szCs w:val="24"/>
          <w:lang w:val="en-CA" w:eastAsia="zh-CN"/>
        </w:rPr>
      </w:pPr>
    </w:p>
    <w:p w14:paraId="5F16B469" w14:textId="77777777" w:rsidR="007864C7" w:rsidRPr="004625B5" w:rsidRDefault="007864C7">
      <w:pPr>
        <w:tabs>
          <w:tab w:val="clear" w:pos="567"/>
          <w:tab w:val="clear" w:pos="1134"/>
          <w:tab w:val="clear" w:pos="1701"/>
          <w:tab w:val="clear" w:pos="2268"/>
          <w:tab w:val="clear" w:pos="2835"/>
        </w:tabs>
        <w:overflowPunct/>
        <w:autoSpaceDE/>
        <w:autoSpaceDN/>
        <w:adjustRightInd/>
        <w:spacing w:before="0"/>
        <w:textAlignment w:val="auto"/>
        <w:rPr>
          <w:caps/>
          <w:sz w:val="28"/>
          <w:lang w:val="en-CA" w:eastAsia="zh-CN"/>
        </w:rPr>
      </w:pPr>
      <w:bookmarkStart w:id="108" w:name="lt_pId284"/>
      <w:bookmarkEnd w:id="105"/>
      <w:r w:rsidRPr="004625B5">
        <w:rPr>
          <w:lang w:val="en-CA" w:eastAsia="zh-CN"/>
        </w:rPr>
        <w:br w:type="page"/>
      </w:r>
    </w:p>
    <w:p w14:paraId="49211D8D" w14:textId="72F5E9C9" w:rsidR="002A510F" w:rsidRPr="004625B5" w:rsidRDefault="000577C1" w:rsidP="002A510F">
      <w:pPr>
        <w:pStyle w:val="AnnexNo"/>
        <w:rPr>
          <w:lang w:val="en-CA" w:eastAsia="zh-CN"/>
        </w:rPr>
      </w:pPr>
      <w:r w:rsidRPr="004625B5">
        <w:rPr>
          <w:rFonts w:hint="eastAsia"/>
          <w:lang w:val="en-CA" w:eastAsia="zh-CN"/>
        </w:rPr>
        <w:lastRenderedPageBreak/>
        <w:t>附件</w:t>
      </w:r>
      <w:r w:rsidR="002A510F" w:rsidRPr="004625B5">
        <w:rPr>
          <w:lang w:val="en-CA" w:eastAsia="zh-CN"/>
        </w:rPr>
        <w:t>B</w:t>
      </w:r>
      <w:bookmarkEnd w:id="108"/>
    </w:p>
    <w:p w14:paraId="167777ED" w14:textId="1FAE0B58" w:rsidR="002A510F" w:rsidRPr="004625B5" w:rsidRDefault="0019376F" w:rsidP="002A510F">
      <w:pPr>
        <w:spacing w:after="120" w:line="360" w:lineRule="auto"/>
        <w:jc w:val="right"/>
        <w:rPr>
          <w:rFonts w:cstheme="minorHAnsi"/>
          <w:iCs/>
          <w:szCs w:val="24"/>
          <w:lang w:val="en-CA" w:eastAsia="zh-CN"/>
        </w:rPr>
      </w:pPr>
      <w:bookmarkStart w:id="109" w:name="lt_pId285"/>
      <w:r w:rsidRPr="004625B5">
        <w:rPr>
          <w:rFonts w:cstheme="minorHAnsi" w:hint="eastAsia"/>
          <w:iCs/>
          <w:szCs w:val="24"/>
          <w:lang w:val="en-CA" w:eastAsia="zh-CN"/>
        </w:rPr>
        <w:t>原文：</w:t>
      </w:r>
      <w:bookmarkEnd w:id="109"/>
      <w:r w:rsidRPr="004625B5">
        <w:rPr>
          <w:rFonts w:cstheme="minorHAnsi" w:hint="eastAsia"/>
          <w:iCs/>
          <w:szCs w:val="24"/>
          <w:lang w:val="en-CA" w:eastAsia="zh-CN"/>
        </w:rPr>
        <w:t>俄文</w:t>
      </w:r>
    </w:p>
    <w:p w14:paraId="00408070" w14:textId="31A4EC75" w:rsidR="002A510F" w:rsidRPr="004625B5" w:rsidRDefault="0019376F" w:rsidP="002A510F">
      <w:pPr>
        <w:pStyle w:val="Annextitle"/>
        <w:rPr>
          <w:lang w:eastAsia="zh-CN"/>
        </w:rPr>
      </w:pPr>
      <w:r w:rsidRPr="004625B5">
        <w:rPr>
          <w:rFonts w:hint="eastAsia"/>
          <w:lang w:val="en-CA" w:eastAsia="zh-CN"/>
        </w:rPr>
        <w:t>俄罗斯联邦</w:t>
      </w:r>
      <w:r w:rsidR="007864C7" w:rsidRPr="004625B5">
        <w:rPr>
          <w:rFonts w:hint="eastAsia"/>
          <w:lang w:val="en-CA" w:eastAsia="zh-CN"/>
        </w:rPr>
        <w:t>关于</w:t>
      </w:r>
      <w:r w:rsidRPr="004625B5">
        <w:rPr>
          <w:lang w:val="en-CA" w:eastAsia="zh-CN"/>
        </w:rPr>
        <w:t>70</w:t>
      </w:r>
      <w:r w:rsidRPr="004625B5">
        <w:rPr>
          <w:rFonts w:hint="eastAsia"/>
          <w:lang w:val="en-CA" w:eastAsia="zh-CN"/>
        </w:rPr>
        <w:t>号文件的发言</w:t>
      </w:r>
      <w:r w:rsidR="002A510F" w:rsidRPr="004625B5">
        <w:rPr>
          <w:lang w:val="en-CA" w:eastAsia="zh-CN"/>
        </w:rPr>
        <w:br/>
      </w:r>
      <w:r w:rsidRPr="004625B5">
        <w:rPr>
          <w:rFonts w:hint="eastAsia"/>
          <w:lang w:eastAsia="zh-CN"/>
        </w:rPr>
        <w:t>（</w:t>
      </w:r>
      <w:r w:rsidR="007864C7" w:rsidRPr="004625B5">
        <w:rPr>
          <w:rFonts w:hint="eastAsia"/>
          <w:lang w:eastAsia="zh-CN"/>
        </w:rPr>
        <w:t>落实</w:t>
      </w:r>
      <w:r w:rsidRPr="004625B5">
        <w:rPr>
          <w:rFonts w:hint="eastAsia"/>
          <w:lang w:eastAsia="zh-CN"/>
        </w:rPr>
        <w:t>国际电联理事会第</w:t>
      </w:r>
      <w:r w:rsidRPr="004625B5">
        <w:rPr>
          <w:lang w:eastAsia="zh-CN"/>
        </w:rPr>
        <w:t>1408</w:t>
      </w:r>
      <w:r w:rsidRPr="004625B5">
        <w:rPr>
          <w:rFonts w:hint="eastAsia"/>
          <w:lang w:eastAsia="zh-CN"/>
        </w:rPr>
        <w:t>号决议</w:t>
      </w:r>
      <w:r w:rsidR="007864C7" w:rsidRPr="004625B5">
        <w:rPr>
          <w:rFonts w:hint="eastAsia"/>
          <w:lang w:eastAsia="zh-CN"/>
        </w:rPr>
        <w:t>的</w:t>
      </w:r>
      <w:r w:rsidRPr="004625B5">
        <w:rPr>
          <w:rFonts w:hint="eastAsia"/>
          <w:lang w:eastAsia="zh-CN"/>
        </w:rPr>
        <w:t>进展报告）</w:t>
      </w:r>
    </w:p>
    <w:p w14:paraId="458C0B26" w14:textId="4AA2E1FD" w:rsidR="002A510F" w:rsidRPr="000F7EA5" w:rsidRDefault="00482EC6" w:rsidP="00915443">
      <w:pPr>
        <w:tabs>
          <w:tab w:val="clear" w:pos="567"/>
          <w:tab w:val="clear" w:pos="1134"/>
          <w:tab w:val="clear" w:pos="1701"/>
          <w:tab w:val="clear" w:pos="2268"/>
          <w:tab w:val="clear" w:pos="2835"/>
        </w:tabs>
        <w:spacing w:after="120"/>
        <w:ind w:firstLineChars="200" w:firstLine="480"/>
        <w:rPr>
          <w:rFonts w:cs="Calibri"/>
          <w:lang w:eastAsia="zh-CN"/>
        </w:rPr>
      </w:pPr>
      <w:r w:rsidRPr="000F7EA5">
        <w:rPr>
          <w:rFonts w:cs="Calibri" w:hint="eastAsia"/>
          <w:lang w:eastAsia="zh-CN"/>
        </w:rPr>
        <w:t>在理事会</w:t>
      </w:r>
      <w:r w:rsidRPr="000F7EA5">
        <w:rPr>
          <w:rFonts w:cs="Calibri"/>
          <w:lang w:eastAsia="zh-CN"/>
        </w:rPr>
        <w:t>2022</w:t>
      </w:r>
      <w:r w:rsidRPr="000F7EA5">
        <w:rPr>
          <w:rFonts w:cs="Calibri" w:hint="eastAsia"/>
          <w:lang w:eastAsia="zh-CN"/>
        </w:rPr>
        <w:t>年会议上，在讨论第</w:t>
      </w:r>
      <w:r w:rsidRPr="000F7EA5">
        <w:rPr>
          <w:rFonts w:cs="Calibri"/>
          <w:lang w:eastAsia="zh-CN"/>
        </w:rPr>
        <w:t>1408</w:t>
      </w:r>
      <w:r w:rsidRPr="000F7EA5">
        <w:rPr>
          <w:rFonts w:cs="Calibri" w:hint="eastAsia"/>
          <w:lang w:eastAsia="zh-CN"/>
        </w:rPr>
        <w:t>号决议草案期间，俄罗斯联邦</w:t>
      </w:r>
      <w:r w:rsidR="003406C3" w:rsidRPr="000F7EA5">
        <w:rPr>
          <w:rFonts w:cs="Calibri" w:hint="eastAsia"/>
          <w:lang w:eastAsia="zh-CN"/>
        </w:rPr>
        <w:t>主管部门反对</w:t>
      </w:r>
      <w:r w:rsidR="00777EFA" w:rsidRPr="000F7EA5">
        <w:rPr>
          <w:rFonts w:cs="Calibri" w:hint="eastAsia"/>
          <w:lang w:eastAsia="zh-CN"/>
        </w:rPr>
        <w:t>将</w:t>
      </w:r>
      <w:r w:rsidR="003406C3" w:rsidRPr="000F7EA5">
        <w:rPr>
          <w:rFonts w:cs="Calibri" w:hint="eastAsia"/>
          <w:lang w:eastAsia="zh-CN"/>
        </w:rPr>
        <w:t>国际电联工作</w:t>
      </w:r>
      <w:r w:rsidR="00777EFA" w:rsidRPr="000F7EA5">
        <w:rPr>
          <w:rFonts w:cs="Calibri" w:hint="eastAsia"/>
          <w:lang w:eastAsia="zh-CN"/>
        </w:rPr>
        <w:t>的</w:t>
      </w:r>
      <w:r w:rsidR="003406C3" w:rsidRPr="000F7EA5">
        <w:rPr>
          <w:rFonts w:cs="Calibri" w:hint="eastAsia"/>
          <w:lang w:eastAsia="zh-CN"/>
        </w:rPr>
        <w:t>任何方面以及成员国之间</w:t>
      </w:r>
      <w:r w:rsidR="00777EFA" w:rsidRPr="000F7EA5">
        <w:rPr>
          <w:rFonts w:cs="Calibri" w:hint="eastAsia"/>
          <w:lang w:eastAsia="zh-CN"/>
        </w:rPr>
        <w:t>的</w:t>
      </w:r>
      <w:r w:rsidR="003406C3" w:rsidRPr="000F7EA5">
        <w:rPr>
          <w:rFonts w:cs="Calibri" w:hint="eastAsia"/>
          <w:lang w:eastAsia="zh-CN"/>
        </w:rPr>
        <w:t>关系严重政治化，这</w:t>
      </w:r>
      <w:r w:rsidR="00777EFA" w:rsidRPr="000F7EA5">
        <w:rPr>
          <w:rFonts w:cs="Calibri" w:hint="eastAsia"/>
          <w:lang w:eastAsia="zh-CN"/>
        </w:rPr>
        <w:t>不属于国际电联的职责范围，</w:t>
      </w:r>
      <w:r w:rsidR="003406C3" w:rsidRPr="000F7EA5">
        <w:rPr>
          <w:rFonts w:cs="Calibri" w:hint="eastAsia"/>
          <w:lang w:eastAsia="zh-CN"/>
        </w:rPr>
        <w:t>《</w:t>
      </w:r>
      <w:r w:rsidR="00777EFA" w:rsidRPr="000F7EA5">
        <w:rPr>
          <w:rFonts w:cs="Calibri" w:hint="eastAsia"/>
          <w:lang w:eastAsia="zh-CN"/>
        </w:rPr>
        <w:t>组织法</w:t>
      </w:r>
      <w:r w:rsidR="003406C3" w:rsidRPr="000F7EA5">
        <w:rPr>
          <w:rFonts w:cs="Calibri" w:hint="eastAsia"/>
          <w:lang w:eastAsia="zh-CN"/>
        </w:rPr>
        <w:t>》和《</w:t>
      </w:r>
      <w:r w:rsidR="00777EFA" w:rsidRPr="000F7EA5">
        <w:rPr>
          <w:rFonts w:cs="Calibri" w:hint="eastAsia"/>
          <w:lang w:eastAsia="zh-CN"/>
        </w:rPr>
        <w:t>公约</w:t>
      </w:r>
      <w:r w:rsidR="003406C3" w:rsidRPr="000F7EA5">
        <w:rPr>
          <w:rFonts w:cs="Calibri" w:hint="eastAsia"/>
          <w:lang w:eastAsia="zh-CN"/>
        </w:rPr>
        <w:t>》</w:t>
      </w:r>
      <w:r w:rsidR="00777EFA" w:rsidRPr="000F7EA5">
        <w:rPr>
          <w:rFonts w:cs="Calibri" w:hint="eastAsia"/>
          <w:lang w:eastAsia="zh-CN"/>
        </w:rPr>
        <w:t>中对此有</w:t>
      </w:r>
      <w:r w:rsidR="003406C3" w:rsidRPr="000F7EA5">
        <w:rPr>
          <w:rFonts w:cs="Calibri" w:hint="eastAsia"/>
          <w:lang w:eastAsia="zh-CN"/>
        </w:rPr>
        <w:t>严格</w:t>
      </w:r>
      <w:r w:rsidR="00777EFA" w:rsidRPr="000F7EA5">
        <w:rPr>
          <w:rFonts w:cs="Calibri" w:hint="eastAsia"/>
          <w:lang w:eastAsia="zh-CN"/>
        </w:rPr>
        <w:t>规定</w:t>
      </w:r>
      <w:r w:rsidR="003406C3" w:rsidRPr="000F7EA5">
        <w:rPr>
          <w:rFonts w:cs="Calibri" w:hint="eastAsia"/>
          <w:lang w:eastAsia="zh-CN"/>
        </w:rPr>
        <w:t>。</w:t>
      </w:r>
    </w:p>
    <w:p w14:paraId="28948F11" w14:textId="7DA455A2" w:rsidR="002A510F" w:rsidRPr="000F7EA5" w:rsidRDefault="00C17215" w:rsidP="00915443">
      <w:pPr>
        <w:tabs>
          <w:tab w:val="clear" w:pos="567"/>
          <w:tab w:val="clear" w:pos="1134"/>
          <w:tab w:val="clear" w:pos="1701"/>
          <w:tab w:val="clear" w:pos="2268"/>
          <w:tab w:val="clear" w:pos="2835"/>
        </w:tabs>
        <w:spacing w:after="120"/>
        <w:ind w:firstLineChars="200" w:firstLine="480"/>
        <w:rPr>
          <w:rFonts w:cs="Calibri"/>
          <w:lang w:eastAsia="zh-CN"/>
        </w:rPr>
      </w:pPr>
      <w:r w:rsidRPr="000F7EA5">
        <w:rPr>
          <w:rFonts w:cs="Calibri" w:hint="eastAsia"/>
          <w:lang w:eastAsia="zh-CN"/>
        </w:rPr>
        <w:t>俄罗斯联邦感谢秘书长介绍</w:t>
      </w:r>
      <w:hyperlink r:id="rId19" w:tgtFrame="_blank" w:history="1">
        <w:r w:rsidRPr="000F7EA5">
          <w:rPr>
            <w:rStyle w:val="Hyperlink"/>
            <w:rFonts w:cs="Calibri"/>
            <w:szCs w:val="24"/>
            <w:lang w:eastAsia="zh-CN"/>
          </w:rPr>
          <w:t>70</w:t>
        </w:r>
        <w:r w:rsidRPr="000F7EA5">
          <w:rPr>
            <w:rStyle w:val="Hyperlink"/>
            <w:rFonts w:cs="Calibri" w:hint="eastAsia"/>
            <w:szCs w:val="24"/>
            <w:lang w:eastAsia="zh-CN"/>
          </w:rPr>
          <w:t>号文件</w:t>
        </w:r>
      </w:hyperlink>
      <w:r w:rsidRPr="000F7EA5">
        <w:rPr>
          <w:rFonts w:cs="Calibri" w:hint="eastAsia"/>
          <w:lang w:eastAsia="zh-CN"/>
        </w:rPr>
        <w:t>中</w:t>
      </w:r>
      <w:r w:rsidR="00777EFA" w:rsidRPr="000F7EA5">
        <w:rPr>
          <w:rFonts w:cs="Calibri" w:hint="eastAsia"/>
          <w:lang w:eastAsia="zh-CN"/>
        </w:rPr>
        <w:t>关于落实</w:t>
      </w:r>
      <w:r w:rsidRPr="000F7EA5">
        <w:rPr>
          <w:rFonts w:cs="Calibri" w:hint="eastAsia"/>
          <w:lang w:eastAsia="zh-CN"/>
        </w:rPr>
        <w:t>国际电联理事会第</w:t>
      </w:r>
      <w:r w:rsidRPr="000F7EA5">
        <w:rPr>
          <w:rFonts w:cs="Calibri"/>
          <w:szCs w:val="24"/>
          <w:lang w:eastAsia="zh-CN"/>
        </w:rPr>
        <w:t>1408</w:t>
      </w:r>
      <w:r w:rsidRPr="000F7EA5">
        <w:rPr>
          <w:rFonts w:cs="Calibri" w:hint="eastAsia"/>
          <w:lang w:eastAsia="zh-CN"/>
        </w:rPr>
        <w:t>号决议</w:t>
      </w:r>
      <w:r w:rsidR="00777EFA" w:rsidRPr="000F7EA5">
        <w:rPr>
          <w:rFonts w:cs="Calibri" w:hint="eastAsia"/>
          <w:lang w:eastAsia="zh-CN"/>
        </w:rPr>
        <w:t>的</w:t>
      </w:r>
      <w:r w:rsidRPr="000F7EA5">
        <w:rPr>
          <w:rFonts w:cs="Calibri" w:hint="eastAsia"/>
          <w:lang w:eastAsia="zh-CN"/>
        </w:rPr>
        <w:t>进展报告，我们支持全权代表大会将此报告记录在案。但我们提请各位注意与国际电联履行其</w:t>
      </w:r>
      <w:r w:rsidR="00777EFA" w:rsidRPr="000F7EA5">
        <w:rPr>
          <w:rFonts w:cs="Calibri" w:hint="eastAsia"/>
          <w:lang w:eastAsia="zh-CN"/>
        </w:rPr>
        <w:t>帮助</w:t>
      </w:r>
      <w:r w:rsidRPr="000F7EA5">
        <w:rPr>
          <w:rFonts w:cs="Calibri" w:hint="eastAsia"/>
          <w:lang w:eastAsia="zh-CN"/>
        </w:rPr>
        <w:t>和支持</w:t>
      </w:r>
      <w:r w:rsidR="00C9406D" w:rsidRPr="000F7EA5">
        <w:rPr>
          <w:rFonts w:cs="Calibri" w:hint="eastAsia"/>
          <w:lang w:eastAsia="zh-CN"/>
        </w:rPr>
        <w:t>陷入困境的</w:t>
      </w:r>
      <w:r w:rsidRPr="000F7EA5">
        <w:rPr>
          <w:rFonts w:cs="Calibri" w:hint="eastAsia"/>
          <w:lang w:eastAsia="zh-CN"/>
        </w:rPr>
        <w:t>国家的职责相关的</w:t>
      </w:r>
      <w:r w:rsidR="00777EFA" w:rsidRPr="000F7EA5">
        <w:rPr>
          <w:rFonts w:cs="Calibri" w:hint="eastAsia"/>
          <w:lang w:eastAsia="zh-CN"/>
        </w:rPr>
        <w:t>一些</w:t>
      </w:r>
      <w:r w:rsidRPr="000F7EA5">
        <w:rPr>
          <w:rFonts w:cs="Calibri" w:hint="eastAsia"/>
          <w:lang w:eastAsia="zh-CN"/>
        </w:rPr>
        <w:t>问题，具体如下。</w:t>
      </w:r>
    </w:p>
    <w:p w14:paraId="6641545E" w14:textId="58E5FCAC" w:rsidR="002A510F" w:rsidRPr="000F7EA5" w:rsidRDefault="00E628B6" w:rsidP="00915443">
      <w:pPr>
        <w:tabs>
          <w:tab w:val="clear" w:pos="567"/>
          <w:tab w:val="clear" w:pos="1134"/>
          <w:tab w:val="clear" w:pos="1701"/>
          <w:tab w:val="clear" w:pos="2268"/>
          <w:tab w:val="clear" w:pos="2835"/>
        </w:tabs>
        <w:spacing w:after="120"/>
        <w:ind w:firstLineChars="200" w:firstLine="480"/>
        <w:rPr>
          <w:rFonts w:cs="Calibri"/>
          <w:szCs w:val="24"/>
          <w:lang w:eastAsia="zh-CN"/>
        </w:rPr>
      </w:pPr>
      <w:r w:rsidRPr="000F7EA5">
        <w:rPr>
          <w:rFonts w:cs="Calibri" w:hint="eastAsia"/>
          <w:szCs w:val="24"/>
          <w:lang w:eastAsia="zh-CN"/>
        </w:rPr>
        <w:t>根据</w:t>
      </w:r>
      <w:r w:rsidR="00CE3E07" w:rsidRPr="000F7EA5">
        <w:rPr>
          <w:rFonts w:cs="Calibri"/>
          <w:szCs w:val="24"/>
          <w:lang w:eastAsia="zh-CN"/>
        </w:rPr>
        <w:t>70</w:t>
      </w:r>
      <w:r w:rsidRPr="000F7EA5">
        <w:rPr>
          <w:rFonts w:cs="Calibri" w:hint="eastAsia"/>
          <w:szCs w:val="24"/>
          <w:lang w:eastAsia="zh-CN"/>
        </w:rPr>
        <w:t>号文件，</w:t>
      </w:r>
      <w:r w:rsidR="00CE3E07" w:rsidRPr="000F7EA5">
        <w:rPr>
          <w:rFonts w:cs="Calibri" w:hint="eastAsia"/>
          <w:szCs w:val="24"/>
          <w:lang w:eastAsia="zh-CN"/>
        </w:rPr>
        <w:t>国际电联秘书处采取了一系列行动来落实</w:t>
      </w:r>
      <w:r w:rsidR="007E53AC" w:rsidRPr="000F7EA5">
        <w:rPr>
          <w:rFonts w:cs="Calibri" w:hint="eastAsia"/>
          <w:szCs w:val="24"/>
          <w:lang w:eastAsia="zh-CN"/>
        </w:rPr>
        <w:t>该</w:t>
      </w:r>
      <w:r w:rsidR="00CE3E07" w:rsidRPr="000F7EA5">
        <w:rPr>
          <w:rFonts w:cs="Calibri" w:hint="eastAsia"/>
          <w:szCs w:val="24"/>
          <w:lang w:eastAsia="zh-CN"/>
        </w:rPr>
        <w:t>决议，包括创建一个专门的</w:t>
      </w:r>
      <w:hyperlink r:id="rId20" w:tgtFrame="_blank" w:history="1">
        <w:r w:rsidR="00CE3E07" w:rsidRPr="000F7EA5">
          <w:rPr>
            <w:rStyle w:val="Hyperlink"/>
            <w:rFonts w:cs="Calibri" w:hint="eastAsia"/>
            <w:szCs w:val="24"/>
            <w:lang w:eastAsia="zh-CN"/>
          </w:rPr>
          <w:t>网站</w:t>
        </w:r>
      </w:hyperlink>
      <w:r w:rsidR="00CE3E07" w:rsidRPr="000F7EA5">
        <w:rPr>
          <w:rFonts w:cs="Calibri" w:hint="eastAsia"/>
          <w:szCs w:val="24"/>
          <w:lang w:eastAsia="zh-CN"/>
        </w:rPr>
        <w:t>。</w:t>
      </w:r>
    </w:p>
    <w:p w14:paraId="734E8824" w14:textId="36B9705F" w:rsidR="002A510F" w:rsidRPr="000F7EA5" w:rsidRDefault="00EC5794" w:rsidP="00915443">
      <w:pPr>
        <w:tabs>
          <w:tab w:val="clear" w:pos="567"/>
          <w:tab w:val="clear" w:pos="1134"/>
          <w:tab w:val="clear" w:pos="1701"/>
          <w:tab w:val="clear" w:pos="2268"/>
          <w:tab w:val="clear" w:pos="2835"/>
        </w:tabs>
        <w:spacing w:after="120"/>
        <w:ind w:firstLineChars="200" w:firstLine="480"/>
        <w:rPr>
          <w:rFonts w:cs="Calibri"/>
          <w:lang w:eastAsia="zh-CN"/>
        </w:rPr>
      </w:pPr>
      <w:r w:rsidRPr="000F7EA5">
        <w:rPr>
          <w:rFonts w:cs="Calibri" w:hint="eastAsia"/>
          <w:lang w:eastAsia="zh-CN"/>
        </w:rPr>
        <w:t>值得一提的是，上述决议涉及帮助和支持一个成员国重建其电信</w:t>
      </w:r>
      <w:r w:rsidR="001F17FA" w:rsidRPr="000F7EA5">
        <w:rPr>
          <w:rFonts w:cs="Calibri" w:hint="eastAsia"/>
          <w:lang w:eastAsia="zh-CN"/>
        </w:rPr>
        <w:t>部门</w:t>
      </w:r>
      <w:r w:rsidRPr="000F7EA5">
        <w:rPr>
          <w:rFonts w:cs="Calibri" w:hint="eastAsia"/>
          <w:lang w:eastAsia="zh-CN"/>
        </w:rPr>
        <w:t>。同时，</w:t>
      </w:r>
      <w:r w:rsidR="001F17FA" w:rsidRPr="000F7EA5">
        <w:rPr>
          <w:rFonts w:cs="Calibri" w:hint="eastAsia"/>
          <w:lang w:eastAsia="zh-CN"/>
        </w:rPr>
        <w:t>国际电联</w:t>
      </w:r>
      <w:r w:rsidRPr="000F7EA5">
        <w:rPr>
          <w:rFonts w:cs="Calibri" w:hint="eastAsia"/>
          <w:lang w:eastAsia="zh-CN"/>
        </w:rPr>
        <w:t>作为联合国负责电信</w:t>
      </w:r>
      <w:r w:rsidRPr="000F7EA5">
        <w:rPr>
          <w:rFonts w:cs="Calibri"/>
          <w:lang w:eastAsia="zh-CN"/>
        </w:rPr>
        <w:t>/ICT</w:t>
      </w:r>
      <w:r w:rsidRPr="000F7EA5">
        <w:rPr>
          <w:rFonts w:cs="Calibri" w:hint="eastAsia"/>
          <w:lang w:eastAsia="zh-CN"/>
        </w:rPr>
        <w:t>事务的专门机构，无权</w:t>
      </w:r>
      <w:r w:rsidR="001F17FA" w:rsidRPr="000F7EA5">
        <w:rPr>
          <w:rFonts w:cs="Calibri" w:hint="eastAsia"/>
          <w:lang w:eastAsia="zh-CN"/>
        </w:rPr>
        <w:t>界定</w:t>
      </w:r>
      <w:r w:rsidRPr="000F7EA5">
        <w:rPr>
          <w:rFonts w:cs="Calibri" w:hint="eastAsia"/>
          <w:lang w:eastAsia="zh-CN"/>
        </w:rPr>
        <w:t>其成员国之间关系的法律地位和性质。</w:t>
      </w:r>
    </w:p>
    <w:p w14:paraId="26C9BFCC" w14:textId="7E88F744" w:rsidR="002A510F" w:rsidRPr="000F7EA5" w:rsidRDefault="00E53E98" w:rsidP="00915443">
      <w:pPr>
        <w:tabs>
          <w:tab w:val="clear" w:pos="567"/>
          <w:tab w:val="clear" w:pos="1134"/>
          <w:tab w:val="clear" w:pos="1701"/>
          <w:tab w:val="clear" w:pos="2268"/>
          <w:tab w:val="clear" w:pos="2835"/>
        </w:tabs>
        <w:spacing w:after="120"/>
        <w:ind w:firstLineChars="200" w:firstLine="480"/>
        <w:rPr>
          <w:rFonts w:cs="Calibri"/>
          <w:lang w:eastAsia="zh-CN"/>
        </w:rPr>
      </w:pPr>
      <w:r w:rsidRPr="000F7EA5">
        <w:rPr>
          <w:rFonts w:cs="Calibri" w:hint="eastAsia"/>
          <w:lang w:eastAsia="zh-CN"/>
        </w:rPr>
        <w:t>但在国际电联官方网站上为该决议</w:t>
      </w:r>
      <w:r w:rsidR="008E782C" w:rsidRPr="000F7EA5">
        <w:rPr>
          <w:rFonts w:cs="Calibri" w:hint="eastAsia"/>
          <w:lang w:eastAsia="zh-CN"/>
        </w:rPr>
        <w:t>的落实</w:t>
      </w:r>
      <w:r w:rsidRPr="000F7EA5">
        <w:rPr>
          <w:rFonts w:cs="Calibri" w:hint="eastAsia"/>
          <w:lang w:eastAsia="zh-CN"/>
        </w:rPr>
        <w:t>而创建的专题网页</w:t>
      </w:r>
      <w:r w:rsidR="008E782C" w:rsidRPr="000F7EA5">
        <w:rPr>
          <w:rFonts w:cs="Calibri" w:hint="eastAsia"/>
          <w:lang w:eastAsia="zh-CN"/>
        </w:rPr>
        <w:t>做出了不可</w:t>
      </w:r>
      <w:r w:rsidRPr="000F7EA5">
        <w:rPr>
          <w:rFonts w:cs="Calibri" w:hint="eastAsia"/>
          <w:lang w:eastAsia="zh-CN"/>
        </w:rPr>
        <w:t>接受的政治化</w:t>
      </w:r>
      <w:r w:rsidR="00C90EF9" w:rsidRPr="000F7EA5">
        <w:rPr>
          <w:rFonts w:cs="Calibri" w:hint="eastAsia"/>
          <w:lang w:eastAsia="zh-CN"/>
        </w:rPr>
        <w:t>主观断言。这超出国际电联的权</w:t>
      </w:r>
      <w:r w:rsidR="008E782C" w:rsidRPr="000F7EA5">
        <w:rPr>
          <w:rFonts w:cs="Calibri" w:hint="eastAsia"/>
          <w:lang w:eastAsia="zh-CN"/>
        </w:rPr>
        <w:t>限</w:t>
      </w:r>
      <w:r w:rsidR="00C90EF9" w:rsidRPr="000F7EA5">
        <w:rPr>
          <w:rFonts w:cs="Calibri" w:hint="eastAsia"/>
          <w:lang w:eastAsia="zh-CN"/>
        </w:rPr>
        <w:t>，不符合这种情况下公认</w:t>
      </w:r>
      <w:r w:rsidR="008E782C" w:rsidRPr="000F7EA5">
        <w:rPr>
          <w:rFonts w:cs="Calibri" w:hint="eastAsia"/>
          <w:lang w:eastAsia="zh-CN"/>
        </w:rPr>
        <w:t>的</w:t>
      </w:r>
      <w:r w:rsidR="00C90EF9" w:rsidRPr="000F7EA5">
        <w:rPr>
          <w:rFonts w:cs="Calibri" w:hint="eastAsia"/>
          <w:lang w:eastAsia="zh-CN"/>
        </w:rPr>
        <w:t>做法。另一个问题</w:t>
      </w:r>
      <w:r w:rsidR="008E782C" w:rsidRPr="000F7EA5">
        <w:rPr>
          <w:rFonts w:cs="Calibri" w:hint="eastAsia"/>
          <w:lang w:eastAsia="zh-CN"/>
        </w:rPr>
        <w:t>是</w:t>
      </w:r>
      <w:r w:rsidR="00C90EF9" w:rsidRPr="000F7EA5">
        <w:rPr>
          <w:rFonts w:cs="Calibri" w:hint="eastAsia"/>
          <w:lang w:eastAsia="zh-CN"/>
        </w:rPr>
        <w:t>，我们注意到国际电联秘书处没有</w:t>
      </w:r>
      <w:r w:rsidR="008E782C" w:rsidRPr="000F7EA5">
        <w:rPr>
          <w:rFonts w:cs="Calibri" w:hint="eastAsia"/>
          <w:lang w:eastAsia="zh-CN"/>
        </w:rPr>
        <w:t>将</w:t>
      </w:r>
      <w:r w:rsidR="00C90EF9" w:rsidRPr="000F7EA5">
        <w:rPr>
          <w:rFonts w:cs="Calibri" w:hint="eastAsia"/>
          <w:lang w:eastAsia="zh-CN"/>
        </w:rPr>
        <w:t>国际电联网站电信发展部门部分的网页翻译成国际电联的六种正式语文，这违反了国际电联《组织法》和《公约》以及全权代表大会第</w:t>
      </w:r>
      <w:r w:rsidR="00C90EF9" w:rsidRPr="000F7EA5">
        <w:rPr>
          <w:rFonts w:cs="Calibri"/>
          <w:lang w:eastAsia="zh-CN"/>
        </w:rPr>
        <w:t>154</w:t>
      </w:r>
      <w:r w:rsidR="00C90EF9" w:rsidRPr="000F7EA5">
        <w:rPr>
          <w:rFonts w:cs="Calibri" w:hint="eastAsia"/>
          <w:lang w:eastAsia="zh-CN"/>
        </w:rPr>
        <w:t>号决议（</w:t>
      </w:r>
      <w:r w:rsidR="00C90EF9" w:rsidRPr="000F7EA5">
        <w:rPr>
          <w:rFonts w:cs="Calibri" w:hint="eastAsia"/>
          <w:lang w:eastAsia="zh-CN"/>
        </w:rPr>
        <w:t>2018</w:t>
      </w:r>
      <w:r w:rsidR="00C90EF9" w:rsidRPr="000F7EA5">
        <w:rPr>
          <w:rFonts w:cs="Calibri" w:hint="eastAsia"/>
          <w:lang w:eastAsia="zh-CN"/>
        </w:rPr>
        <w:t>年，迪拜，修订版）的规定。</w:t>
      </w:r>
    </w:p>
    <w:p w14:paraId="24CFAC2F" w14:textId="4802AE17" w:rsidR="002A510F" w:rsidRPr="000F7EA5" w:rsidRDefault="00AA3697" w:rsidP="00915443">
      <w:pPr>
        <w:tabs>
          <w:tab w:val="clear" w:pos="567"/>
          <w:tab w:val="clear" w:pos="1134"/>
          <w:tab w:val="clear" w:pos="1701"/>
          <w:tab w:val="clear" w:pos="2268"/>
          <w:tab w:val="clear" w:pos="2835"/>
        </w:tabs>
        <w:spacing w:after="120"/>
        <w:ind w:firstLineChars="200" w:firstLine="480"/>
        <w:rPr>
          <w:rFonts w:cs="Calibri"/>
          <w:lang w:eastAsia="zh-CN"/>
        </w:rPr>
      </w:pPr>
      <w:r w:rsidRPr="000F7EA5">
        <w:rPr>
          <w:rFonts w:cs="Calibri" w:hint="eastAsia"/>
          <w:lang w:eastAsia="zh-CN"/>
        </w:rPr>
        <w:t>此外，人们的印象是，在利用国际电联资源履行其向</w:t>
      </w:r>
      <w:r w:rsidR="00C9406D" w:rsidRPr="000F7EA5">
        <w:rPr>
          <w:rFonts w:cs="Calibri" w:hint="eastAsia"/>
          <w:lang w:eastAsia="zh-CN"/>
        </w:rPr>
        <w:t>陷入困境的</w:t>
      </w:r>
      <w:r w:rsidRPr="000F7EA5">
        <w:rPr>
          <w:rFonts w:cs="Calibri" w:hint="eastAsia"/>
          <w:lang w:eastAsia="zh-CN"/>
        </w:rPr>
        <w:t>国家提供技术援助和支持的职责方面采用了一种</w:t>
      </w:r>
      <w:r w:rsidR="00E01BA9" w:rsidRPr="000F7EA5">
        <w:rPr>
          <w:rFonts w:cs="Calibri" w:hint="eastAsia"/>
          <w:lang w:eastAsia="zh-CN"/>
        </w:rPr>
        <w:t>有</w:t>
      </w:r>
      <w:r w:rsidRPr="000F7EA5">
        <w:rPr>
          <w:rFonts w:cs="Calibri" w:hint="eastAsia"/>
          <w:lang w:eastAsia="zh-CN"/>
        </w:rPr>
        <w:t>选择的方法</w:t>
      </w:r>
      <w:r w:rsidR="00E01BA9" w:rsidRPr="000F7EA5">
        <w:rPr>
          <w:rFonts w:cs="Calibri" w:hint="eastAsia"/>
          <w:lang w:eastAsia="zh-CN"/>
        </w:rPr>
        <w:t>，</w:t>
      </w:r>
      <w:r w:rsidR="00C9406D" w:rsidRPr="000F7EA5">
        <w:rPr>
          <w:rFonts w:cs="Calibri" w:hint="eastAsia"/>
          <w:lang w:eastAsia="zh-CN"/>
        </w:rPr>
        <w:t>倾向</w:t>
      </w:r>
      <w:r w:rsidR="00E01BA9" w:rsidRPr="000F7EA5">
        <w:rPr>
          <w:rFonts w:cs="Calibri" w:hint="eastAsia"/>
          <w:lang w:eastAsia="zh-CN"/>
        </w:rPr>
        <w:t>于</w:t>
      </w:r>
      <w:r w:rsidR="00C9406D" w:rsidRPr="000F7EA5">
        <w:rPr>
          <w:rFonts w:cs="Calibri" w:hint="eastAsia"/>
          <w:lang w:eastAsia="zh-CN"/>
        </w:rPr>
        <w:t>单个</w:t>
      </w:r>
      <w:r w:rsidR="00E01BA9" w:rsidRPr="000F7EA5">
        <w:rPr>
          <w:rFonts w:cs="Calibri" w:hint="eastAsia"/>
          <w:lang w:eastAsia="zh-CN"/>
        </w:rPr>
        <w:t>国际电联成员国</w:t>
      </w:r>
      <w:r w:rsidR="00C9406D" w:rsidRPr="000F7EA5">
        <w:rPr>
          <w:rFonts w:cs="Calibri" w:hint="eastAsia"/>
          <w:lang w:eastAsia="zh-CN"/>
        </w:rPr>
        <w:t>。事实上，</w:t>
      </w:r>
      <w:r w:rsidR="00E01BA9" w:rsidRPr="000F7EA5">
        <w:rPr>
          <w:rFonts w:cs="Calibri" w:hint="eastAsia"/>
          <w:lang w:eastAsia="zh-CN"/>
        </w:rPr>
        <w:t>仅在</w:t>
      </w:r>
      <w:r w:rsidR="00E01BA9" w:rsidRPr="000F7EA5">
        <w:rPr>
          <w:rFonts w:cs="Calibri"/>
          <w:lang w:eastAsia="zh-CN"/>
        </w:rPr>
        <w:t>2022</w:t>
      </w:r>
      <w:r w:rsidR="00E01BA9" w:rsidRPr="000F7EA5">
        <w:rPr>
          <w:rFonts w:cs="Calibri" w:hint="eastAsia"/>
          <w:lang w:eastAsia="zh-CN"/>
        </w:rPr>
        <w:t>年，</w:t>
      </w:r>
      <w:r w:rsidR="00C9406D" w:rsidRPr="000F7EA5">
        <w:rPr>
          <w:rFonts w:cs="Calibri" w:hint="eastAsia"/>
          <w:lang w:eastAsia="zh-CN"/>
        </w:rPr>
        <w:t>现有</w:t>
      </w:r>
      <w:r w:rsidR="00E01BA9" w:rsidRPr="000F7EA5">
        <w:rPr>
          <w:rFonts w:cs="Calibri" w:hint="eastAsia"/>
          <w:lang w:eastAsia="zh-CN"/>
        </w:rPr>
        <w:t>全权代表大会决议（特别是第</w:t>
      </w:r>
      <w:r w:rsidR="00E01BA9" w:rsidRPr="000F7EA5">
        <w:rPr>
          <w:rFonts w:cs="Calibri"/>
          <w:lang w:eastAsia="zh-CN"/>
        </w:rPr>
        <w:t>34</w:t>
      </w:r>
      <w:r w:rsidR="00E01BA9" w:rsidRPr="000F7EA5">
        <w:rPr>
          <w:rFonts w:cs="Calibri" w:hint="eastAsia"/>
          <w:lang w:eastAsia="zh-CN"/>
        </w:rPr>
        <w:t>、</w:t>
      </w:r>
      <w:r w:rsidR="00E01BA9" w:rsidRPr="000F7EA5">
        <w:rPr>
          <w:rFonts w:cs="Calibri"/>
          <w:lang w:eastAsia="zh-CN"/>
        </w:rPr>
        <w:t>125</w:t>
      </w:r>
      <w:r w:rsidR="00E01BA9" w:rsidRPr="000F7EA5">
        <w:rPr>
          <w:rFonts w:cs="Calibri" w:hint="eastAsia"/>
          <w:lang w:eastAsia="zh-CN"/>
        </w:rPr>
        <w:t>、</w:t>
      </w:r>
      <w:r w:rsidR="00E01BA9" w:rsidRPr="000F7EA5">
        <w:rPr>
          <w:rFonts w:cs="Calibri"/>
          <w:lang w:eastAsia="zh-CN"/>
        </w:rPr>
        <w:t>126</w:t>
      </w:r>
      <w:r w:rsidR="00E01BA9" w:rsidRPr="000F7EA5">
        <w:rPr>
          <w:rFonts w:cs="Calibri" w:hint="eastAsia"/>
          <w:lang w:eastAsia="zh-CN"/>
        </w:rPr>
        <w:t>、</w:t>
      </w:r>
      <w:r w:rsidR="00E01BA9" w:rsidRPr="000F7EA5">
        <w:rPr>
          <w:rFonts w:cs="Calibri"/>
          <w:lang w:eastAsia="zh-CN"/>
        </w:rPr>
        <w:t>127</w:t>
      </w:r>
      <w:r w:rsidR="00E01BA9" w:rsidRPr="000F7EA5">
        <w:rPr>
          <w:rFonts w:cs="Calibri" w:hint="eastAsia"/>
          <w:lang w:eastAsia="zh-CN"/>
        </w:rPr>
        <w:t>、</w:t>
      </w:r>
      <w:r w:rsidR="00E01BA9" w:rsidRPr="000F7EA5">
        <w:rPr>
          <w:rFonts w:cs="Calibri"/>
          <w:lang w:eastAsia="zh-CN"/>
        </w:rPr>
        <w:t>159</w:t>
      </w:r>
      <w:r w:rsidR="00E01BA9" w:rsidRPr="000F7EA5">
        <w:rPr>
          <w:rFonts w:cs="Calibri" w:hint="eastAsia"/>
          <w:lang w:eastAsia="zh-CN"/>
        </w:rPr>
        <w:t>和</w:t>
      </w:r>
      <w:r w:rsidR="00E01BA9" w:rsidRPr="000F7EA5">
        <w:rPr>
          <w:rFonts w:cs="Calibri"/>
          <w:lang w:eastAsia="zh-CN"/>
        </w:rPr>
        <w:t>193</w:t>
      </w:r>
      <w:r w:rsidR="00E01BA9" w:rsidRPr="000F7EA5">
        <w:rPr>
          <w:rFonts w:cs="Calibri" w:hint="eastAsia"/>
          <w:lang w:eastAsia="zh-CN"/>
        </w:rPr>
        <w:t>号决议）已涵盖的几个国际电联成员国发现自己需要国际电联提供更多援助。</w:t>
      </w:r>
    </w:p>
    <w:p w14:paraId="4E0D4DF5" w14:textId="350D98BC" w:rsidR="002A510F" w:rsidRPr="000F7EA5" w:rsidRDefault="00151735" w:rsidP="00915443">
      <w:pPr>
        <w:tabs>
          <w:tab w:val="clear" w:pos="567"/>
          <w:tab w:val="clear" w:pos="1134"/>
          <w:tab w:val="clear" w:pos="1701"/>
          <w:tab w:val="clear" w:pos="2268"/>
          <w:tab w:val="clear" w:pos="2835"/>
        </w:tabs>
        <w:spacing w:after="120"/>
        <w:ind w:firstLineChars="200" w:firstLine="480"/>
        <w:rPr>
          <w:rFonts w:cs="Calibri"/>
          <w:lang w:eastAsia="zh-CN"/>
        </w:rPr>
      </w:pPr>
      <w:r w:rsidRPr="000F7EA5">
        <w:rPr>
          <w:rFonts w:cs="Calibri" w:hint="eastAsia"/>
          <w:lang w:eastAsia="zh-CN"/>
        </w:rPr>
        <w:t>鉴于上述情况，并遵循</w:t>
      </w:r>
      <w:r w:rsidR="00B85CC3" w:rsidRPr="000F7EA5">
        <w:rPr>
          <w:rFonts w:cs="Calibri" w:hint="eastAsia"/>
          <w:lang w:eastAsia="zh-CN"/>
        </w:rPr>
        <w:t>国际电联</w:t>
      </w:r>
      <w:r w:rsidR="00F35770" w:rsidRPr="000F7EA5">
        <w:rPr>
          <w:rFonts w:cs="Calibri" w:hint="eastAsia"/>
          <w:lang w:eastAsia="zh-CN"/>
        </w:rPr>
        <w:t>所有</w:t>
      </w:r>
      <w:r w:rsidRPr="000F7EA5">
        <w:rPr>
          <w:rFonts w:cs="Calibri" w:hint="eastAsia"/>
          <w:lang w:eastAsia="zh-CN"/>
        </w:rPr>
        <w:t>成员国享有平等权利的原则，俄罗斯联邦请秘书长</w:t>
      </w:r>
      <w:r w:rsidR="00F35770" w:rsidRPr="000F7EA5">
        <w:rPr>
          <w:rFonts w:cs="Calibri" w:hint="eastAsia"/>
          <w:lang w:eastAsia="zh-CN"/>
        </w:rPr>
        <w:t>就</w:t>
      </w:r>
      <w:r w:rsidRPr="000F7EA5">
        <w:rPr>
          <w:rFonts w:cs="Calibri" w:hint="eastAsia"/>
          <w:lang w:eastAsia="zh-CN"/>
        </w:rPr>
        <w:t>所有涉及</w:t>
      </w:r>
      <w:r w:rsidR="00B85CC3" w:rsidRPr="000F7EA5">
        <w:rPr>
          <w:rFonts w:cs="Calibri" w:hint="eastAsia"/>
          <w:lang w:eastAsia="zh-CN"/>
        </w:rPr>
        <w:t>向陷入困境的国家提供</w:t>
      </w:r>
      <w:r w:rsidRPr="000F7EA5">
        <w:rPr>
          <w:rFonts w:cs="Calibri" w:hint="eastAsia"/>
          <w:lang w:eastAsia="zh-CN"/>
        </w:rPr>
        <w:t>援助的决议</w:t>
      </w:r>
      <w:r w:rsidR="00F35770" w:rsidRPr="000F7EA5">
        <w:rPr>
          <w:rFonts w:cs="Calibri" w:hint="eastAsia"/>
          <w:lang w:eastAsia="zh-CN"/>
        </w:rPr>
        <w:t>编写</w:t>
      </w:r>
      <w:r w:rsidRPr="000F7EA5">
        <w:rPr>
          <w:rFonts w:cs="Calibri" w:hint="eastAsia"/>
          <w:lang w:eastAsia="zh-CN"/>
        </w:rPr>
        <w:t>报告，具体说明整套措施、资源来源和</w:t>
      </w:r>
      <w:r w:rsidR="00F35770" w:rsidRPr="000F7EA5">
        <w:rPr>
          <w:rFonts w:cs="Calibri" w:hint="eastAsia"/>
          <w:lang w:eastAsia="zh-CN"/>
        </w:rPr>
        <w:t>数额</w:t>
      </w:r>
      <w:r w:rsidRPr="000F7EA5">
        <w:rPr>
          <w:rFonts w:cs="Calibri" w:hint="eastAsia"/>
          <w:lang w:eastAsia="zh-CN"/>
        </w:rPr>
        <w:t>，</w:t>
      </w:r>
      <w:r w:rsidR="00F35770" w:rsidRPr="000F7EA5">
        <w:rPr>
          <w:rFonts w:cs="Calibri" w:hint="eastAsia"/>
          <w:lang w:eastAsia="zh-CN"/>
        </w:rPr>
        <w:t>以及</w:t>
      </w:r>
      <w:r w:rsidR="00B85CC3" w:rsidRPr="000F7EA5">
        <w:rPr>
          <w:rFonts w:cs="Calibri"/>
          <w:lang w:eastAsia="zh-CN"/>
        </w:rPr>
        <w:t>12</w:t>
      </w:r>
      <w:r w:rsidR="00B85CC3" w:rsidRPr="000F7EA5">
        <w:rPr>
          <w:rFonts w:cs="Calibri" w:hint="eastAsia"/>
          <w:lang w:eastAsia="zh-CN"/>
        </w:rPr>
        <w:t>项</w:t>
      </w:r>
      <w:r w:rsidRPr="000F7EA5">
        <w:rPr>
          <w:rFonts w:cs="Calibri" w:hint="eastAsia"/>
          <w:lang w:eastAsia="zh-CN"/>
        </w:rPr>
        <w:t>全权代表大会决议中每项决议取得的具体成果。此外，应在电信发展部门的网站上创建一个</w:t>
      </w:r>
      <w:r w:rsidR="001E4025" w:rsidRPr="000F7EA5">
        <w:rPr>
          <w:rFonts w:cs="Calibri" w:hint="eastAsia"/>
          <w:lang w:eastAsia="zh-CN"/>
        </w:rPr>
        <w:t>关于</w:t>
      </w:r>
      <w:r w:rsidR="00F35770" w:rsidRPr="000F7EA5">
        <w:rPr>
          <w:rFonts w:cs="Calibri" w:hint="eastAsia"/>
          <w:lang w:eastAsia="zh-CN"/>
        </w:rPr>
        <w:t>落实所有这些</w:t>
      </w:r>
      <w:r w:rsidR="001E4025" w:rsidRPr="000F7EA5">
        <w:rPr>
          <w:rFonts w:cs="Calibri" w:hint="eastAsia"/>
          <w:lang w:eastAsia="zh-CN"/>
        </w:rPr>
        <w:t>全权代表大会决议的专门的网页，介绍提供技术援助的具体措施和结果。这些决议</w:t>
      </w:r>
      <w:r w:rsidR="00F35770" w:rsidRPr="000F7EA5">
        <w:rPr>
          <w:rFonts w:cs="Calibri" w:hint="eastAsia"/>
          <w:lang w:eastAsia="zh-CN"/>
        </w:rPr>
        <w:t>目前</w:t>
      </w:r>
      <w:r w:rsidR="001E4025" w:rsidRPr="000F7EA5">
        <w:rPr>
          <w:rFonts w:cs="Calibri" w:hint="eastAsia"/>
          <w:lang w:eastAsia="zh-CN"/>
        </w:rPr>
        <w:t>涉及世界不同区域的约</w:t>
      </w:r>
      <w:r w:rsidR="001E4025" w:rsidRPr="000F7EA5">
        <w:rPr>
          <w:rFonts w:cs="Calibri"/>
          <w:lang w:eastAsia="zh-CN"/>
        </w:rPr>
        <w:t>20</w:t>
      </w:r>
      <w:r w:rsidR="001E4025" w:rsidRPr="000F7EA5">
        <w:rPr>
          <w:rFonts w:cs="Calibri" w:hint="eastAsia"/>
          <w:lang w:eastAsia="zh-CN"/>
        </w:rPr>
        <w:t>个成员国。</w:t>
      </w:r>
    </w:p>
    <w:p w14:paraId="6F748366" w14:textId="77777777" w:rsidR="002A510F" w:rsidRPr="004625B5" w:rsidRDefault="002A510F" w:rsidP="002A510F">
      <w:pPr>
        <w:rPr>
          <w:rFonts w:cstheme="minorHAnsi"/>
          <w:b/>
          <w:bCs/>
          <w:iCs/>
          <w:szCs w:val="24"/>
          <w:lang w:val="en-US" w:eastAsia="zh-CN"/>
        </w:rPr>
      </w:pPr>
      <w:r w:rsidRPr="004625B5">
        <w:rPr>
          <w:rFonts w:cstheme="minorHAnsi"/>
          <w:b/>
          <w:bCs/>
          <w:iCs/>
          <w:szCs w:val="24"/>
          <w:lang w:val="en-US" w:eastAsia="zh-CN"/>
        </w:rPr>
        <w:br w:type="page"/>
      </w:r>
    </w:p>
    <w:p w14:paraId="307A1C34" w14:textId="716E8F42" w:rsidR="00183BF7" w:rsidRPr="004625B5" w:rsidRDefault="00343D9E" w:rsidP="00183BF7">
      <w:pPr>
        <w:pStyle w:val="AnnexNo"/>
        <w:rPr>
          <w:lang w:val="en-CA" w:eastAsia="zh-CN"/>
        </w:rPr>
      </w:pPr>
      <w:r w:rsidRPr="004625B5">
        <w:rPr>
          <w:rFonts w:hint="eastAsia"/>
          <w:lang w:val="en-CA" w:eastAsia="zh-CN"/>
        </w:rPr>
        <w:lastRenderedPageBreak/>
        <w:t>附件</w:t>
      </w:r>
      <w:r w:rsidR="00183BF7" w:rsidRPr="004625B5">
        <w:rPr>
          <w:lang w:val="en-CA" w:eastAsia="zh-CN"/>
        </w:rPr>
        <w:t>C</w:t>
      </w:r>
    </w:p>
    <w:p w14:paraId="5798C231" w14:textId="2762700D" w:rsidR="00183BF7" w:rsidRPr="004625B5" w:rsidRDefault="00343D9E" w:rsidP="00183BF7">
      <w:pPr>
        <w:spacing w:after="120" w:line="360" w:lineRule="auto"/>
        <w:jc w:val="right"/>
        <w:rPr>
          <w:rFonts w:cstheme="minorHAnsi"/>
          <w:iCs/>
          <w:szCs w:val="24"/>
          <w:lang w:val="en-CA" w:eastAsia="zh-CN"/>
        </w:rPr>
      </w:pPr>
      <w:r w:rsidRPr="004625B5">
        <w:rPr>
          <w:rFonts w:cstheme="minorHAnsi" w:hint="eastAsia"/>
          <w:iCs/>
          <w:szCs w:val="24"/>
          <w:lang w:val="en-CA" w:eastAsia="zh-CN"/>
        </w:rPr>
        <w:t>原文：俄文</w:t>
      </w:r>
    </w:p>
    <w:p w14:paraId="1A5EC0B3" w14:textId="4A35145B" w:rsidR="00183BF7" w:rsidRPr="004625B5" w:rsidRDefault="00343D9E" w:rsidP="00183BF7">
      <w:pPr>
        <w:pStyle w:val="Annextitle"/>
        <w:rPr>
          <w:lang w:val="en-CA" w:eastAsia="zh-CN" w:bidi="hi-IN"/>
        </w:rPr>
      </w:pPr>
      <w:r w:rsidRPr="004625B5">
        <w:rPr>
          <w:rFonts w:hint="eastAsia"/>
          <w:lang w:val="en-CA" w:eastAsia="zh-CN" w:bidi="hi-IN"/>
        </w:rPr>
        <w:t>俄罗斯联邦针对乌克兰</w:t>
      </w:r>
      <w:r w:rsidR="006547B2" w:rsidRPr="004625B5">
        <w:rPr>
          <w:rFonts w:hint="eastAsia"/>
          <w:lang w:val="en-CA" w:eastAsia="zh-CN" w:bidi="hi-IN"/>
        </w:rPr>
        <w:t>的发言</w:t>
      </w:r>
      <w:r w:rsidRPr="004625B5">
        <w:rPr>
          <w:rFonts w:hint="eastAsia"/>
          <w:lang w:val="en-CA" w:eastAsia="zh-CN" w:bidi="hi-IN"/>
        </w:rPr>
        <w:t>发表的声明</w:t>
      </w:r>
    </w:p>
    <w:p w14:paraId="40133FE9" w14:textId="74261F7B" w:rsidR="00183BF7" w:rsidRPr="008E71F7" w:rsidRDefault="00343D9E" w:rsidP="008E71F7">
      <w:pPr>
        <w:ind w:firstLineChars="200" w:firstLine="480"/>
        <w:rPr>
          <w:rFonts w:cs="Calibri"/>
          <w:lang w:eastAsia="zh-CN"/>
        </w:rPr>
      </w:pPr>
      <w:r w:rsidRPr="008E71F7">
        <w:rPr>
          <w:rFonts w:cs="Calibri" w:hint="eastAsia"/>
          <w:lang w:eastAsia="zh-CN"/>
        </w:rPr>
        <w:t>俄罗斯联邦代表团强烈反对包括乌克兰在内的某些成员国</w:t>
      </w:r>
      <w:r w:rsidR="00984641" w:rsidRPr="008E71F7">
        <w:rPr>
          <w:rFonts w:cs="Calibri" w:hint="eastAsia"/>
          <w:lang w:eastAsia="zh-CN"/>
        </w:rPr>
        <w:t>企图</w:t>
      </w:r>
      <w:r w:rsidRPr="008E71F7">
        <w:rPr>
          <w:rFonts w:cs="Calibri" w:hint="eastAsia"/>
          <w:lang w:eastAsia="zh-CN"/>
        </w:rPr>
        <w:t>利用国际电信联盟（</w:t>
      </w:r>
      <w:r w:rsidR="00984641" w:rsidRPr="008E71F7">
        <w:rPr>
          <w:rFonts w:cs="Calibri" w:hint="eastAsia"/>
          <w:lang w:eastAsia="zh-CN"/>
        </w:rPr>
        <w:t>国际电联</w:t>
      </w:r>
      <w:r w:rsidRPr="008E71F7">
        <w:rPr>
          <w:rFonts w:cs="Calibri" w:hint="eastAsia"/>
          <w:lang w:eastAsia="zh-CN"/>
        </w:rPr>
        <w:t>）的论坛将讨论政治化</w:t>
      </w:r>
      <w:r w:rsidR="00984641" w:rsidRPr="008E71F7">
        <w:rPr>
          <w:rFonts w:cs="Calibri" w:hint="eastAsia"/>
          <w:lang w:eastAsia="zh-CN"/>
        </w:rPr>
        <w:t>，并对</w:t>
      </w:r>
      <w:r w:rsidRPr="008E71F7">
        <w:rPr>
          <w:rFonts w:cs="Calibri" w:hint="eastAsia"/>
          <w:lang w:eastAsia="zh-CN"/>
        </w:rPr>
        <w:t>不属于该组织职权范围</w:t>
      </w:r>
      <w:r w:rsidR="00984641" w:rsidRPr="008E71F7">
        <w:rPr>
          <w:rFonts w:cs="Calibri" w:hint="eastAsia"/>
          <w:lang w:eastAsia="zh-CN"/>
        </w:rPr>
        <w:t>内</w:t>
      </w:r>
      <w:r w:rsidRPr="008E71F7">
        <w:rPr>
          <w:rFonts w:cs="Calibri" w:hint="eastAsia"/>
          <w:lang w:eastAsia="zh-CN"/>
        </w:rPr>
        <w:t>的问题</w:t>
      </w:r>
      <w:r w:rsidR="00984641" w:rsidRPr="008E71F7">
        <w:rPr>
          <w:rFonts w:cs="Calibri" w:hint="eastAsia"/>
          <w:lang w:eastAsia="zh-CN"/>
        </w:rPr>
        <w:t>进行辩论</w:t>
      </w:r>
      <w:r w:rsidRPr="008E71F7">
        <w:rPr>
          <w:rFonts w:cs="Calibri" w:hint="eastAsia"/>
          <w:lang w:eastAsia="zh-CN"/>
        </w:rPr>
        <w:t>。这种行为</w:t>
      </w:r>
      <w:r w:rsidR="00984641" w:rsidRPr="008E71F7">
        <w:rPr>
          <w:rFonts w:cs="Calibri" w:hint="eastAsia"/>
          <w:lang w:eastAsia="zh-CN"/>
        </w:rPr>
        <w:t>本质上</w:t>
      </w:r>
      <w:r w:rsidRPr="008E71F7">
        <w:rPr>
          <w:rFonts w:cs="Calibri" w:hint="eastAsia"/>
          <w:lang w:eastAsia="zh-CN"/>
        </w:rPr>
        <w:t>是</w:t>
      </w:r>
      <w:r w:rsidR="00984641" w:rsidRPr="008E71F7">
        <w:rPr>
          <w:rFonts w:cs="Calibri" w:hint="eastAsia"/>
          <w:lang w:eastAsia="zh-CN"/>
        </w:rPr>
        <w:t>一种</w:t>
      </w:r>
      <w:r w:rsidRPr="008E71F7">
        <w:rPr>
          <w:rFonts w:cs="Calibri" w:hint="eastAsia"/>
          <w:lang w:eastAsia="zh-CN"/>
        </w:rPr>
        <w:t>挑衅，</w:t>
      </w:r>
      <w:r w:rsidR="00984641" w:rsidRPr="008E71F7">
        <w:rPr>
          <w:rFonts w:cs="Calibri" w:hint="eastAsia"/>
          <w:lang w:eastAsia="zh-CN"/>
        </w:rPr>
        <w:t>表明缺乏</w:t>
      </w:r>
      <w:r w:rsidRPr="008E71F7">
        <w:rPr>
          <w:rFonts w:cs="Calibri" w:hint="eastAsia"/>
          <w:lang w:eastAsia="zh-CN"/>
        </w:rPr>
        <w:t>对国际电联《组织法》和《公约》及其成员国</w:t>
      </w:r>
      <w:r w:rsidR="00984641" w:rsidRPr="008E71F7">
        <w:rPr>
          <w:rFonts w:cs="Calibri" w:hint="eastAsia"/>
          <w:lang w:eastAsia="zh-CN"/>
        </w:rPr>
        <w:t>的</w:t>
      </w:r>
      <w:r w:rsidRPr="008E71F7">
        <w:rPr>
          <w:rFonts w:cs="Calibri" w:hint="eastAsia"/>
          <w:lang w:eastAsia="zh-CN"/>
        </w:rPr>
        <w:t>尊重。</w:t>
      </w:r>
    </w:p>
    <w:p w14:paraId="3D879FEB" w14:textId="0A32FE18" w:rsidR="00183BF7" w:rsidRPr="008E71F7" w:rsidRDefault="00182810" w:rsidP="00915443">
      <w:pPr>
        <w:tabs>
          <w:tab w:val="clear" w:pos="567"/>
          <w:tab w:val="clear" w:pos="1134"/>
          <w:tab w:val="clear" w:pos="1701"/>
          <w:tab w:val="clear" w:pos="2268"/>
          <w:tab w:val="clear" w:pos="2835"/>
        </w:tabs>
        <w:spacing w:after="120"/>
        <w:ind w:firstLineChars="200" w:firstLine="480"/>
        <w:rPr>
          <w:rFonts w:cs="Calibri"/>
          <w:lang w:eastAsia="zh-CN"/>
        </w:rPr>
      </w:pPr>
      <w:r w:rsidRPr="008E71F7">
        <w:rPr>
          <w:rFonts w:cs="Calibri" w:hint="eastAsia"/>
          <w:lang w:eastAsia="zh-CN"/>
        </w:rPr>
        <w:t>俄罗斯联邦代表团忆及，根据</w:t>
      </w:r>
      <w:r w:rsidR="00DB3990" w:rsidRPr="008E71F7">
        <w:rPr>
          <w:rFonts w:cs="Calibri" w:hint="eastAsia"/>
          <w:lang w:eastAsia="zh-CN"/>
        </w:rPr>
        <w:t>国际电联基本文件</w:t>
      </w:r>
      <w:r w:rsidRPr="008E71F7">
        <w:rPr>
          <w:rFonts w:cs="Calibri" w:hint="eastAsia"/>
          <w:lang w:eastAsia="zh-CN"/>
        </w:rPr>
        <w:t>，</w:t>
      </w:r>
      <w:r w:rsidR="00DB3990" w:rsidRPr="008E71F7">
        <w:rPr>
          <w:rFonts w:cs="Calibri" w:hint="eastAsia"/>
          <w:lang w:eastAsia="zh-CN"/>
        </w:rPr>
        <w:t>国际电联无权</w:t>
      </w:r>
      <w:r w:rsidR="00F004B6" w:rsidRPr="008E71F7">
        <w:rPr>
          <w:rFonts w:cs="Calibri" w:hint="eastAsia"/>
          <w:lang w:eastAsia="zh-CN"/>
        </w:rPr>
        <w:t>就</w:t>
      </w:r>
      <w:r w:rsidR="00DB3990" w:rsidRPr="008E71F7">
        <w:rPr>
          <w:rFonts w:cs="Calibri" w:hint="eastAsia"/>
          <w:lang w:eastAsia="zh-CN"/>
        </w:rPr>
        <w:t>一般政治性问题</w:t>
      </w:r>
      <w:r w:rsidR="00F004B6" w:rsidRPr="008E71F7">
        <w:rPr>
          <w:rFonts w:cs="Calibri" w:hint="eastAsia"/>
          <w:lang w:eastAsia="zh-CN"/>
        </w:rPr>
        <w:t>进行辩论</w:t>
      </w:r>
      <w:r w:rsidR="00DB3990" w:rsidRPr="008E71F7">
        <w:rPr>
          <w:rFonts w:cs="Calibri" w:hint="eastAsia"/>
          <w:lang w:eastAsia="zh-CN"/>
        </w:rPr>
        <w:t>，包括</w:t>
      </w:r>
      <w:r w:rsidR="00F004B6" w:rsidRPr="008E71F7">
        <w:rPr>
          <w:rFonts w:cs="Calibri" w:hint="eastAsia"/>
          <w:lang w:eastAsia="zh-CN"/>
        </w:rPr>
        <w:t>有关</w:t>
      </w:r>
      <w:r w:rsidR="00DB3990" w:rsidRPr="008E71F7">
        <w:rPr>
          <w:rFonts w:cs="Calibri" w:hint="eastAsia"/>
          <w:lang w:eastAsia="zh-CN"/>
        </w:rPr>
        <w:t>国家领土完整和主权的问题，也无权将乌克兰局势定性为“战争”或“</w:t>
      </w:r>
      <w:r w:rsidR="00F004B6" w:rsidRPr="008E71F7">
        <w:rPr>
          <w:rFonts w:cs="Calibri" w:hint="eastAsia"/>
          <w:lang w:eastAsia="zh-CN"/>
        </w:rPr>
        <w:t>入</w:t>
      </w:r>
      <w:r w:rsidR="00DB3990" w:rsidRPr="008E71F7">
        <w:rPr>
          <w:rFonts w:cs="Calibri" w:hint="eastAsia"/>
          <w:lang w:eastAsia="zh-CN"/>
        </w:rPr>
        <w:t>侵”</w:t>
      </w:r>
      <w:r w:rsidR="00984641" w:rsidRPr="008E71F7">
        <w:rPr>
          <w:rFonts w:cs="Calibri" w:hint="eastAsia"/>
          <w:lang w:eastAsia="zh-CN"/>
        </w:rPr>
        <w:t>、</w:t>
      </w:r>
      <w:r w:rsidR="00DB3990" w:rsidRPr="008E71F7">
        <w:rPr>
          <w:rFonts w:cs="Calibri" w:hint="eastAsia"/>
          <w:lang w:eastAsia="zh-CN"/>
        </w:rPr>
        <w:t>确定谁应该承担责任或</w:t>
      </w:r>
      <w:r w:rsidR="00984641" w:rsidRPr="008E71F7">
        <w:rPr>
          <w:rFonts w:cs="Calibri" w:hint="eastAsia"/>
          <w:lang w:eastAsia="zh-CN"/>
        </w:rPr>
        <w:t>将</w:t>
      </w:r>
      <w:r w:rsidR="00DB3990" w:rsidRPr="008E71F7">
        <w:rPr>
          <w:rFonts w:cs="Calibri" w:hint="eastAsia"/>
          <w:lang w:eastAsia="zh-CN"/>
        </w:rPr>
        <w:t>国家的行动定性为侵略行为。</w:t>
      </w:r>
    </w:p>
    <w:p w14:paraId="170EBEC9" w14:textId="648055B0" w:rsidR="00183BF7" w:rsidRPr="008E71F7" w:rsidRDefault="00645C1E" w:rsidP="00915443">
      <w:pPr>
        <w:tabs>
          <w:tab w:val="clear" w:pos="567"/>
          <w:tab w:val="clear" w:pos="1134"/>
          <w:tab w:val="clear" w:pos="1701"/>
          <w:tab w:val="clear" w:pos="2268"/>
          <w:tab w:val="clear" w:pos="2835"/>
        </w:tabs>
        <w:spacing w:after="120"/>
        <w:ind w:firstLineChars="200" w:firstLine="480"/>
        <w:rPr>
          <w:rFonts w:cs="Calibri"/>
          <w:lang w:eastAsia="zh-CN"/>
        </w:rPr>
      </w:pPr>
      <w:r w:rsidRPr="008E71F7">
        <w:rPr>
          <w:rFonts w:cs="Calibri" w:hint="eastAsia"/>
          <w:lang w:eastAsia="zh-CN"/>
        </w:rPr>
        <w:t>我们要指出，目前的局势是</w:t>
      </w:r>
      <w:r w:rsidRPr="008E71F7">
        <w:rPr>
          <w:rFonts w:cs="Calibri" w:hint="eastAsia"/>
          <w:szCs w:val="24"/>
          <w:lang w:val="en-CA" w:eastAsia="zh-CN"/>
        </w:rPr>
        <w:t>乌克兰当局拒绝</w:t>
      </w:r>
      <w:r w:rsidR="00F004B6" w:rsidRPr="008E71F7">
        <w:rPr>
          <w:rFonts w:cs="Calibri" w:hint="eastAsia"/>
          <w:szCs w:val="24"/>
          <w:lang w:val="en-CA" w:eastAsia="zh-CN"/>
        </w:rPr>
        <w:t>遵循</w:t>
      </w:r>
      <w:r w:rsidRPr="008E71F7">
        <w:rPr>
          <w:rFonts w:cs="Calibri" w:hint="eastAsia"/>
          <w:szCs w:val="24"/>
          <w:lang w:val="en-CA" w:eastAsia="zh-CN"/>
        </w:rPr>
        <w:t>联合国安理会</w:t>
      </w:r>
      <w:r w:rsidR="00F004B6" w:rsidRPr="008E71F7">
        <w:rPr>
          <w:rFonts w:cs="Calibri"/>
          <w:lang w:eastAsia="zh-CN"/>
        </w:rPr>
        <w:t>2015</w:t>
      </w:r>
      <w:r w:rsidRPr="008E71F7">
        <w:rPr>
          <w:rFonts w:cs="Calibri" w:hint="eastAsia"/>
          <w:szCs w:val="24"/>
          <w:lang w:val="en-CA" w:eastAsia="zh-CN"/>
        </w:rPr>
        <w:t>年</w:t>
      </w:r>
      <w:r w:rsidRPr="008E71F7">
        <w:rPr>
          <w:rFonts w:cs="Calibri" w:hint="eastAsia"/>
          <w:szCs w:val="24"/>
          <w:lang w:val="en-CA" w:eastAsia="zh-CN"/>
        </w:rPr>
        <w:t>2</w:t>
      </w:r>
      <w:r w:rsidRPr="008E71F7">
        <w:rPr>
          <w:rFonts w:cs="Calibri" w:hint="eastAsia"/>
          <w:szCs w:val="24"/>
          <w:lang w:val="en-CA" w:eastAsia="zh-CN"/>
        </w:rPr>
        <w:t>月</w:t>
      </w:r>
      <w:r w:rsidR="00F004B6" w:rsidRPr="008E71F7">
        <w:rPr>
          <w:rFonts w:cs="Calibri"/>
          <w:lang w:eastAsia="zh-CN"/>
        </w:rPr>
        <w:t>17</w:t>
      </w:r>
      <w:r w:rsidRPr="008E71F7">
        <w:rPr>
          <w:rFonts w:cs="Calibri" w:hint="eastAsia"/>
          <w:szCs w:val="24"/>
          <w:lang w:val="en-CA" w:eastAsia="zh-CN"/>
        </w:rPr>
        <w:t>日第</w:t>
      </w:r>
      <w:r w:rsidR="00F004B6" w:rsidRPr="008E71F7">
        <w:rPr>
          <w:rFonts w:cs="Calibri"/>
          <w:lang w:eastAsia="zh-CN"/>
        </w:rPr>
        <w:t>2202</w:t>
      </w:r>
      <w:r w:rsidRPr="008E71F7">
        <w:rPr>
          <w:rFonts w:cs="Calibri" w:hint="eastAsia"/>
          <w:szCs w:val="24"/>
          <w:lang w:val="en-CA" w:eastAsia="zh-CN"/>
        </w:rPr>
        <w:t>号决议所认可的明斯克协议一揽子措施的结果。</w:t>
      </w:r>
    </w:p>
    <w:p w14:paraId="13E64F86" w14:textId="77777777" w:rsidR="00183BF7" w:rsidRPr="008E71F7" w:rsidRDefault="00183BF7" w:rsidP="00915443">
      <w:pPr>
        <w:ind w:firstLineChars="200" w:firstLine="480"/>
        <w:jc w:val="both"/>
        <w:rPr>
          <w:rFonts w:cs="Calibri"/>
          <w:lang w:eastAsia="zh-CN"/>
        </w:rPr>
      </w:pPr>
      <w:bookmarkStart w:id="110" w:name="lt_pId308"/>
      <w:r w:rsidRPr="008E71F7">
        <w:rPr>
          <w:rFonts w:cs="Calibri"/>
          <w:lang w:eastAsia="zh-CN"/>
        </w:rPr>
        <w:t>接受顿涅茨克和卢甘斯克人民共和国以及扎波罗热和赫尔松省加入俄罗斯联邦的决定是基于其人民在</w:t>
      </w:r>
      <w:r w:rsidRPr="008E71F7">
        <w:rPr>
          <w:rFonts w:cs="Calibri"/>
          <w:lang w:eastAsia="zh-CN"/>
        </w:rPr>
        <w:t>2022</w:t>
      </w:r>
      <w:r w:rsidRPr="008E71F7">
        <w:rPr>
          <w:rFonts w:cs="Calibri"/>
          <w:lang w:eastAsia="zh-CN"/>
        </w:rPr>
        <w:t>年</w:t>
      </w:r>
      <w:r w:rsidRPr="008E71F7">
        <w:rPr>
          <w:rFonts w:cs="Calibri"/>
          <w:lang w:eastAsia="zh-CN"/>
        </w:rPr>
        <w:t>9</w:t>
      </w:r>
      <w:r w:rsidRPr="008E71F7">
        <w:rPr>
          <w:rFonts w:cs="Calibri"/>
          <w:lang w:eastAsia="zh-CN"/>
        </w:rPr>
        <w:t>月</w:t>
      </w:r>
      <w:r w:rsidRPr="008E71F7">
        <w:rPr>
          <w:rFonts w:cs="Calibri"/>
          <w:lang w:eastAsia="zh-CN"/>
        </w:rPr>
        <w:t>23</w:t>
      </w:r>
      <w:r w:rsidRPr="008E71F7">
        <w:rPr>
          <w:rFonts w:cs="Calibri"/>
          <w:lang w:eastAsia="zh-CN"/>
        </w:rPr>
        <w:t>日至</w:t>
      </w:r>
      <w:r w:rsidRPr="008E71F7">
        <w:rPr>
          <w:rFonts w:cs="Calibri"/>
          <w:lang w:eastAsia="zh-CN"/>
        </w:rPr>
        <w:t>27</w:t>
      </w:r>
      <w:r w:rsidRPr="008E71F7">
        <w:rPr>
          <w:rFonts w:cs="Calibri"/>
          <w:lang w:eastAsia="zh-CN"/>
        </w:rPr>
        <w:t>日的全民</w:t>
      </w:r>
      <w:r w:rsidRPr="008E71F7">
        <w:rPr>
          <w:rFonts w:cs="Calibri" w:hint="eastAsia"/>
          <w:lang w:val="en-US" w:eastAsia="zh-CN"/>
        </w:rPr>
        <w:t>公投</w:t>
      </w:r>
      <w:r w:rsidRPr="008E71F7">
        <w:rPr>
          <w:rFonts w:cs="Calibri"/>
          <w:lang w:eastAsia="zh-CN"/>
        </w:rPr>
        <w:t>中表达的意愿。这些领土上的居民</w:t>
      </w:r>
      <w:r w:rsidRPr="008E71F7">
        <w:rPr>
          <w:rFonts w:cs="Calibri" w:hint="eastAsia"/>
          <w:lang w:val="en-US" w:eastAsia="zh-CN"/>
        </w:rPr>
        <w:t>因而</w:t>
      </w:r>
      <w:r w:rsidRPr="008E71F7">
        <w:rPr>
          <w:rFonts w:cs="Calibri"/>
          <w:lang w:eastAsia="zh-CN"/>
        </w:rPr>
        <w:t>有可能以独立和自由的方式表达他们的意见，包括国际观察员在内的许多观察员</w:t>
      </w:r>
      <w:r w:rsidRPr="008E71F7">
        <w:rPr>
          <w:rFonts w:cs="Calibri" w:hint="eastAsia"/>
          <w:lang w:val="en-US" w:eastAsia="zh-CN"/>
        </w:rPr>
        <w:t>均</w:t>
      </w:r>
      <w:r w:rsidRPr="008E71F7">
        <w:rPr>
          <w:rFonts w:cs="Calibri"/>
          <w:lang w:eastAsia="zh-CN"/>
        </w:rPr>
        <w:t>证实了这一点。</w:t>
      </w:r>
    </w:p>
    <w:p w14:paraId="0585722B" w14:textId="56B41C40" w:rsidR="00183BF7" w:rsidRPr="008E71F7" w:rsidRDefault="00183BF7" w:rsidP="00915443">
      <w:pPr>
        <w:ind w:firstLineChars="200" w:firstLine="480"/>
        <w:jc w:val="both"/>
        <w:rPr>
          <w:rFonts w:cs="Calibri"/>
          <w:lang w:eastAsia="zh-CN"/>
        </w:rPr>
      </w:pPr>
      <w:r w:rsidRPr="008E71F7">
        <w:rPr>
          <w:rFonts w:cs="Calibri"/>
          <w:lang w:eastAsia="zh-CN"/>
        </w:rPr>
        <w:t>所有这些行动</w:t>
      </w:r>
      <w:r w:rsidRPr="008E71F7">
        <w:rPr>
          <w:rFonts w:cs="Calibri" w:hint="eastAsia"/>
          <w:lang w:val="en-US" w:eastAsia="zh-CN"/>
        </w:rPr>
        <w:t>均</w:t>
      </w:r>
      <w:r w:rsidRPr="008E71F7">
        <w:rPr>
          <w:rFonts w:cs="Calibri"/>
          <w:lang w:eastAsia="zh-CN"/>
        </w:rPr>
        <w:t>完全符合国际法，特别是《联合国宪章》、</w:t>
      </w:r>
      <w:r w:rsidRPr="008E71F7">
        <w:rPr>
          <w:rFonts w:cs="Calibri"/>
          <w:lang w:eastAsia="zh-CN"/>
        </w:rPr>
        <w:t>1970</w:t>
      </w:r>
      <w:r w:rsidRPr="008E71F7">
        <w:rPr>
          <w:rFonts w:cs="Calibri"/>
          <w:lang w:eastAsia="zh-CN"/>
        </w:rPr>
        <w:t>年《</w:t>
      </w:r>
      <w:r w:rsidRPr="008E71F7">
        <w:rPr>
          <w:rFonts w:cs="Calibri" w:hint="eastAsia"/>
          <w:lang w:eastAsia="zh-CN"/>
        </w:rPr>
        <w:t>关于各国依联合国宪章建立友好关系和合作的国际法原则之宣言</w:t>
      </w:r>
      <w:r w:rsidRPr="008E71F7">
        <w:rPr>
          <w:rFonts w:cs="Calibri"/>
          <w:lang w:eastAsia="zh-CN"/>
        </w:rPr>
        <w:t>》和许多其他文件中规定的人民自决权。上述《宣言》指出</w:t>
      </w:r>
      <w:r w:rsidRPr="008E71F7">
        <w:rPr>
          <w:rFonts w:cs="Calibri" w:hint="eastAsia"/>
          <w:lang w:eastAsia="zh-CN"/>
        </w:rPr>
        <w:t>：“</w:t>
      </w:r>
      <w:r w:rsidRPr="008E71F7">
        <w:rPr>
          <w:rFonts w:cs="Calibri"/>
          <w:lang w:eastAsia="zh-CN"/>
        </w:rPr>
        <w:t>每个国家</w:t>
      </w:r>
      <w:r w:rsidRPr="008E71F7">
        <w:rPr>
          <w:rFonts w:cs="Calibri" w:hint="eastAsia"/>
          <w:lang w:val="en-US" w:eastAsia="zh-CN"/>
        </w:rPr>
        <w:t>均</w:t>
      </w:r>
      <w:r w:rsidRPr="008E71F7">
        <w:rPr>
          <w:rFonts w:cs="Calibri"/>
          <w:lang w:eastAsia="zh-CN"/>
        </w:rPr>
        <w:t>有义务避免采取任何剥夺在阐述平等权利和自决原则时提到的人民的自决权以及自由和独立权</w:t>
      </w:r>
      <w:r w:rsidRPr="008E71F7">
        <w:rPr>
          <w:rFonts w:cs="Calibri" w:hint="eastAsia"/>
          <w:lang w:val="en-US" w:eastAsia="zh-CN"/>
        </w:rPr>
        <w:t>的</w:t>
      </w:r>
      <w:r w:rsidRPr="008E71F7">
        <w:rPr>
          <w:rFonts w:cs="Calibri"/>
          <w:lang w:eastAsia="zh-CN"/>
        </w:rPr>
        <w:t>强迫行动。</w:t>
      </w:r>
      <w:r w:rsidRPr="008E71F7">
        <w:rPr>
          <w:rFonts w:cs="Calibri" w:hint="eastAsia"/>
          <w:lang w:eastAsia="zh-CN"/>
        </w:rPr>
        <w:t>”</w:t>
      </w:r>
    </w:p>
    <w:p w14:paraId="6B798EB8" w14:textId="20883469" w:rsidR="00183BF7" w:rsidRPr="008E71F7" w:rsidRDefault="00183BF7" w:rsidP="00915443">
      <w:pPr>
        <w:ind w:firstLineChars="200" w:firstLine="480"/>
        <w:rPr>
          <w:rFonts w:cs="Calibri"/>
          <w:lang w:eastAsia="zh-CN"/>
        </w:rPr>
      </w:pPr>
      <w:r w:rsidRPr="008E71F7">
        <w:rPr>
          <w:rFonts w:cs="Calibri" w:hint="eastAsia"/>
          <w:lang w:eastAsia="zh-CN"/>
        </w:rPr>
        <w:t>关于向顿涅茨克和卢甘斯克人民共和国以及扎波罗热省和赫尔松省境内的居民和设施提供电信业务的所有权利和义务都已移交给俄罗斯联邦，包括在遵守国际电联《组织法》和《公约》以及国际电联《无线电规则》的规定方面。所有质疑这一事实的企图都是毫无根据和毫无意义的。</w:t>
      </w:r>
    </w:p>
    <w:p w14:paraId="495EA438" w14:textId="695FB27F" w:rsidR="00183BF7" w:rsidRPr="008E71F7" w:rsidRDefault="00183BF7" w:rsidP="00915443">
      <w:pPr>
        <w:tabs>
          <w:tab w:val="clear" w:pos="567"/>
          <w:tab w:val="clear" w:pos="1134"/>
          <w:tab w:val="clear" w:pos="1701"/>
          <w:tab w:val="clear" w:pos="2268"/>
          <w:tab w:val="clear" w:pos="2835"/>
        </w:tabs>
        <w:spacing w:after="120"/>
        <w:ind w:firstLineChars="200" w:firstLine="480"/>
        <w:rPr>
          <w:rFonts w:cs="Calibri"/>
          <w:lang w:val="ru-RU" w:eastAsia="zh-CN"/>
        </w:rPr>
      </w:pPr>
      <w:r w:rsidRPr="008E71F7">
        <w:rPr>
          <w:rFonts w:cs="Calibri" w:hint="eastAsia"/>
          <w:lang w:val="ru-RU" w:eastAsia="zh-CN"/>
        </w:rPr>
        <w:t>俄罗斯联邦完全按照国际电联《组织法》第</w:t>
      </w:r>
      <w:r w:rsidRPr="008E71F7">
        <w:rPr>
          <w:rFonts w:cs="Calibri" w:hint="eastAsia"/>
          <w:lang w:val="ru-RU" w:eastAsia="zh-CN"/>
        </w:rPr>
        <w:t>1</w:t>
      </w:r>
      <w:r w:rsidRPr="008E71F7">
        <w:rPr>
          <w:rFonts w:cs="Calibri" w:hint="eastAsia"/>
          <w:lang w:val="ru-RU" w:eastAsia="zh-CN"/>
        </w:rPr>
        <w:t>条行动，满足俄罗斯联邦上述地区居民的要求并确保其获取电信</w:t>
      </w:r>
      <w:r w:rsidRPr="008E71F7">
        <w:rPr>
          <w:rFonts w:cs="Calibri" w:hint="eastAsia"/>
          <w:lang w:val="ru-RU" w:eastAsia="zh-CN"/>
        </w:rPr>
        <w:t>/ICT</w:t>
      </w:r>
      <w:r w:rsidRPr="008E71F7">
        <w:rPr>
          <w:rFonts w:cs="Calibri" w:hint="eastAsia"/>
          <w:lang w:val="ru-RU" w:eastAsia="zh-CN"/>
        </w:rPr>
        <w:t>的手段。</w:t>
      </w:r>
    </w:p>
    <w:bookmarkEnd w:id="110"/>
    <w:p w14:paraId="6D0498B1" w14:textId="7F62EFCA" w:rsidR="002A510F" w:rsidRPr="008E71F7" w:rsidRDefault="007B3212" w:rsidP="00915443">
      <w:pPr>
        <w:tabs>
          <w:tab w:val="clear" w:pos="567"/>
          <w:tab w:val="clear" w:pos="1134"/>
          <w:tab w:val="clear" w:pos="1701"/>
          <w:tab w:val="clear" w:pos="2268"/>
          <w:tab w:val="clear" w:pos="2835"/>
        </w:tabs>
        <w:spacing w:after="120"/>
        <w:ind w:firstLineChars="200" w:firstLine="480"/>
        <w:rPr>
          <w:rFonts w:cs="Calibri"/>
          <w:lang w:eastAsia="zh-CN"/>
        </w:rPr>
      </w:pPr>
      <w:r w:rsidRPr="008E71F7">
        <w:rPr>
          <w:rFonts w:cs="Calibri" w:hint="eastAsia"/>
          <w:szCs w:val="24"/>
          <w:lang w:val="en-CA" w:eastAsia="zh-CN"/>
        </w:rPr>
        <w:t>我们</w:t>
      </w:r>
      <w:r w:rsidR="00127DCA" w:rsidRPr="008E71F7">
        <w:rPr>
          <w:rFonts w:cs="Calibri" w:hint="eastAsia"/>
          <w:szCs w:val="24"/>
          <w:lang w:val="en-CA" w:eastAsia="zh-CN"/>
        </w:rPr>
        <w:t>拒绝</w:t>
      </w:r>
      <w:r w:rsidRPr="008E71F7">
        <w:rPr>
          <w:rFonts w:cs="Calibri" w:hint="eastAsia"/>
          <w:szCs w:val="24"/>
          <w:lang w:val="en-CA" w:eastAsia="zh-CN"/>
        </w:rPr>
        <w:t>针对我们国家</w:t>
      </w:r>
      <w:r w:rsidR="00127DCA" w:rsidRPr="008E71F7">
        <w:rPr>
          <w:rFonts w:cs="Calibri" w:hint="eastAsia"/>
          <w:szCs w:val="24"/>
          <w:lang w:val="en-CA" w:eastAsia="zh-CN"/>
        </w:rPr>
        <w:t>的非法指控，并敦促所有人不要针对</w:t>
      </w:r>
      <w:r w:rsidRPr="008E71F7">
        <w:rPr>
          <w:rFonts w:cs="Calibri" w:hint="eastAsia"/>
          <w:szCs w:val="24"/>
          <w:lang w:val="en-CA" w:eastAsia="zh-CN"/>
        </w:rPr>
        <w:t>国际电联</w:t>
      </w:r>
      <w:r w:rsidR="00127DCA" w:rsidRPr="008E71F7">
        <w:rPr>
          <w:rFonts w:cs="Calibri" w:hint="eastAsia"/>
          <w:szCs w:val="24"/>
          <w:lang w:val="en-CA" w:eastAsia="zh-CN"/>
        </w:rPr>
        <w:t>成员国发表有政治动机的言论，我们认为</w:t>
      </w:r>
      <w:r w:rsidRPr="008E71F7">
        <w:rPr>
          <w:rFonts w:cs="Calibri" w:hint="eastAsia"/>
          <w:szCs w:val="24"/>
          <w:lang w:val="en-CA" w:eastAsia="zh-CN"/>
        </w:rPr>
        <w:t>这是全球对抗中的举动</w:t>
      </w:r>
      <w:r w:rsidR="00127DCA" w:rsidRPr="008E71F7">
        <w:rPr>
          <w:rFonts w:cs="Calibri" w:hint="eastAsia"/>
          <w:szCs w:val="24"/>
          <w:lang w:val="en-CA" w:eastAsia="zh-CN"/>
        </w:rPr>
        <w:t>。国际电联是一个拥有和平和</w:t>
      </w:r>
      <w:r w:rsidRPr="008E71F7">
        <w:rPr>
          <w:rFonts w:cs="Calibri" w:hint="eastAsia"/>
          <w:szCs w:val="24"/>
          <w:lang w:val="en-CA" w:eastAsia="zh-CN"/>
        </w:rPr>
        <w:t>技术</w:t>
      </w:r>
      <w:r w:rsidR="00127DCA" w:rsidRPr="008E71F7">
        <w:rPr>
          <w:rFonts w:cs="Calibri" w:hint="eastAsia"/>
          <w:szCs w:val="24"/>
          <w:lang w:val="en-CA" w:eastAsia="zh-CN"/>
        </w:rPr>
        <w:t>议程的组织。</w:t>
      </w:r>
    </w:p>
    <w:p w14:paraId="6462AE2B" w14:textId="4F018B7F" w:rsidR="002A510F" w:rsidRPr="008E71F7" w:rsidRDefault="00127DCA" w:rsidP="00915443">
      <w:pPr>
        <w:tabs>
          <w:tab w:val="clear" w:pos="567"/>
          <w:tab w:val="clear" w:pos="1134"/>
          <w:tab w:val="clear" w:pos="1701"/>
          <w:tab w:val="clear" w:pos="2268"/>
          <w:tab w:val="clear" w:pos="2835"/>
        </w:tabs>
        <w:spacing w:after="120"/>
        <w:ind w:firstLineChars="200" w:firstLine="480"/>
        <w:rPr>
          <w:rFonts w:cs="Calibri"/>
          <w:lang w:eastAsia="zh-CN"/>
        </w:rPr>
      </w:pPr>
      <w:r w:rsidRPr="008E71F7">
        <w:rPr>
          <w:rFonts w:cs="Calibri" w:hint="eastAsia"/>
          <w:szCs w:val="24"/>
          <w:lang w:val="en-CA" w:eastAsia="zh-CN"/>
        </w:rPr>
        <w:t>俄罗斯联邦呼吁</w:t>
      </w:r>
      <w:r w:rsidR="007B3212" w:rsidRPr="008E71F7">
        <w:rPr>
          <w:rFonts w:cs="Calibri" w:hint="eastAsia"/>
          <w:szCs w:val="24"/>
          <w:lang w:val="en-CA" w:eastAsia="zh-CN"/>
        </w:rPr>
        <w:t>国际电联</w:t>
      </w:r>
      <w:r w:rsidRPr="008E71F7">
        <w:rPr>
          <w:rFonts w:cs="Calibri"/>
          <w:szCs w:val="24"/>
          <w:lang w:val="en-CA" w:eastAsia="zh-CN"/>
        </w:rPr>
        <w:t>2022</w:t>
      </w:r>
      <w:r w:rsidRPr="008E71F7">
        <w:rPr>
          <w:rFonts w:cs="Calibri" w:hint="eastAsia"/>
          <w:szCs w:val="24"/>
          <w:lang w:val="en-CA" w:eastAsia="zh-CN"/>
        </w:rPr>
        <w:t>年全权代表大会</w:t>
      </w:r>
      <w:r w:rsidR="007B3212" w:rsidRPr="008E71F7">
        <w:rPr>
          <w:rFonts w:cs="Calibri" w:hint="eastAsia"/>
          <w:szCs w:val="24"/>
          <w:lang w:val="en-CA" w:eastAsia="zh-CN"/>
        </w:rPr>
        <w:t>无视那些</w:t>
      </w:r>
      <w:r w:rsidRPr="008E71F7">
        <w:rPr>
          <w:rFonts w:cs="Calibri" w:hint="eastAsia"/>
          <w:szCs w:val="24"/>
          <w:lang w:val="en-CA" w:eastAsia="zh-CN"/>
        </w:rPr>
        <w:t>超出国际电联职责范围的发言，并且不允许在这种压力下通过政治化的决定。</w:t>
      </w:r>
    </w:p>
    <w:p w14:paraId="38C088CE" w14:textId="4CCB67EE" w:rsidR="002A510F" w:rsidRPr="008E71F7" w:rsidRDefault="00127DCA" w:rsidP="00915443">
      <w:pPr>
        <w:tabs>
          <w:tab w:val="clear" w:pos="567"/>
          <w:tab w:val="clear" w:pos="1134"/>
          <w:tab w:val="clear" w:pos="1701"/>
          <w:tab w:val="clear" w:pos="2268"/>
          <w:tab w:val="clear" w:pos="2835"/>
        </w:tabs>
        <w:spacing w:after="120"/>
        <w:ind w:firstLineChars="200" w:firstLine="480"/>
        <w:rPr>
          <w:rFonts w:cs="Calibri"/>
          <w:lang w:eastAsia="zh-CN"/>
        </w:rPr>
      </w:pPr>
      <w:r w:rsidRPr="008E71F7">
        <w:rPr>
          <w:rFonts w:cs="Calibri" w:hint="eastAsia"/>
          <w:lang w:eastAsia="zh-CN"/>
        </w:rPr>
        <w:t>鉴于上述情况，俄罗斯联邦代表团</w:t>
      </w:r>
      <w:r w:rsidR="00183BF7" w:rsidRPr="008E71F7">
        <w:rPr>
          <w:rFonts w:cs="Calibri" w:hint="eastAsia"/>
          <w:lang w:eastAsia="zh-CN"/>
        </w:rPr>
        <w:t>在签署全权代表大会的《最后文件》时，如果</w:t>
      </w:r>
      <w:r w:rsidR="007B3212" w:rsidRPr="008E71F7">
        <w:rPr>
          <w:rFonts w:cs="Calibri" w:hint="eastAsia"/>
          <w:lang w:eastAsia="zh-CN"/>
        </w:rPr>
        <w:t>认为</w:t>
      </w:r>
      <w:r w:rsidR="00183BF7" w:rsidRPr="008E71F7">
        <w:rPr>
          <w:rFonts w:cs="Calibri" w:hint="eastAsia"/>
          <w:lang w:eastAsia="zh-CN"/>
        </w:rPr>
        <w:t>其中的任何规定侵犯了俄罗斯联邦法律规定的主权和领土完整，或以任何方式限定其行动，违反了国际电联的职责，俄罗斯联邦代表团保留拒绝遵守这些规定的权利。</w:t>
      </w:r>
    </w:p>
    <w:p w14:paraId="4D4D10DD" w14:textId="6CF055EA" w:rsidR="002A510F" w:rsidRPr="008E71F7" w:rsidRDefault="004369EE" w:rsidP="00915443">
      <w:pPr>
        <w:tabs>
          <w:tab w:val="clear" w:pos="567"/>
          <w:tab w:val="clear" w:pos="1134"/>
          <w:tab w:val="clear" w:pos="1701"/>
          <w:tab w:val="clear" w:pos="2268"/>
          <w:tab w:val="clear" w:pos="2835"/>
        </w:tabs>
        <w:spacing w:after="120"/>
        <w:ind w:firstLineChars="200" w:firstLine="480"/>
        <w:rPr>
          <w:rFonts w:cs="Calibri"/>
          <w:b/>
          <w:sz w:val="22"/>
          <w:lang w:eastAsia="zh-CN"/>
        </w:rPr>
      </w:pPr>
      <w:r w:rsidRPr="008E71F7">
        <w:rPr>
          <w:rFonts w:cs="Calibri" w:hint="eastAsia"/>
          <w:lang w:val="en-US" w:eastAsia="zh-CN"/>
        </w:rPr>
        <w:t>如果任何国家采取</w:t>
      </w:r>
      <w:r w:rsidR="00F80738" w:rsidRPr="008E71F7">
        <w:rPr>
          <w:rFonts w:cs="Calibri" w:hint="eastAsia"/>
          <w:lang w:val="en-US" w:eastAsia="zh-CN"/>
        </w:rPr>
        <w:t>有损于俄罗斯联邦利益的</w:t>
      </w:r>
      <w:r w:rsidRPr="008E71F7">
        <w:rPr>
          <w:rFonts w:cs="Calibri" w:hint="eastAsia"/>
          <w:lang w:val="en-US" w:eastAsia="zh-CN"/>
        </w:rPr>
        <w:t>措施，</w:t>
      </w:r>
      <w:r w:rsidR="00F80738" w:rsidRPr="008E71F7">
        <w:rPr>
          <w:rFonts w:cs="Calibri" w:hint="eastAsia"/>
          <w:lang w:val="en-US" w:eastAsia="zh-CN"/>
        </w:rPr>
        <w:t>我们</w:t>
      </w:r>
      <w:r w:rsidRPr="008E71F7">
        <w:rPr>
          <w:rFonts w:cs="Calibri" w:hint="eastAsia"/>
          <w:lang w:val="en-US" w:eastAsia="zh-CN"/>
        </w:rPr>
        <w:t>保留根据国际法采取任何必要的反制措施以维护</w:t>
      </w:r>
      <w:r w:rsidR="00F80738" w:rsidRPr="008E71F7">
        <w:rPr>
          <w:rFonts w:cs="Calibri" w:hint="eastAsia"/>
          <w:lang w:val="en-US" w:eastAsia="zh-CN"/>
        </w:rPr>
        <w:t>我们</w:t>
      </w:r>
      <w:r w:rsidRPr="008E71F7">
        <w:rPr>
          <w:rFonts w:cs="Calibri" w:hint="eastAsia"/>
          <w:lang w:val="en-US" w:eastAsia="zh-CN"/>
        </w:rPr>
        <w:t>利益的权利。</w:t>
      </w:r>
    </w:p>
    <w:p w14:paraId="208CD9CF" w14:textId="77777777" w:rsidR="002A510F" w:rsidRPr="00E60992" w:rsidRDefault="002A510F" w:rsidP="0068799F">
      <w:pPr>
        <w:spacing w:before="360"/>
        <w:jc w:val="center"/>
      </w:pPr>
      <w:r w:rsidRPr="004625B5">
        <w:t>________________</w:t>
      </w:r>
    </w:p>
    <w:sectPr w:rsidR="002A510F" w:rsidRPr="00E60992" w:rsidSect="00BA20B6">
      <w:headerReference w:type="even" r:id="rId21"/>
      <w:headerReference w:type="default" r:id="rId22"/>
      <w:footerReference w:type="even" r:id="rId23"/>
      <w:footerReference w:type="default" r:id="rId24"/>
      <w:headerReference w:type="first" r:id="rId25"/>
      <w:footerReference w:type="first" r:id="rId26"/>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1730A" w14:textId="77777777" w:rsidR="004D3499" w:rsidRDefault="004D3499">
      <w:r>
        <w:separator/>
      </w:r>
    </w:p>
  </w:endnote>
  <w:endnote w:type="continuationSeparator" w:id="0">
    <w:p w14:paraId="2786DF28" w14:textId="77777777" w:rsidR="004D3499" w:rsidRDefault="004D3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22C66" w14:textId="77777777" w:rsidR="006F0C93" w:rsidRDefault="006F0C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D44B0" w14:textId="6B3D7F54" w:rsidR="00370448" w:rsidRPr="00507403" w:rsidRDefault="00937465">
    <w:pPr>
      <w:pStyle w:val="Footer"/>
      <w:rPr>
        <w:rFonts w:cs="Calibri"/>
      </w:rPr>
    </w:pPr>
    <w:r w:rsidRPr="00507403">
      <w:rPr>
        <w:rFonts w:cs="Calibri"/>
      </w:rPr>
      <w:fldChar w:fldCharType="begin"/>
    </w:r>
    <w:r w:rsidRPr="00507403">
      <w:rPr>
        <w:rFonts w:cs="Calibri"/>
      </w:rPr>
      <w:instrText xml:space="preserve"> FILENAME \p  \* MERGEFORMAT </w:instrText>
    </w:r>
    <w:r w:rsidRPr="00507403">
      <w:rPr>
        <w:rFonts w:cs="Calibri"/>
      </w:rPr>
      <w:fldChar w:fldCharType="separate"/>
    </w:r>
    <w:r w:rsidR="006F0C93">
      <w:rPr>
        <w:rFonts w:cs="Calibri"/>
      </w:rPr>
      <w:t>P:\CHI\SG\CONF-SG\PP22\200\203C.docx</w:t>
    </w:r>
    <w:r w:rsidRPr="00507403">
      <w:rPr>
        <w:rFonts w:cs="Calibri"/>
      </w:rPr>
      <w:fldChar w:fldCharType="end"/>
    </w:r>
    <w:r w:rsidR="00370448" w:rsidRPr="00507403">
      <w:rPr>
        <w:rFonts w:cs="Calibri"/>
      </w:rPr>
      <w:t xml:space="preserve"> (</w:t>
    </w:r>
    <w:r w:rsidR="008E73F5">
      <w:rPr>
        <w:rFonts w:hint="eastAsia"/>
        <w:lang w:val="en-CA" w:eastAsia="zh-CN"/>
      </w:rPr>
      <w:t>51</w:t>
    </w:r>
    <w:r w:rsidR="004369EE">
      <w:rPr>
        <w:lang w:val="en-CA" w:eastAsia="zh-CN"/>
      </w:rPr>
      <w:t>5423</w:t>
    </w:r>
    <w:r w:rsidR="00370448" w:rsidRPr="00507403">
      <w:rPr>
        <w:rFonts w:cs="Calibri"/>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F248" w14:textId="63F5E573" w:rsidR="007B558F" w:rsidRPr="00E37482" w:rsidRDefault="003907C4" w:rsidP="00E37482">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E65E2" w14:textId="77777777" w:rsidR="004D3499" w:rsidRDefault="004D3499">
      <w:r>
        <w:t>____________________</w:t>
      </w:r>
    </w:p>
  </w:footnote>
  <w:footnote w:type="continuationSeparator" w:id="0">
    <w:p w14:paraId="405772B6" w14:textId="77777777" w:rsidR="004D3499" w:rsidRDefault="004D3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4061D" w14:textId="77777777" w:rsidR="006F0C93" w:rsidRDefault="006F0C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51386" w14:textId="68527163" w:rsidR="00FC2542" w:rsidRDefault="00FC2542" w:rsidP="00FC2542">
    <w:pPr>
      <w:pStyle w:val="Header"/>
    </w:pPr>
    <w:r>
      <w:fldChar w:fldCharType="begin"/>
    </w:r>
    <w:r>
      <w:instrText xml:space="preserve"> PAGE </w:instrText>
    </w:r>
    <w:r>
      <w:fldChar w:fldCharType="separate"/>
    </w:r>
    <w:r w:rsidR="00A01610">
      <w:rPr>
        <w:noProof/>
      </w:rPr>
      <w:t>5</w:t>
    </w:r>
    <w:r>
      <w:fldChar w:fldCharType="end"/>
    </w:r>
  </w:p>
  <w:p w14:paraId="4C2AA44A" w14:textId="3BA9FDAA" w:rsidR="00C710E5" w:rsidRPr="00FC2542" w:rsidRDefault="00FC2542" w:rsidP="00FC2542">
    <w:pPr>
      <w:pStyle w:val="Header"/>
    </w:pPr>
    <w:r>
      <w:t>PP</w:t>
    </w:r>
    <w:r w:rsidR="002554F9">
      <w:t>22</w:t>
    </w:r>
    <w:r>
      <w:t>/</w:t>
    </w:r>
    <w:r w:rsidR="002A510F">
      <w:t>203</w:t>
    </w:r>
    <w:r w:rsidR="000077F8">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8DA3F" w14:textId="77777777" w:rsidR="006F0C93" w:rsidRDefault="006F0C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D1096"/>
    <w:multiLevelType w:val="hybridMultilevel"/>
    <w:tmpl w:val="EB801334"/>
    <w:lvl w:ilvl="0" w:tplc="EADCABE4">
      <w:start w:val="4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CD4B37"/>
    <w:multiLevelType w:val="hybridMultilevel"/>
    <w:tmpl w:val="E51277CA"/>
    <w:lvl w:ilvl="0" w:tplc="EADCABE4">
      <w:start w:val="4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B828CA"/>
    <w:multiLevelType w:val="hybridMultilevel"/>
    <w:tmpl w:val="33D61682"/>
    <w:lvl w:ilvl="0" w:tplc="EADCABE4">
      <w:start w:val="4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5310027">
    <w:abstractNumId w:val="1"/>
  </w:num>
  <w:num w:numId="2" w16cid:durableId="271517277">
    <w:abstractNumId w:val="0"/>
  </w:num>
  <w:num w:numId="3" w16cid:durableId="19014760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542"/>
    <w:rsid w:val="000077F8"/>
    <w:rsid w:val="000105A6"/>
    <w:rsid w:val="000134DB"/>
    <w:rsid w:val="00014808"/>
    <w:rsid w:val="00015DF3"/>
    <w:rsid w:val="00040A47"/>
    <w:rsid w:val="000577C1"/>
    <w:rsid w:val="00057B6E"/>
    <w:rsid w:val="0006054C"/>
    <w:rsid w:val="00064C0E"/>
    <w:rsid w:val="00076062"/>
    <w:rsid w:val="00081B06"/>
    <w:rsid w:val="00083E0D"/>
    <w:rsid w:val="0008591D"/>
    <w:rsid w:val="0008666B"/>
    <w:rsid w:val="00091DB7"/>
    <w:rsid w:val="0009673E"/>
    <w:rsid w:val="000A1337"/>
    <w:rsid w:val="000A2C64"/>
    <w:rsid w:val="000B2476"/>
    <w:rsid w:val="000C0900"/>
    <w:rsid w:val="000C2D61"/>
    <w:rsid w:val="000C4701"/>
    <w:rsid w:val="000C6940"/>
    <w:rsid w:val="000E4C7A"/>
    <w:rsid w:val="000E55EC"/>
    <w:rsid w:val="000F68C6"/>
    <w:rsid w:val="000F7EA5"/>
    <w:rsid w:val="00101C44"/>
    <w:rsid w:val="0010495B"/>
    <w:rsid w:val="00111C29"/>
    <w:rsid w:val="001121AE"/>
    <w:rsid w:val="00116608"/>
    <w:rsid w:val="00121D98"/>
    <w:rsid w:val="00124C8F"/>
    <w:rsid w:val="00125484"/>
    <w:rsid w:val="00126FE1"/>
    <w:rsid w:val="00127747"/>
    <w:rsid w:val="00127DCA"/>
    <w:rsid w:val="0013327E"/>
    <w:rsid w:val="00137909"/>
    <w:rsid w:val="0014254A"/>
    <w:rsid w:val="00151735"/>
    <w:rsid w:val="00166272"/>
    <w:rsid w:val="00167FD3"/>
    <w:rsid w:val="00171990"/>
    <w:rsid w:val="00171B68"/>
    <w:rsid w:val="00176E43"/>
    <w:rsid w:val="0018210B"/>
    <w:rsid w:val="00182810"/>
    <w:rsid w:val="00183BF7"/>
    <w:rsid w:val="0019376F"/>
    <w:rsid w:val="001A0EEB"/>
    <w:rsid w:val="001A4A66"/>
    <w:rsid w:val="001B25D1"/>
    <w:rsid w:val="001D7075"/>
    <w:rsid w:val="001E4025"/>
    <w:rsid w:val="001E7210"/>
    <w:rsid w:val="001F0935"/>
    <w:rsid w:val="001F17FA"/>
    <w:rsid w:val="001F22A8"/>
    <w:rsid w:val="00201153"/>
    <w:rsid w:val="002043DD"/>
    <w:rsid w:val="00205544"/>
    <w:rsid w:val="00205766"/>
    <w:rsid w:val="00211B8B"/>
    <w:rsid w:val="00214756"/>
    <w:rsid w:val="002155B0"/>
    <w:rsid w:val="00226B70"/>
    <w:rsid w:val="00231ABC"/>
    <w:rsid w:val="00235FAD"/>
    <w:rsid w:val="00241DDB"/>
    <w:rsid w:val="002446E9"/>
    <w:rsid w:val="002500C8"/>
    <w:rsid w:val="002554F9"/>
    <w:rsid w:val="002578B4"/>
    <w:rsid w:val="00261712"/>
    <w:rsid w:val="00266432"/>
    <w:rsid w:val="00285BF9"/>
    <w:rsid w:val="00292CEB"/>
    <w:rsid w:val="00294F58"/>
    <w:rsid w:val="002A0F5C"/>
    <w:rsid w:val="002A1361"/>
    <w:rsid w:val="002A160A"/>
    <w:rsid w:val="002A181B"/>
    <w:rsid w:val="002A2125"/>
    <w:rsid w:val="002A510F"/>
    <w:rsid w:val="002B39F5"/>
    <w:rsid w:val="002C77DE"/>
    <w:rsid w:val="002C7970"/>
    <w:rsid w:val="002D2E3F"/>
    <w:rsid w:val="002E37AF"/>
    <w:rsid w:val="003065A6"/>
    <w:rsid w:val="00307225"/>
    <w:rsid w:val="00310686"/>
    <w:rsid w:val="00320A1D"/>
    <w:rsid w:val="0032435A"/>
    <w:rsid w:val="00327ACB"/>
    <w:rsid w:val="0033122A"/>
    <w:rsid w:val="003332C1"/>
    <w:rsid w:val="003406C3"/>
    <w:rsid w:val="00343D9E"/>
    <w:rsid w:val="00345401"/>
    <w:rsid w:val="00345493"/>
    <w:rsid w:val="003477D4"/>
    <w:rsid w:val="00350C79"/>
    <w:rsid w:val="003614CE"/>
    <w:rsid w:val="00370448"/>
    <w:rsid w:val="00375BBA"/>
    <w:rsid w:val="003760D8"/>
    <w:rsid w:val="003762B4"/>
    <w:rsid w:val="00383A29"/>
    <w:rsid w:val="0038484C"/>
    <w:rsid w:val="0038575F"/>
    <w:rsid w:val="00387EA2"/>
    <w:rsid w:val="003907C4"/>
    <w:rsid w:val="00395CE4"/>
    <w:rsid w:val="00396052"/>
    <w:rsid w:val="003A1652"/>
    <w:rsid w:val="003B74F0"/>
    <w:rsid w:val="003C302F"/>
    <w:rsid w:val="003D41D6"/>
    <w:rsid w:val="003D75A2"/>
    <w:rsid w:val="003F3D56"/>
    <w:rsid w:val="004014B0"/>
    <w:rsid w:val="00406EA8"/>
    <w:rsid w:val="00414872"/>
    <w:rsid w:val="00415EFC"/>
    <w:rsid w:val="00423652"/>
    <w:rsid w:val="00425783"/>
    <w:rsid w:val="00426AC1"/>
    <w:rsid w:val="00434395"/>
    <w:rsid w:val="004369EE"/>
    <w:rsid w:val="004406D9"/>
    <w:rsid w:val="00444F62"/>
    <w:rsid w:val="00445605"/>
    <w:rsid w:val="0045019C"/>
    <w:rsid w:val="004504F1"/>
    <w:rsid w:val="004625B5"/>
    <w:rsid w:val="004676C0"/>
    <w:rsid w:val="00476923"/>
    <w:rsid w:val="00476CAF"/>
    <w:rsid w:val="00482EC6"/>
    <w:rsid w:val="00485E71"/>
    <w:rsid w:val="004869D4"/>
    <w:rsid w:val="00497A7F"/>
    <w:rsid w:val="004A03C3"/>
    <w:rsid w:val="004A5EA8"/>
    <w:rsid w:val="004B3480"/>
    <w:rsid w:val="004C2CF2"/>
    <w:rsid w:val="004C306D"/>
    <w:rsid w:val="004C4E8B"/>
    <w:rsid w:val="004C51E8"/>
    <w:rsid w:val="004D3182"/>
    <w:rsid w:val="004D3499"/>
    <w:rsid w:val="00504F0B"/>
    <w:rsid w:val="005061F9"/>
    <w:rsid w:val="00507403"/>
    <w:rsid w:val="0051707F"/>
    <w:rsid w:val="00517E65"/>
    <w:rsid w:val="00520F32"/>
    <w:rsid w:val="00521AD4"/>
    <w:rsid w:val="00522376"/>
    <w:rsid w:val="005356FD"/>
    <w:rsid w:val="00540C91"/>
    <w:rsid w:val="00542073"/>
    <w:rsid w:val="00545087"/>
    <w:rsid w:val="005478F6"/>
    <w:rsid w:val="0055206C"/>
    <w:rsid w:val="00552BA5"/>
    <w:rsid w:val="00554E24"/>
    <w:rsid w:val="00561B72"/>
    <w:rsid w:val="00564B8D"/>
    <w:rsid w:val="00567130"/>
    <w:rsid w:val="0057003F"/>
    <w:rsid w:val="00570996"/>
    <w:rsid w:val="00576B08"/>
    <w:rsid w:val="00583499"/>
    <w:rsid w:val="00586DC3"/>
    <w:rsid w:val="00594DBB"/>
    <w:rsid w:val="00596A53"/>
    <w:rsid w:val="005A6A1D"/>
    <w:rsid w:val="005B5F10"/>
    <w:rsid w:val="005C1E39"/>
    <w:rsid w:val="005D7455"/>
    <w:rsid w:val="005E2D7D"/>
    <w:rsid w:val="005E4794"/>
    <w:rsid w:val="005E6DFD"/>
    <w:rsid w:val="005F58F8"/>
    <w:rsid w:val="005F67CE"/>
    <w:rsid w:val="006058E5"/>
    <w:rsid w:val="00613323"/>
    <w:rsid w:val="00617BE4"/>
    <w:rsid w:val="00622189"/>
    <w:rsid w:val="006341E4"/>
    <w:rsid w:val="00634358"/>
    <w:rsid w:val="00640D29"/>
    <w:rsid w:val="00641203"/>
    <w:rsid w:val="00642F08"/>
    <w:rsid w:val="00645C1E"/>
    <w:rsid w:val="006462A0"/>
    <w:rsid w:val="0065138D"/>
    <w:rsid w:val="006547B2"/>
    <w:rsid w:val="00667752"/>
    <w:rsid w:val="00670490"/>
    <w:rsid w:val="0067125A"/>
    <w:rsid w:val="00673385"/>
    <w:rsid w:val="00680265"/>
    <w:rsid w:val="006857B7"/>
    <w:rsid w:val="00686C2E"/>
    <w:rsid w:val="0068799F"/>
    <w:rsid w:val="006938B6"/>
    <w:rsid w:val="006A0092"/>
    <w:rsid w:val="006E0EAB"/>
    <w:rsid w:val="006E1E80"/>
    <w:rsid w:val="006E53D4"/>
    <w:rsid w:val="006E57C8"/>
    <w:rsid w:val="006E6BA4"/>
    <w:rsid w:val="006F0211"/>
    <w:rsid w:val="006F0C93"/>
    <w:rsid w:val="00722343"/>
    <w:rsid w:val="00722F55"/>
    <w:rsid w:val="007235A4"/>
    <w:rsid w:val="00724629"/>
    <w:rsid w:val="0073319E"/>
    <w:rsid w:val="00750829"/>
    <w:rsid w:val="00751A84"/>
    <w:rsid w:val="0075437B"/>
    <w:rsid w:val="007555BC"/>
    <w:rsid w:val="00755A6E"/>
    <w:rsid w:val="00761075"/>
    <w:rsid w:val="00764050"/>
    <w:rsid w:val="00765D21"/>
    <w:rsid w:val="00767000"/>
    <w:rsid w:val="00770CF8"/>
    <w:rsid w:val="00774958"/>
    <w:rsid w:val="00775643"/>
    <w:rsid w:val="00777EFA"/>
    <w:rsid w:val="00781D9B"/>
    <w:rsid w:val="00783379"/>
    <w:rsid w:val="00785A7E"/>
    <w:rsid w:val="007864C7"/>
    <w:rsid w:val="00791687"/>
    <w:rsid w:val="007917DE"/>
    <w:rsid w:val="007A030E"/>
    <w:rsid w:val="007A12CC"/>
    <w:rsid w:val="007A5031"/>
    <w:rsid w:val="007B3212"/>
    <w:rsid w:val="007B558F"/>
    <w:rsid w:val="007B5836"/>
    <w:rsid w:val="007C21B9"/>
    <w:rsid w:val="007C4DC3"/>
    <w:rsid w:val="007D1AEB"/>
    <w:rsid w:val="007D7D81"/>
    <w:rsid w:val="007E0CD3"/>
    <w:rsid w:val="007E53AC"/>
    <w:rsid w:val="007E60D7"/>
    <w:rsid w:val="007F4EA3"/>
    <w:rsid w:val="008063AF"/>
    <w:rsid w:val="00814482"/>
    <w:rsid w:val="008160BF"/>
    <w:rsid w:val="008175BA"/>
    <w:rsid w:val="00821A18"/>
    <w:rsid w:val="00832AD1"/>
    <w:rsid w:val="008433E4"/>
    <w:rsid w:val="00850AEF"/>
    <w:rsid w:val="00863C99"/>
    <w:rsid w:val="008652E7"/>
    <w:rsid w:val="008679A2"/>
    <w:rsid w:val="008720FC"/>
    <w:rsid w:val="008723C1"/>
    <w:rsid w:val="008726C7"/>
    <w:rsid w:val="00873D04"/>
    <w:rsid w:val="00884EA7"/>
    <w:rsid w:val="00885648"/>
    <w:rsid w:val="008928F7"/>
    <w:rsid w:val="00897DDC"/>
    <w:rsid w:val="008A4729"/>
    <w:rsid w:val="008B44F5"/>
    <w:rsid w:val="008D3BE2"/>
    <w:rsid w:val="008D638D"/>
    <w:rsid w:val="008D7300"/>
    <w:rsid w:val="008E05E9"/>
    <w:rsid w:val="008E2996"/>
    <w:rsid w:val="008E4324"/>
    <w:rsid w:val="008E45D4"/>
    <w:rsid w:val="008E6AE7"/>
    <w:rsid w:val="008E6BC6"/>
    <w:rsid w:val="008E71F7"/>
    <w:rsid w:val="008E73F5"/>
    <w:rsid w:val="008E782C"/>
    <w:rsid w:val="00904E65"/>
    <w:rsid w:val="00905B6A"/>
    <w:rsid w:val="00915443"/>
    <w:rsid w:val="00924F8C"/>
    <w:rsid w:val="009361C2"/>
    <w:rsid w:val="00937465"/>
    <w:rsid w:val="00950E0F"/>
    <w:rsid w:val="0095344B"/>
    <w:rsid w:val="0095540C"/>
    <w:rsid w:val="00966EBB"/>
    <w:rsid w:val="009720E8"/>
    <w:rsid w:val="00975A60"/>
    <w:rsid w:val="00984641"/>
    <w:rsid w:val="009848E9"/>
    <w:rsid w:val="0099173A"/>
    <w:rsid w:val="009A47A2"/>
    <w:rsid w:val="009C06FA"/>
    <w:rsid w:val="009C28C3"/>
    <w:rsid w:val="009C42FB"/>
    <w:rsid w:val="009C4B97"/>
    <w:rsid w:val="009C5E60"/>
    <w:rsid w:val="009C6D69"/>
    <w:rsid w:val="009D1E93"/>
    <w:rsid w:val="009D6EA5"/>
    <w:rsid w:val="009D78E3"/>
    <w:rsid w:val="009E2A2D"/>
    <w:rsid w:val="009E68C1"/>
    <w:rsid w:val="00A01610"/>
    <w:rsid w:val="00A029EB"/>
    <w:rsid w:val="00A03693"/>
    <w:rsid w:val="00A11B44"/>
    <w:rsid w:val="00A23536"/>
    <w:rsid w:val="00A25039"/>
    <w:rsid w:val="00A30763"/>
    <w:rsid w:val="00A364D7"/>
    <w:rsid w:val="00A44AE0"/>
    <w:rsid w:val="00A50C7B"/>
    <w:rsid w:val="00A6085C"/>
    <w:rsid w:val="00A62DA7"/>
    <w:rsid w:val="00A865E4"/>
    <w:rsid w:val="00A87DD1"/>
    <w:rsid w:val="00A922BB"/>
    <w:rsid w:val="00A93A20"/>
    <w:rsid w:val="00AA3697"/>
    <w:rsid w:val="00AA49B0"/>
    <w:rsid w:val="00AC07C0"/>
    <w:rsid w:val="00AC5D84"/>
    <w:rsid w:val="00AC79BA"/>
    <w:rsid w:val="00AD1198"/>
    <w:rsid w:val="00AD19D0"/>
    <w:rsid w:val="00AD2C62"/>
    <w:rsid w:val="00AD5C96"/>
    <w:rsid w:val="00AE49B9"/>
    <w:rsid w:val="00AF45E1"/>
    <w:rsid w:val="00B03F61"/>
    <w:rsid w:val="00B04E59"/>
    <w:rsid w:val="00B05785"/>
    <w:rsid w:val="00B11373"/>
    <w:rsid w:val="00B15AF8"/>
    <w:rsid w:val="00B1733E"/>
    <w:rsid w:val="00B23943"/>
    <w:rsid w:val="00B244D3"/>
    <w:rsid w:val="00B52A8A"/>
    <w:rsid w:val="00B60A63"/>
    <w:rsid w:val="00B650EC"/>
    <w:rsid w:val="00B70270"/>
    <w:rsid w:val="00B703B7"/>
    <w:rsid w:val="00B73E66"/>
    <w:rsid w:val="00B746C0"/>
    <w:rsid w:val="00B85CC3"/>
    <w:rsid w:val="00B96F78"/>
    <w:rsid w:val="00BA154E"/>
    <w:rsid w:val="00BA20B6"/>
    <w:rsid w:val="00BA6422"/>
    <w:rsid w:val="00BB054A"/>
    <w:rsid w:val="00BB74EC"/>
    <w:rsid w:val="00BD094E"/>
    <w:rsid w:val="00BD6FFA"/>
    <w:rsid w:val="00BE0F63"/>
    <w:rsid w:val="00BE2CDC"/>
    <w:rsid w:val="00BE4EFE"/>
    <w:rsid w:val="00BE5C98"/>
    <w:rsid w:val="00BE5F0E"/>
    <w:rsid w:val="00BE6E86"/>
    <w:rsid w:val="00BF2BFD"/>
    <w:rsid w:val="00BF720B"/>
    <w:rsid w:val="00C00BAF"/>
    <w:rsid w:val="00C02B7F"/>
    <w:rsid w:val="00C04511"/>
    <w:rsid w:val="00C101EE"/>
    <w:rsid w:val="00C122FD"/>
    <w:rsid w:val="00C1311F"/>
    <w:rsid w:val="00C14487"/>
    <w:rsid w:val="00C16846"/>
    <w:rsid w:val="00C16A91"/>
    <w:rsid w:val="00C16AC0"/>
    <w:rsid w:val="00C17215"/>
    <w:rsid w:val="00C22828"/>
    <w:rsid w:val="00C37132"/>
    <w:rsid w:val="00C40FEE"/>
    <w:rsid w:val="00C4213A"/>
    <w:rsid w:val="00C47D1C"/>
    <w:rsid w:val="00C561F1"/>
    <w:rsid w:val="00C66317"/>
    <w:rsid w:val="00C710E5"/>
    <w:rsid w:val="00C73FA3"/>
    <w:rsid w:val="00C74FED"/>
    <w:rsid w:val="00C86214"/>
    <w:rsid w:val="00C90EF9"/>
    <w:rsid w:val="00C91FA1"/>
    <w:rsid w:val="00C925D8"/>
    <w:rsid w:val="00C9406D"/>
    <w:rsid w:val="00C948C8"/>
    <w:rsid w:val="00CA38C9"/>
    <w:rsid w:val="00CA401B"/>
    <w:rsid w:val="00CB1CAA"/>
    <w:rsid w:val="00CB57E1"/>
    <w:rsid w:val="00CB66EF"/>
    <w:rsid w:val="00CC0D98"/>
    <w:rsid w:val="00CC5436"/>
    <w:rsid w:val="00CC5BCD"/>
    <w:rsid w:val="00CC7DE5"/>
    <w:rsid w:val="00CE3E07"/>
    <w:rsid w:val="00CE40BB"/>
    <w:rsid w:val="00CF05C0"/>
    <w:rsid w:val="00D129B0"/>
    <w:rsid w:val="00D151A3"/>
    <w:rsid w:val="00D2057D"/>
    <w:rsid w:val="00D215E8"/>
    <w:rsid w:val="00D266FB"/>
    <w:rsid w:val="00D527E2"/>
    <w:rsid w:val="00D57C64"/>
    <w:rsid w:val="00D600ED"/>
    <w:rsid w:val="00D65220"/>
    <w:rsid w:val="00D70FF1"/>
    <w:rsid w:val="00D82A9F"/>
    <w:rsid w:val="00D97614"/>
    <w:rsid w:val="00DA46D9"/>
    <w:rsid w:val="00DA71CA"/>
    <w:rsid w:val="00DB3990"/>
    <w:rsid w:val="00DD0E30"/>
    <w:rsid w:val="00DD26B1"/>
    <w:rsid w:val="00DE3A0E"/>
    <w:rsid w:val="00DF0645"/>
    <w:rsid w:val="00DF23FC"/>
    <w:rsid w:val="00DF39CD"/>
    <w:rsid w:val="00DF3A15"/>
    <w:rsid w:val="00DF51DD"/>
    <w:rsid w:val="00E01BA9"/>
    <w:rsid w:val="00E121F2"/>
    <w:rsid w:val="00E12407"/>
    <w:rsid w:val="00E12C8A"/>
    <w:rsid w:val="00E12CDA"/>
    <w:rsid w:val="00E143AB"/>
    <w:rsid w:val="00E24AAC"/>
    <w:rsid w:val="00E26F09"/>
    <w:rsid w:val="00E37482"/>
    <w:rsid w:val="00E52E1F"/>
    <w:rsid w:val="00E53E98"/>
    <w:rsid w:val="00E54C8F"/>
    <w:rsid w:val="00E56E57"/>
    <w:rsid w:val="00E628B6"/>
    <w:rsid w:val="00E67B2B"/>
    <w:rsid w:val="00E71F14"/>
    <w:rsid w:val="00E749DA"/>
    <w:rsid w:val="00E7557F"/>
    <w:rsid w:val="00E762E9"/>
    <w:rsid w:val="00EB38E7"/>
    <w:rsid w:val="00EC5794"/>
    <w:rsid w:val="00EC758D"/>
    <w:rsid w:val="00ED3D6D"/>
    <w:rsid w:val="00ED5A57"/>
    <w:rsid w:val="00EE2740"/>
    <w:rsid w:val="00EE3EBB"/>
    <w:rsid w:val="00EE4001"/>
    <w:rsid w:val="00EE41E8"/>
    <w:rsid w:val="00EE687D"/>
    <w:rsid w:val="00EF2642"/>
    <w:rsid w:val="00EF2A9A"/>
    <w:rsid w:val="00EF3681"/>
    <w:rsid w:val="00EF5523"/>
    <w:rsid w:val="00F004B6"/>
    <w:rsid w:val="00F00FD0"/>
    <w:rsid w:val="00F015B4"/>
    <w:rsid w:val="00F02259"/>
    <w:rsid w:val="00F02A26"/>
    <w:rsid w:val="00F11BA4"/>
    <w:rsid w:val="00F20BC2"/>
    <w:rsid w:val="00F248DE"/>
    <w:rsid w:val="00F24F0A"/>
    <w:rsid w:val="00F26FC0"/>
    <w:rsid w:val="00F271D2"/>
    <w:rsid w:val="00F27EE6"/>
    <w:rsid w:val="00F27F05"/>
    <w:rsid w:val="00F30914"/>
    <w:rsid w:val="00F31E3F"/>
    <w:rsid w:val="00F3360C"/>
    <w:rsid w:val="00F342E4"/>
    <w:rsid w:val="00F35624"/>
    <w:rsid w:val="00F35770"/>
    <w:rsid w:val="00F44613"/>
    <w:rsid w:val="00F574D8"/>
    <w:rsid w:val="00F6327C"/>
    <w:rsid w:val="00F711C1"/>
    <w:rsid w:val="00F71AB3"/>
    <w:rsid w:val="00F80738"/>
    <w:rsid w:val="00F81543"/>
    <w:rsid w:val="00F86F74"/>
    <w:rsid w:val="00FA5E96"/>
    <w:rsid w:val="00FB27C8"/>
    <w:rsid w:val="00FB321B"/>
    <w:rsid w:val="00FB603B"/>
    <w:rsid w:val="00FC2542"/>
    <w:rsid w:val="00FC53DB"/>
    <w:rsid w:val="00FC63DE"/>
    <w:rsid w:val="00FC7AD2"/>
    <w:rsid w:val="00FD61F0"/>
    <w:rsid w:val="00FD7B1D"/>
    <w:rsid w:val="00FE3F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3F2E1E"/>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link w:val="enumlev1Char"/>
    <w:qFormat/>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table" w:customStyle="1" w:styleId="TableGrid1">
    <w:name w:val="Table Grid1"/>
    <w:basedOn w:val="TableNormal"/>
    <w:next w:val="TableGrid"/>
    <w:rsid w:val="0011660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numlev1Char">
    <w:name w:val="enumlev1 Char"/>
    <w:basedOn w:val="DefaultParagraphFont"/>
    <w:link w:val="enumlev1"/>
    <w:locked/>
    <w:rsid w:val="00116608"/>
    <w:rPr>
      <w:rFonts w:ascii="Calibri" w:eastAsia="SimSun" w:hAnsi="Calibri"/>
      <w:sz w:val="24"/>
      <w:lang w:val="en-GB" w:eastAsia="en-US"/>
    </w:rPr>
  </w:style>
  <w:style w:type="table" w:styleId="TableGrid">
    <w:name w:val="Table Grid"/>
    <w:basedOn w:val="TableNormal"/>
    <w:rsid w:val="00116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64C0E"/>
    <w:rPr>
      <w:color w:val="605E5C"/>
      <w:shd w:val="clear" w:color="auto" w:fill="E1DFDD"/>
    </w:rPr>
  </w:style>
  <w:style w:type="paragraph" w:styleId="ListParagraph">
    <w:name w:val="List Paragraph"/>
    <w:basedOn w:val="Normal"/>
    <w:uiPriority w:val="34"/>
    <w:qFormat/>
    <w:rsid w:val="009C5E60"/>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rPr>
  </w:style>
  <w:style w:type="character" w:customStyle="1" w:styleId="1">
    <w:name w:val="未处理的提及1"/>
    <w:basedOn w:val="DefaultParagraphFont"/>
    <w:uiPriority w:val="99"/>
    <w:semiHidden/>
    <w:unhideWhenUsed/>
    <w:rsid w:val="007555BC"/>
    <w:rPr>
      <w:color w:val="605E5C"/>
      <w:shd w:val="clear" w:color="auto" w:fill="E1DFDD"/>
    </w:rPr>
  </w:style>
  <w:style w:type="character" w:styleId="Strong">
    <w:name w:val="Strong"/>
    <w:basedOn w:val="DefaultParagraphFont"/>
    <w:uiPriority w:val="22"/>
    <w:qFormat/>
    <w:rsid w:val="00F02259"/>
    <w:rPr>
      <w:b/>
      <w:bCs/>
    </w:rPr>
  </w:style>
  <w:style w:type="character" w:customStyle="1" w:styleId="href">
    <w:name w:val="href"/>
    <w:basedOn w:val="DefaultParagraphFont"/>
    <w:qFormat/>
    <w:rsid w:val="006058E5"/>
    <w:rPr>
      <w:lang w:eastAsia="zh-CN"/>
    </w:rPr>
  </w:style>
  <w:style w:type="character" w:customStyle="1" w:styleId="msohyperlinkmrcssattr">
    <w:name w:val="msohyperlink_mr_css_attr"/>
    <w:basedOn w:val="DefaultParagraphFont"/>
    <w:rsid w:val="002A510F"/>
  </w:style>
  <w:style w:type="character" w:styleId="UnresolvedMention">
    <w:name w:val="Unresolved Mention"/>
    <w:basedOn w:val="DefaultParagraphFont"/>
    <w:uiPriority w:val="99"/>
    <w:semiHidden/>
    <w:unhideWhenUsed/>
    <w:rsid w:val="003762B4"/>
    <w:rPr>
      <w:color w:val="605E5C"/>
      <w:shd w:val="clear" w:color="auto" w:fill="E1DFDD"/>
    </w:rPr>
  </w:style>
  <w:style w:type="paragraph" w:styleId="Revision">
    <w:name w:val="Revision"/>
    <w:hidden/>
    <w:uiPriority w:val="99"/>
    <w:semiHidden/>
    <w:rsid w:val="00183BF7"/>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3580">
      <w:bodyDiv w:val="1"/>
      <w:marLeft w:val="0"/>
      <w:marRight w:val="0"/>
      <w:marTop w:val="0"/>
      <w:marBottom w:val="0"/>
      <w:divBdr>
        <w:top w:val="none" w:sz="0" w:space="0" w:color="auto"/>
        <w:left w:val="none" w:sz="0" w:space="0" w:color="auto"/>
        <w:bottom w:val="none" w:sz="0" w:space="0" w:color="auto"/>
        <w:right w:val="none" w:sz="0" w:space="0" w:color="auto"/>
      </w:divBdr>
    </w:div>
    <w:div w:id="957030670">
      <w:bodyDiv w:val="1"/>
      <w:marLeft w:val="0"/>
      <w:marRight w:val="0"/>
      <w:marTop w:val="0"/>
      <w:marBottom w:val="0"/>
      <w:divBdr>
        <w:top w:val="none" w:sz="0" w:space="0" w:color="auto"/>
        <w:left w:val="none" w:sz="0" w:space="0" w:color="auto"/>
        <w:bottom w:val="none" w:sz="0" w:space="0" w:color="auto"/>
        <w:right w:val="none" w:sz="0" w:space="0" w:color="auto"/>
      </w:divBdr>
    </w:div>
    <w:div w:id="1011642839">
      <w:bodyDiv w:val="1"/>
      <w:marLeft w:val="0"/>
      <w:marRight w:val="0"/>
      <w:marTop w:val="0"/>
      <w:marBottom w:val="0"/>
      <w:divBdr>
        <w:top w:val="none" w:sz="0" w:space="0" w:color="auto"/>
        <w:left w:val="none" w:sz="0" w:space="0" w:color="auto"/>
        <w:bottom w:val="none" w:sz="0" w:space="0" w:color="auto"/>
        <w:right w:val="none" w:sz="0" w:space="0" w:color="auto"/>
      </w:divBdr>
    </w:div>
    <w:div w:id="1046609979">
      <w:bodyDiv w:val="1"/>
      <w:marLeft w:val="0"/>
      <w:marRight w:val="0"/>
      <w:marTop w:val="0"/>
      <w:marBottom w:val="0"/>
      <w:divBdr>
        <w:top w:val="none" w:sz="0" w:space="0" w:color="auto"/>
        <w:left w:val="none" w:sz="0" w:space="0" w:color="auto"/>
        <w:bottom w:val="none" w:sz="0" w:space="0" w:color="auto"/>
        <w:right w:val="none" w:sz="0" w:space="0" w:color="auto"/>
      </w:divBdr>
    </w:div>
    <w:div w:id="1648315744">
      <w:bodyDiv w:val="1"/>
      <w:marLeft w:val="0"/>
      <w:marRight w:val="0"/>
      <w:marTop w:val="0"/>
      <w:marBottom w:val="0"/>
      <w:divBdr>
        <w:top w:val="none" w:sz="0" w:space="0" w:color="auto"/>
        <w:left w:val="none" w:sz="0" w:space="0" w:color="auto"/>
        <w:bottom w:val="none" w:sz="0" w:space="0" w:color="auto"/>
        <w:right w:val="none" w:sz="0" w:space="0" w:color="auto"/>
      </w:divBdr>
    </w:div>
    <w:div w:id="1786971309">
      <w:bodyDiv w:val="1"/>
      <w:marLeft w:val="0"/>
      <w:marRight w:val="0"/>
      <w:marTop w:val="0"/>
      <w:marBottom w:val="0"/>
      <w:divBdr>
        <w:top w:val="none" w:sz="0" w:space="0" w:color="auto"/>
        <w:left w:val="none" w:sz="0" w:space="0" w:color="auto"/>
        <w:bottom w:val="none" w:sz="0" w:space="0" w:color="auto"/>
        <w:right w:val="none" w:sz="0" w:space="0" w:color="auto"/>
      </w:divBdr>
    </w:div>
    <w:div w:id="1845196115">
      <w:bodyDiv w:val="1"/>
      <w:marLeft w:val="0"/>
      <w:marRight w:val="0"/>
      <w:marTop w:val="0"/>
      <w:marBottom w:val="0"/>
      <w:divBdr>
        <w:top w:val="none" w:sz="0" w:space="0" w:color="auto"/>
        <w:left w:val="none" w:sz="0" w:space="0" w:color="auto"/>
        <w:bottom w:val="none" w:sz="0" w:space="0" w:color="auto"/>
        <w:right w:val="none" w:sz="0" w:space="0" w:color="auto"/>
      </w:divBdr>
    </w:div>
    <w:div w:id="1915817082">
      <w:bodyDiv w:val="1"/>
      <w:marLeft w:val="0"/>
      <w:marRight w:val="0"/>
      <w:marTop w:val="0"/>
      <w:marBottom w:val="0"/>
      <w:divBdr>
        <w:top w:val="none" w:sz="0" w:space="0" w:color="auto"/>
        <w:left w:val="none" w:sz="0" w:space="0" w:color="auto"/>
        <w:bottom w:val="none" w:sz="0" w:space="0" w:color="auto"/>
        <w:right w:val="none" w:sz="0" w:space="0" w:color="auto"/>
      </w:divBdr>
    </w:div>
    <w:div w:id="1952274960">
      <w:bodyDiv w:val="1"/>
      <w:marLeft w:val="0"/>
      <w:marRight w:val="0"/>
      <w:marTop w:val="0"/>
      <w:marBottom w:val="0"/>
      <w:divBdr>
        <w:top w:val="none" w:sz="0" w:space="0" w:color="auto"/>
        <w:left w:val="none" w:sz="0" w:space="0" w:color="auto"/>
        <w:bottom w:val="none" w:sz="0" w:space="0" w:color="auto"/>
        <w:right w:val="none" w:sz="0" w:space="0" w:color="auto"/>
      </w:divBdr>
    </w:div>
    <w:div w:id="1954746788">
      <w:bodyDiv w:val="1"/>
      <w:marLeft w:val="0"/>
      <w:marRight w:val="0"/>
      <w:marTop w:val="0"/>
      <w:marBottom w:val="0"/>
      <w:divBdr>
        <w:top w:val="none" w:sz="0" w:space="0" w:color="auto"/>
        <w:left w:val="none" w:sz="0" w:space="0" w:color="auto"/>
        <w:bottom w:val="none" w:sz="0" w:space="0" w:color="auto"/>
        <w:right w:val="none" w:sz="0" w:space="0" w:color="auto"/>
      </w:divBdr>
    </w:div>
    <w:div w:id="1991860712">
      <w:bodyDiv w:val="1"/>
      <w:marLeft w:val="0"/>
      <w:marRight w:val="0"/>
      <w:marTop w:val="0"/>
      <w:marBottom w:val="0"/>
      <w:divBdr>
        <w:top w:val="none" w:sz="0" w:space="0" w:color="auto"/>
        <w:left w:val="none" w:sz="0" w:space="0" w:color="auto"/>
        <w:bottom w:val="none" w:sz="0" w:space="0" w:color="auto"/>
        <w:right w:val="none" w:sz="0" w:space="0" w:color="auto"/>
      </w:divBdr>
    </w:div>
    <w:div w:id="210233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S22-PP-C-0144/en" TargetMode="External"/><Relationship Id="rId18" Type="http://schemas.openxmlformats.org/officeDocument/2006/relationships/hyperlink" Target="https://digitallibrary.un.org/record/3965290?ln=es"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itu.int/md/S22-PP-C-0143/en" TargetMode="External"/><Relationship Id="rId17" Type="http://schemas.openxmlformats.org/officeDocument/2006/relationships/hyperlink" Target="https://www.itu.int/md/S22-PP-C-0155/en"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itu.int/md/S22-PP-C-0154/en" TargetMode="External"/><Relationship Id="rId20" Type="http://schemas.openxmlformats.org/officeDocument/2006/relationships/hyperlink" Target="https://www.itu.int/en/ITU-D/Regional-Presence/Europe/Pages/Projects/Council%20Resolution%20on%20Ukraine%20-%20Coordination%20and%20Implementation/Council-Resolution-on-Ukraine---Coordination-and-Implementation.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S22-PP-C-0070/en"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itu.int/md/S22-PP-C-0153/e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www.itu.int/md/S22-PP-C-0070/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S22-PP-C-0145/en"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9984AA076DB84F9F755CCCF73A4990" ma:contentTypeVersion="15" ma:contentTypeDescription="Crée un document." ma:contentTypeScope="" ma:versionID="fd89f8fc4c66159b21ccf2da31f3f67b">
  <xsd:schema xmlns:xsd="http://www.w3.org/2001/XMLSchema" xmlns:xs="http://www.w3.org/2001/XMLSchema" xmlns:p="http://schemas.microsoft.com/office/2006/metadata/properties" xmlns:ns2="d523d8b4-15d9-487b-a77a-d7a7f82925c6" xmlns:ns3="341ef080-d7f6-42a0-8428-894c998dd238" targetNamespace="http://schemas.microsoft.com/office/2006/metadata/properties" ma:root="true" ma:fieldsID="4b9831ac403a2c882608b26a5d0aa6a9" ns2:_="" ns3:_="">
    <xsd:import namespace="d523d8b4-15d9-487b-a77a-d7a7f82925c6"/>
    <xsd:import namespace="341ef080-d7f6-42a0-8428-894c998dd2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DPM_x0020_Author" minOccurs="0"/>
                <xsd:element ref="ns2:DPM_x0020_File_x0020_name" minOccurs="0"/>
                <xsd:element ref="ns2: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3d8b4-15d9-487b-a77a-d7a7f8292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PM_x0020_Author" ma:index="20" nillable="true" ma:displayName="DPM Author" ma:internalName="DPM_x0020_Author">
      <xsd:simpleType>
        <xsd:restriction base="dms:Text">
          <xsd:maxLength value="255"/>
        </xsd:restriction>
      </xsd:simpleType>
    </xsd:element>
    <xsd:element name="DPM_x0020_File_x0020_name" ma:index="21" nillable="true" ma:displayName="DPM File name" ma:internalName="DPM_x0020_File_x0020_name">
      <xsd:simpleType>
        <xsd:restriction base="dms:Text">
          <xsd:maxLength value="255"/>
        </xsd:restriction>
      </xsd:simpleType>
    </xsd:element>
    <xsd:element name="DPM_x0020_Version" ma:index="22" nillable="true" ma:displayName="DPM Version" ma:internalName="DPM_x0020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ef080-d7f6-42a0-8428-894c998dd238"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C28E3-1295-4F05-A034-78E12BBA9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3d8b4-15d9-487b-a77a-d7a7f82925c6"/>
    <ds:schemaRef ds:uri="341ef080-d7f6-42a0-8428-894c998dd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E000AB-3349-43FE-9604-3462ABD209CC}">
  <ds:schemaRefs>
    <ds:schemaRef ds:uri="http://schemas.microsoft.com/sharepoint/v3/contenttype/forms"/>
  </ds:schemaRefs>
</ds:datastoreItem>
</file>

<file path=customXml/itemProps3.xml><?xml version="1.0" encoding="utf-8"?>
<ds:datastoreItem xmlns:ds="http://schemas.openxmlformats.org/officeDocument/2006/customXml" ds:itemID="{94ED76A9-0A77-465C-AE2F-68D76F447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1247</TotalTime>
  <Pages>10</Pages>
  <Words>8187</Words>
  <Characters>2639</Characters>
  <Application>Microsoft Office Word</Application>
  <DocSecurity>0</DocSecurity>
  <Lines>21</Lines>
  <Paragraphs>21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10805</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Plenipotentiary Conference (PP-22)</dc:subject>
  <dc:creator>Chen, meng</dc:creator>
  <cp:lastModifiedBy>Zhou, Ting</cp:lastModifiedBy>
  <cp:revision>78</cp:revision>
  <dcterms:created xsi:type="dcterms:W3CDTF">2022-10-31T14:22:00Z</dcterms:created>
  <dcterms:modified xsi:type="dcterms:W3CDTF">2022-11-04T10:56:00Z</dcterms:modified>
  <cp:category>Conference document</cp:category>
</cp:coreProperties>
</file>