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734A7E">
        <w:trPr>
          <w:cantSplit/>
          <w:jc w:val="center"/>
        </w:trPr>
        <w:tc>
          <w:tcPr>
            <w:tcW w:w="6911" w:type="dxa"/>
          </w:tcPr>
          <w:p w14:paraId="05647047" w14:textId="03293651" w:rsidR="00C710E5" w:rsidRPr="00566240" w:rsidRDefault="009E68C1" w:rsidP="00734A7E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734A7E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734A7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734A7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3EEC1EC1" w14:textId="64922430" w:rsidR="000C0900" w:rsidRPr="007F0374" w:rsidRDefault="000077F8" w:rsidP="00734A7E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306457DE" w:rsidR="000C0900" w:rsidRPr="007F0374" w:rsidRDefault="000077F8" w:rsidP="00734A7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A87673">
              <w:rPr>
                <w:rFonts w:cstheme="minorHAnsi"/>
                <w:b/>
                <w:szCs w:val="24"/>
              </w:rPr>
              <w:t xml:space="preserve"> </w:t>
            </w:r>
            <w:r w:rsidR="00A87673">
              <w:rPr>
                <w:rFonts w:cstheme="minorHAnsi" w:hint="eastAsia"/>
                <w:b/>
                <w:szCs w:val="24"/>
                <w:lang w:eastAsia="zh-CN"/>
              </w:rPr>
              <w:t>204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5A240617" w14:textId="5D655A66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7E9D2ABB" w:rsidR="00FC2542" w:rsidRPr="007F0374" w:rsidRDefault="008A7087" w:rsidP="00734A7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0077F8">
              <w:rPr>
                <w:rFonts w:cstheme="minorHAnsi" w:hint="eastAsia"/>
                <w:b/>
                <w:bCs/>
                <w:szCs w:val="24"/>
              </w:rPr>
              <w:t>年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10</w:t>
            </w:r>
            <w:r w:rsidR="000077F8">
              <w:rPr>
                <w:rFonts w:cstheme="minorHAnsi" w:hint="eastAsia"/>
                <w:b/>
                <w:bCs/>
                <w:szCs w:val="24"/>
              </w:rPr>
              <w:t>月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26</w:t>
            </w:r>
            <w:r w:rsidR="000077F8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6C1FB049" w14:textId="77777777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734A7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734A7E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509F9E97" w14:textId="77777777" w:rsidR="00C710E5" w:rsidRDefault="00C710E5" w:rsidP="00734A7E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5795604A" w14:textId="77777777" w:rsidTr="00A6626E">
        <w:trPr>
          <w:cantSplit/>
          <w:trHeight w:val="50"/>
          <w:jc w:val="center"/>
        </w:trPr>
        <w:tc>
          <w:tcPr>
            <w:tcW w:w="10031" w:type="dxa"/>
            <w:gridSpan w:val="2"/>
          </w:tcPr>
          <w:p w14:paraId="42C696D6" w14:textId="710A3CBD" w:rsidR="00C710E5" w:rsidRDefault="00C710E5" w:rsidP="00A6626E">
            <w:bookmarkStart w:id="4" w:name="dsource" w:colFirst="0" w:colLast="0"/>
            <w:bookmarkEnd w:id="1"/>
            <w:bookmarkEnd w:id="3"/>
          </w:p>
        </w:tc>
      </w:tr>
      <w:tr w:rsidR="00C710E5" w14:paraId="2E27296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189BDAD7" w14:textId="32B34179" w:rsidR="00C710E5" w:rsidRPr="00D04BD5" w:rsidRDefault="00DF0677" w:rsidP="004A427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第十四次全体会议</w:t>
            </w:r>
            <w:r w:rsidR="00D04BD5">
              <w:rPr>
                <w:lang w:eastAsia="zh-CN"/>
              </w:rPr>
              <w:br/>
            </w:r>
            <w:r w:rsidR="00C57217">
              <w:rPr>
                <w:rFonts w:hint="eastAsia"/>
                <w:lang w:eastAsia="zh-CN"/>
              </w:rPr>
              <w:t>会议记录</w:t>
            </w:r>
          </w:p>
        </w:tc>
      </w:tr>
      <w:tr w:rsidR="00C710E5" w14:paraId="7E022295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2F6CDA5E" w14:textId="11CD8E7D" w:rsidR="00C710E5" w:rsidRPr="005F525D" w:rsidRDefault="004A427F" w:rsidP="005F525D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5F525D">
              <w:rPr>
                <w:rFonts w:hint="eastAsia"/>
                <w:lang w:eastAsia="zh-CN"/>
              </w:rPr>
              <w:t>2022</w:t>
            </w:r>
            <w:r w:rsidRPr="005F525D">
              <w:rPr>
                <w:rFonts w:hint="eastAsia"/>
                <w:lang w:eastAsia="zh-CN"/>
              </w:rPr>
              <w:t>年</w:t>
            </w:r>
            <w:r w:rsidRPr="005F525D">
              <w:rPr>
                <w:rFonts w:hint="eastAsia"/>
                <w:lang w:eastAsia="zh-CN"/>
              </w:rPr>
              <w:t>10</w:t>
            </w:r>
            <w:r w:rsidRPr="005F525D">
              <w:rPr>
                <w:rFonts w:hint="eastAsia"/>
                <w:lang w:eastAsia="zh-CN"/>
              </w:rPr>
              <w:t>月</w:t>
            </w:r>
            <w:r w:rsidRPr="005F525D">
              <w:rPr>
                <w:rFonts w:hint="eastAsia"/>
                <w:lang w:eastAsia="zh-CN"/>
              </w:rPr>
              <w:t>11</w:t>
            </w:r>
            <w:r w:rsidRPr="005F525D">
              <w:rPr>
                <w:rFonts w:hint="eastAsia"/>
                <w:lang w:eastAsia="zh-CN"/>
              </w:rPr>
              <w:t>日（星期二）</w:t>
            </w:r>
            <w:r w:rsidRPr="005F525D">
              <w:rPr>
                <w:rFonts w:hint="eastAsia"/>
                <w:lang w:eastAsia="zh-CN"/>
              </w:rPr>
              <w:t>09:40</w:t>
            </w:r>
          </w:p>
        </w:tc>
      </w:tr>
      <w:tr w:rsidR="00C710E5" w14:paraId="178F54C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32F5B78C" w14:textId="368BE9EA" w:rsidR="00C710E5" w:rsidRPr="00F62DC2" w:rsidRDefault="004A427F" w:rsidP="00F62DC2">
            <w:pPr>
              <w:pStyle w:val="Agendaitem"/>
            </w:pPr>
            <w:bookmarkStart w:id="7" w:name="dtitle3" w:colFirst="0" w:colLast="0"/>
            <w:bookmarkEnd w:id="6"/>
            <w:r w:rsidRPr="00A32BBB">
              <w:rPr>
                <w:rFonts w:hint="eastAsia"/>
                <w:b/>
              </w:rPr>
              <w:t>主席</w:t>
            </w:r>
            <w:r w:rsidR="00DF0677" w:rsidRPr="00A32BBB">
              <w:rPr>
                <w:rFonts w:hint="eastAsia"/>
                <w:b/>
              </w:rPr>
              <w:t>：</w:t>
            </w:r>
            <w:r w:rsidRPr="00F62DC2">
              <w:t xml:space="preserve">Sabin </w:t>
            </w:r>
            <w:proofErr w:type="spellStart"/>
            <w:r w:rsidRPr="00F62DC2">
              <w:t>Sărmaș</w:t>
            </w:r>
            <w:proofErr w:type="spellEnd"/>
            <w:r w:rsidR="00DF0677" w:rsidRPr="00F62DC2">
              <w:rPr>
                <w:rFonts w:hint="eastAsia"/>
              </w:rPr>
              <w:t>先生（罗马尼亚）</w:t>
            </w:r>
          </w:p>
        </w:tc>
      </w:tr>
      <w:bookmarkEnd w:id="7"/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77F22" w:rsidRPr="00877F22" w14:paraId="17D7CB5D" w14:textId="77777777" w:rsidTr="0009773B">
        <w:trPr>
          <w:jc w:val="center"/>
        </w:trPr>
        <w:tc>
          <w:tcPr>
            <w:tcW w:w="534" w:type="dxa"/>
          </w:tcPr>
          <w:p w14:paraId="27FB081A" w14:textId="77777777" w:rsidR="00877F22" w:rsidRPr="00877F22" w:rsidRDefault="00877F22" w:rsidP="00877F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20"/>
                <w:tab w:val="right" w:pos="9781"/>
              </w:tabs>
              <w:rPr>
                <w:b/>
                <w:lang w:val="en-CA" w:eastAsia="zh-CN"/>
              </w:rPr>
            </w:pPr>
          </w:p>
        </w:tc>
        <w:tc>
          <w:tcPr>
            <w:tcW w:w="7164" w:type="dxa"/>
          </w:tcPr>
          <w:p w14:paraId="6472A51C" w14:textId="77777777" w:rsidR="00877F22" w:rsidRPr="00877F22" w:rsidRDefault="00877F22" w:rsidP="00877F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20"/>
                <w:tab w:val="right" w:pos="9781"/>
              </w:tabs>
              <w:rPr>
                <w:b/>
                <w:lang w:val="en-CA" w:eastAsia="zh-CN"/>
              </w:rPr>
            </w:pPr>
            <w:r w:rsidRPr="00877F22">
              <w:rPr>
                <w:rFonts w:asciiTheme="minorHAnsi" w:hAnsiTheme="minorHAnsi" w:hint="eastAsia"/>
                <w:b/>
                <w:szCs w:val="24"/>
                <w:lang w:eastAsia="zh-CN"/>
              </w:rPr>
              <w:t>议题</w:t>
            </w:r>
          </w:p>
        </w:tc>
        <w:tc>
          <w:tcPr>
            <w:tcW w:w="2333" w:type="dxa"/>
          </w:tcPr>
          <w:p w14:paraId="1D3510F2" w14:textId="77777777" w:rsidR="00877F22" w:rsidRPr="00877F22" w:rsidRDefault="00877F22" w:rsidP="00877F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20"/>
                <w:tab w:val="right" w:pos="9781"/>
              </w:tabs>
              <w:jc w:val="center"/>
              <w:rPr>
                <w:b/>
                <w:lang w:val="en-CA" w:eastAsia="zh-CN"/>
              </w:rPr>
            </w:pPr>
            <w:r w:rsidRPr="00877F22">
              <w:rPr>
                <w:rFonts w:asciiTheme="minorHAnsi" w:hAnsiTheme="minorHAnsi" w:hint="eastAsia"/>
                <w:b/>
                <w:szCs w:val="24"/>
                <w:lang w:eastAsia="zh-CN"/>
              </w:rPr>
              <w:t>文件</w:t>
            </w:r>
          </w:p>
        </w:tc>
      </w:tr>
      <w:tr w:rsidR="00877F22" w:rsidRPr="00877F22" w14:paraId="4683E9E5" w14:textId="77777777" w:rsidTr="0009773B">
        <w:trPr>
          <w:jc w:val="center"/>
        </w:trPr>
        <w:tc>
          <w:tcPr>
            <w:tcW w:w="534" w:type="dxa"/>
          </w:tcPr>
          <w:p w14:paraId="4CA17225" w14:textId="76A68CDF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 w:eastAsia="zh-CN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 w:eastAsia="zh-CN"/>
              </w:rPr>
              <w:t>1</w:t>
            </w:r>
          </w:p>
        </w:tc>
        <w:tc>
          <w:tcPr>
            <w:tcW w:w="7164" w:type="dxa"/>
          </w:tcPr>
          <w:p w14:paraId="68A4DA98" w14:textId="309979AB" w:rsidR="00877F22" w:rsidRPr="009F2258" w:rsidRDefault="00877F22" w:rsidP="00877F22">
            <w:pPr>
              <w:tabs>
                <w:tab w:val="clear" w:pos="567"/>
                <w:tab w:val="left" w:pos="720"/>
              </w:tabs>
              <w:rPr>
                <w:rFonts w:cs="Calibri"/>
                <w:b/>
                <w:sz w:val="22"/>
                <w:szCs w:val="24"/>
                <w:lang w:val="en-CA" w:eastAsia="zh-CN"/>
              </w:rPr>
            </w:pPr>
            <w:bookmarkStart w:id="8" w:name="lt_pId018"/>
            <w:r w:rsidRPr="00FC42D2">
              <w:rPr>
                <w:rFonts w:asciiTheme="minorHAnsi" w:hAnsiTheme="minorHAnsi" w:hint="eastAsia"/>
                <w:szCs w:val="24"/>
                <w:lang w:val="en-CA" w:eastAsia="zh-CN"/>
              </w:rPr>
              <w:t>第</w:t>
            </w:r>
            <w:r w:rsidRPr="00FC42D2">
              <w:rPr>
                <w:rFonts w:asciiTheme="minorHAnsi" w:hAnsiTheme="minorHAnsi" w:hint="eastAsia"/>
                <w:szCs w:val="24"/>
                <w:lang w:val="en-CA" w:eastAsia="zh-CN"/>
              </w:rPr>
              <w:t>3</w:t>
            </w:r>
            <w:r w:rsidRPr="00FC42D2">
              <w:rPr>
                <w:rFonts w:asciiTheme="minorHAnsi" w:hAnsiTheme="minorHAnsi" w:hint="eastAsia"/>
                <w:szCs w:val="24"/>
                <w:lang w:val="en-CA" w:eastAsia="zh-CN"/>
              </w:rPr>
              <w:t>委员会（预算控制）的报告</w:t>
            </w:r>
            <w:bookmarkEnd w:id="8"/>
          </w:p>
        </w:tc>
        <w:tc>
          <w:tcPr>
            <w:tcW w:w="2333" w:type="dxa"/>
          </w:tcPr>
          <w:p w14:paraId="1762DB4D" w14:textId="7F5F4CEE" w:rsidR="00877F22" w:rsidRPr="00877F22" w:rsidRDefault="00A10C39" w:rsidP="00877F22">
            <w:pPr>
              <w:tabs>
                <w:tab w:val="clear" w:pos="567"/>
                <w:tab w:val="left" w:pos="720"/>
              </w:tabs>
              <w:jc w:val="center"/>
              <w:rPr>
                <w:lang w:val="en-CA"/>
              </w:rPr>
            </w:pPr>
            <w:hyperlink r:id="rId7" w:history="1">
              <w:r w:rsidR="00877F22" w:rsidRPr="00F95442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165</w:t>
              </w:r>
            </w:hyperlink>
          </w:p>
        </w:tc>
      </w:tr>
      <w:tr w:rsidR="00877F22" w:rsidRPr="00877F22" w14:paraId="75FB1D99" w14:textId="77777777" w:rsidTr="0009773B">
        <w:trPr>
          <w:jc w:val="center"/>
        </w:trPr>
        <w:tc>
          <w:tcPr>
            <w:tcW w:w="534" w:type="dxa"/>
          </w:tcPr>
          <w:p w14:paraId="4DB0D6A0" w14:textId="7ACFBC29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/>
              </w:rPr>
              <w:t>2</w:t>
            </w:r>
          </w:p>
        </w:tc>
        <w:tc>
          <w:tcPr>
            <w:tcW w:w="7164" w:type="dxa"/>
          </w:tcPr>
          <w:p w14:paraId="14268933" w14:textId="0ADD6FCA" w:rsidR="00877F22" w:rsidRPr="00877F22" w:rsidRDefault="00877F22" w:rsidP="00877F22">
            <w:pPr>
              <w:tabs>
                <w:tab w:val="clear" w:pos="567"/>
                <w:tab w:val="left" w:pos="720"/>
              </w:tabs>
              <w:rPr>
                <w:lang w:val="en-CA" w:eastAsia="zh-CN"/>
              </w:rPr>
            </w:pPr>
            <w:bookmarkStart w:id="9" w:name="lt_pId021"/>
            <w:r w:rsidRPr="00256091">
              <w:rPr>
                <w:rFonts w:asciiTheme="minorHAnsi" w:hAnsiTheme="minorHAnsi"/>
                <w:lang w:eastAsia="zh-CN"/>
              </w:rPr>
              <w:t>编辑委员会提交一读的第</w:t>
            </w:r>
            <w:r w:rsidR="002F5C4A">
              <w:rPr>
                <w:rFonts w:asciiTheme="minorHAnsi" w:hAnsiTheme="minorHAnsi" w:hint="eastAsia"/>
                <w:lang w:eastAsia="zh-CN"/>
              </w:rPr>
              <w:t>十</w:t>
            </w:r>
            <w:r>
              <w:rPr>
                <w:rFonts w:asciiTheme="minorHAnsi" w:hAnsiTheme="minorHAnsi" w:hint="eastAsia"/>
                <w:lang w:eastAsia="zh-CN"/>
              </w:rPr>
              <w:t>六</w:t>
            </w:r>
            <w:r w:rsidRPr="00256091">
              <w:rPr>
                <w:rFonts w:asciiTheme="minorHAnsi" w:hAnsiTheme="minorHAnsi"/>
                <w:lang w:eastAsia="zh-CN"/>
              </w:rPr>
              <w:t>批案文（</w:t>
            </w:r>
            <w:r w:rsidRPr="00256091">
              <w:rPr>
                <w:rFonts w:asciiTheme="minorHAnsi" w:hAnsiTheme="minorHAnsi"/>
                <w:lang w:eastAsia="zh-CN"/>
              </w:rPr>
              <w:t>B</w:t>
            </w:r>
            <w:r w:rsidR="002F5C4A">
              <w:rPr>
                <w:rFonts w:asciiTheme="minorHAnsi" w:hAnsiTheme="minorHAnsi" w:hint="eastAsia"/>
                <w:lang w:eastAsia="zh-CN"/>
              </w:rPr>
              <w:t>1</w:t>
            </w:r>
            <w:r>
              <w:rPr>
                <w:rFonts w:asciiTheme="minorHAnsi" w:hAnsiTheme="minorHAnsi"/>
                <w:lang w:eastAsia="zh-CN"/>
              </w:rPr>
              <w:t>6</w:t>
            </w:r>
            <w:r w:rsidRPr="00256091">
              <w:rPr>
                <w:rFonts w:asciiTheme="minorHAnsi" w:hAnsiTheme="minorHAnsi"/>
                <w:lang w:eastAsia="zh-CN"/>
              </w:rPr>
              <w:t>）</w:t>
            </w:r>
            <w:bookmarkEnd w:id="9"/>
          </w:p>
        </w:tc>
        <w:tc>
          <w:tcPr>
            <w:tcW w:w="2333" w:type="dxa"/>
          </w:tcPr>
          <w:p w14:paraId="256A3189" w14:textId="47A8265D" w:rsidR="00877F22" w:rsidRPr="00877F22" w:rsidRDefault="00A10C39" w:rsidP="00877F22">
            <w:pPr>
              <w:tabs>
                <w:tab w:val="clear" w:pos="567"/>
                <w:tab w:val="left" w:pos="720"/>
              </w:tabs>
              <w:jc w:val="center"/>
              <w:rPr>
                <w:lang w:val="en-CA"/>
              </w:rPr>
            </w:pPr>
            <w:hyperlink r:id="rId8" w:history="1">
              <w:r w:rsidR="00877F22" w:rsidRPr="00F95442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en-CA"/>
                </w:rPr>
                <w:t>167</w:t>
              </w:r>
            </w:hyperlink>
          </w:p>
        </w:tc>
      </w:tr>
      <w:tr w:rsidR="00877F22" w:rsidRPr="00877F22" w14:paraId="514D9156" w14:textId="77777777" w:rsidTr="0009773B">
        <w:trPr>
          <w:jc w:val="center"/>
        </w:trPr>
        <w:tc>
          <w:tcPr>
            <w:tcW w:w="534" w:type="dxa"/>
          </w:tcPr>
          <w:p w14:paraId="3DAB65B3" w14:textId="265DD4A6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/>
              </w:rPr>
              <w:t>3</w:t>
            </w:r>
          </w:p>
        </w:tc>
        <w:tc>
          <w:tcPr>
            <w:tcW w:w="7164" w:type="dxa"/>
          </w:tcPr>
          <w:p w14:paraId="73696C40" w14:textId="6C16439D" w:rsidR="00877F22" w:rsidRPr="00877F22" w:rsidRDefault="00877F22" w:rsidP="00877F22">
            <w:pPr>
              <w:tabs>
                <w:tab w:val="clear" w:pos="567"/>
                <w:tab w:val="left" w:pos="720"/>
              </w:tabs>
              <w:rPr>
                <w:lang w:val="en-CA" w:eastAsia="zh-CN"/>
              </w:rPr>
            </w:pPr>
            <w:bookmarkStart w:id="10" w:name="lt_pId027"/>
            <w:r w:rsidRPr="00256091">
              <w:rPr>
                <w:rFonts w:asciiTheme="minorHAnsi" w:hAnsiTheme="minorHAnsi"/>
                <w:lang w:eastAsia="zh-CN"/>
              </w:rPr>
              <w:t>编辑委员会提交二读的第</w:t>
            </w:r>
            <w:r w:rsidR="002F5C4A">
              <w:rPr>
                <w:rFonts w:asciiTheme="minorHAnsi" w:hAnsiTheme="minorHAnsi" w:hint="eastAsia"/>
                <w:lang w:eastAsia="zh-CN"/>
              </w:rPr>
              <w:t>十</w:t>
            </w:r>
            <w:r>
              <w:rPr>
                <w:rFonts w:asciiTheme="minorHAnsi" w:hAnsiTheme="minorHAnsi" w:hint="eastAsia"/>
                <w:lang w:eastAsia="zh-CN"/>
              </w:rPr>
              <w:t>六</w:t>
            </w:r>
            <w:r w:rsidRPr="00256091">
              <w:rPr>
                <w:rFonts w:asciiTheme="minorHAnsi" w:hAnsiTheme="minorHAnsi"/>
                <w:lang w:eastAsia="zh-CN"/>
              </w:rPr>
              <w:t>批案文</w:t>
            </w:r>
            <w:bookmarkEnd w:id="10"/>
          </w:p>
        </w:tc>
        <w:tc>
          <w:tcPr>
            <w:tcW w:w="2333" w:type="dxa"/>
          </w:tcPr>
          <w:p w14:paraId="2E6AC67E" w14:textId="305934D2" w:rsidR="00877F22" w:rsidRPr="00877F22" w:rsidRDefault="00877F22" w:rsidP="00877F22">
            <w:pPr>
              <w:tabs>
                <w:tab w:val="clear" w:pos="567"/>
                <w:tab w:val="left" w:pos="720"/>
              </w:tabs>
              <w:jc w:val="center"/>
              <w:rPr>
                <w:lang w:val="en-CA"/>
              </w:rPr>
            </w:pPr>
            <w:r w:rsidRPr="00595E36">
              <w:rPr>
                <w:rFonts w:asciiTheme="minorHAnsi" w:hAnsiTheme="minorHAnsi"/>
                <w:szCs w:val="24"/>
                <w:lang w:val="en-CA"/>
              </w:rPr>
              <w:t>167</w:t>
            </w:r>
          </w:p>
        </w:tc>
      </w:tr>
      <w:tr w:rsidR="00877F22" w:rsidRPr="00877F22" w14:paraId="16895F52" w14:textId="77777777" w:rsidTr="0009773B">
        <w:trPr>
          <w:jc w:val="center"/>
        </w:trPr>
        <w:tc>
          <w:tcPr>
            <w:tcW w:w="534" w:type="dxa"/>
          </w:tcPr>
          <w:p w14:paraId="27CD679C" w14:textId="1E3A8BF2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/>
              </w:rPr>
              <w:t>4</w:t>
            </w:r>
          </w:p>
        </w:tc>
        <w:tc>
          <w:tcPr>
            <w:tcW w:w="7164" w:type="dxa"/>
          </w:tcPr>
          <w:p w14:paraId="0E0C9D92" w14:textId="2D2CD6D2" w:rsidR="00877F22" w:rsidRPr="00877F22" w:rsidRDefault="00877F22" w:rsidP="00877F22">
            <w:pPr>
              <w:tabs>
                <w:tab w:val="clear" w:pos="567"/>
                <w:tab w:val="left" w:pos="720"/>
              </w:tabs>
              <w:rPr>
                <w:lang w:val="en-CA" w:eastAsia="zh-CN"/>
              </w:rPr>
            </w:pPr>
            <w:bookmarkStart w:id="11" w:name="lt_pId024"/>
            <w:r w:rsidRPr="00256091">
              <w:rPr>
                <w:rFonts w:asciiTheme="minorHAnsi" w:hAnsiTheme="minorHAnsi"/>
                <w:lang w:eastAsia="zh-CN"/>
              </w:rPr>
              <w:t>编辑委员会提交一读的第</w:t>
            </w:r>
            <w:r w:rsidR="002F5C4A">
              <w:rPr>
                <w:rFonts w:asciiTheme="minorHAnsi" w:hAnsiTheme="minorHAnsi" w:hint="eastAsia"/>
                <w:lang w:eastAsia="zh-CN"/>
              </w:rPr>
              <w:t>十</w:t>
            </w:r>
            <w:r w:rsidRPr="00256091">
              <w:rPr>
                <w:rFonts w:asciiTheme="minorHAnsi" w:hAnsiTheme="minorHAnsi"/>
                <w:lang w:eastAsia="zh-CN"/>
              </w:rPr>
              <w:t>七批案文（</w:t>
            </w:r>
            <w:r w:rsidRPr="00256091">
              <w:rPr>
                <w:rFonts w:asciiTheme="minorHAnsi" w:hAnsiTheme="minorHAnsi"/>
                <w:lang w:eastAsia="zh-CN"/>
              </w:rPr>
              <w:t>B</w:t>
            </w:r>
            <w:r>
              <w:rPr>
                <w:rFonts w:asciiTheme="minorHAnsi" w:hAnsiTheme="minorHAnsi" w:hint="eastAsia"/>
                <w:lang w:eastAsia="zh-CN"/>
              </w:rPr>
              <w:t>1</w:t>
            </w:r>
            <w:r w:rsidRPr="00256091">
              <w:rPr>
                <w:rFonts w:asciiTheme="minorHAnsi" w:hAnsiTheme="minorHAnsi"/>
                <w:lang w:eastAsia="zh-CN"/>
              </w:rPr>
              <w:t>7</w:t>
            </w:r>
            <w:r w:rsidRPr="00256091">
              <w:rPr>
                <w:rFonts w:asciiTheme="minorHAnsi" w:hAnsiTheme="minorHAnsi"/>
                <w:lang w:eastAsia="zh-CN"/>
              </w:rPr>
              <w:t>）</w:t>
            </w:r>
            <w:bookmarkEnd w:id="11"/>
          </w:p>
        </w:tc>
        <w:tc>
          <w:tcPr>
            <w:tcW w:w="2333" w:type="dxa"/>
          </w:tcPr>
          <w:p w14:paraId="1505B1F9" w14:textId="2C18BDE9" w:rsidR="00877F22" w:rsidRPr="00877F22" w:rsidRDefault="00A10C39" w:rsidP="00877F22">
            <w:pPr>
              <w:tabs>
                <w:tab w:val="clear" w:pos="567"/>
                <w:tab w:val="left" w:pos="720"/>
              </w:tabs>
              <w:jc w:val="center"/>
              <w:rPr>
                <w:lang w:val="en-CA"/>
              </w:rPr>
            </w:pPr>
            <w:hyperlink r:id="rId9" w:history="1">
              <w:r w:rsidR="00877F22" w:rsidRPr="00F95442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en-CA"/>
                </w:rPr>
                <w:t>173</w:t>
              </w:r>
            </w:hyperlink>
          </w:p>
        </w:tc>
      </w:tr>
      <w:tr w:rsidR="00877F22" w:rsidRPr="00877F22" w14:paraId="3C0111AB" w14:textId="77777777" w:rsidTr="0009773B">
        <w:trPr>
          <w:jc w:val="center"/>
        </w:trPr>
        <w:tc>
          <w:tcPr>
            <w:tcW w:w="534" w:type="dxa"/>
          </w:tcPr>
          <w:p w14:paraId="2F1A99AB" w14:textId="7C761507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/>
              </w:rPr>
              <w:t>5</w:t>
            </w:r>
          </w:p>
        </w:tc>
        <w:tc>
          <w:tcPr>
            <w:tcW w:w="7164" w:type="dxa"/>
          </w:tcPr>
          <w:p w14:paraId="2A85F689" w14:textId="2C3A08A3" w:rsidR="00877F22" w:rsidRPr="00877F22" w:rsidRDefault="00877F22" w:rsidP="00877F22">
            <w:pPr>
              <w:tabs>
                <w:tab w:val="clear" w:pos="567"/>
                <w:tab w:val="left" w:pos="720"/>
              </w:tabs>
              <w:rPr>
                <w:lang w:val="en-CA" w:eastAsia="zh-CN"/>
              </w:rPr>
            </w:pPr>
            <w:bookmarkStart w:id="12" w:name="lt_pId030"/>
            <w:r w:rsidRPr="00256091">
              <w:rPr>
                <w:rFonts w:asciiTheme="minorHAnsi" w:hAnsiTheme="minorHAnsi"/>
                <w:lang w:eastAsia="zh-CN"/>
              </w:rPr>
              <w:t>编辑委员会提交二读的第</w:t>
            </w:r>
            <w:r w:rsidR="002F5C4A">
              <w:rPr>
                <w:rFonts w:asciiTheme="minorHAnsi" w:hAnsiTheme="minorHAnsi" w:hint="eastAsia"/>
                <w:lang w:eastAsia="zh-CN"/>
              </w:rPr>
              <w:t>十</w:t>
            </w:r>
            <w:r w:rsidRPr="00256091">
              <w:rPr>
                <w:rFonts w:asciiTheme="minorHAnsi" w:hAnsiTheme="minorHAnsi"/>
                <w:lang w:eastAsia="zh-CN"/>
              </w:rPr>
              <w:t>七批案文</w:t>
            </w:r>
            <w:bookmarkEnd w:id="12"/>
          </w:p>
        </w:tc>
        <w:tc>
          <w:tcPr>
            <w:tcW w:w="2333" w:type="dxa"/>
          </w:tcPr>
          <w:p w14:paraId="704FAF32" w14:textId="77CC281F" w:rsidR="00877F22" w:rsidRPr="00877F22" w:rsidRDefault="00877F22" w:rsidP="00877F22">
            <w:pPr>
              <w:tabs>
                <w:tab w:val="clear" w:pos="567"/>
                <w:tab w:val="left" w:pos="720"/>
              </w:tabs>
              <w:jc w:val="center"/>
              <w:rPr>
                <w:lang w:val="en-CA"/>
              </w:rPr>
            </w:pPr>
            <w:r w:rsidRPr="00595E36">
              <w:rPr>
                <w:rFonts w:asciiTheme="minorHAnsi" w:hAnsiTheme="minorHAnsi"/>
                <w:szCs w:val="24"/>
                <w:lang w:val="en-CA"/>
              </w:rPr>
              <w:t>173</w:t>
            </w:r>
          </w:p>
        </w:tc>
      </w:tr>
      <w:tr w:rsidR="00877F22" w:rsidRPr="00877F22" w14:paraId="53BFFC1E" w14:textId="77777777" w:rsidTr="0009773B">
        <w:trPr>
          <w:jc w:val="center"/>
        </w:trPr>
        <w:tc>
          <w:tcPr>
            <w:tcW w:w="534" w:type="dxa"/>
          </w:tcPr>
          <w:p w14:paraId="100F9462" w14:textId="29BDF0ED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/>
              </w:rPr>
              <w:t>6</w:t>
            </w:r>
          </w:p>
        </w:tc>
        <w:tc>
          <w:tcPr>
            <w:tcW w:w="7164" w:type="dxa"/>
          </w:tcPr>
          <w:p w14:paraId="40BC1D1D" w14:textId="496A2098" w:rsidR="00877F22" w:rsidRPr="00877F22" w:rsidRDefault="002F5C4A" w:rsidP="00877F22">
            <w:pPr>
              <w:tabs>
                <w:tab w:val="clear" w:pos="567"/>
                <w:tab w:val="left" w:pos="720"/>
                <w:tab w:val="left" w:pos="4660"/>
              </w:tabs>
              <w:rPr>
                <w:lang w:val="en-CA" w:eastAsia="zh-CN"/>
              </w:rPr>
            </w:pPr>
            <w:r>
              <w:rPr>
                <w:rFonts w:asciiTheme="minorHAnsi" w:hAnsiTheme="minorHAnsi"/>
                <w:lang w:eastAsia="zh-CN"/>
              </w:rPr>
              <w:t>编辑委员会提交一读的第</w:t>
            </w:r>
            <w:r>
              <w:rPr>
                <w:rFonts w:asciiTheme="minorHAnsi" w:hAnsiTheme="minorHAnsi" w:hint="eastAsia"/>
                <w:lang w:eastAsia="zh-CN"/>
              </w:rPr>
              <w:t>十八</w:t>
            </w:r>
            <w:r w:rsidR="00877F22" w:rsidRPr="00256091">
              <w:rPr>
                <w:rFonts w:asciiTheme="minorHAnsi" w:hAnsiTheme="minorHAnsi"/>
                <w:lang w:eastAsia="zh-CN"/>
              </w:rPr>
              <w:t>批案文（</w:t>
            </w:r>
            <w:r w:rsidR="00877F22" w:rsidRPr="00256091">
              <w:rPr>
                <w:rFonts w:asciiTheme="minorHAnsi" w:hAnsiTheme="minorHAnsi"/>
                <w:lang w:eastAsia="zh-CN"/>
              </w:rPr>
              <w:t>B</w:t>
            </w:r>
            <w:r w:rsidR="00877F22">
              <w:rPr>
                <w:rFonts w:asciiTheme="minorHAnsi" w:hAnsiTheme="minorHAnsi" w:hint="eastAsia"/>
                <w:lang w:eastAsia="zh-CN"/>
              </w:rPr>
              <w:t>1</w:t>
            </w:r>
            <w:r>
              <w:rPr>
                <w:rFonts w:asciiTheme="minorHAnsi" w:hAnsiTheme="minorHAnsi" w:hint="eastAsia"/>
                <w:lang w:eastAsia="zh-CN"/>
              </w:rPr>
              <w:t>8</w:t>
            </w:r>
            <w:r w:rsidR="00877F22" w:rsidRPr="00256091">
              <w:rPr>
                <w:rFonts w:asciiTheme="minorHAnsi" w:hAnsiTheme="minorHAnsi"/>
                <w:lang w:eastAsia="zh-CN"/>
              </w:rPr>
              <w:t>）</w:t>
            </w:r>
          </w:p>
        </w:tc>
        <w:tc>
          <w:tcPr>
            <w:tcW w:w="2333" w:type="dxa"/>
          </w:tcPr>
          <w:p w14:paraId="0BB5AD24" w14:textId="2FADE1D8" w:rsidR="00877F22" w:rsidRPr="00877F22" w:rsidRDefault="00A10C39" w:rsidP="00877F22">
            <w:pPr>
              <w:tabs>
                <w:tab w:val="clear" w:pos="567"/>
                <w:tab w:val="left" w:pos="720"/>
              </w:tabs>
              <w:jc w:val="center"/>
              <w:rPr>
                <w:lang w:val="en-CA"/>
              </w:rPr>
            </w:pPr>
            <w:hyperlink r:id="rId10" w:history="1">
              <w:r w:rsidR="00877F22" w:rsidRPr="00F95442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en-CA"/>
                </w:rPr>
                <w:t>174</w:t>
              </w:r>
            </w:hyperlink>
          </w:p>
        </w:tc>
      </w:tr>
      <w:tr w:rsidR="00877F22" w:rsidRPr="00877F22" w14:paraId="077DF975" w14:textId="77777777" w:rsidTr="0009773B">
        <w:trPr>
          <w:jc w:val="center"/>
        </w:trPr>
        <w:tc>
          <w:tcPr>
            <w:tcW w:w="534" w:type="dxa"/>
          </w:tcPr>
          <w:p w14:paraId="1E559BB2" w14:textId="18EC4EF8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/>
              </w:rPr>
              <w:t>7</w:t>
            </w:r>
          </w:p>
        </w:tc>
        <w:tc>
          <w:tcPr>
            <w:tcW w:w="7164" w:type="dxa"/>
          </w:tcPr>
          <w:p w14:paraId="5542BA36" w14:textId="077136B9" w:rsidR="00877F22" w:rsidRPr="00877F22" w:rsidRDefault="002F5C4A" w:rsidP="00877F22">
            <w:pPr>
              <w:tabs>
                <w:tab w:val="clear" w:pos="567"/>
                <w:tab w:val="left" w:pos="720"/>
                <w:tab w:val="left" w:pos="4660"/>
              </w:tabs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编辑委员会提交二读的第</w:t>
            </w:r>
            <w:r>
              <w:rPr>
                <w:rFonts w:asciiTheme="minorHAnsi" w:hAnsiTheme="minorHAnsi" w:hint="eastAsia"/>
                <w:lang w:eastAsia="zh-CN"/>
              </w:rPr>
              <w:t>十八</w:t>
            </w:r>
            <w:r w:rsidR="00877F22" w:rsidRPr="00256091">
              <w:rPr>
                <w:rFonts w:asciiTheme="minorHAnsi" w:hAnsiTheme="minorHAnsi"/>
                <w:lang w:eastAsia="zh-CN"/>
              </w:rPr>
              <w:t>批案文</w:t>
            </w:r>
          </w:p>
        </w:tc>
        <w:tc>
          <w:tcPr>
            <w:tcW w:w="2333" w:type="dxa"/>
          </w:tcPr>
          <w:p w14:paraId="7BEE7EA8" w14:textId="3CBDE606" w:rsidR="00877F22" w:rsidRPr="00877F22" w:rsidRDefault="00877F22" w:rsidP="00877F22">
            <w:pPr>
              <w:tabs>
                <w:tab w:val="clear" w:pos="567"/>
                <w:tab w:val="left" w:pos="720"/>
              </w:tabs>
              <w:jc w:val="center"/>
            </w:pPr>
            <w:r w:rsidRPr="00595E36">
              <w:rPr>
                <w:rFonts w:asciiTheme="minorHAnsi" w:hAnsiTheme="minorHAnsi"/>
                <w:szCs w:val="24"/>
                <w:lang w:val="en-CA"/>
              </w:rPr>
              <w:t>174</w:t>
            </w:r>
          </w:p>
        </w:tc>
      </w:tr>
      <w:tr w:rsidR="00877F22" w:rsidRPr="00877F22" w14:paraId="5B933641" w14:textId="77777777" w:rsidTr="0009773B">
        <w:trPr>
          <w:jc w:val="center"/>
        </w:trPr>
        <w:tc>
          <w:tcPr>
            <w:tcW w:w="534" w:type="dxa"/>
          </w:tcPr>
          <w:p w14:paraId="3D437AB7" w14:textId="044B25FA" w:rsidR="00877F22" w:rsidRPr="00877F22" w:rsidRDefault="00877F22" w:rsidP="00877F22">
            <w:pPr>
              <w:tabs>
                <w:tab w:val="clear" w:pos="567"/>
                <w:tab w:val="left" w:pos="720"/>
              </w:tabs>
              <w:ind w:left="567" w:hanging="567"/>
              <w:rPr>
                <w:lang w:val="en-CA"/>
              </w:rPr>
            </w:pPr>
            <w:r w:rsidRPr="00DF6331">
              <w:rPr>
                <w:rFonts w:asciiTheme="minorHAnsi" w:eastAsiaTheme="minorEastAsia" w:hAnsiTheme="minorHAnsi" w:cstheme="minorBidi"/>
                <w:szCs w:val="24"/>
                <w:lang w:val="en-CA"/>
              </w:rPr>
              <w:t>8</w:t>
            </w:r>
          </w:p>
        </w:tc>
        <w:tc>
          <w:tcPr>
            <w:tcW w:w="7164" w:type="dxa"/>
          </w:tcPr>
          <w:p w14:paraId="60C79386" w14:textId="5BA1ED8D" w:rsidR="00877F22" w:rsidRPr="00877F22" w:rsidRDefault="00877F22" w:rsidP="00877F22">
            <w:pPr>
              <w:tabs>
                <w:tab w:val="clear" w:pos="567"/>
                <w:tab w:val="left" w:pos="720"/>
                <w:tab w:val="left" w:pos="4660"/>
              </w:tabs>
              <w:rPr>
                <w:rFonts w:asciiTheme="minorHAnsi" w:hAnsiTheme="minorHAnsi"/>
                <w:lang w:eastAsia="zh-CN"/>
              </w:rPr>
            </w:pPr>
            <w:r w:rsidRPr="00256091">
              <w:rPr>
                <w:rFonts w:asciiTheme="minorHAnsi" w:hAnsiTheme="minorHAnsi"/>
                <w:lang w:eastAsia="zh-CN"/>
              </w:rPr>
              <w:t>批准会议记录</w:t>
            </w:r>
          </w:p>
        </w:tc>
        <w:tc>
          <w:tcPr>
            <w:tcW w:w="2333" w:type="dxa"/>
          </w:tcPr>
          <w:p w14:paraId="63735BBC" w14:textId="01A06753" w:rsidR="00877F22" w:rsidRPr="00877F22" w:rsidRDefault="00A10C39" w:rsidP="00877F22">
            <w:pPr>
              <w:tabs>
                <w:tab w:val="clear" w:pos="567"/>
                <w:tab w:val="left" w:pos="720"/>
              </w:tabs>
              <w:jc w:val="center"/>
            </w:pPr>
            <w:hyperlink r:id="rId11" w:history="1">
              <w:r w:rsidR="00877F22" w:rsidRPr="007A1C61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107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2" w:history="1">
              <w:r w:rsidR="00877F22" w:rsidRPr="007A1C61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108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3" w:history="1">
              <w:r w:rsidR="00877F22" w:rsidRPr="00E26D1F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115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4" w:history="1">
              <w:r w:rsidR="00877F22" w:rsidRPr="00E26D1F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116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5" w:history="1">
              <w:r w:rsidR="00877F22" w:rsidRPr="00E26D1F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117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6" w:history="1">
              <w:r w:rsidR="00877F22" w:rsidRPr="00E26D1F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118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7" w:history="1">
              <w:r w:rsidR="00877F22" w:rsidRPr="004E7F4A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139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8" w:history="1">
              <w:r w:rsidR="00877F22" w:rsidRPr="004E7F4A">
                <w:rPr>
                  <w:rStyle w:val="Hyperlink"/>
                  <w:rFonts w:asciiTheme="minorHAnsi" w:hAnsiTheme="minorHAnsi"/>
                  <w:szCs w:val="24"/>
                  <w:lang w:val="en-CA"/>
                </w:rPr>
                <w:t>140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19" w:history="1">
              <w:r w:rsidR="00877F22" w:rsidRPr="004E7F4A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en-CA"/>
                </w:rPr>
                <w:t>141</w:t>
              </w:r>
            </w:hyperlink>
            <w:r w:rsidR="00190158">
              <w:rPr>
                <w:rFonts w:asciiTheme="minorHAnsi" w:eastAsiaTheme="minorEastAsia" w:hAnsiTheme="minorHAnsi" w:cstheme="minorBidi" w:hint="eastAsia"/>
                <w:szCs w:val="24"/>
                <w:lang w:val="en-CA" w:eastAsia="zh-CN"/>
              </w:rPr>
              <w:t>、</w:t>
            </w:r>
            <w:hyperlink r:id="rId20" w:history="1">
              <w:r w:rsidR="00877F22" w:rsidRPr="004E7F4A">
                <w:rPr>
                  <w:rStyle w:val="Hyperlink"/>
                  <w:rFonts w:asciiTheme="minorHAnsi" w:eastAsiaTheme="minorEastAsia" w:hAnsiTheme="minorHAnsi" w:cstheme="minorBidi"/>
                  <w:szCs w:val="24"/>
                  <w:lang w:val="en-CA"/>
                </w:rPr>
                <w:t>142</w:t>
              </w:r>
            </w:hyperlink>
          </w:p>
        </w:tc>
      </w:tr>
    </w:tbl>
    <w:p w14:paraId="637267FB" w14:textId="3857C0AE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7CF99DD9" w14:textId="135A7144" w:rsidR="00220A7C" w:rsidRPr="00220A7C" w:rsidRDefault="00220A7C" w:rsidP="008424A7">
      <w:pPr>
        <w:pStyle w:val="Heading1"/>
        <w:rPr>
          <w:rFonts w:asciiTheme="minorHAnsi" w:eastAsia="Times New Roman" w:hAnsiTheme="minorHAnsi" w:cstheme="minorHAnsi"/>
          <w:bCs/>
          <w:szCs w:val="24"/>
          <w:lang w:val="en-CA" w:eastAsia="zh-CN"/>
        </w:rPr>
      </w:pPr>
      <w:r w:rsidRPr="00F31294">
        <w:rPr>
          <w:rFonts w:asciiTheme="minorHAnsi" w:eastAsia="Times New Roman" w:hAnsiTheme="minorHAnsi" w:cstheme="minorHAnsi"/>
          <w:bCs/>
          <w:szCs w:val="24"/>
          <w:lang w:val="en-CA" w:eastAsia="zh-CN"/>
        </w:rPr>
        <w:lastRenderedPageBreak/>
        <w:t>1</w:t>
      </w:r>
      <w:r w:rsidRPr="00F31294">
        <w:rPr>
          <w:rFonts w:asciiTheme="minorHAnsi" w:eastAsia="Times New Roman" w:hAnsiTheme="minorHAnsi" w:cstheme="minorHAnsi"/>
          <w:bCs/>
          <w:szCs w:val="24"/>
          <w:lang w:val="en-CA" w:eastAsia="zh-CN"/>
        </w:rPr>
        <w:tab/>
      </w:r>
      <w:r w:rsidR="00212C89" w:rsidRPr="00E871BA">
        <w:rPr>
          <w:rFonts w:asciiTheme="minorHAnsi" w:hAnsiTheme="minorHAnsi" w:hint="eastAsia"/>
          <w:bCs/>
          <w:szCs w:val="24"/>
          <w:lang w:val="en-CA" w:eastAsia="zh-CN"/>
        </w:rPr>
        <w:t>第</w:t>
      </w:r>
      <w:r w:rsidR="00212C89" w:rsidRPr="00E871BA">
        <w:rPr>
          <w:rFonts w:asciiTheme="minorHAnsi" w:hAnsiTheme="minorHAnsi" w:hint="eastAsia"/>
          <w:bCs/>
          <w:szCs w:val="24"/>
          <w:lang w:val="en-CA" w:eastAsia="zh-CN"/>
        </w:rPr>
        <w:t>3</w:t>
      </w:r>
      <w:r w:rsidR="00212C89" w:rsidRPr="00E871BA">
        <w:rPr>
          <w:rFonts w:asciiTheme="minorHAnsi" w:hAnsiTheme="minorHAnsi" w:hint="eastAsia"/>
          <w:bCs/>
          <w:szCs w:val="24"/>
          <w:lang w:val="en-CA" w:eastAsia="zh-CN"/>
        </w:rPr>
        <w:t>委员会（预算控制）的报告</w:t>
      </w:r>
      <w:r w:rsidR="00F31294" w:rsidRPr="00E871BA">
        <w:rPr>
          <w:rFonts w:asciiTheme="minorHAnsi" w:hAnsiTheme="minorHAnsi" w:hint="eastAsia"/>
          <w:bCs/>
          <w:szCs w:val="24"/>
          <w:lang w:val="en-CA" w:eastAsia="zh-CN"/>
        </w:rPr>
        <w:t>（</w:t>
      </w:r>
      <w:hyperlink r:id="rId21" w:history="1">
        <w:r w:rsidR="00F31294" w:rsidRPr="00E871BA">
          <w:rPr>
            <w:rStyle w:val="Hyperlink"/>
            <w:rFonts w:asciiTheme="minorHAnsi" w:hAnsiTheme="minorHAnsi" w:hint="eastAsia"/>
            <w:bCs/>
            <w:szCs w:val="24"/>
            <w:lang w:val="en-CA" w:eastAsia="zh-CN"/>
          </w:rPr>
          <w:t>1</w:t>
        </w:r>
        <w:r w:rsidR="00F31294" w:rsidRPr="00E871BA">
          <w:rPr>
            <w:rStyle w:val="Hyperlink"/>
            <w:rFonts w:asciiTheme="minorHAnsi" w:hAnsiTheme="minorHAnsi"/>
            <w:bCs/>
            <w:szCs w:val="24"/>
            <w:lang w:val="en-CA" w:eastAsia="zh-CN"/>
          </w:rPr>
          <w:t>65</w:t>
        </w:r>
      </w:hyperlink>
      <w:r w:rsidR="00F31294" w:rsidRPr="00E871BA">
        <w:rPr>
          <w:rFonts w:asciiTheme="minorHAnsi" w:hAnsiTheme="minorHAnsi" w:hint="eastAsia"/>
          <w:bCs/>
          <w:szCs w:val="24"/>
          <w:lang w:val="en-CA" w:eastAsia="zh-CN"/>
        </w:rPr>
        <w:t>号文件）</w:t>
      </w:r>
    </w:p>
    <w:p w14:paraId="0F29948E" w14:textId="7B625658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CA" w:eastAsia="zh-CN"/>
        </w:rPr>
      </w:pPr>
      <w:r w:rsidRPr="00F31294">
        <w:rPr>
          <w:rFonts w:asciiTheme="minorHAnsi" w:eastAsia="Times New Roman" w:hAnsiTheme="minorHAnsi" w:cstheme="minorHAnsi"/>
          <w:szCs w:val="24"/>
          <w:lang w:val="en-CA" w:eastAsia="zh-CN"/>
        </w:rPr>
        <w:t>1.1</w:t>
      </w:r>
      <w:r w:rsidRPr="00F31294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873C05" w:rsidRPr="00F31294">
        <w:rPr>
          <w:rFonts w:hint="eastAsia"/>
          <w:b/>
          <w:bCs/>
          <w:lang w:eastAsia="zh-CN"/>
        </w:rPr>
        <w:t>第</w:t>
      </w:r>
      <w:r w:rsidR="00873C05" w:rsidRPr="00F31294">
        <w:rPr>
          <w:rFonts w:hint="eastAsia"/>
          <w:b/>
          <w:bCs/>
          <w:lang w:eastAsia="zh-CN"/>
        </w:rPr>
        <w:t>3</w:t>
      </w:r>
      <w:r w:rsidR="00873C05" w:rsidRPr="00F31294">
        <w:rPr>
          <w:rFonts w:hint="eastAsia"/>
          <w:b/>
          <w:bCs/>
          <w:lang w:eastAsia="zh-CN"/>
        </w:rPr>
        <w:t>委员会主席</w:t>
      </w:r>
      <w:r w:rsidR="00873C05" w:rsidRPr="00F31294">
        <w:rPr>
          <w:rFonts w:ascii="SimSun" w:hAnsi="CG Times" w:cs="SimSun" w:hint="eastAsia"/>
          <w:lang w:val="zh-CN" w:eastAsia="zh-CN"/>
        </w:rPr>
        <w:t>在介绍</w:t>
      </w:r>
      <w:r w:rsidR="00873C05" w:rsidRPr="00F31294">
        <w:rPr>
          <w:lang w:val="en-CA" w:eastAsia="zh-CN"/>
        </w:rPr>
        <w:t>165</w:t>
      </w:r>
      <w:r w:rsidR="00873C05" w:rsidRPr="00F31294">
        <w:rPr>
          <w:rFonts w:hint="eastAsia"/>
          <w:lang w:val="fr-CA" w:eastAsia="zh-CN"/>
        </w:rPr>
        <w:t>号文件中该委员会的报告时指出</w:t>
      </w:r>
      <w:r w:rsidR="00873C05" w:rsidRPr="00F31294">
        <w:rPr>
          <w:rFonts w:hint="eastAsia"/>
          <w:lang w:val="en-CA" w:eastAsia="zh-CN"/>
        </w:rPr>
        <w:t>，</w:t>
      </w:r>
      <w:r w:rsidR="00873C05" w:rsidRPr="00F31294">
        <w:rPr>
          <w:rFonts w:hint="eastAsia"/>
          <w:lang w:val="fr-CA" w:eastAsia="zh-CN"/>
        </w:rPr>
        <w:t>此文件随后将提交给理</w:t>
      </w:r>
      <w:r w:rsidR="00873C05" w:rsidRPr="00DE7401">
        <w:rPr>
          <w:rFonts w:hint="eastAsia"/>
          <w:lang w:val="fr-CA" w:eastAsia="zh-CN"/>
        </w:rPr>
        <w:t>事会</w:t>
      </w:r>
      <w:r w:rsidR="00873C05">
        <w:rPr>
          <w:lang w:val="en-CA" w:eastAsia="zh-CN"/>
        </w:rPr>
        <w:t>2023</w:t>
      </w:r>
      <w:r w:rsidR="00873C05" w:rsidRPr="00DE7401">
        <w:rPr>
          <w:rFonts w:hint="eastAsia"/>
          <w:lang w:val="fr-CA" w:eastAsia="zh-CN"/>
        </w:rPr>
        <w:t>年会议</w:t>
      </w:r>
      <w:bookmarkStart w:id="13" w:name="lt_pId038"/>
      <w:r w:rsidR="00873C05" w:rsidRPr="00DE7401">
        <w:rPr>
          <w:rFonts w:hint="eastAsia"/>
          <w:lang w:val="fr-CA" w:eastAsia="zh-CN"/>
        </w:rPr>
        <w:t>。</w:t>
      </w:r>
      <w:bookmarkEnd w:id="13"/>
      <w:r w:rsidR="00F31294" w:rsidRPr="00F31294">
        <w:rPr>
          <w:rFonts w:hint="eastAsia"/>
          <w:lang w:val="fr-CA" w:eastAsia="zh-CN"/>
        </w:rPr>
        <w:t>忆及理事会在</w:t>
      </w:r>
      <w:r w:rsidR="00F31294">
        <w:rPr>
          <w:rFonts w:hint="eastAsia"/>
          <w:lang w:val="fr-CA" w:eastAsia="zh-CN"/>
        </w:rPr>
        <w:t>其</w:t>
      </w:r>
      <w:r w:rsidR="00F31294" w:rsidRPr="00F31294">
        <w:rPr>
          <w:rFonts w:hint="eastAsia"/>
          <w:lang w:val="fr-CA" w:eastAsia="zh-CN"/>
        </w:rPr>
        <w:t>2021</w:t>
      </w:r>
      <w:r w:rsidR="00F31294" w:rsidRPr="00F31294">
        <w:rPr>
          <w:rFonts w:hint="eastAsia"/>
          <w:lang w:val="fr-CA" w:eastAsia="zh-CN"/>
        </w:rPr>
        <w:t>年</w:t>
      </w:r>
      <w:r w:rsidR="00F31294">
        <w:rPr>
          <w:rFonts w:hint="eastAsia"/>
          <w:lang w:val="fr-CA" w:eastAsia="zh-CN"/>
        </w:rPr>
        <w:t>会议</w:t>
      </w:r>
      <w:r w:rsidR="00F31294" w:rsidRPr="00F31294">
        <w:rPr>
          <w:rFonts w:hint="eastAsia"/>
          <w:lang w:val="fr-CA" w:eastAsia="zh-CN"/>
        </w:rPr>
        <w:t>上批准的</w:t>
      </w:r>
      <w:r w:rsidR="00F31294">
        <w:rPr>
          <w:rFonts w:hint="eastAsia"/>
          <w:lang w:val="fr-CA" w:eastAsia="zh-CN"/>
        </w:rPr>
        <w:t>大</w:t>
      </w:r>
      <w:r w:rsidR="00F31294" w:rsidRPr="00F31294">
        <w:rPr>
          <w:rFonts w:hint="eastAsia"/>
          <w:lang w:val="fr-CA" w:eastAsia="zh-CN"/>
        </w:rPr>
        <w:t>会预算为</w:t>
      </w:r>
      <w:r w:rsidR="00F31294" w:rsidRPr="00F31294">
        <w:rPr>
          <w:rFonts w:hint="eastAsia"/>
          <w:lang w:val="fr-CA" w:eastAsia="zh-CN"/>
        </w:rPr>
        <w:t>2</w:t>
      </w:r>
      <w:r w:rsidR="00F31294">
        <w:rPr>
          <w:lang w:val="fr-CA" w:eastAsia="zh-CN"/>
        </w:rPr>
        <w:t xml:space="preserve"> </w:t>
      </w:r>
      <w:r w:rsidR="00F31294" w:rsidRPr="00F31294">
        <w:rPr>
          <w:rFonts w:hint="eastAsia"/>
          <w:lang w:val="fr-CA" w:eastAsia="zh-CN"/>
        </w:rPr>
        <w:t>610</w:t>
      </w:r>
      <w:r w:rsidR="00F31294">
        <w:rPr>
          <w:rFonts w:hint="eastAsia"/>
          <w:lang w:val="fr-CA" w:eastAsia="zh-CN"/>
        </w:rPr>
        <w:t xml:space="preserve"> </w:t>
      </w:r>
      <w:r w:rsidR="00F31294" w:rsidRPr="00F31294">
        <w:rPr>
          <w:rFonts w:hint="eastAsia"/>
          <w:lang w:val="fr-CA" w:eastAsia="zh-CN"/>
        </w:rPr>
        <w:t>000</w:t>
      </w:r>
      <w:r w:rsidR="00F31294" w:rsidRPr="00F31294">
        <w:rPr>
          <w:rFonts w:hint="eastAsia"/>
          <w:lang w:val="fr-CA" w:eastAsia="zh-CN"/>
        </w:rPr>
        <w:t>瑞士法郎，他指出实际</w:t>
      </w:r>
      <w:r w:rsidR="00745F77">
        <w:rPr>
          <w:rFonts w:hint="eastAsia"/>
          <w:lang w:val="fr-CA" w:eastAsia="zh-CN"/>
        </w:rPr>
        <w:t>费用</w:t>
      </w:r>
      <w:r w:rsidR="00F31294" w:rsidRPr="00F31294">
        <w:rPr>
          <w:rFonts w:hint="eastAsia"/>
          <w:lang w:val="fr-CA" w:eastAsia="zh-CN"/>
        </w:rPr>
        <w:t>预计为</w:t>
      </w:r>
      <w:r w:rsidR="00F31294" w:rsidRPr="00F31294">
        <w:rPr>
          <w:rFonts w:hint="eastAsia"/>
          <w:lang w:val="fr-CA" w:eastAsia="zh-CN"/>
        </w:rPr>
        <w:t>2</w:t>
      </w:r>
      <w:r w:rsidR="00F31294">
        <w:rPr>
          <w:rFonts w:hint="eastAsia"/>
          <w:lang w:val="fr-CA" w:eastAsia="zh-CN"/>
        </w:rPr>
        <w:t xml:space="preserve"> </w:t>
      </w:r>
      <w:r w:rsidR="00F31294" w:rsidRPr="00F31294">
        <w:rPr>
          <w:rFonts w:hint="eastAsia"/>
          <w:lang w:val="fr-CA" w:eastAsia="zh-CN"/>
        </w:rPr>
        <w:t>369</w:t>
      </w:r>
      <w:r w:rsidR="00F31294">
        <w:rPr>
          <w:rFonts w:hint="eastAsia"/>
          <w:lang w:val="fr-CA" w:eastAsia="zh-CN"/>
        </w:rPr>
        <w:t xml:space="preserve"> </w:t>
      </w:r>
      <w:r w:rsidR="00F31294" w:rsidRPr="00F31294">
        <w:rPr>
          <w:rFonts w:hint="eastAsia"/>
          <w:lang w:val="fr-CA" w:eastAsia="zh-CN"/>
        </w:rPr>
        <w:t>000</w:t>
      </w:r>
      <w:r w:rsidR="00F31294" w:rsidRPr="00F31294">
        <w:rPr>
          <w:rFonts w:hint="eastAsia"/>
          <w:lang w:val="fr-CA" w:eastAsia="zh-CN"/>
        </w:rPr>
        <w:t>瑞士法郎，余额为</w:t>
      </w:r>
      <w:r w:rsidR="00F31294" w:rsidRPr="00F31294">
        <w:rPr>
          <w:rFonts w:hint="eastAsia"/>
          <w:lang w:val="fr-CA" w:eastAsia="zh-CN"/>
        </w:rPr>
        <w:t>241</w:t>
      </w:r>
      <w:r w:rsidR="00F31294">
        <w:rPr>
          <w:rFonts w:hint="eastAsia"/>
          <w:lang w:val="fr-CA" w:eastAsia="zh-CN"/>
        </w:rPr>
        <w:t xml:space="preserve"> </w:t>
      </w:r>
      <w:r w:rsidR="00F31294" w:rsidRPr="00F31294">
        <w:rPr>
          <w:rFonts w:hint="eastAsia"/>
          <w:lang w:val="fr-CA" w:eastAsia="zh-CN"/>
        </w:rPr>
        <w:t>000</w:t>
      </w:r>
      <w:r w:rsidR="00F31294" w:rsidRPr="00F31294">
        <w:rPr>
          <w:rFonts w:hint="eastAsia"/>
          <w:lang w:val="fr-CA" w:eastAsia="zh-CN"/>
        </w:rPr>
        <w:t>瑞士法郎。</w:t>
      </w:r>
      <w:r w:rsidR="00745F77" w:rsidRPr="00745F77">
        <w:rPr>
          <w:rFonts w:hint="eastAsia"/>
          <w:lang w:val="fr-CA" w:eastAsia="zh-CN"/>
        </w:rPr>
        <w:t>报告附件</w:t>
      </w:r>
      <w:r w:rsidR="00745F77" w:rsidRPr="00745F77">
        <w:rPr>
          <w:rFonts w:hint="eastAsia"/>
          <w:lang w:val="fr-CA" w:eastAsia="zh-CN"/>
        </w:rPr>
        <w:t>A</w:t>
      </w:r>
      <w:r w:rsidR="00745F77">
        <w:rPr>
          <w:rFonts w:hint="eastAsia"/>
          <w:lang w:val="fr-CA" w:eastAsia="zh-CN"/>
        </w:rPr>
        <w:t>列出了</w:t>
      </w:r>
      <w:r w:rsidR="00745F77" w:rsidRPr="00745F77">
        <w:rPr>
          <w:rFonts w:hint="eastAsia"/>
          <w:lang w:val="fr-CA" w:eastAsia="zh-CN"/>
        </w:rPr>
        <w:t>截至</w:t>
      </w:r>
      <w:r w:rsidR="00745F77" w:rsidRPr="00745F77">
        <w:rPr>
          <w:rFonts w:hint="eastAsia"/>
          <w:lang w:val="fr-CA" w:eastAsia="zh-CN"/>
        </w:rPr>
        <w:t>2022</w:t>
      </w:r>
      <w:r w:rsidR="00745F77" w:rsidRPr="00745F77">
        <w:rPr>
          <w:rFonts w:hint="eastAsia"/>
          <w:lang w:val="fr-CA" w:eastAsia="zh-CN"/>
        </w:rPr>
        <w:t>年</w:t>
      </w:r>
      <w:r w:rsidR="00745F77" w:rsidRPr="00745F77">
        <w:rPr>
          <w:rFonts w:hint="eastAsia"/>
          <w:lang w:val="fr-CA" w:eastAsia="zh-CN"/>
        </w:rPr>
        <w:t>10</w:t>
      </w:r>
      <w:r w:rsidR="00745F77" w:rsidRPr="00745F77">
        <w:rPr>
          <w:rFonts w:hint="eastAsia"/>
          <w:lang w:val="fr-CA" w:eastAsia="zh-CN"/>
        </w:rPr>
        <w:t>月</w:t>
      </w:r>
      <w:r w:rsidR="00745F77" w:rsidRPr="00745F77">
        <w:rPr>
          <w:rFonts w:hint="eastAsia"/>
          <w:lang w:val="fr-CA" w:eastAsia="zh-CN"/>
        </w:rPr>
        <w:t>7</w:t>
      </w:r>
      <w:r w:rsidR="00745F77" w:rsidRPr="00745F77">
        <w:rPr>
          <w:rFonts w:hint="eastAsia"/>
          <w:lang w:val="fr-CA" w:eastAsia="zh-CN"/>
        </w:rPr>
        <w:t>日的</w:t>
      </w:r>
      <w:r w:rsidR="00745F77">
        <w:rPr>
          <w:rFonts w:hint="eastAsia"/>
          <w:lang w:val="fr-CA" w:eastAsia="zh-CN"/>
        </w:rPr>
        <w:t>大</w:t>
      </w:r>
      <w:r w:rsidR="00745F77" w:rsidRPr="00745F77">
        <w:rPr>
          <w:rFonts w:hint="eastAsia"/>
          <w:lang w:val="fr-CA" w:eastAsia="zh-CN"/>
        </w:rPr>
        <w:t>会详细财务报表，包括</w:t>
      </w:r>
      <w:r w:rsidR="00745F77" w:rsidRPr="00745F77">
        <w:rPr>
          <w:rFonts w:hint="eastAsia"/>
          <w:lang w:val="fr-CA" w:eastAsia="zh-CN"/>
        </w:rPr>
        <w:t>2022-2023</w:t>
      </w:r>
      <w:r w:rsidR="00745F77">
        <w:rPr>
          <w:rFonts w:hint="eastAsia"/>
          <w:lang w:val="fr-CA" w:eastAsia="zh-CN"/>
        </w:rPr>
        <w:t>年</w:t>
      </w:r>
      <w:r w:rsidR="00745F77" w:rsidRPr="00745F77">
        <w:rPr>
          <w:rFonts w:hint="eastAsia"/>
          <w:lang w:val="fr-CA" w:eastAsia="zh-CN"/>
        </w:rPr>
        <w:t>两年期的所有费用以及对</w:t>
      </w:r>
      <w:r w:rsidR="00745F77">
        <w:rPr>
          <w:rFonts w:hint="eastAsia"/>
          <w:lang w:val="fr-CA" w:eastAsia="zh-CN"/>
        </w:rPr>
        <w:t>大</w:t>
      </w:r>
      <w:r w:rsidR="00745F77" w:rsidRPr="00745F77">
        <w:rPr>
          <w:rFonts w:hint="eastAsia"/>
          <w:lang w:val="fr-CA" w:eastAsia="zh-CN"/>
        </w:rPr>
        <w:t>会费用的详细分析。</w:t>
      </w:r>
      <w:r w:rsidR="00745F77">
        <w:rPr>
          <w:rFonts w:hint="eastAsia"/>
          <w:lang w:val="fr-CA" w:eastAsia="zh-CN"/>
        </w:rPr>
        <w:t>委员会感谢罗马尼亚政府出色地组织了这次大会。</w:t>
      </w:r>
    </w:p>
    <w:p w14:paraId="4934D5D7" w14:textId="6FD13CA5" w:rsidR="00220A7C" w:rsidRPr="00AD5F19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US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1.2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9C7A7B">
        <w:rPr>
          <w:rFonts w:ascii="SimSun" w:hAnsi="SimSun" w:cs="SimSun" w:hint="eastAsia"/>
          <w:b/>
          <w:bCs/>
          <w:szCs w:val="24"/>
          <w:lang w:val="en-CA" w:eastAsia="zh-CN"/>
        </w:rPr>
        <w:t>瑞士代表</w:t>
      </w:r>
      <w:r w:rsidR="00AD5F19" w:rsidRPr="00AD5F19">
        <w:rPr>
          <w:rFonts w:cs="Microsoft YaHei" w:hint="eastAsia"/>
          <w:szCs w:val="24"/>
          <w:lang w:val="en-CA" w:eastAsia="zh-CN"/>
        </w:rPr>
        <w:t>根据</w:t>
      </w:r>
      <w:r w:rsidR="00AD5F19" w:rsidRPr="00AD5F19">
        <w:rPr>
          <w:rFonts w:cstheme="minorHAnsi" w:hint="eastAsia"/>
          <w:szCs w:val="24"/>
          <w:lang w:val="en-CA" w:eastAsia="zh-CN"/>
        </w:rPr>
        <w:t>103</w:t>
      </w:r>
      <w:r w:rsidR="00AD5F19" w:rsidRPr="00AD5F19">
        <w:rPr>
          <w:rFonts w:cs="Microsoft YaHei" w:hint="eastAsia"/>
          <w:szCs w:val="24"/>
          <w:lang w:val="en-CA" w:eastAsia="zh-CN"/>
        </w:rPr>
        <w:t>号文件所</w:t>
      </w:r>
      <w:r w:rsidR="00AD5F19">
        <w:rPr>
          <w:rFonts w:cs="Microsoft YaHei" w:hint="eastAsia"/>
          <w:szCs w:val="24"/>
          <w:lang w:val="en-CA" w:eastAsia="zh-CN"/>
        </w:rPr>
        <w:t>列</w:t>
      </w:r>
      <w:r w:rsidR="00AD5F19" w:rsidRPr="00AD5F19">
        <w:rPr>
          <w:rFonts w:cs="Microsoft YaHei" w:hint="eastAsia"/>
          <w:szCs w:val="24"/>
          <w:lang w:val="en-CA" w:eastAsia="zh-CN"/>
        </w:rPr>
        <w:t>职</w:t>
      </w:r>
      <w:r w:rsidR="00AD5F19">
        <w:rPr>
          <w:rFonts w:cs="Microsoft YaHei" w:hint="eastAsia"/>
          <w:szCs w:val="24"/>
          <w:lang w:val="en-CA" w:eastAsia="zh-CN"/>
        </w:rPr>
        <w:t>责</w:t>
      </w:r>
      <w:r w:rsidR="00AD5F19" w:rsidRPr="00AD5F19">
        <w:rPr>
          <w:rFonts w:cs="Microsoft YaHei" w:hint="eastAsia"/>
          <w:szCs w:val="24"/>
          <w:lang w:val="en-CA" w:eastAsia="zh-CN"/>
        </w:rPr>
        <w:t>范围的要求，要求提供关于大会各项决定</w:t>
      </w:r>
      <w:r w:rsidR="00AD5F19">
        <w:rPr>
          <w:rFonts w:cs="Microsoft YaHei" w:hint="eastAsia"/>
          <w:szCs w:val="24"/>
          <w:lang w:val="en-CA" w:eastAsia="zh-CN"/>
        </w:rPr>
        <w:t>产生的财务影响</w:t>
      </w:r>
      <w:r w:rsidR="00AD5F19" w:rsidRPr="00AD5F19">
        <w:rPr>
          <w:rFonts w:cs="Microsoft YaHei" w:hint="eastAsia"/>
          <w:szCs w:val="24"/>
          <w:lang w:val="en-CA" w:eastAsia="zh-CN"/>
        </w:rPr>
        <w:t>的信息。通常</w:t>
      </w:r>
      <w:r w:rsidR="00AD5F19">
        <w:rPr>
          <w:rFonts w:cs="Microsoft YaHei" w:hint="eastAsia"/>
          <w:szCs w:val="24"/>
          <w:lang w:val="en-CA" w:eastAsia="zh-CN"/>
        </w:rPr>
        <w:t>会</w:t>
      </w:r>
      <w:r w:rsidR="00AD5F19" w:rsidRPr="00AD5F19">
        <w:rPr>
          <w:rFonts w:cs="Microsoft YaHei" w:hint="eastAsia"/>
          <w:szCs w:val="24"/>
          <w:lang w:val="en-CA" w:eastAsia="zh-CN"/>
        </w:rPr>
        <w:t>提供这种信息，</w:t>
      </w:r>
      <w:r w:rsidR="00AD5F19">
        <w:rPr>
          <w:rFonts w:cs="Microsoft YaHei" w:hint="eastAsia"/>
          <w:szCs w:val="24"/>
          <w:lang w:val="en-CA" w:eastAsia="zh-CN"/>
        </w:rPr>
        <w:t>它们</w:t>
      </w:r>
      <w:r w:rsidR="00AD5F19" w:rsidRPr="00AD5F19">
        <w:rPr>
          <w:rFonts w:cs="Microsoft YaHei" w:hint="eastAsia"/>
          <w:szCs w:val="24"/>
          <w:lang w:val="en-CA" w:eastAsia="zh-CN"/>
        </w:rPr>
        <w:t>对</w:t>
      </w:r>
      <w:r w:rsidR="00AD5F19">
        <w:rPr>
          <w:rFonts w:cs="Microsoft YaHei" w:hint="eastAsia"/>
          <w:szCs w:val="24"/>
          <w:lang w:val="en-CA" w:eastAsia="zh-CN"/>
        </w:rPr>
        <w:t>电联</w:t>
      </w:r>
      <w:r w:rsidR="00AD5F19" w:rsidRPr="00AD5F19">
        <w:rPr>
          <w:rFonts w:cs="Microsoft YaHei" w:hint="eastAsia"/>
          <w:szCs w:val="24"/>
          <w:lang w:val="en-CA" w:eastAsia="zh-CN"/>
        </w:rPr>
        <w:t>的财务</w:t>
      </w:r>
      <w:r w:rsidR="00AD5F19">
        <w:rPr>
          <w:rFonts w:cs="Microsoft YaHei" w:hint="eastAsia"/>
          <w:szCs w:val="24"/>
          <w:lang w:val="en-CA" w:eastAsia="zh-CN"/>
        </w:rPr>
        <w:t>规</w:t>
      </w:r>
      <w:r w:rsidR="00AD5F19" w:rsidRPr="00AD5F19">
        <w:rPr>
          <w:rFonts w:cs="Microsoft YaHei" w:hint="eastAsia"/>
          <w:szCs w:val="24"/>
          <w:lang w:val="en-CA" w:eastAsia="zh-CN"/>
        </w:rPr>
        <w:t>划有用。</w:t>
      </w:r>
    </w:p>
    <w:p w14:paraId="0AFC732C" w14:textId="62CF2197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1.3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9C7A7B">
        <w:rPr>
          <w:rFonts w:ascii="SimSun" w:hAnsi="SimSun" w:cs="SimSun" w:hint="eastAsia"/>
          <w:b/>
          <w:bCs/>
          <w:szCs w:val="24"/>
          <w:lang w:val="en-CA" w:eastAsia="zh-CN"/>
        </w:rPr>
        <w:t>第</w:t>
      </w:r>
      <w:r w:rsidRPr="00220A7C">
        <w:rPr>
          <w:rFonts w:asciiTheme="minorHAnsi" w:eastAsia="Times New Roman" w:hAnsiTheme="minorHAnsi" w:cstheme="minorHAnsi"/>
          <w:b/>
          <w:bCs/>
          <w:szCs w:val="24"/>
          <w:lang w:val="en-CA" w:eastAsia="zh-CN"/>
        </w:rPr>
        <w:t>6</w:t>
      </w:r>
      <w:r w:rsidR="009C7A7B">
        <w:rPr>
          <w:rFonts w:ascii="SimSun" w:hAnsi="SimSun" w:cs="SimSun" w:hint="eastAsia"/>
          <w:b/>
          <w:bCs/>
          <w:szCs w:val="24"/>
          <w:lang w:val="en-CA" w:eastAsia="zh-CN"/>
        </w:rPr>
        <w:t>委员会秘书</w:t>
      </w:r>
      <w:r w:rsidR="00AD5F19">
        <w:rPr>
          <w:rFonts w:ascii="SimSun" w:hAnsi="SimSun" w:cs="SimSun" w:hint="eastAsia"/>
          <w:szCs w:val="24"/>
          <w:lang w:val="en-CA" w:eastAsia="zh-CN"/>
        </w:rPr>
        <w:t>回应道，第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6</w:t>
      </w:r>
      <w:r w:rsidR="00AD5F19">
        <w:rPr>
          <w:rFonts w:ascii="SimSun" w:hAnsi="SimSun" w:cs="SimSun" w:hint="eastAsia"/>
          <w:szCs w:val="24"/>
          <w:lang w:val="en-CA" w:eastAsia="zh-CN"/>
        </w:rPr>
        <w:t>委员会（行政和管理）负责分析大会决议和决定的财务影响。</w:t>
      </w:r>
      <w:r w:rsidR="003D4507">
        <w:rPr>
          <w:rFonts w:ascii="SimSun" w:hAnsi="SimSun" w:cs="SimSun" w:hint="eastAsia"/>
          <w:szCs w:val="24"/>
          <w:lang w:val="en-CA" w:eastAsia="zh-CN"/>
        </w:rPr>
        <w:t>第</w:t>
      </w:r>
      <w:r w:rsidR="003D4507" w:rsidRPr="003D4507">
        <w:rPr>
          <w:rFonts w:cs="Calibri"/>
          <w:szCs w:val="24"/>
          <w:lang w:val="en-CA" w:eastAsia="zh-CN"/>
        </w:rPr>
        <w:t>3</w:t>
      </w:r>
      <w:r w:rsidR="003D4507">
        <w:rPr>
          <w:rFonts w:ascii="SimSun" w:hAnsi="SimSun" w:cs="SimSun" w:hint="eastAsia"/>
          <w:szCs w:val="24"/>
          <w:lang w:val="en-CA" w:eastAsia="zh-CN"/>
        </w:rPr>
        <w:t>委员会的报告没有体现估算成本，因为第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5</w:t>
      </w:r>
      <w:r w:rsidR="003D4507">
        <w:rPr>
          <w:rFonts w:ascii="SimSun" w:hAnsi="SimSun" w:cs="SimSun" w:hint="eastAsia"/>
          <w:szCs w:val="24"/>
          <w:lang w:val="en-CA" w:eastAsia="zh-CN"/>
        </w:rPr>
        <w:t>委员会和全体会议工作组尚未向第</w:t>
      </w:r>
      <w:r w:rsidR="003D4507" w:rsidRPr="003D4507">
        <w:rPr>
          <w:rFonts w:cs="Calibri"/>
          <w:szCs w:val="24"/>
          <w:lang w:val="en-CA" w:eastAsia="zh-CN"/>
        </w:rPr>
        <w:t>6</w:t>
      </w:r>
      <w:r w:rsidR="003D4507">
        <w:rPr>
          <w:rFonts w:ascii="SimSun" w:hAnsi="SimSun" w:cs="SimSun" w:hint="eastAsia"/>
          <w:szCs w:val="24"/>
          <w:lang w:val="en-CA" w:eastAsia="zh-CN"/>
        </w:rPr>
        <w:t>委员会提交估算请求。</w:t>
      </w:r>
    </w:p>
    <w:p w14:paraId="11DB1F33" w14:textId="6F84D380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1.4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9C7A7B">
        <w:rPr>
          <w:rFonts w:ascii="SimSun" w:hAnsi="SimSun" w:cs="SimSun" w:hint="eastAsia"/>
          <w:b/>
          <w:bCs/>
          <w:szCs w:val="24"/>
          <w:lang w:val="en-CA" w:eastAsia="zh-CN"/>
        </w:rPr>
        <w:t>伊朗伊斯兰共和国代表</w:t>
      </w:r>
      <w:r w:rsidR="003D4507">
        <w:rPr>
          <w:rFonts w:ascii="SimSun" w:hAnsi="SimSun" w:cs="SimSun" w:hint="eastAsia"/>
          <w:szCs w:val="24"/>
          <w:lang w:val="en-CA" w:eastAsia="zh-CN"/>
        </w:rPr>
        <w:t>表达了对报告的满意，并希望将他的感谢记录在案，特别感谢财务资源管理部主任兼第</w:t>
      </w:r>
      <w:r w:rsidR="003D4507" w:rsidRPr="003D4507">
        <w:rPr>
          <w:rFonts w:cs="Calibri"/>
          <w:szCs w:val="24"/>
          <w:lang w:val="en-CA" w:eastAsia="zh-CN"/>
        </w:rPr>
        <w:t>6</w:t>
      </w:r>
      <w:r w:rsidR="003D4507">
        <w:rPr>
          <w:rFonts w:ascii="SimSun" w:hAnsi="SimSun" w:cs="SimSun" w:hint="eastAsia"/>
          <w:szCs w:val="24"/>
          <w:lang w:val="en-CA" w:eastAsia="zh-CN"/>
        </w:rPr>
        <w:t>委员会秘书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Alassane Ba</w:t>
      </w:r>
      <w:r w:rsidR="003D4507">
        <w:rPr>
          <w:rFonts w:ascii="SimSun" w:hAnsi="SimSun" w:cs="SimSun" w:hint="eastAsia"/>
          <w:szCs w:val="24"/>
          <w:lang w:val="en-CA" w:eastAsia="zh-CN"/>
        </w:rPr>
        <w:t>先生对第</w:t>
      </w:r>
      <w:r w:rsidR="003D4507" w:rsidRPr="003D4507">
        <w:rPr>
          <w:rFonts w:cs="Calibri"/>
          <w:szCs w:val="24"/>
          <w:lang w:val="en-CA" w:eastAsia="zh-CN"/>
        </w:rPr>
        <w:t>3</w:t>
      </w:r>
      <w:r w:rsidR="003D4507">
        <w:rPr>
          <w:rFonts w:ascii="SimSun" w:hAnsi="SimSun" w:cs="SimSun" w:hint="eastAsia"/>
          <w:szCs w:val="24"/>
          <w:lang w:val="en-CA" w:eastAsia="zh-CN"/>
        </w:rPr>
        <w:t>委员会的工作做出的宝贵贡献。</w:t>
      </w:r>
    </w:p>
    <w:p w14:paraId="1E48B48E" w14:textId="47AD6AFE" w:rsidR="00220A7C" w:rsidRPr="003D4507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1.5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9C7A7B">
        <w:rPr>
          <w:rFonts w:ascii="SimSun" w:hAnsi="SimSun" w:cs="SimSun" w:hint="eastAsia"/>
          <w:b/>
          <w:bCs/>
          <w:szCs w:val="24"/>
          <w:lang w:val="en-CA" w:eastAsia="zh-CN"/>
        </w:rPr>
        <w:t>加拿大代表</w:t>
      </w:r>
      <w:r w:rsidR="003D4507" w:rsidRPr="003D4507">
        <w:rPr>
          <w:rFonts w:cs="Microsoft YaHei" w:hint="eastAsia"/>
          <w:szCs w:val="24"/>
          <w:lang w:val="en-CA" w:eastAsia="zh-CN"/>
        </w:rPr>
        <w:t>在提到《公约》关于</w:t>
      </w:r>
      <w:r w:rsidR="003D4507">
        <w:rPr>
          <w:rFonts w:cs="Microsoft YaHei" w:hint="eastAsia"/>
          <w:szCs w:val="24"/>
          <w:lang w:val="en-CA" w:eastAsia="zh-CN"/>
        </w:rPr>
        <w:t>大</w:t>
      </w:r>
      <w:r w:rsidR="003D4507" w:rsidRPr="003D4507">
        <w:rPr>
          <w:rFonts w:cs="Microsoft YaHei" w:hint="eastAsia"/>
          <w:szCs w:val="24"/>
          <w:lang w:val="en-CA" w:eastAsia="zh-CN"/>
        </w:rPr>
        <w:t>会财务责任的第</w:t>
      </w:r>
      <w:r w:rsidR="003D4507" w:rsidRPr="003D4507">
        <w:rPr>
          <w:rFonts w:cstheme="minorHAnsi" w:hint="eastAsia"/>
          <w:szCs w:val="24"/>
          <w:lang w:val="en-CA" w:eastAsia="zh-CN"/>
        </w:rPr>
        <w:t>34</w:t>
      </w:r>
      <w:r w:rsidR="003D4507" w:rsidRPr="003D4507">
        <w:rPr>
          <w:rFonts w:cs="Microsoft YaHei" w:hint="eastAsia"/>
          <w:szCs w:val="24"/>
          <w:lang w:val="en-CA" w:eastAsia="zh-CN"/>
        </w:rPr>
        <w:t>条时</w:t>
      </w:r>
      <w:r w:rsidR="003D4507">
        <w:rPr>
          <w:rFonts w:cs="Microsoft YaHei" w:hint="eastAsia"/>
          <w:szCs w:val="24"/>
          <w:lang w:val="en-CA" w:eastAsia="zh-CN"/>
        </w:rPr>
        <w:t>表示</w:t>
      </w:r>
      <w:r w:rsidR="003D4507" w:rsidRPr="003D4507">
        <w:rPr>
          <w:rFonts w:cs="Microsoft YaHei" w:hint="eastAsia"/>
          <w:szCs w:val="24"/>
          <w:lang w:val="en-CA" w:eastAsia="zh-CN"/>
        </w:rPr>
        <w:t>，需要建立机制来确保《公约》第</w:t>
      </w:r>
      <w:r w:rsidR="003D4507" w:rsidRPr="003D4507">
        <w:rPr>
          <w:rFonts w:cstheme="minorHAnsi" w:hint="eastAsia"/>
          <w:szCs w:val="24"/>
          <w:lang w:val="en-CA" w:eastAsia="zh-CN"/>
        </w:rPr>
        <w:t>488</w:t>
      </w:r>
      <w:r w:rsidR="003D4507" w:rsidRPr="003D4507">
        <w:rPr>
          <w:rFonts w:cs="Microsoft YaHei" w:hint="eastAsia"/>
          <w:szCs w:val="24"/>
          <w:lang w:val="en-CA" w:eastAsia="zh-CN"/>
        </w:rPr>
        <w:t>和第</w:t>
      </w:r>
      <w:r w:rsidR="003D4507" w:rsidRPr="003D4507">
        <w:rPr>
          <w:rFonts w:cstheme="minorHAnsi" w:hint="eastAsia"/>
          <w:szCs w:val="24"/>
          <w:lang w:val="en-CA" w:eastAsia="zh-CN"/>
        </w:rPr>
        <w:t>489</w:t>
      </w:r>
      <w:r w:rsidR="003D4507">
        <w:rPr>
          <w:rFonts w:cs="Microsoft YaHei" w:hint="eastAsia"/>
          <w:szCs w:val="24"/>
          <w:lang w:val="en-CA" w:eastAsia="zh-CN"/>
        </w:rPr>
        <w:t>款</w:t>
      </w:r>
      <w:r w:rsidR="003D4507" w:rsidRPr="003D4507">
        <w:rPr>
          <w:rFonts w:cs="Microsoft YaHei" w:hint="eastAsia"/>
          <w:szCs w:val="24"/>
          <w:lang w:val="en-CA" w:eastAsia="zh-CN"/>
        </w:rPr>
        <w:t>在实践中得到</w:t>
      </w:r>
      <w:r w:rsidR="003D4507">
        <w:rPr>
          <w:rFonts w:cs="Microsoft YaHei" w:hint="eastAsia"/>
          <w:szCs w:val="24"/>
          <w:lang w:val="en-CA" w:eastAsia="zh-CN"/>
        </w:rPr>
        <w:t>落实</w:t>
      </w:r>
      <w:r w:rsidR="003D4507" w:rsidRPr="003D4507">
        <w:rPr>
          <w:rFonts w:cs="Microsoft YaHei" w:hint="eastAsia"/>
          <w:szCs w:val="24"/>
          <w:lang w:val="en-CA" w:eastAsia="zh-CN"/>
        </w:rPr>
        <w:t>，特别是</w:t>
      </w:r>
      <w:r w:rsidR="003D4507">
        <w:rPr>
          <w:rFonts w:cs="Microsoft YaHei" w:hint="eastAsia"/>
          <w:szCs w:val="24"/>
          <w:lang w:val="en-CA" w:eastAsia="zh-CN"/>
        </w:rPr>
        <w:t>要</w:t>
      </w:r>
      <w:r w:rsidR="003D4507" w:rsidRPr="003D4507">
        <w:rPr>
          <w:rFonts w:cs="Microsoft YaHei" w:hint="eastAsia"/>
          <w:szCs w:val="24"/>
          <w:lang w:val="en-CA" w:eastAsia="zh-CN"/>
        </w:rPr>
        <w:t>建立一个机制来评估所通过的任何决议、决定或建议的财务影响。</w:t>
      </w:r>
      <w:r w:rsidR="00A8767A" w:rsidRPr="00A8767A">
        <w:rPr>
          <w:rFonts w:cs="Microsoft YaHei" w:hint="eastAsia"/>
          <w:szCs w:val="24"/>
          <w:lang w:val="en-CA" w:eastAsia="zh-CN"/>
        </w:rPr>
        <w:t>考虑到</w:t>
      </w:r>
      <w:r w:rsidR="00F60B2E" w:rsidRPr="00A8767A">
        <w:rPr>
          <w:rFonts w:cs="Microsoft YaHei" w:hint="eastAsia"/>
          <w:szCs w:val="24"/>
          <w:lang w:val="en-CA" w:eastAsia="zh-CN"/>
        </w:rPr>
        <w:t>未来</w:t>
      </w:r>
      <w:r w:rsidR="00A8767A" w:rsidRPr="00A8767A">
        <w:rPr>
          <w:rFonts w:cs="Microsoft YaHei" w:hint="eastAsia"/>
          <w:szCs w:val="24"/>
          <w:lang w:val="en-CA" w:eastAsia="zh-CN"/>
        </w:rPr>
        <w:t>最后确定战略</w:t>
      </w:r>
      <w:r w:rsidR="00A8767A">
        <w:rPr>
          <w:rFonts w:cs="Microsoft YaHei" w:hint="eastAsia"/>
          <w:szCs w:val="24"/>
          <w:lang w:val="en-CA" w:eastAsia="zh-CN"/>
        </w:rPr>
        <w:t>规</w:t>
      </w:r>
      <w:r w:rsidR="00A8767A" w:rsidRPr="00A8767A">
        <w:rPr>
          <w:rFonts w:cs="Microsoft YaHei" w:hint="eastAsia"/>
          <w:szCs w:val="24"/>
          <w:lang w:val="en-CA" w:eastAsia="zh-CN"/>
        </w:rPr>
        <w:t>划并与第</w:t>
      </w:r>
      <w:r w:rsidR="00A8767A" w:rsidRPr="00A8767A">
        <w:rPr>
          <w:rFonts w:cs="Microsoft YaHei" w:hint="eastAsia"/>
          <w:szCs w:val="24"/>
          <w:lang w:val="en-CA" w:eastAsia="zh-CN"/>
        </w:rPr>
        <w:t>5</w:t>
      </w:r>
      <w:r w:rsidR="00A8767A" w:rsidRPr="00A8767A">
        <w:rPr>
          <w:rFonts w:cs="Microsoft YaHei" w:hint="eastAsia"/>
          <w:szCs w:val="24"/>
          <w:lang w:val="en-CA" w:eastAsia="zh-CN"/>
        </w:rPr>
        <w:t>号决定所</w:t>
      </w:r>
      <w:r w:rsidR="00A8767A">
        <w:rPr>
          <w:rFonts w:cs="Microsoft YaHei" w:hint="eastAsia"/>
          <w:szCs w:val="24"/>
          <w:lang w:val="en-CA" w:eastAsia="zh-CN"/>
        </w:rPr>
        <w:t>包含</w:t>
      </w:r>
      <w:r w:rsidR="00A8767A" w:rsidRPr="00A8767A">
        <w:rPr>
          <w:rFonts w:cs="Microsoft YaHei" w:hint="eastAsia"/>
          <w:szCs w:val="24"/>
          <w:lang w:val="en-CA" w:eastAsia="zh-CN"/>
        </w:rPr>
        <w:t>的</w:t>
      </w:r>
      <w:r w:rsidR="00A8767A">
        <w:rPr>
          <w:rFonts w:cs="Microsoft YaHei" w:hint="eastAsia"/>
          <w:szCs w:val="24"/>
          <w:lang w:val="en-CA" w:eastAsia="zh-CN"/>
        </w:rPr>
        <w:t>电联</w:t>
      </w:r>
      <w:r w:rsidR="00A8767A" w:rsidRPr="00A8767A">
        <w:rPr>
          <w:rFonts w:cs="Microsoft YaHei" w:hint="eastAsia"/>
          <w:szCs w:val="24"/>
          <w:lang w:val="en-CA" w:eastAsia="zh-CN"/>
        </w:rPr>
        <w:t>财务</w:t>
      </w:r>
      <w:r w:rsidR="00A8767A">
        <w:rPr>
          <w:rFonts w:cs="Microsoft YaHei" w:hint="eastAsia"/>
          <w:szCs w:val="24"/>
          <w:lang w:val="en-CA" w:eastAsia="zh-CN"/>
        </w:rPr>
        <w:t>规</w:t>
      </w:r>
      <w:r w:rsidR="00A8767A" w:rsidRPr="00A8767A">
        <w:rPr>
          <w:rFonts w:cs="Microsoft YaHei" w:hint="eastAsia"/>
          <w:szCs w:val="24"/>
          <w:lang w:val="en-CA" w:eastAsia="zh-CN"/>
        </w:rPr>
        <w:t>划建立明确联系的工作，</w:t>
      </w:r>
      <w:r w:rsidR="00A8767A">
        <w:rPr>
          <w:rFonts w:cs="Microsoft YaHei" w:hint="eastAsia"/>
          <w:szCs w:val="24"/>
          <w:lang w:val="en-CA" w:eastAsia="zh-CN"/>
        </w:rPr>
        <w:t>该</w:t>
      </w:r>
      <w:r w:rsidR="00A8767A" w:rsidRPr="00A8767A">
        <w:rPr>
          <w:rFonts w:cs="Microsoft YaHei" w:hint="eastAsia"/>
          <w:szCs w:val="24"/>
          <w:lang w:val="en-CA" w:eastAsia="zh-CN"/>
        </w:rPr>
        <w:t>问题尤为重要。如何阐明和落实这一机制的</w:t>
      </w:r>
      <w:r w:rsidR="00F60B2E">
        <w:rPr>
          <w:rFonts w:cs="Microsoft YaHei" w:hint="eastAsia"/>
          <w:szCs w:val="24"/>
          <w:lang w:val="en-CA" w:eastAsia="zh-CN"/>
        </w:rPr>
        <w:t>事宜</w:t>
      </w:r>
      <w:r w:rsidR="00A8767A" w:rsidRPr="00A8767A">
        <w:rPr>
          <w:rFonts w:cs="Microsoft YaHei" w:hint="eastAsia"/>
          <w:szCs w:val="24"/>
          <w:lang w:val="en-CA" w:eastAsia="zh-CN"/>
        </w:rPr>
        <w:t>可提交给</w:t>
      </w:r>
      <w:r w:rsidR="00A8767A">
        <w:rPr>
          <w:rFonts w:cs="Microsoft YaHei" w:hint="eastAsia"/>
          <w:szCs w:val="24"/>
          <w:lang w:val="en-CA" w:eastAsia="zh-CN"/>
        </w:rPr>
        <w:t>理事会</w:t>
      </w:r>
      <w:r w:rsidR="00A8767A" w:rsidRPr="00A8767A">
        <w:rPr>
          <w:rFonts w:cs="Microsoft YaHei" w:hint="eastAsia"/>
          <w:szCs w:val="24"/>
          <w:lang w:val="en-CA" w:eastAsia="zh-CN"/>
        </w:rPr>
        <w:t>财</w:t>
      </w:r>
      <w:r w:rsidR="00A8767A">
        <w:rPr>
          <w:rFonts w:cs="Microsoft YaHei" w:hint="eastAsia"/>
          <w:szCs w:val="24"/>
          <w:lang w:val="en-CA" w:eastAsia="zh-CN"/>
        </w:rPr>
        <w:t>务</w:t>
      </w:r>
      <w:r w:rsidR="00A8767A" w:rsidRPr="00A8767A">
        <w:rPr>
          <w:rFonts w:cs="Microsoft YaHei" w:hint="eastAsia"/>
          <w:szCs w:val="24"/>
          <w:lang w:val="en-CA" w:eastAsia="zh-CN"/>
        </w:rPr>
        <w:t>和人力资源工作组。</w:t>
      </w:r>
    </w:p>
    <w:p w14:paraId="66437AEF" w14:textId="54FAA1E2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bCs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1.6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bookmarkStart w:id="14" w:name="lt_pId042"/>
      <w:r w:rsidR="00E5034A">
        <w:rPr>
          <w:rFonts w:hint="eastAsia"/>
          <w:lang w:eastAsia="zh-CN"/>
        </w:rPr>
        <w:t>会议</w:t>
      </w:r>
      <w:r w:rsidR="00E5034A" w:rsidRPr="00274B29">
        <w:rPr>
          <w:rFonts w:hint="eastAsia"/>
          <w:b/>
          <w:bCs/>
          <w:lang w:eastAsia="zh-CN"/>
        </w:rPr>
        <w:t>批准</w:t>
      </w:r>
      <w:r w:rsidR="00E5034A">
        <w:rPr>
          <w:rFonts w:hint="eastAsia"/>
          <w:lang w:eastAsia="zh-CN"/>
        </w:rPr>
        <w:t>了</w:t>
      </w:r>
      <w:r w:rsidR="00E5034A" w:rsidRPr="003D18C3">
        <w:rPr>
          <w:rFonts w:ascii="SimSun" w:hAnsi="CG Times" w:cs="SimSun" w:hint="eastAsia"/>
          <w:szCs w:val="24"/>
          <w:lang w:eastAsia="zh-CN"/>
        </w:rPr>
        <w:t>第</w:t>
      </w:r>
      <w:r w:rsidR="00E5034A" w:rsidRPr="003D18C3">
        <w:rPr>
          <w:rFonts w:cs="Calibri"/>
          <w:szCs w:val="24"/>
          <w:lang w:eastAsia="zh-CN"/>
        </w:rPr>
        <w:t>3</w:t>
      </w:r>
      <w:r w:rsidR="00E5034A" w:rsidRPr="003D18C3">
        <w:rPr>
          <w:rFonts w:ascii="SimSun" w:cs="SimSun" w:hint="eastAsia"/>
          <w:szCs w:val="24"/>
          <w:lang w:eastAsia="zh-CN"/>
        </w:rPr>
        <w:t>委员会</w:t>
      </w:r>
      <w:r w:rsidR="00E5034A">
        <w:rPr>
          <w:rFonts w:hint="eastAsia"/>
          <w:lang w:eastAsia="zh-CN"/>
        </w:rPr>
        <w:t>（预算控制）</w:t>
      </w:r>
      <w:r w:rsidR="00E5034A" w:rsidRPr="003D18C3">
        <w:rPr>
          <w:rFonts w:ascii="SimSun" w:cs="SimSun" w:hint="eastAsia"/>
          <w:szCs w:val="24"/>
          <w:lang w:eastAsia="zh-CN"/>
        </w:rPr>
        <w:t>的报告</w:t>
      </w:r>
      <w:r w:rsidR="00E5034A">
        <w:rPr>
          <w:rFonts w:hint="eastAsia"/>
          <w:lang w:eastAsia="zh-CN"/>
        </w:rPr>
        <w:t>（</w:t>
      </w:r>
      <w:r w:rsidR="00E5034A">
        <w:rPr>
          <w:lang w:eastAsia="zh-CN"/>
        </w:rPr>
        <w:t>1</w:t>
      </w:r>
      <w:r w:rsidR="00E5034A">
        <w:rPr>
          <w:rFonts w:hint="eastAsia"/>
          <w:lang w:eastAsia="zh-CN"/>
        </w:rPr>
        <w:t>65</w:t>
      </w:r>
      <w:r w:rsidR="00E5034A" w:rsidRPr="004757FA">
        <w:rPr>
          <w:rFonts w:hint="eastAsia"/>
          <w:lang w:eastAsia="zh-CN"/>
        </w:rPr>
        <w:t>号文件）</w:t>
      </w:r>
      <w:r w:rsidR="00E5034A">
        <w:rPr>
          <w:rFonts w:hint="eastAsia"/>
          <w:lang w:eastAsia="zh-CN"/>
        </w:rPr>
        <w:t>。</w:t>
      </w:r>
      <w:bookmarkEnd w:id="14"/>
    </w:p>
    <w:p w14:paraId="45D00A60" w14:textId="2E213910" w:rsidR="00220A7C" w:rsidRPr="00220A7C" w:rsidRDefault="00220A7C" w:rsidP="009F13A6">
      <w:pPr>
        <w:pStyle w:val="Heading1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2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96043E" w:rsidRPr="00F60B2E">
        <w:rPr>
          <w:rFonts w:asciiTheme="minorHAnsi" w:hAnsiTheme="minorHAnsi"/>
          <w:bCs/>
          <w:lang w:eastAsia="zh-CN"/>
        </w:rPr>
        <w:t>编辑委员会提交一读的第</w:t>
      </w:r>
      <w:r w:rsidR="0096043E" w:rsidRPr="00F60B2E">
        <w:rPr>
          <w:rFonts w:asciiTheme="minorHAnsi" w:hAnsiTheme="minorHAnsi" w:hint="eastAsia"/>
          <w:bCs/>
          <w:lang w:eastAsia="zh-CN"/>
        </w:rPr>
        <w:t>十六</w:t>
      </w:r>
      <w:r w:rsidR="0096043E" w:rsidRPr="00F60B2E">
        <w:rPr>
          <w:rFonts w:asciiTheme="minorHAnsi" w:hAnsiTheme="minorHAnsi"/>
          <w:bCs/>
          <w:lang w:eastAsia="zh-CN"/>
        </w:rPr>
        <w:t>批案文（</w:t>
      </w:r>
      <w:r w:rsidR="0096043E" w:rsidRPr="00F60B2E">
        <w:rPr>
          <w:rFonts w:asciiTheme="minorHAnsi" w:hAnsiTheme="minorHAnsi"/>
          <w:bCs/>
          <w:lang w:eastAsia="zh-CN"/>
        </w:rPr>
        <w:t>B</w:t>
      </w:r>
      <w:r w:rsidR="0096043E" w:rsidRPr="00F60B2E">
        <w:rPr>
          <w:rFonts w:asciiTheme="minorHAnsi" w:hAnsiTheme="minorHAnsi" w:hint="eastAsia"/>
          <w:bCs/>
          <w:lang w:eastAsia="zh-CN"/>
        </w:rPr>
        <w:t>1</w:t>
      </w:r>
      <w:r w:rsidR="0096043E" w:rsidRPr="00F60B2E">
        <w:rPr>
          <w:rFonts w:asciiTheme="minorHAnsi" w:hAnsiTheme="minorHAnsi"/>
          <w:bCs/>
          <w:lang w:eastAsia="zh-CN"/>
        </w:rPr>
        <w:t>6</w:t>
      </w:r>
      <w:r w:rsidR="0096043E" w:rsidRPr="00F60B2E">
        <w:rPr>
          <w:rFonts w:asciiTheme="minorHAnsi" w:hAnsiTheme="minorHAnsi"/>
          <w:bCs/>
          <w:lang w:eastAsia="zh-CN"/>
        </w:rPr>
        <w:t>）</w:t>
      </w:r>
      <w:r w:rsidR="0096043E" w:rsidRPr="00F60B2E">
        <w:rPr>
          <w:rFonts w:asciiTheme="minorHAnsi" w:hAnsiTheme="minorHAnsi" w:hint="eastAsia"/>
          <w:bCs/>
          <w:lang w:eastAsia="zh-CN"/>
        </w:rPr>
        <w:t>（</w:t>
      </w:r>
      <w:hyperlink r:id="rId22" w:history="1">
        <w:r w:rsidR="0096043E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167</w:t>
        </w:r>
      </w:hyperlink>
      <w:r w:rsidR="0096043E" w:rsidRPr="00F60B2E">
        <w:rPr>
          <w:rFonts w:asciiTheme="minorHAnsi" w:hAnsiTheme="minorHAnsi" w:hint="eastAsia"/>
          <w:bCs/>
          <w:lang w:eastAsia="zh-CN"/>
        </w:rPr>
        <w:t>号文件）</w:t>
      </w:r>
    </w:p>
    <w:p w14:paraId="592ADFC3" w14:textId="2899C0E3" w:rsidR="00220A7C" w:rsidRPr="00220A7C" w:rsidRDefault="00666EDB" w:rsidP="00666E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第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25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号决议</w:t>
      </w:r>
      <w:r w:rsidR="009C7A7B">
        <w:rPr>
          <w:rFonts w:asciiTheme="minorHAnsi" w:hAnsiTheme="minorHAnsi" w:cstheme="minorHAnsi" w:hint="eastAsia"/>
          <w:b/>
          <w:szCs w:val="24"/>
          <w:lang w:val="en-CA" w:eastAsia="zh-CN"/>
        </w:rPr>
        <w:t>草案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（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2022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年，布加勒斯特，修订版）</w:t>
      </w:r>
      <w:r w:rsidR="009C7A7B">
        <w:rPr>
          <w:rFonts w:asciiTheme="minorHAnsi" w:hAnsiTheme="minorHAnsi" w:cstheme="minorHAnsi" w:hint="eastAsia"/>
          <w:b/>
          <w:szCs w:val="24"/>
          <w:lang w:val="en-CA" w:eastAsia="zh-CN"/>
        </w:rPr>
        <w:t xml:space="preserve"> </w:t>
      </w:r>
      <w:r w:rsidR="003C1C61" w:rsidRPr="003C1C61">
        <w:rPr>
          <w:rFonts w:asciiTheme="minorHAnsi" w:hAnsiTheme="minorHAnsi" w:cstheme="minorHAnsi"/>
          <w:b/>
          <w:szCs w:val="24"/>
          <w:lang w:val="en-CA" w:eastAsia="zh-CN"/>
        </w:rPr>
        <w:t>–</w:t>
      </w:r>
      <w:r w:rsidR="009C7A7B">
        <w:rPr>
          <w:rFonts w:asciiTheme="minorHAnsi" w:hAnsiTheme="minorHAnsi" w:cstheme="minorHAnsi"/>
          <w:b/>
          <w:szCs w:val="24"/>
          <w:lang w:val="en-CA" w:eastAsia="zh-CN"/>
        </w:rPr>
        <w:t xml:space="preserve"> 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加强国际电联区域代表处的作用</w:t>
      </w:r>
    </w:p>
    <w:p w14:paraId="5CD72257" w14:textId="0479E92B" w:rsidR="00220A7C" w:rsidRPr="00220A7C" w:rsidRDefault="00666EDB" w:rsidP="00666E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第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148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号决议</w:t>
      </w:r>
      <w:r w:rsidR="009C7A7B">
        <w:rPr>
          <w:rFonts w:asciiTheme="minorHAnsi" w:hAnsiTheme="minorHAnsi" w:cstheme="minorHAnsi" w:hint="eastAsia"/>
          <w:b/>
          <w:szCs w:val="24"/>
          <w:lang w:val="en-CA" w:eastAsia="zh-CN"/>
        </w:rPr>
        <w:t>草案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（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2022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年，布加勒斯特，修订版）</w:t>
      </w:r>
      <w:r w:rsidR="009C7A7B">
        <w:rPr>
          <w:rFonts w:asciiTheme="minorHAnsi" w:hAnsiTheme="minorHAnsi" w:cstheme="minorHAnsi" w:hint="eastAsia"/>
          <w:b/>
          <w:szCs w:val="24"/>
          <w:lang w:val="en-CA" w:eastAsia="zh-CN"/>
        </w:rPr>
        <w:t xml:space="preserve"> </w:t>
      </w:r>
      <w:r w:rsidR="003C1C61" w:rsidRPr="003C1C61">
        <w:rPr>
          <w:rFonts w:asciiTheme="minorHAnsi" w:hAnsiTheme="minorHAnsi" w:cstheme="minorHAnsi"/>
          <w:b/>
          <w:szCs w:val="24"/>
          <w:lang w:val="en-CA" w:eastAsia="zh-CN"/>
        </w:rPr>
        <w:t>–</w:t>
      </w:r>
      <w:r w:rsidR="009C7A7B">
        <w:rPr>
          <w:rFonts w:asciiTheme="minorHAnsi" w:hAnsiTheme="minorHAnsi" w:cstheme="minorHAnsi"/>
          <w:b/>
          <w:szCs w:val="24"/>
          <w:lang w:val="en-CA" w:eastAsia="zh-CN"/>
        </w:rPr>
        <w:t xml:space="preserve"> 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副秘书长的任务和职能</w:t>
      </w:r>
    </w:p>
    <w:p w14:paraId="444D5007" w14:textId="089CCD84" w:rsidR="00220A7C" w:rsidRPr="00220A7C" w:rsidRDefault="00666EDB" w:rsidP="00666E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第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212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号决议</w:t>
      </w:r>
      <w:r w:rsidR="009C7A7B">
        <w:rPr>
          <w:rFonts w:asciiTheme="minorHAnsi" w:hAnsiTheme="minorHAnsi" w:cstheme="minorHAnsi" w:hint="eastAsia"/>
          <w:b/>
          <w:szCs w:val="24"/>
          <w:lang w:val="en-CA" w:eastAsia="zh-CN"/>
        </w:rPr>
        <w:t>草案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（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2022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年，布加勒斯特，修订版）</w:t>
      </w:r>
      <w:r w:rsidR="009C7A7B">
        <w:rPr>
          <w:rFonts w:asciiTheme="minorHAnsi" w:hAnsiTheme="minorHAnsi" w:cstheme="minorHAnsi" w:hint="eastAsia"/>
          <w:b/>
          <w:szCs w:val="24"/>
          <w:lang w:val="en-CA" w:eastAsia="zh-CN"/>
        </w:rPr>
        <w:t xml:space="preserve"> </w:t>
      </w:r>
      <w:r w:rsidR="003C1C61" w:rsidRPr="003C1C61">
        <w:rPr>
          <w:rFonts w:asciiTheme="minorHAnsi" w:hAnsiTheme="minorHAnsi" w:cstheme="minorHAnsi"/>
          <w:b/>
          <w:szCs w:val="24"/>
          <w:lang w:val="en-CA" w:eastAsia="zh-CN"/>
        </w:rPr>
        <w:t>–</w:t>
      </w:r>
      <w:r w:rsidR="009C7A7B">
        <w:rPr>
          <w:rFonts w:asciiTheme="minorHAnsi" w:hAnsiTheme="minorHAnsi" w:cstheme="minorHAnsi"/>
          <w:b/>
          <w:szCs w:val="24"/>
          <w:lang w:val="en-CA" w:eastAsia="zh-CN"/>
        </w:rPr>
        <w:t xml:space="preserve"> </w:t>
      </w:r>
      <w:r w:rsidRPr="00666EDB">
        <w:rPr>
          <w:rFonts w:asciiTheme="minorHAnsi" w:hAnsiTheme="minorHAnsi" w:cstheme="minorHAnsi" w:hint="eastAsia"/>
          <w:b/>
          <w:szCs w:val="24"/>
          <w:lang w:val="en-CA" w:eastAsia="zh-CN"/>
        </w:rPr>
        <w:t>国际电联总部未来的办公场所</w:t>
      </w:r>
    </w:p>
    <w:p w14:paraId="6503F003" w14:textId="6E195477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2.1</w:t>
      </w:r>
      <w:r w:rsidRPr="00220A7C">
        <w:rPr>
          <w:rFonts w:asciiTheme="minorHAnsi" w:hAnsiTheme="minorHAnsi" w:cstheme="minorHAnsi"/>
          <w:b/>
          <w:szCs w:val="24"/>
          <w:lang w:val="en-CA" w:eastAsia="zh-CN"/>
        </w:rPr>
        <w:tab/>
      </w:r>
      <w:r w:rsidR="009C7A7B">
        <w:rPr>
          <w:rFonts w:asciiTheme="minorHAnsi" w:hAnsiTheme="minorHAnsi" w:cstheme="minorHAnsi" w:hint="eastAsia"/>
          <w:b/>
          <w:szCs w:val="24"/>
          <w:lang w:val="en-CA" w:eastAsia="zh-CN"/>
        </w:rPr>
        <w:t>获得通过。</w:t>
      </w:r>
    </w:p>
    <w:p w14:paraId="631B8A44" w14:textId="6B6ED159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2.2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bookmarkStart w:id="15" w:name="lt_pId057"/>
      <w:r w:rsidR="003E3EFE" w:rsidRPr="000344AE">
        <w:rPr>
          <w:rFonts w:hint="eastAsia"/>
          <w:lang w:val="fr-CH" w:eastAsia="zh-CN"/>
        </w:rPr>
        <w:t>编辑委员会</w:t>
      </w:r>
      <w:r w:rsidR="003E3EFE" w:rsidRPr="000344AE">
        <w:rPr>
          <w:lang w:val="fr-CH" w:eastAsia="zh-CN"/>
        </w:rPr>
        <w:t>提交一读的第</w:t>
      </w:r>
      <w:r w:rsidR="003E3EFE">
        <w:rPr>
          <w:rFonts w:hint="eastAsia"/>
          <w:lang w:val="fr-CH" w:eastAsia="zh-CN"/>
        </w:rPr>
        <w:t>十</w:t>
      </w:r>
      <w:r w:rsidR="003E3EFE" w:rsidRPr="000344AE">
        <w:rPr>
          <w:lang w:val="fr-CH" w:eastAsia="zh-CN"/>
        </w:rPr>
        <w:t>六批案文</w:t>
      </w:r>
      <w:r w:rsidR="003E3EFE">
        <w:rPr>
          <w:rFonts w:hint="eastAsia"/>
          <w:lang w:val="en-CA" w:eastAsia="zh-CN"/>
        </w:rPr>
        <w:t>（</w:t>
      </w:r>
      <w:r w:rsidR="003E3EFE" w:rsidRPr="000344AE">
        <w:rPr>
          <w:lang w:val="en-CA" w:eastAsia="zh-CN"/>
        </w:rPr>
        <w:t>B</w:t>
      </w:r>
      <w:r w:rsidR="003E3EFE">
        <w:rPr>
          <w:rFonts w:hint="eastAsia"/>
          <w:lang w:val="en-CA" w:eastAsia="zh-CN"/>
        </w:rPr>
        <w:t>1</w:t>
      </w:r>
      <w:r w:rsidR="003E3EFE" w:rsidRPr="000344AE">
        <w:rPr>
          <w:lang w:val="en-CA" w:eastAsia="zh-CN"/>
        </w:rPr>
        <w:t>6</w:t>
      </w:r>
      <w:r w:rsidR="003E3EFE">
        <w:rPr>
          <w:rFonts w:hint="eastAsia"/>
          <w:lang w:val="en-CA" w:eastAsia="zh-CN"/>
        </w:rPr>
        <w:t>）（</w:t>
      </w:r>
      <w:r w:rsidR="003E3EFE">
        <w:rPr>
          <w:lang w:val="en-CA" w:eastAsia="zh-CN"/>
        </w:rPr>
        <w:t>1</w:t>
      </w:r>
      <w:r w:rsidR="003E3EFE">
        <w:rPr>
          <w:rFonts w:hint="eastAsia"/>
          <w:lang w:val="en-CA" w:eastAsia="zh-CN"/>
        </w:rPr>
        <w:t>6</w:t>
      </w:r>
      <w:r w:rsidR="003E3EFE" w:rsidRPr="000344AE">
        <w:rPr>
          <w:lang w:val="en-CA" w:eastAsia="zh-CN"/>
        </w:rPr>
        <w:t>7</w:t>
      </w:r>
      <w:r w:rsidR="003E3EFE" w:rsidRPr="000344AE">
        <w:rPr>
          <w:rFonts w:hint="eastAsia"/>
          <w:lang w:val="en-CA" w:eastAsia="zh-CN"/>
        </w:rPr>
        <w:t>号文件</w:t>
      </w:r>
      <w:r w:rsidR="003E3EFE">
        <w:rPr>
          <w:rFonts w:hint="eastAsia"/>
          <w:lang w:val="en-CA" w:eastAsia="zh-CN"/>
        </w:rPr>
        <w:t>）</w:t>
      </w:r>
      <w:r w:rsidR="003E3EFE" w:rsidRPr="000344AE">
        <w:rPr>
          <w:rFonts w:hint="eastAsia"/>
          <w:b/>
          <w:bCs/>
          <w:lang w:val="en-CA" w:eastAsia="zh-CN"/>
        </w:rPr>
        <w:t>获得批准</w:t>
      </w:r>
      <w:r w:rsidR="003E3EFE" w:rsidRPr="000344AE">
        <w:rPr>
          <w:lang w:val="en-CA" w:eastAsia="zh-CN"/>
        </w:rPr>
        <w:t>。</w:t>
      </w:r>
      <w:bookmarkEnd w:id="15"/>
    </w:p>
    <w:p w14:paraId="3294311D" w14:textId="15622711" w:rsidR="00220A7C" w:rsidRPr="00220A7C" w:rsidRDefault="00220A7C" w:rsidP="00BB6F47">
      <w:pPr>
        <w:pStyle w:val="Heading1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3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C42BDB" w:rsidRPr="00F60B2E">
        <w:rPr>
          <w:rFonts w:asciiTheme="minorHAnsi" w:hAnsiTheme="minorHAnsi"/>
          <w:bCs/>
          <w:lang w:eastAsia="zh-CN"/>
        </w:rPr>
        <w:t>编辑委员会提交二读的第</w:t>
      </w:r>
      <w:r w:rsidR="00C42BDB" w:rsidRPr="00F60B2E">
        <w:rPr>
          <w:rFonts w:asciiTheme="minorHAnsi" w:hAnsiTheme="minorHAnsi" w:hint="eastAsia"/>
          <w:bCs/>
          <w:lang w:eastAsia="zh-CN"/>
        </w:rPr>
        <w:t>十六</w:t>
      </w:r>
      <w:r w:rsidR="00C42BDB" w:rsidRPr="00F60B2E">
        <w:rPr>
          <w:rFonts w:asciiTheme="minorHAnsi" w:hAnsiTheme="minorHAnsi"/>
          <w:bCs/>
          <w:lang w:eastAsia="zh-CN"/>
        </w:rPr>
        <w:t>批案文</w:t>
      </w:r>
      <w:r w:rsidR="00C42BDB" w:rsidRPr="00F60B2E">
        <w:rPr>
          <w:rFonts w:asciiTheme="minorHAnsi" w:hAnsiTheme="minorHAnsi" w:hint="eastAsia"/>
          <w:bCs/>
          <w:lang w:eastAsia="zh-CN"/>
        </w:rPr>
        <w:t>（</w:t>
      </w:r>
      <w:hyperlink r:id="rId23" w:history="1">
        <w:r w:rsidR="00C42BDB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167</w:t>
        </w:r>
      </w:hyperlink>
      <w:r w:rsidR="00C42BDB" w:rsidRPr="00F60B2E">
        <w:rPr>
          <w:rFonts w:asciiTheme="minorHAnsi" w:hAnsiTheme="minorHAnsi" w:hint="eastAsia"/>
          <w:bCs/>
          <w:lang w:eastAsia="zh-CN"/>
        </w:rPr>
        <w:t>号文件）</w:t>
      </w:r>
    </w:p>
    <w:p w14:paraId="7A2CFA47" w14:textId="18783902" w:rsidR="00220A7C" w:rsidRPr="00220A7C" w:rsidRDefault="00220A7C" w:rsidP="00220A7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3.1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C42BDB" w:rsidRPr="00250DBC">
        <w:rPr>
          <w:rFonts w:ascii="SimSun" w:hAnsi="SimSun" w:hint="eastAsia"/>
          <w:lang w:eastAsia="zh-CN"/>
        </w:rPr>
        <w:t>编辑委员会提交的第</w:t>
      </w:r>
      <w:r w:rsidR="00C42BDB">
        <w:rPr>
          <w:rFonts w:ascii="SimSun" w:hAnsi="SimSun" w:hint="eastAsia"/>
          <w:lang w:eastAsia="zh-CN"/>
        </w:rPr>
        <w:t>十六</w:t>
      </w:r>
      <w:r w:rsidR="00C42BDB" w:rsidRPr="00250DBC">
        <w:rPr>
          <w:rFonts w:ascii="SimSun" w:hAnsi="SimSun" w:hint="eastAsia"/>
          <w:lang w:eastAsia="zh-CN"/>
        </w:rPr>
        <w:t>批案文</w:t>
      </w:r>
      <w:r w:rsidR="00C42BDB" w:rsidRPr="00BA1DEE">
        <w:rPr>
          <w:rFonts w:hint="eastAsia"/>
          <w:lang w:val="en-CA" w:eastAsia="zh-CN"/>
        </w:rPr>
        <w:t>（</w:t>
      </w:r>
      <w:r w:rsidR="00C42BDB">
        <w:rPr>
          <w:lang w:val="en-CA" w:eastAsia="zh-CN"/>
        </w:rPr>
        <w:t>1</w:t>
      </w:r>
      <w:r w:rsidR="00C42BDB">
        <w:rPr>
          <w:rFonts w:hint="eastAsia"/>
          <w:lang w:val="en-CA" w:eastAsia="zh-CN"/>
        </w:rPr>
        <w:t>6</w:t>
      </w:r>
      <w:r w:rsidR="00C42BDB">
        <w:rPr>
          <w:lang w:val="en-CA" w:eastAsia="zh-CN"/>
        </w:rPr>
        <w:t>7</w:t>
      </w:r>
      <w:r w:rsidR="00C42BDB" w:rsidRPr="00250DBC">
        <w:rPr>
          <w:rFonts w:hint="eastAsia"/>
          <w:lang w:eastAsia="zh-CN"/>
        </w:rPr>
        <w:t>号文件</w:t>
      </w:r>
      <w:r w:rsidR="00C42BDB" w:rsidRPr="00BA1DEE">
        <w:rPr>
          <w:rFonts w:hint="eastAsia"/>
          <w:lang w:val="en-CA" w:eastAsia="zh-CN"/>
        </w:rPr>
        <w:t>）</w:t>
      </w:r>
      <w:r w:rsidR="00C42BDB">
        <w:rPr>
          <w:rFonts w:hint="eastAsia"/>
          <w:lang w:val="fr-FR" w:eastAsia="zh-CN"/>
        </w:rPr>
        <w:t>在</w:t>
      </w:r>
      <w:r w:rsidR="00C42BDB">
        <w:rPr>
          <w:lang w:val="fr-FR" w:eastAsia="zh-CN"/>
        </w:rPr>
        <w:t>二读</w:t>
      </w:r>
      <w:r w:rsidR="00C42BDB">
        <w:rPr>
          <w:rFonts w:hint="eastAsia"/>
          <w:lang w:val="fr-FR" w:eastAsia="zh-CN"/>
        </w:rPr>
        <w:t>中</w:t>
      </w:r>
      <w:r w:rsidR="00C42BDB" w:rsidRPr="00893370">
        <w:rPr>
          <w:rFonts w:hint="eastAsia"/>
          <w:b/>
          <w:bCs/>
          <w:lang w:val="fr-FR" w:eastAsia="zh-CN"/>
        </w:rPr>
        <w:t>获得</w:t>
      </w:r>
      <w:r w:rsidR="00C42BDB" w:rsidRPr="00250DBC">
        <w:rPr>
          <w:rFonts w:hint="eastAsia"/>
          <w:b/>
          <w:bCs/>
          <w:lang w:val="fr-FR" w:eastAsia="zh-CN"/>
        </w:rPr>
        <w:t>批准</w:t>
      </w:r>
      <w:r w:rsidR="00F60B2E" w:rsidRPr="00F60B2E">
        <w:rPr>
          <w:rFonts w:hint="eastAsia"/>
          <w:lang w:val="fr-FR" w:eastAsia="zh-CN"/>
        </w:rPr>
        <w:t>。</w:t>
      </w:r>
    </w:p>
    <w:p w14:paraId="2A8A6058" w14:textId="0B8C69DD" w:rsidR="00220A7C" w:rsidRPr="00220A7C" w:rsidRDefault="00220A7C" w:rsidP="000F0AF8">
      <w:pPr>
        <w:pStyle w:val="Heading1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4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0826C2" w:rsidRPr="00F60B2E">
        <w:rPr>
          <w:rFonts w:asciiTheme="minorHAnsi" w:hAnsiTheme="minorHAnsi"/>
          <w:bCs/>
          <w:lang w:eastAsia="zh-CN"/>
        </w:rPr>
        <w:t>编辑委员会提交一读的第</w:t>
      </w:r>
      <w:r w:rsidR="000826C2" w:rsidRPr="00F60B2E">
        <w:rPr>
          <w:rFonts w:asciiTheme="minorHAnsi" w:hAnsiTheme="minorHAnsi" w:hint="eastAsia"/>
          <w:bCs/>
          <w:lang w:eastAsia="zh-CN"/>
        </w:rPr>
        <w:t>十七</w:t>
      </w:r>
      <w:r w:rsidR="000826C2" w:rsidRPr="00F60B2E">
        <w:rPr>
          <w:rFonts w:asciiTheme="minorHAnsi" w:hAnsiTheme="minorHAnsi"/>
          <w:bCs/>
          <w:lang w:eastAsia="zh-CN"/>
        </w:rPr>
        <w:t>批案文（</w:t>
      </w:r>
      <w:r w:rsidR="000826C2" w:rsidRPr="00F60B2E">
        <w:rPr>
          <w:rFonts w:asciiTheme="minorHAnsi" w:hAnsiTheme="minorHAnsi"/>
          <w:bCs/>
          <w:lang w:eastAsia="zh-CN"/>
        </w:rPr>
        <w:t>B</w:t>
      </w:r>
      <w:r w:rsidR="000826C2" w:rsidRPr="00F60B2E">
        <w:rPr>
          <w:rFonts w:asciiTheme="minorHAnsi" w:hAnsiTheme="minorHAnsi" w:hint="eastAsia"/>
          <w:bCs/>
          <w:lang w:eastAsia="zh-CN"/>
        </w:rPr>
        <w:t>17</w:t>
      </w:r>
      <w:r w:rsidR="000826C2" w:rsidRPr="00F60B2E">
        <w:rPr>
          <w:rFonts w:asciiTheme="minorHAnsi" w:hAnsiTheme="minorHAnsi"/>
          <w:bCs/>
          <w:lang w:eastAsia="zh-CN"/>
        </w:rPr>
        <w:t>）</w:t>
      </w:r>
      <w:r w:rsidR="000826C2" w:rsidRPr="00F60B2E">
        <w:rPr>
          <w:rFonts w:asciiTheme="minorHAnsi" w:hAnsiTheme="minorHAnsi" w:hint="eastAsia"/>
          <w:bCs/>
          <w:lang w:eastAsia="zh-CN"/>
        </w:rPr>
        <w:t>（</w:t>
      </w:r>
      <w:hyperlink r:id="rId24" w:history="1">
        <w:r w:rsidR="000826C2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173</w:t>
        </w:r>
      </w:hyperlink>
      <w:r w:rsidR="000826C2" w:rsidRPr="00F60B2E">
        <w:rPr>
          <w:rFonts w:asciiTheme="minorHAnsi" w:hAnsiTheme="minorHAnsi" w:hint="eastAsia"/>
          <w:bCs/>
          <w:lang w:eastAsia="zh-CN"/>
        </w:rPr>
        <w:t>号文件）</w:t>
      </w:r>
    </w:p>
    <w:p w14:paraId="199ECED6" w14:textId="5349D2D6" w:rsidR="00220A7C" w:rsidRPr="00220A7C" w:rsidRDefault="000826C2" w:rsidP="000826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第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182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号决议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>草案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（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2022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年，布加勒斯特，修订版）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 xml:space="preserve"> </w:t>
      </w:r>
      <w:r w:rsidR="00877578" w:rsidRPr="00877578">
        <w:rPr>
          <w:rFonts w:asciiTheme="minorHAnsi" w:hAnsiTheme="minorHAnsi" w:cstheme="minorHAnsi"/>
          <w:b/>
          <w:szCs w:val="24"/>
          <w:lang w:val="en-CA" w:eastAsia="zh-CN"/>
        </w:rPr>
        <w:t>–</w:t>
      </w:r>
      <w:r w:rsidR="00010781">
        <w:rPr>
          <w:rFonts w:asciiTheme="minorHAnsi" w:hAnsiTheme="minorHAnsi" w:cstheme="minorHAnsi"/>
          <w:b/>
          <w:szCs w:val="24"/>
          <w:lang w:val="en-CA" w:eastAsia="zh-CN"/>
        </w:rPr>
        <w:t xml:space="preserve"> 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电信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/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信息通信技术在气候变化和环境保护方面的作用</w:t>
      </w:r>
    </w:p>
    <w:p w14:paraId="7C71AA6D" w14:textId="3145524F" w:rsidR="00220A7C" w:rsidRPr="00220A7C" w:rsidRDefault="000826C2" w:rsidP="000826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szCs w:val="24"/>
          <w:lang w:val="en-CA" w:eastAsia="zh-CN"/>
        </w:rPr>
      </w:pP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第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COM5/1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号决议草案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>（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>2</w:t>
      </w:r>
      <w:r w:rsidR="00010781">
        <w:rPr>
          <w:rFonts w:asciiTheme="minorHAnsi" w:hAnsiTheme="minorHAnsi" w:cstheme="minorHAnsi"/>
          <w:b/>
          <w:szCs w:val="24"/>
          <w:lang w:val="en-CA" w:eastAsia="zh-CN"/>
        </w:rPr>
        <w:t>022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>年，布加勒斯特）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 xml:space="preserve"> </w:t>
      </w:r>
      <w:r w:rsidR="00877578" w:rsidRPr="00877578">
        <w:rPr>
          <w:rFonts w:asciiTheme="minorHAnsi" w:hAnsiTheme="minorHAnsi" w:cstheme="minorHAnsi"/>
          <w:b/>
          <w:szCs w:val="24"/>
          <w:lang w:val="en-CA" w:eastAsia="zh-CN"/>
        </w:rPr>
        <w:t>–</w:t>
      </w:r>
      <w:r w:rsidR="00010781">
        <w:rPr>
          <w:rFonts w:asciiTheme="minorHAnsi" w:hAnsiTheme="minorHAnsi" w:cstheme="minorHAnsi"/>
          <w:b/>
          <w:szCs w:val="24"/>
          <w:lang w:val="en-CA" w:eastAsia="zh-CN"/>
        </w:rPr>
        <w:t xml:space="preserve"> </w:t>
      </w:r>
      <w:r w:rsidRPr="000826C2">
        <w:rPr>
          <w:rFonts w:asciiTheme="minorHAnsi" w:hAnsiTheme="minorHAnsi" w:cstheme="minorHAnsi" w:hint="eastAsia"/>
          <w:b/>
          <w:szCs w:val="24"/>
          <w:lang w:val="en-CA" w:eastAsia="zh-CN"/>
        </w:rPr>
        <w:t>国防业务军用无线电设施使用的频率指配</w:t>
      </w:r>
    </w:p>
    <w:p w14:paraId="2FA40AC4" w14:textId="0CFE4078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lastRenderedPageBreak/>
        <w:t>4.1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9C7A7B">
        <w:rPr>
          <w:rFonts w:ascii="SimSun" w:hAnsi="SimSun" w:cs="SimSun" w:hint="eastAsia"/>
          <w:b/>
          <w:szCs w:val="24"/>
          <w:lang w:val="en-CA" w:eastAsia="zh-CN"/>
        </w:rPr>
        <w:t>获得通过。</w:t>
      </w:r>
    </w:p>
    <w:p w14:paraId="433DBBB9" w14:textId="1C6A2352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bCs/>
          <w:szCs w:val="24"/>
          <w:lang w:val="en-CA" w:eastAsia="zh-CN"/>
        </w:rPr>
        <w:t>4.2</w:t>
      </w:r>
      <w:r w:rsidRPr="00220A7C">
        <w:rPr>
          <w:rFonts w:asciiTheme="minorHAnsi" w:eastAsia="Times New Roman" w:hAnsiTheme="minorHAnsi" w:cstheme="minorHAnsi"/>
          <w:bCs/>
          <w:szCs w:val="24"/>
          <w:lang w:val="en-CA" w:eastAsia="zh-CN"/>
        </w:rPr>
        <w:tab/>
      </w:r>
      <w:r w:rsidR="00010781">
        <w:rPr>
          <w:rFonts w:ascii="SimSun" w:hAnsi="SimSun" w:cs="SimSun" w:hint="eastAsia"/>
          <w:b/>
          <w:bCs/>
          <w:szCs w:val="24"/>
          <w:lang w:val="en-CA" w:eastAsia="zh-CN"/>
        </w:rPr>
        <w:t>伊朗伊斯兰共和国代表</w:t>
      </w:r>
      <w:r w:rsidR="0008369A">
        <w:rPr>
          <w:rFonts w:ascii="SimSun" w:hAnsi="SimSun" w:cs="SimSun" w:hint="eastAsia"/>
          <w:szCs w:val="24"/>
          <w:lang w:val="en-CA" w:eastAsia="zh-CN"/>
        </w:rPr>
        <w:t>表示，自《组织法》关于</w:t>
      </w:r>
      <w:r w:rsidR="00372454" w:rsidRPr="00C96A1F">
        <w:rPr>
          <w:rFonts w:cs="Microsoft YaHei" w:hint="eastAsia"/>
          <w:bCs/>
          <w:szCs w:val="24"/>
          <w:lang w:val="en-CA" w:eastAsia="zh-CN"/>
        </w:rPr>
        <w:t>国防业务使用的设施</w:t>
      </w:r>
      <w:r w:rsidR="0008369A">
        <w:rPr>
          <w:rFonts w:ascii="SimSun" w:hAnsi="SimSun" w:cs="SimSun" w:hint="eastAsia"/>
          <w:bCs/>
          <w:szCs w:val="24"/>
          <w:lang w:val="en-CA" w:eastAsia="zh-CN"/>
        </w:rPr>
        <w:t>的第</w:t>
      </w:r>
      <w:r w:rsidR="0008369A" w:rsidRPr="0008369A">
        <w:rPr>
          <w:rFonts w:cs="Calibri"/>
          <w:bCs/>
          <w:szCs w:val="24"/>
          <w:lang w:val="en-CA" w:eastAsia="zh-CN"/>
        </w:rPr>
        <w:t>48</w:t>
      </w:r>
      <w:r w:rsidR="0008369A">
        <w:rPr>
          <w:rFonts w:ascii="SimSun" w:hAnsi="SimSun" w:cs="SimSun" w:hint="eastAsia"/>
          <w:bCs/>
          <w:szCs w:val="24"/>
          <w:lang w:val="en-CA" w:eastAsia="zh-CN"/>
        </w:rPr>
        <w:t>条于</w:t>
      </w:r>
      <w:r w:rsidR="0008369A" w:rsidRPr="0008369A">
        <w:rPr>
          <w:rFonts w:cs="Calibri"/>
          <w:bCs/>
          <w:szCs w:val="24"/>
          <w:lang w:val="en-CA" w:eastAsia="zh-CN"/>
        </w:rPr>
        <w:t>1903</w:t>
      </w:r>
      <w:r w:rsidR="0008369A">
        <w:rPr>
          <w:rFonts w:ascii="SimSun" w:hAnsi="SimSun" w:cs="SimSun" w:hint="eastAsia"/>
          <w:bCs/>
          <w:szCs w:val="24"/>
          <w:lang w:val="en-CA" w:eastAsia="zh-CN"/>
        </w:rPr>
        <w:t>年首次起草以来，其性质和目标一直保持不变。然而，《无线电规则》已在这期间发生了重大变化，</w:t>
      </w:r>
      <w:r w:rsidR="0008369A" w:rsidRPr="0008369A">
        <w:rPr>
          <w:rFonts w:ascii="SimSun" w:hAnsi="SimSun" w:cs="SimSun" w:hint="eastAsia"/>
          <w:bCs/>
          <w:szCs w:val="24"/>
          <w:lang w:val="en-CA" w:eastAsia="zh-CN"/>
        </w:rPr>
        <w:t>他祝贺</w:t>
      </w:r>
      <w:r w:rsidR="0008369A">
        <w:rPr>
          <w:rFonts w:ascii="SimSun" w:hAnsi="SimSun" w:cs="SimSun" w:hint="eastAsia"/>
          <w:bCs/>
          <w:szCs w:val="24"/>
          <w:lang w:val="en-CA" w:eastAsia="zh-CN"/>
        </w:rPr>
        <w:t>大</w:t>
      </w:r>
      <w:r w:rsidR="0008369A" w:rsidRPr="0008369A">
        <w:rPr>
          <w:rFonts w:ascii="SimSun" w:hAnsi="SimSun" w:cs="SimSun" w:hint="eastAsia"/>
          <w:bCs/>
          <w:szCs w:val="24"/>
          <w:lang w:val="en-CA" w:eastAsia="zh-CN"/>
        </w:rPr>
        <w:t>会以协商一致方式通过了一项关于军用无线电设施为这</w:t>
      </w:r>
      <w:r w:rsidR="0008369A">
        <w:rPr>
          <w:rFonts w:ascii="SimSun" w:hAnsi="SimSun" w:cs="SimSun" w:hint="eastAsia"/>
          <w:bCs/>
          <w:szCs w:val="24"/>
          <w:lang w:val="en-CA" w:eastAsia="zh-CN"/>
        </w:rPr>
        <w:t>类业</w:t>
      </w:r>
      <w:r w:rsidR="0008369A" w:rsidRPr="0008369A">
        <w:rPr>
          <w:rFonts w:ascii="SimSun" w:hAnsi="SimSun" w:cs="SimSun" w:hint="eastAsia"/>
          <w:bCs/>
          <w:szCs w:val="24"/>
          <w:lang w:val="en-CA" w:eastAsia="zh-CN"/>
        </w:rPr>
        <w:t>务使用频率</w:t>
      </w:r>
      <w:r w:rsidR="0008369A">
        <w:rPr>
          <w:rFonts w:ascii="SimSun" w:hAnsi="SimSun" w:cs="SimSun" w:hint="eastAsia"/>
          <w:bCs/>
          <w:szCs w:val="24"/>
          <w:lang w:val="en-CA" w:eastAsia="zh-CN"/>
        </w:rPr>
        <w:t>指</w:t>
      </w:r>
      <w:r w:rsidR="0008369A" w:rsidRPr="0008369A">
        <w:rPr>
          <w:rFonts w:ascii="SimSun" w:hAnsi="SimSun" w:cs="SimSun" w:hint="eastAsia"/>
          <w:bCs/>
          <w:szCs w:val="24"/>
          <w:lang w:val="en-CA" w:eastAsia="zh-CN"/>
        </w:rPr>
        <w:t>配的决议</w:t>
      </w:r>
      <w:r w:rsidR="0008369A">
        <w:rPr>
          <w:rFonts w:ascii="SimSun" w:hAnsi="SimSun" w:cs="SimSun" w:hint="eastAsia"/>
          <w:bCs/>
          <w:szCs w:val="24"/>
          <w:lang w:val="en-CA" w:eastAsia="zh-CN"/>
        </w:rPr>
        <w:t>。</w:t>
      </w:r>
    </w:p>
    <w:p w14:paraId="32577CBA" w14:textId="37DB6109" w:rsidR="00220A7C" w:rsidRPr="00220A7C" w:rsidRDefault="00D03843" w:rsidP="00D038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cstheme="minorHAnsi"/>
          <w:b/>
          <w:szCs w:val="24"/>
          <w:lang w:val="en-CA" w:eastAsia="zh-CN"/>
        </w:rPr>
      </w:pPr>
      <w:r w:rsidRPr="00D03843">
        <w:rPr>
          <w:rFonts w:cs="Microsoft YaHei" w:hint="eastAsia"/>
          <w:b/>
          <w:szCs w:val="24"/>
          <w:lang w:val="en-CA" w:eastAsia="zh-CN"/>
        </w:rPr>
        <w:t>第</w:t>
      </w:r>
      <w:r w:rsidRPr="00D03843">
        <w:rPr>
          <w:rFonts w:cstheme="minorHAnsi" w:hint="eastAsia"/>
          <w:b/>
          <w:szCs w:val="24"/>
          <w:lang w:val="en-CA" w:eastAsia="zh-CN"/>
        </w:rPr>
        <w:t>COM5/2</w:t>
      </w:r>
      <w:r w:rsidRPr="00D03843">
        <w:rPr>
          <w:rFonts w:cs="Microsoft YaHei" w:hint="eastAsia"/>
          <w:b/>
          <w:szCs w:val="24"/>
          <w:lang w:val="en-CA" w:eastAsia="zh-CN"/>
        </w:rPr>
        <w:t>号决议草案</w:t>
      </w:r>
      <w:r w:rsidR="00010781">
        <w:rPr>
          <w:rFonts w:cs="Microsoft YaHei" w:hint="eastAsia"/>
          <w:b/>
          <w:szCs w:val="24"/>
          <w:lang w:val="en-CA" w:eastAsia="zh-CN"/>
        </w:rPr>
        <w:t>（</w:t>
      </w:r>
      <w:r w:rsidR="00010781">
        <w:rPr>
          <w:rFonts w:cs="Microsoft YaHei" w:hint="eastAsia"/>
          <w:b/>
          <w:szCs w:val="24"/>
          <w:lang w:val="en-CA" w:eastAsia="zh-CN"/>
        </w:rPr>
        <w:t>2</w:t>
      </w:r>
      <w:r w:rsidR="00010781">
        <w:rPr>
          <w:rFonts w:cs="Microsoft YaHei"/>
          <w:b/>
          <w:szCs w:val="24"/>
          <w:lang w:val="en-CA" w:eastAsia="zh-CN"/>
        </w:rPr>
        <w:t>022</w:t>
      </w:r>
      <w:r w:rsidR="00010781">
        <w:rPr>
          <w:rFonts w:cs="Microsoft YaHei" w:hint="eastAsia"/>
          <w:b/>
          <w:szCs w:val="24"/>
          <w:lang w:val="en-CA" w:eastAsia="zh-CN"/>
        </w:rPr>
        <w:t>年，布加勒斯特）</w:t>
      </w:r>
      <w:r w:rsidR="00010781">
        <w:rPr>
          <w:rFonts w:cs="Microsoft YaHei" w:hint="eastAsia"/>
          <w:b/>
          <w:szCs w:val="24"/>
          <w:lang w:val="en-CA" w:eastAsia="zh-CN"/>
        </w:rPr>
        <w:t xml:space="preserve"> </w:t>
      </w:r>
      <w:r w:rsidR="005C4A14" w:rsidRPr="005C4A14">
        <w:rPr>
          <w:rFonts w:cs="Microsoft YaHei"/>
          <w:b/>
          <w:szCs w:val="24"/>
          <w:lang w:val="en-CA" w:eastAsia="zh-CN"/>
        </w:rPr>
        <w:t>–</w:t>
      </w:r>
      <w:r w:rsidR="00010781">
        <w:rPr>
          <w:rFonts w:cs="Microsoft YaHei"/>
          <w:b/>
          <w:szCs w:val="24"/>
          <w:lang w:val="en-CA" w:eastAsia="zh-CN"/>
        </w:rPr>
        <w:t xml:space="preserve"> </w:t>
      </w:r>
      <w:r w:rsidRPr="00D03843">
        <w:rPr>
          <w:rFonts w:cs="Microsoft YaHei" w:hint="eastAsia"/>
          <w:b/>
          <w:szCs w:val="24"/>
          <w:lang w:val="en-CA" w:eastAsia="zh-CN"/>
        </w:rPr>
        <w:t>国际电联</w:t>
      </w:r>
      <w:r w:rsidRPr="00D03843">
        <w:rPr>
          <w:rFonts w:cstheme="minorHAnsi" w:hint="eastAsia"/>
          <w:b/>
          <w:szCs w:val="24"/>
          <w:lang w:val="en-CA" w:eastAsia="zh-CN"/>
        </w:rPr>
        <w:t>2023-2026</w:t>
      </w:r>
      <w:r w:rsidRPr="00D03843">
        <w:rPr>
          <w:rFonts w:cs="Microsoft YaHei" w:hint="eastAsia"/>
          <w:b/>
          <w:szCs w:val="24"/>
          <w:lang w:val="en-CA" w:eastAsia="zh-CN"/>
        </w:rPr>
        <w:t>年期间的业务连续性管理</w:t>
      </w:r>
    </w:p>
    <w:p w14:paraId="6158C136" w14:textId="2781285C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4.3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9C7A7B">
        <w:rPr>
          <w:rFonts w:ascii="SimSun" w:hAnsi="SimSun" w:cs="SimSun" w:hint="eastAsia"/>
          <w:b/>
          <w:szCs w:val="24"/>
          <w:lang w:val="en-CA" w:eastAsia="zh-CN"/>
        </w:rPr>
        <w:t>获得通过。</w:t>
      </w:r>
    </w:p>
    <w:p w14:paraId="24F92610" w14:textId="180237F9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4.4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B96F8F" w:rsidRPr="000344AE">
        <w:rPr>
          <w:rFonts w:hint="eastAsia"/>
          <w:lang w:val="fr-CH" w:eastAsia="zh-CN"/>
        </w:rPr>
        <w:t>编辑委员会</w:t>
      </w:r>
      <w:r w:rsidR="00B96F8F" w:rsidRPr="000344AE">
        <w:rPr>
          <w:lang w:val="fr-CH" w:eastAsia="zh-CN"/>
        </w:rPr>
        <w:t>提交一读的第</w:t>
      </w:r>
      <w:r w:rsidR="00B96F8F">
        <w:rPr>
          <w:rFonts w:hint="eastAsia"/>
          <w:lang w:val="fr-CH" w:eastAsia="zh-CN"/>
        </w:rPr>
        <w:t>十七</w:t>
      </w:r>
      <w:r w:rsidR="00B96F8F" w:rsidRPr="000344AE">
        <w:rPr>
          <w:lang w:val="fr-CH" w:eastAsia="zh-CN"/>
        </w:rPr>
        <w:t>批案文</w:t>
      </w:r>
      <w:r w:rsidR="00B96F8F">
        <w:rPr>
          <w:rFonts w:hint="eastAsia"/>
          <w:lang w:val="en-CA" w:eastAsia="zh-CN"/>
        </w:rPr>
        <w:t>（</w:t>
      </w:r>
      <w:r w:rsidR="00B96F8F" w:rsidRPr="000344AE">
        <w:rPr>
          <w:lang w:val="en-CA" w:eastAsia="zh-CN"/>
        </w:rPr>
        <w:t>B</w:t>
      </w:r>
      <w:r w:rsidR="00B96F8F">
        <w:rPr>
          <w:rFonts w:hint="eastAsia"/>
          <w:lang w:val="en-CA" w:eastAsia="zh-CN"/>
        </w:rPr>
        <w:t>17</w:t>
      </w:r>
      <w:r w:rsidR="00B96F8F">
        <w:rPr>
          <w:rFonts w:hint="eastAsia"/>
          <w:lang w:val="en-CA" w:eastAsia="zh-CN"/>
        </w:rPr>
        <w:t>）（</w:t>
      </w:r>
      <w:r w:rsidR="00B96F8F">
        <w:rPr>
          <w:lang w:val="en-CA" w:eastAsia="zh-CN"/>
        </w:rPr>
        <w:t>1</w:t>
      </w:r>
      <w:r w:rsidR="00B96F8F">
        <w:rPr>
          <w:rFonts w:hint="eastAsia"/>
          <w:lang w:val="en-CA" w:eastAsia="zh-CN"/>
        </w:rPr>
        <w:t>73</w:t>
      </w:r>
      <w:r w:rsidR="00B96F8F" w:rsidRPr="000344AE">
        <w:rPr>
          <w:rFonts w:hint="eastAsia"/>
          <w:lang w:val="en-CA" w:eastAsia="zh-CN"/>
        </w:rPr>
        <w:t>号文件</w:t>
      </w:r>
      <w:r w:rsidR="00B96F8F">
        <w:rPr>
          <w:rFonts w:hint="eastAsia"/>
          <w:lang w:val="en-CA" w:eastAsia="zh-CN"/>
        </w:rPr>
        <w:t>）</w:t>
      </w:r>
      <w:r w:rsidR="00B96F8F" w:rsidRPr="000344AE">
        <w:rPr>
          <w:rFonts w:hint="eastAsia"/>
          <w:b/>
          <w:bCs/>
          <w:lang w:val="en-CA" w:eastAsia="zh-CN"/>
        </w:rPr>
        <w:t>获得批准</w:t>
      </w:r>
      <w:r w:rsidR="00B96F8F" w:rsidRPr="000344AE">
        <w:rPr>
          <w:lang w:val="en-CA" w:eastAsia="zh-CN"/>
        </w:rPr>
        <w:t>。</w:t>
      </w:r>
    </w:p>
    <w:p w14:paraId="0535E771" w14:textId="282A0740" w:rsidR="00220A7C" w:rsidRPr="00220A7C" w:rsidRDefault="00220A7C" w:rsidP="005C4A14">
      <w:pPr>
        <w:pStyle w:val="Heading1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5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B96F8F" w:rsidRPr="00010781">
        <w:rPr>
          <w:rFonts w:asciiTheme="minorHAnsi" w:hAnsiTheme="minorHAnsi"/>
          <w:bCs/>
          <w:lang w:eastAsia="zh-CN"/>
        </w:rPr>
        <w:t>编辑委员会提交二读的第</w:t>
      </w:r>
      <w:r w:rsidR="00B96F8F" w:rsidRPr="00010781">
        <w:rPr>
          <w:rFonts w:asciiTheme="minorHAnsi" w:hAnsiTheme="minorHAnsi" w:hint="eastAsia"/>
          <w:bCs/>
          <w:lang w:eastAsia="zh-CN"/>
        </w:rPr>
        <w:t>十七</w:t>
      </w:r>
      <w:r w:rsidR="00B96F8F" w:rsidRPr="00010781">
        <w:rPr>
          <w:rFonts w:asciiTheme="minorHAnsi" w:hAnsiTheme="minorHAnsi"/>
          <w:bCs/>
          <w:lang w:eastAsia="zh-CN"/>
        </w:rPr>
        <w:t>批案文</w:t>
      </w:r>
      <w:r w:rsidR="00B96F8F" w:rsidRPr="00010781">
        <w:rPr>
          <w:rFonts w:asciiTheme="minorHAnsi" w:hAnsiTheme="minorHAnsi" w:hint="eastAsia"/>
          <w:bCs/>
          <w:lang w:eastAsia="zh-CN"/>
        </w:rPr>
        <w:t>（</w:t>
      </w:r>
      <w:hyperlink r:id="rId25" w:history="1">
        <w:r w:rsidR="00B96F8F" w:rsidRPr="00010781">
          <w:rPr>
            <w:rStyle w:val="Hyperlink"/>
            <w:bCs/>
            <w:lang w:val="en-CA" w:eastAsia="zh-CN"/>
          </w:rPr>
          <w:t>173</w:t>
        </w:r>
      </w:hyperlink>
      <w:r w:rsidR="00B96F8F" w:rsidRPr="00010781">
        <w:rPr>
          <w:rFonts w:asciiTheme="minorHAnsi" w:hAnsiTheme="minorHAnsi" w:hint="eastAsia"/>
          <w:bCs/>
          <w:lang w:eastAsia="zh-CN"/>
        </w:rPr>
        <w:t>号文件）</w:t>
      </w:r>
    </w:p>
    <w:p w14:paraId="7FFC934B" w14:textId="0FDD1365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5.1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B96F8F" w:rsidRPr="00250DBC">
        <w:rPr>
          <w:rFonts w:ascii="SimSun" w:hAnsi="SimSun" w:hint="eastAsia"/>
          <w:lang w:eastAsia="zh-CN"/>
        </w:rPr>
        <w:t>编辑委员会提交的第</w:t>
      </w:r>
      <w:r w:rsidR="00B96F8F">
        <w:rPr>
          <w:rFonts w:ascii="SimSun" w:hAnsi="SimSun" w:hint="eastAsia"/>
          <w:lang w:eastAsia="zh-CN"/>
        </w:rPr>
        <w:t>十七</w:t>
      </w:r>
      <w:r w:rsidR="00B96F8F" w:rsidRPr="00250DBC">
        <w:rPr>
          <w:rFonts w:ascii="SimSun" w:hAnsi="SimSun" w:hint="eastAsia"/>
          <w:lang w:eastAsia="zh-CN"/>
        </w:rPr>
        <w:t>批案文</w:t>
      </w:r>
      <w:r w:rsidR="00B96F8F" w:rsidRPr="00BA1DEE">
        <w:rPr>
          <w:rFonts w:hint="eastAsia"/>
          <w:lang w:val="en-CA" w:eastAsia="zh-CN"/>
        </w:rPr>
        <w:t>（</w:t>
      </w:r>
      <w:r w:rsidR="00B96F8F">
        <w:rPr>
          <w:lang w:val="en-CA" w:eastAsia="zh-CN"/>
        </w:rPr>
        <w:t>1</w:t>
      </w:r>
      <w:r w:rsidR="00B96F8F">
        <w:rPr>
          <w:rFonts w:hint="eastAsia"/>
          <w:lang w:val="en-CA" w:eastAsia="zh-CN"/>
        </w:rPr>
        <w:t>73</w:t>
      </w:r>
      <w:r w:rsidR="00B96F8F" w:rsidRPr="00250DBC">
        <w:rPr>
          <w:rFonts w:hint="eastAsia"/>
          <w:lang w:eastAsia="zh-CN"/>
        </w:rPr>
        <w:t>号文件</w:t>
      </w:r>
      <w:r w:rsidR="00B96F8F" w:rsidRPr="00BA1DEE">
        <w:rPr>
          <w:rFonts w:hint="eastAsia"/>
          <w:lang w:val="en-CA" w:eastAsia="zh-CN"/>
        </w:rPr>
        <w:t>）</w:t>
      </w:r>
      <w:r w:rsidR="00B96F8F">
        <w:rPr>
          <w:rFonts w:hint="eastAsia"/>
          <w:lang w:val="fr-FR" w:eastAsia="zh-CN"/>
        </w:rPr>
        <w:t>在</w:t>
      </w:r>
      <w:r w:rsidR="00B96F8F">
        <w:rPr>
          <w:lang w:val="fr-FR" w:eastAsia="zh-CN"/>
        </w:rPr>
        <w:t>二读</w:t>
      </w:r>
      <w:r w:rsidR="00B96F8F">
        <w:rPr>
          <w:rFonts w:hint="eastAsia"/>
          <w:lang w:val="fr-FR" w:eastAsia="zh-CN"/>
        </w:rPr>
        <w:t>中</w:t>
      </w:r>
      <w:r w:rsidR="00B96F8F" w:rsidRPr="00893370">
        <w:rPr>
          <w:rFonts w:hint="eastAsia"/>
          <w:b/>
          <w:bCs/>
          <w:lang w:val="fr-FR" w:eastAsia="zh-CN"/>
        </w:rPr>
        <w:t>获得</w:t>
      </w:r>
      <w:r w:rsidR="00B96F8F" w:rsidRPr="00250DBC">
        <w:rPr>
          <w:rFonts w:hint="eastAsia"/>
          <w:b/>
          <w:bCs/>
          <w:lang w:val="fr-FR" w:eastAsia="zh-CN"/>
        </w:rPr>
        <w:t>批准</w:t>
      </w:r>
      <w:r w:rsidR="00B96F8F">
        <w:rPr>
          <w:rFonts w:hint="eastAsia"/>
          <w:b/>
          <w:bCs/>
          <w:lang w:val="fr-FR" w:eastAsia="zh-CN"/>
        </w:rPr>
        <w:t>。</w:t>
      </w:r>
    </w:p>
    <w:p w14:paraId="17AB9BC2" w14:textId="2F3DB4C7" w:rsidR="00220A7C" w:rsidRPr="00220A7C" w:rsidRDefault="00220A7C" w:rsidP="009B11BB">
      <w:pPr>
        <w:pStyle w:val="Heading1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6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AC7B35" w:rsidRPr="00010781">
        <w:rPr>
          <w:rFonts w:asciiTheme="minorHAnsi" w:hAnsiTheme="minorHAnsi"/>
          <w:bCs/>
          <w:lang w:eastAsia="zh-CN"/>
        </w:rPr>
        <w:t>编辑委员会提交一读的第</w:t>
      </w:r>
      <w:r w:rsidR="00AC7B35" w:rsidRPr="00010781">
        <w:rPr>
          <w:rFonts w:asciiTheme="minorHAnsi" w:hAnsiTheme="minorHAnsi" w:hint="eastAsia"/>
          <w:bCs/>
          <w:lang w:eastAsia="zh-CN"/>
        </w:rPr>
        <w:t>十八</w:t>
      </w:r>
      <w:r w:rsidR="00AC7B35" w:rsidRPr="00010781">
        <w:rPr>
          <w:rFonts w:asciiTheme="minorHAnsi" w:hAnsiTheme="minorHAnsi"/>
          <w:bCs/>
          <w:lang w:eastAsia="zh-CN"/>
        </w:rPr>
        <w:t>批案文（</w:t>
      </w:r>
      <w:r w:rsidR="00AC7B35" w:rsidRPr="00010781">
        <w:rPr>
          <w:rFonts w:asciiTheme="minorHAnsi" w:hAnsiTheme="minorHAnsi"/>
          <w:bCs/>
          <w:lang w:eastAsia="zh-CN"/>
        </w:rPr>
        <w:t>B</w:t>
      </w:r>
      <w:r w:rsidR="00AC7B35" w:rsidRPr="00010781">
        <w:rPr>
          <w:rFonts w:asciiTheme="minorHAnsi" w:hAnsiTheme="minorHAnsi" w:hint="eastAsia"/>
          <w:bCs/>
          <w:lang w:eastAsia="zh-CN"/>
        </w:rPr>
        <w:t>18</w:t>
      </w:r>
      <w:r w:rsidR="00AC7B35" w:rsidRPr="00010781">
        <w:rPr>
          <w:rFonts w:asciiTheme="minorHAnsi" w:hAnsiTheme="minorHAnsi"/>
          <w:bCs/>
          <w:lang w:eastAsia="zh-CN"/>
        </w:rPr>
        <w:t>）</w:t>
      </w:r>
      <w:r w:rsidR="00AC7B35" w:rsidRPr="00010781">
        <w:rPr>
          <w:rFonts w:asciiTheme="minorHAnsi" w:hAnsiTheme="minorHAnsi" w:hint="eastAsia"/>
          <w:bCs/>
          <w:lang w:eastAsia="zh-CN"/>
        </w:rPr>
        <w:t>（</w:t>
      </w:r>
      <w:hyperlink r:id="rId26" w:history="1">
        <w:r w:rsidR="00AC7B35" w:rsidRPr="00010781">
          <w:rPr>
            <w:rStyle w:val="Hyperlink"/>
            <w:bCs/>
            <w:lang w:val="en-CA" w:eastAsia="zh-CN"/>
          </w:rPr>
          <w:t>174</w:t>
        </w:r>
      </w:hyperlink>
      <w:r w:rsidR="00AC7B35" w:rsidRPr="00010781">
        <w:rPr>
          <w:rFonts w:asciiTheme="minorHAnsi" w:hAnsiTheme="minorHAnsi" w:hint="eastAsia"/>
          <w:bCs/>
          <w:lang w:eastAsia="zh-CN"/>
        </w:rPr>
        <w:t>号文件）</w:t>
      </w:r>
    </w:p>
    <w:p w14:paraId="2D833087" w14:textId="70A67F4C" w:rsidR="00220A7C" w:rsidRPr="00220A7C" w:rsidRDefault="00C20811" w:rsidP="00C208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第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64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号决议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>草案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（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2022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年，布加勒斯特，修订版）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 xml:space="preserve"> </w:t>
      </w:r>
      <w:r w:rsidR="00B939C8" w:rsidRPr="00B939C8">
        <w:rPr>
          <w:rFonts w:asciiTheme="minorHAnsi" w:hAnsiTheme="minorHAnsi" w:cstheme="minorHAnsi"/>
          <w:b/>
          <w:szCs w:val="24"/>
          <w:lang w:val="en-CA" w:eastAsia="zh-CN"/>
        </w:rPr>
        <w:t>–</w:t>
      </w:r>
      <w:r w:rsidR="00010781">
        <w:rPr>
          <w:rFonts w:asciiTheme="minorHAnsi" w:hAnsiTheme="minorHAnsi" w:cstheme="minorHAnsi"/>
          <w:b/>
          <w:szCs w:val="24"/>
          <w:lang w:val="en-CA" w:eastAsia="zh-CN"/>
        </w:rPr>
        <w:t xml:space="preserve"> 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不受歧视地获取电信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/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信息通信技术设施、服务和应用，其中包括</w:t>
      </w:r>
      <w:r w:rsidR="00190158"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根据相互约定的条件</w:t>
      </w:r>
      <w:r w:rsidR="00190158">
        <w:rPr>
          <w:rFonts w:asciiTheme="minorHAnsi" w:hAnsiTheme="minorHAnsi" w:cstheme="minorHAnsi" w:hint="eastAsia"/>
          <w:b/>
          <w:szCs w:val="24"/>
          <w:lang w:val="en-CA" w:eastAsia="zh-CN"/>
        </w:rPr>
        <w:t>开展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应用研究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>、</w:t>
      </w:r>
      <w:r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进行技术转让</w:t>
      </w:r>
      <w:r w:rsidR="00010781">
        <w:rPr>
          <w:rFonts w:asciiTheme="minorHAnsi" w:hAnsiTheme="minorHAnsi" w:cstheme="minorHAnsi" w:hint="eastAsia"/>
          <w:b/>
          <w:szCs w:val="24"/>
          <w:lang w:val="en-CA" w:eastAsia="zh-CN"/>
        </w:rPr>
        <w:t>和</w:t>
      </w:r>
      <w:r w:rsidR="00010781" w:rsidRPr="00C20811">
        <w:rPr>
          <w:rFonts w:asciiTheme="minorHAnsi" w:hAnsiTheme="minorHAnsi" w:cstheme="minorHAnsi" w:hint="eastAsia"/>
          <w:b/>
          <w:szCs w:val="24"/>
          <w:lang w:val="en-CA" w:eastAsia="zh-CN"/>
        </w:rPr>
        <w:t>电子会议</w:t>
      </w:r>
    </w:p>
    <w:p w14:paraId="1CE976B9" w14:textId="25AFBCF8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6.1</w:t>
      </w:r>
      <w:r w:rsidRPr="00220A7C">
        <w:rPr>
          <w:rFonts w:asciiTheme="minorHAnsi" w:hAnsiTheme="minorHAnsi" w:cstheme="minorHAnsi"/>
          <w:b/>
          <w:szCs w:val="24"/>
          <w:lang w:val="en-CA" w:eastAsia="zh-CN"/>
        </w:rPr>
        <w:tab/>
      </w:r>
      <w:r w:rsidR="00190158">
        <w:rPr>
          <w:rFonts w:asciiTheme="minorHAnsi" w:hAnsiTheme="minorHAnsi" w:cstheme="minorHAnsi" w:hint="eastAsia"/>
          <w:b/>
          <w:szCs w:val="24"/>
          <w:lang w:val="en-CA" w:eastAsia="zh-CN"/>
        </w:rPr>
        <w:t>获得通过。</w:t>
      </w:r>
    </w:p>
    <w:p w14:paraId="437C5C37" w14:textId="09293B66" w:rsidR="00220A7C" w:rsidRPr="00220A7C" w:rsidRDefault="00C20811" w:rsidP="00C208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szCs w:val="24"/>
          <w:lang w:val="en-CA" w:eastAsia="zh-CN"/>
        </w:rPr>
      </w:pPr>
      <w:r w:rsidRPr="00C20811">
        <w:rPr>
          <w:rFonts w:cs="Microsoft YaHei" w:hint="eastAsia"/>
          <w:b/>
          <w:szCs w:val="24"/>
          <w:lang w:val="en-CA" w:eastAsia="zh-CN"/>
        </w:rPr>
        <w:t>第</w:t>
      </w:r>
      <w:r w:rsidRPr="00C20811">
        <w:rPr>
          <w:rFonts w:cstheme="minorHAnsi" w:hint="eastAsia"/>
          <w:b/>
          <w:szCs w:val="24"/>
          <w:lang w:val="en-CA" w:eastAsia="zh-CN"/>
        </w:rPr>
        <w:t>131</w:t>
      </w:r>
      <w:r w:rsidRPr="00C20811">
        <w:rPr>
          <w:rFonts w:cs="Microsoft YaHei" w:hint="eastAsia"/>
          <w:b/>
          <w:szCs w:val="24"/>
          <w:lang w:val="en-CA" w:eastAsia="zh-CN"/>
        </w:rPr>
        <w:t>号决议</w:t>
      </w:r>
      <w:r w:rsidR="00190158">
        <w:rPr>
          <w:rFonts w:cs="Microsoft YaHei" w:hint="eastAsia"/>
          <w:b/>
          <w:szCs w:val="24"/>
          <w:lang w:val="en-CA" w:eastAsia="zh-CN"/>
        </w:rPr>
        <w:t>草案</w:t>
      </w:r>
      <w:r w:rsidRPr="00C20811">
        <w:rPr>
          <w:rFonts w:cs="Microsoft YaHei" w:hint="eastAsia"/>
          <w:b/>
          <w:szCs w:val="24"/>
          <w:lang w:val="en-CA" w:eastAsia="zh-CN"/>
        </w:rPr>
        <w:t>（</w:t>
      </w:r>
      <w:r w:rsidRPr="00C20811">
        <w:rPr>
          <w:rFonts w:cstheme="minorHAnsi" w:hint="eastAsia"/>
          <w:b/>
          <w:szCs w:val="24"/>
          <w:lang w:val="en-CA" w:eastAsia="zh-CN"/>
        </w:rPr>
        <w:t>2022</w:t>
      </w:r>
      <w:r w:rsidRPr="00C20811">
        <w:rPr>
          <w:rFonts w:cs="Microsoft YaHei" w:hint="eastAsia"/>
          <w:b/>
          <w:szCs w:val="24"/>
          <w:lang w:val="en-CA" w:eastAsia="zh-CN"/>
        </w:rPr>
        <w:t>年，布加勒斯特，修订版）</w:t>
      </w:r>
      <w:r w:rsidR="00190158">
        <w:rPr>
          <w:rFonts w:cs="Microsoft YaHei" w:hint="eastAsia"/>
          <w:b/>
          <w:szCs w:val="24"/>
          <w:lang w:val="en-CA" w:eastAsia="zh-CN"/>
        </w:rPr>
        <w:t xml:space="preserve"> </w:t>
      </w:r>
      <w:r w:rsidR="00306F35" w:rsidRPr="00306F35">
        <w:rPr>
          <w:rFonts w:cs="Microsoft YaHei"/>
          <w:b/>
          <w:szCs w:val="24"/>
          <w:lang w:val="en-CA" w:eastAsia="zh-CN"/>
        </w:rPr>
        <w:t>–</w:t>
      </w:r>
      <w:r w:rsidR="00190158">
        <w:rPr>
          <w:rFonts w:cs="Microsoft YaHei"/>
          <w:b/>
          <w:szCs w:val="24"/>
          <w:lang w:val="en-CA" w:eastAsia="zh-CN"/>
        </w:rPr>
        <w:t xml:space="preserve"> </w:t>
      </w:r>
      <w:r w:rsidRPr="00C20811">
        <w:rPr>
          <w:rFonts w:cs="Microsoft YaHei" w:hint="eastAsia"/>
          <w:b/>
          <w:szCs w:val="24"/>
          <w:lang w:val="en-CA" w:eastAsia="zh-CN"/>
        </w:rPr>
        <w:t>为建设综合型包容性信息社会进行信息通信技术的衡量</w:t>
      </w:r>
    </w:p>
    <w:p w14:paraId="14EA8EFD" w14:textId="4D817DD0" w:rsidR="00220A7C" w:rsidRPr="00220A7C" w:rsidRDefault="00220A7C" w:rsidP="00220A7C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6.2</w:t>
      </w:r>
      <w:r w:rsidRPr="00220A7C">
        <w:rPr>
          <w:rFonts w:asciiTheme="minorHAnsi" w:eastAsia="Times New Roman" w:hAnsiTheme="minorHAnsi" w:cstheme="minorHAnsi"/>
          <w:b/>
          <w:szCs w:val="24"/>
          <w:lang w:val="en-CA" w:eastAsia="zh-CN"/>
        </w:rPr>
        <w:tab/>
      </w:r>
      <w:r w:rsidR="00190158">
        <w:rPr>
          <w:rFonts w:ascii="SimSun" w:hAnsi="SimSun" w:cs="SimSun" w:hint="eastAsia"/>
          <w:b/>
          <w:szCs w:val="24"/>
          <w:lang w:val="en-CA" w:eastAsia="zh-CN"/>
        </w:rPr>
        <w:t>编辑委员会主席</w:t>
      </w:r>
      <w:r w:rsidR="0008369A" w:rsidRPr="0008369A">
        <w:rPr>
          <w:rFonts w:cs="Microsoft YaHei" w:hint="eastAsia"/>
          <w:szCs w:val="24"/>
          <w:lang w:val="en-CA" w:eastAsia="zh-CN"/>
        </w:rPr>
        <w:t>提请注意</w:t>
      </w:r>
      <w:r w:rsidR="0008369A" w:rsidRPr="0008369A">
        <w:rPr>
          <w:rFonts w:ascii="STKaiti" w:eastAsia="STKaiti" w:hAnsi="STKaiti" w:cs="Microsoft YaHei" w:hint="eastAsia"/>
          <w:szCs w:val="24"/>
          <w:lang w:val="en-CA" w:eastAsia="zh-CN"/>
        </w:rPr>
        <w:t>忆及</w:t>
      </w:r>
      <w:r w:rsidR="0008369A" w:rsidRPr="0008369A">
        <w:rPr>
          <w:rFonts w:cstheme="minorHAnsi" w:hint="eastAsia"/>
          <w:i/>
          <w:iCs/>
          <w:szCs w:val="24"/>
          <w:lang w:val="en-CA" w:eastAsia="zh-CN"/>
        </w:rPr>
        <w:t>b)</w:t>
      </w:r>
      <w:r w:rsidR="0008369A" w:rsidRPr="0008369A">
        <w:rPr>
          <w:rFonts w:cs="Microsoft YaHei" w:hint="eastAsia"/>
          <w:szCs w:val="24"/>
          <w:lang w:val="en-CA" w:eastAsia="zh-CN"/>
        </w:rPr>
        <w:t>，并</w:t>
      </w:r>
      <w:r w:rsidR="0008369A">
        <w:rPr>
          <w:rFonts w:cs="Microsoft YaHei" w:hint="eastAsia"/>
          <w:szCs w:val="24"/>
          <w:lang w:val="en-CA" w:eastAsia="zh-CN"/>
        </w:rPr>
        <w:t>表示</w:t>
      </w:r>
      <w:r w:rsidR="0008369A" w:rsidRPr="0008369A">
        <w:rPr>
          <w:rFonts w:cs="Microsoft YaHei" w:hint="eastAsia"/>
          <w:szCs w:val="24"/>
          <w:lang w:val="en-CA" w:eastAsia="zh-CN"/>
        </w:rPr>
        <w:t>第</w:t>
      </w:r>
      <w:r w:rsidR="0008369A" w:rsidRPr="0008369A">
        <w:rPr>
          <w:rFonts w:cstheme="minorHAnsi" w:hint="eastAsia"/>
          <w:szCs w:val="24"/>
          <w:lang w:val="en-CA" w:eastAsia="zh-CN"/>
        </w:rPr>
        <w:t>131</w:t>
      </w:r>
      <w:r w:rsidR="0008369A" w:rsidRPr="0008369A">
        <w:rPr>
          <w:rFonts w:cs="Microsoft YaHei" w:hint="eastAsia"/>
          <w:szCs w:val="24"/>
          <w:lang w:val="en-CA" w:eastAsia="zh-CN"/>
        </w:rPr>
        <w:t>号决议草案</w:t>
      </w:r>
      <w:r w:rsidR="0008369A">
        <w:rPr>
          <w:rFonts w:cstheme="minorHAnsi" w:hint="eastAsia"/>
          <w:szCs w:val="24"/>
          <w:lang w:val="en-CA" w:eastAsia="zh-CN"/>
        </w:rPr>
        <w:t>（</w:t>
      </w:r>
      <w:r w:rsidR="0008369A" w:rsidRPr="0008369A">
        <w:rPr>
          <w:rFonts w:cstheme="minorHAnsi" w:hint="eastAsia"/>
          <w:szCs w:val="24"/>
          <w:lang w:val="en-CA" w:eastAsia="zh-CN"/>
        </w:rPr>
        <w:t>2022</w:t>
      </w:r>
      <w:r w:rsidR="0008369A" w:rsidRPr="0008369A">
        <w:rPr>
          <w:rFonts w:cs="Microsoft YaHei" w:hint="eastAsia"/>
          <w:szCs w:val="24"/>
          <w:lang w:val="en-CA" w:eastAsia="zh-CN"/>
        </w:rPr>
        <w:t>年</w:t>
      </w:r>
      <w:r w:rsidR="0008369A">
        <w:rPr>
          <w:rFonts w:cs="Microsoft YaHei" w:hint="eastAsia"/>
          <w:szCs w:val="24"/>
          <w:lang w:val="en-CA" w:eastAsia="zh-CN"/>
        </w:rPr>
        <w:t>，</w:t>
      </w:r>
      <w:r w:rsidR="0008369A" w:rsidRPr="0008369A">
        <w:rPr>
          <w:rFonts w:cs="Microsoft YaHei" w:hint="eastAsia"/>
          <w:szCs w:val="24"/>
          <w:lang w:val="en-CA" w:eastAsia="zh-CN"/>
        </w:rPr>
        <w:t>布加勒斯特</w:t>
      </w:r>
      <w:r w:rsidR="0008369A">
        <w:rPr>
          <w:rFonts w:cs="Microsoft YaHei" w:hint="eastAsia"/>
          <w:szCs w:val="24"/>
          <w:lang w:val="en-CA" w:eastAsia="zh-CN"/>
        </w:rPr>
        <w:t>，</w:t>
      </w:r>
      <w:r w:rsidR="0008369A" w:rsidRPr="0008369A">
        <w:rPr>
          <w:rFonts w:cs="Microsoft YaHei" w:hint="eastAsia"/>
          <w:szCs w:val="24"/>
          <w:lang w:val="en-CA" w:eastAsia="zh-CN"/>
        </w:rPr>
        <w:t>修订版</w:t>
      </w:r>
      <w:r w:rsidR="0008369A">
        <w:rPr>
          <w:rFonts w:cstheme="minorHAnsi" w:hint="eastAsia"/>
          <w:szCs w:val="24"/>
          <w:lang w:val="en-CA" w:eastAsia="zh-CN"/>
        </w:rPr>
        <w:t>）</w:t>
      </w:r>
      <w:r w:rsidR="0008369A" w:rsidRPr="0008369A">
        <w:rPr>
          <w:rFonts w:cs="Microsoft YaHei" w:hint="eastAsia"/>
          <w:szCs w:val="24"/>
          <w:lang w:val="en-CA" w:eastAsia="zh-CN"/>
        </w:rPr>
        <w:t>详细提及了第</w:t>
      </w:r>
      <w:r w:rsidR="0008369A" w:rsidRPr="0008369A">
        <w:rPr>
          <w:rFonts w:cstheme="minorHAnsi" w:hint="eastAsia"/>
          <w:szCs w:val="24"/>
          <w:lang w:val="en-CA" w:eastAsia="zh-CN"/>
        </w:rPr>
        <w:t>71</w:t>
      </w:r>
      <w:r w:rsidR="0008369A" w:rsidRPr="0008369A">
        <w:rPr>
          <w:rFonts w:cs="Microsoft YaHei" w:hint="eastAsia"/>
          <w:szCs w:val="24"/>
          <w:lang w:val="en-CA" w:eastAsia="zh-CN"/>
        </w:rPr>
        <w:t>号决议的措辞，该决议仍有待通过，相关案文</w:t>
      </w:r>
      <w:r w:rsidR="0008369A">
        <w:rPr>
          <w:rFonts w:cs="Microsoft YaHei" w:hint="eastAsia"/>
          <w:szCs w:val="24"/>
          <w:lang w:val="en-CA" w:eastAsia="zh-CN"/>
        </w:rPr>
        <w:t>已</w:t>
      </w:r>
      <w:r w:rsidR="0008369A" w:rsidRPr="0008369A">
        <w:rPr>
          <w:rFonts w:cs="Microsoft YaHei" w:hint="eastAsia"/>
          <w:szCs w:val="24"/>
          <w:lang w:val="en-CA" w:eastAsia="zh-CN"/>
        </w:rPr>
        <w:t>被置于方括号内。因此，会议</w:t>
      </w:r>
      <w:r w:rsidR="00B06F96">
        <w:rPr>
          <w:rFonts w:cs="Microsoft YaHei" w:hint="eastAsia"/>
          <w:szCs w:val="24"/>
          <w:lang w:val="en-CA" w:eastAsia="zh-CN"/>
        </w:rPr>
        <w:t>可</w:t>
      </w:r>
      <w:r w:rsidR="0008369A" w:rsidRPr="0008369A">
        <w:rPr>
          <w:rFonts w:cs="Microsoft YaHei" w:hint="eastAsia"/>
          <w:szCs w:val="24"/>
          <w:lang w:val="en-CA" w:eastAsia="zh-CN"/>
        </w:rPr>
        <w:t>在第</w:t>
      </w:r>
      <w:r w:rsidR="0008369A" w:rsidRPr="0008369A">
        <w:rPr>
          <w:rFonts w:cstheme="minorHAnsi" w:hint="eastAsia"/>
          <w:szCs w:val="24"/>
          <w:lang w:val="en-CA" w:eastAsia="zh-CN"/>
        </w:rPr>
        <w:t>71</w:t>
      </w:r>
      <w:r w:rsidR="0008369A" w:rsidRPr="0008369A">
        <w:rPr>
          <w:rFonts w:cs="Microsoft YaHei" w:hint="eastAsia"/>
          <w:szCs w:val="24"/>
          <w:lang w:val="en-CA" w:eastAsia="zh-CN"/>
        </w:rPr>
        <w:t>号决议通过后，将第</w:t>
      </w:r>
      <w:r w:rsidR="0008369A" w:rsidRPr="0008369A">
        <w:rPr>
          <w:rFonts w:cstheme="minorHAnsi" w:hint="eastAsia"/>
          <w:szCs w:val="24"/>
          <w:lang w:val="en-CA" w:eastAsia="zh-CN"/>
        </w:rPr>
        <w:t>131</w:t>
      </w:r>
      <w:r w:rsidR="0008369A" w:rsidRPr="0008369A">
        <w:rPr>
          <w:rFonts w:cs="Microsoft YaHei" w:hint="eastAsia"/>
          <w:szCs w:val="24"/>
          <w:lang w:val="en-CA" w:eastAsia="zh-CN"/>
        </w:rPr>
        <w:t>号决议草案发回全体会议工作组，以便对括号内的案文进行任何相应的修改，或者删除括号内的案文。</w:t>
      </w:r>
    </w:p>
    <w:p w14:paraId="057C2DB2" w14:textId="0A71462D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6.3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B06F96">
        <w:rPr>
          <w:rFonts w:ascii="SimSun" w:hAnsi="SimSun" w:cs="SimSun" w:hint="eastAsia"/>
          <w:szCs w:val="24"/>
          <w:lang w:val="en-CA" w:eastAsia="zh-CN"/>
        </w:rPr>
        <w:t>在</w:t>
      </w:r>
      <w:r w:rsidR="00B06F96">
        <w:rPr>
          <w:rFonts w:ascii="SimSun" w:hAnsi="SimSun" w:cs="SimSun" w:hint="eastAsia"/>
          <w:b/>
          <w:szCs w:val="24"/>
          <w:lang w:val="en-CA" w:eastAsia="zh-CN"/>
        </w:rPr>
        <w:t>伊朗伊斯兰共和国、巴西、约旦、俄罗斯联邦</w:t>
      </w:r>
      <w:r w:rsidR="00B06F96" w:rsidRPr="00B06F96">
        <w:rPr>
          <w:rFonts w:ascii="SimSun" w:hAnsi="SimSun" w:cs="SimSun" w:hint="eastAsia"/>
          <w:bCs/>
          <w:szCs w:val="24"/>
          <w:lang w:val="en-CA" w:eastAsia="zh-CN"/>
        </w:rPr>
        <w:t>和</w:t>
      </w:r>
      <w:r w:rsidR="00B06F96">
        <w:rPr>
          <w:rFonts w:ascii="SimSun" w:hAnsi="SimSun" w:cs="SimSun" w:hint="eastAsia"/>
          <w:b/>
          <w:szCs w:val="24"/>
          <w:lang w:val="en-CA" w:eastAsia="zh-CN"/>
        </w:rPr>
        <w:t>英国代表</w:t>
      </w:r>
      <w:r w:rsidR="00B06F96" w:rsidRPr="00B06F96">
        <w:rPr>
          <w:rFonts w:ascii="SimSun" w:hAnsi="SimSun" w:cs="SimSun" w:hint="eastAsia"/>
          <w:bCs/>
          <w:szCs w:val="24"/>
          <w:lang w:val="en-CA" w:eastAsia="zh-CN"/>
        </w:rPr>
        <w:t>进行的讨论结束后，</w:t>
      </w:r>
      <w:r w:rsidR="00B06F96">
        <w:rPr>
          <w:rFonts w:ascii="SimSun" w:hAnsi="SimSun" w:cs="SimSun" w:hint="eastAsia"/>
          <w:b/>
          <w:bCs/>
          <w:szCs w:val="24"/>
          <w:lang w:val="en-CA" w:eastAsia="zh-CN"/>
        </w:rPr>
        <w:t>主席</w:t>
      </w:r>
      <w:r w:rsidR="00B06F96" w:rsidRPr="00B06F96">
        <w:rPr>
          <w:rFonts w:cs="Microsoft YaHei" w:hint="eastAsia"/>
          <w:szCs w:val="24"/>
          <w:lang w:val="en-CA" w:eastAsia="zh-CN"/>
        </w:rPr>
        <w:t>建议在第</w:t>
      </w:r>
      <w:r w:rsidR="00B06F96" w:rsidRPr="00B06F96">
        <w:rPr>
          <w:rFonts w:cstheme="minorHAnsi" w:hint="eastAsia"/>
          <w:szCs w:val="24"/>
          <w:lang w:val="en-CA" w:eastAsia="zh-CN"/>
        </w:rPr>
        <w:t>71</w:t>
      </w:r>
      <w:r w:rsidR="00B06F96" w:rsidRPr="00B06F96">
        <w:rPr>
          <w:rFonts w:cs="Microsoft YaHei" w:hint="eastAsia"/>
          <w:szCs w:val="24"/>
          <w:lang w:val="en-CA" w:eastAsia="zh-CN"/>
        </w:rPr>
        <w:t>号决议通过之前，推迟通过第</w:t>
      </w:r>
      <w:r w:rsidR="00B06F96" w:rsidRPr="00B06F96">
        <w:rPr>
          <w:rFonts w:cstheme="minorHAnsi" w:hint="eastAsia"/>
          <w:szCs w:val="24"/>
          <w:lang w:val="en-CA" w:eastAsia="zh-CN"/>
        </w:rPr>
        <w:t>131</w:t>
      </w:r>
      <w:r w:rsidR="00B06F96" w:rsidRPr="00B06F96">
        <w:rPr>
          <w:rFonts w:cs="Microsoft YaHei" w:hint="eastAsia"/>
          <w:szCs w:val="24"/>
          <w:lang w:val="en-CA" w:eastAsia="zh-CN"/>
        </w:rPr>
        <w:t>号决议草案</w:t>
      </w:r>
      <w:r w:rsidR="00B06F96">
        <w:rPr>
          <w:rFonts w:cstheme="minorHAnsi" w:hint="eastAsia"/>
          <w:szCs w:val="24"/>
          <w:lang w:val="en-CA" w:eastAsia="zh-CN"/>
        </w:rPr>
        <w:t>（</w:t>
      </w:r>
      <w:r w:rsidR="00B06F96" w:rsidRPr="00B06F96">
        <w:rPr>
          <w:rFonts w:cstheme="minorHAnsi" w:hint="eastAsia"/>
          <w:szCs w:val="24"/>
          <w:lang w:val="en-CA" w:eastAsia="zh-CN"/>
        </w:rPr>
        <w:t>2022</w:t>
      </w:r>
      <w:r w:rsidR="00B06F96" w:rsidRPr="00B06F96">
        <w:rPr>
          <w:rFonts w:cs="Microsoft YaHei" w:hint="eastAsia"/>
          <w:szCs w:val="24"/>
          <w:lang w:val="en-CA" w:eastAsia="zh-CN"/>
        </w:rPr>
        <w:t>年</w:t>
      </w:r>
      <w:r w:rsidR="00B06F96">
        <w:rPr>
          <w:rFonts w:cs="Microsoft YaHei" w:hint="eastAsia"/>
          <w:szCs w:val="24"/>
          <w:lang w:val="en-CA" w:eastAsia="zh-CN"/>
        </w:rPr>
        <w:t>，</w:t>
      </w:r>
      <w:r w:rsidR="00B06F96" w:rsidRPr="00B06F96">
        <w:rPr>
          <w:rFonts w:cs="Microsoft YaHei" w:hint="eastAsia"/>
          <w:szCs w:val="24"/>
          <w:lang w:val="en-CA" w:eastAsia="zh-CN"/>
        </w:rPr>
        <w:t>布加勒斯特</w:t>
      </w:r>
      <w:r w:rsidR="00B06F96">
        <w:rPr>
          <w:rFonts w:cs="Microsoft YaHei" w:hint="eastAsia"/>
          <w:szCs w:val="24"/>
          <w:lang w:val="en-CA" w:eastAsia="zh-CN"/>
        </w:rPr>
        <w:t>，</w:t>
      </w:r>
      <w:r w:rsidR="00B06F96" w:rsidRPr="00B06F96">
        <w:rPr>
          <w:rFonts w:cs="Microsoft YaHei" w:hint="eastAsia"/>
          <w:szCs w:val="24"/>
          <w:lang w:val="en-CA" w:eastAsia="zh-CN"/>
        </w:rPr>
        <w:t>修订版</w:t>
      </w:r>
      <w:r w:rsidR="00B06F96">
        <w:rPr>
          <w:rFonts w:cstheme="minorHAnsi" w:hint="eastAsia"/>
          <w:szCs w:val="24"/>
          <w:lang w:val="en-CA" w:eastAsia="zh-CN"/>
        </w:rPr>
        <w:t>）</w:t>
      </w:r>
      <w:r w:rsidR="00B06F96" w:rsidRPr="00B06F96">
        <w:rPr>
          <w:rFonts w:cs="Microsoft YaHei" w:hint="eastAsia"/>
          <w:szCs w:val="24"/>
          <w:lang w:val="en-CA" w:eastAsia="zh-CN"/>
        </w:rPr>
        <w:t>。没有理由将案文发回全体会议工作组；编辑委员会可对方括号中的案文进行必要的修改。</w:t>
      </w:r>
    </w:p>
    <w:p w14:paraId="07F1B878" w14:textId="0837FA4E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6.4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EE3AE6">
        <w:rPr>
          <w:rFonts w:hint="eastAsia"/>
          <w:lang w:val="fr-CA" w:eastAsia="zh-CN"/>
        </w:rPr>
        <w:t>会议</w:t>
      </w:r>
      <w:r w:rsidR="00EE3AE6">
        <w:rPr>
          <w:lang w:val="fr-CA" w:eastAsia="zh-CN"/>
        </w:rPr>
        <w:t>对此</w:t>
      </w:r>
      <w:r w:rsidR="00EE3AE6">
        <w:rPr>
          <w:rFonts w:hint="eastAsia"/>
          <w:b/>
          <w:bCs/>
          <w:lang w:val="fr-CA" w:eastAsia="zh-CN"/>
        </w:rPr>
        <w:t>表示同意</w:t>
      </w:r>
      <w:r w:rsidR="00EE3AE6">
        <w:rPr>
          <w:rFonts w:ascii="SimSun" w:hAnsi="CG Times" w:cs="SimSun" w:hint="eastAsia"/>
          <w:bCs/>
          <w:lang w:val="zh-CN" w:eastAsia="zh-CN"/>
        </w:rPr>
        <w:t>。</w:t>
      </w:r>
    </w:p>
    <w:p w14:paraId="5F3E8CEA" w14:textId="0B7EA773" w:rsidR="00220A7C" w:rsidRPr="00220A7C" w:rsidRDefault="009723DC" w:rsidP="005715B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szCs w:val="24"/>
          <w:lang w:val="en-CA" w:eastAsia="zh-CN"/>
        </w:rPr>
      </w:pPr>
      <w:r w:rsidRPr="009723DC">
        <w:rPr>
          <w:rFonts w:cs="Microsoft YaHei" w:hint="eastAsia"/>
          <w:b/>
          <w:szCs w:val="24"/>
          <w:lang w:val="en-CA" w:eastAsia="zh-CN"/>
        </w:rPr>
        <w:t>第</w:t>
      </w:r>
      <w:r w:rsidRPr="009723DC">
        <w:rPr>
          <w:rFonts w:cstheme="minorHAnsi" w:hint="eastAsia"/>
          <w:b/>
          <w:szCs w:val="24"/>
          <w:lang w:val="en-CA" w:eastAsia="zh-CN"/>
        </w:rPr>
        <w:t>180</w:t>
      </w:r>
      <w:r w:rsidRPr="009723DC">
        <w:rPr>
          <w:rFonts w:cs="Microsoft YaHei" w:hint="eastAsia"/>
          <w:b/>
          <w:szCs w:val="24"/>
          <w:lang w:val="en-CA" w:eastAsia="zh-CN"/>
        </w:rPr>
        <w:t>号决议</w:t>
      </w:r>
      <w:r w:rsidR="00190158">
        <w:rPr>
          <w:rFonts w:cs="Microsoft YaHei" w:hint="eastAsia"/>
          <w:b/>
          <w:szCs w:val="24"/>
          <w:lang w:val="en-CA" w:eastAsia="zh-CN"/>
        </w:rPr>
        <w:t>草案</w:t>
      </w:r>
      <w:r w:rsidRPr="009723DC">
        <w:rPr>
          <w:rFonts w:cs="Microsoft YaHei" w:hint="eastAsia"/>
          <w:b/>
          <w:szCs w:val="24"/>
          <w:lang w:val="en-CA" w:eastAsia="zh-CN"/>
        </w:rPr>
        <w:t>（</w:t>
      </w:r>
      <w:r w:rsidRPr="009723DC">
        <w:rPr>
          <w:rFonts w:cstheme="minorHAnsi" w:hint="eastAsia"/>
          <w:b/>
          <w:szCs w:val="24"/>
          <w:lang w:val="en-CA" w:eastAsia="zh-CN"/>
        </w:rPr>
        <w:t>2022</w:t>
      </w:r>
      <w:r w:rsidRPr="009723DC">
        <w:rPr>
          <w:rFonts w:cs="Microsoft YaHei" w:hint="eastAsia"/>
          <w:b/>
          <w:szCs w:val="24"/>
          <w:lang w:val="en-CA" w:eastAsia="zh-CN"/>
        </w:rPr>
        <w:t>年，布加勒斯特，修订版）</w:t>
      </w:r>
      <w:r w:rsidR="00190158">
        <w:rPr>
          <w:rFonts w:cs="Microsoft YaHei" w:hint="eastAsia"/>
          <w:b/>
          <w:szCs w:val="24"/>
          <w:lang w:val="en-CA" w:eastAsia="zh-CN"/>
        </w:rPr>
        <w:t xml:space="preserve"> </w:t>
      </w:r>
      <w:r w:rsidR="00120B27" w:rsidRPr="00120B27">
        <w:rPr>
          <w:rFonts w:cs="Microsoft YaHei"/>
          <w:b/>
          <w:szCs w:val="24"/>
          <w:lang w:val="en-CA" w:eastAsia="zh-CN"/>
        </w:rPr>
        <w:t>–</w:t>
      </w:r>
      <w:r w:rsidR="00190158">
        <w:rPr>
          <w:rFonts w:cs="Microsoft YaHei"/>
          <w:b/>
          <w:szCs w:val="24"/>
          <w:lang w:val="en-CA" w:eastAsia="zh-CN"/>
        </w:rPr>
        <w:t xml:space="preserve"> </w:t>
      </w:r>
      <w:r w:rsidRPr="009723DC">
        <w:rPr>
          <w:rFonts w:cs="Microsoft YaHei" w:hint="eastAsia"/>
          <w:b/>
          <w:szCs w:val="24"/>
          <w:lang w:val="en-CA" w:eastAsia="zh-CN"/>
        </w:rPr>
        <w:t>促进互联网协议第</w:t>
      </w:r>
      <w:r w:rsidRPr="009723DC">
        <w:rPr>
          <w:rFonts w:cstheme="minorHAnsi" w:hint="eastAsia"/>
          <w:b/>
          <w:szCs w:val="24"/>
          <w:lang w:val="en-CA" w:eastAsia="zh-CN"/>
        </w:rPr>
        <w:t>6</w:t>
      </w:r>
      <w:r w:rsidRPr="009723DC">
        <w:rPr>
          <w:rFonts w:cs="Microsoft YaHei" w:hint="eastAsia"/>
          <w:b/>
          <w:szCs w:val="24"/>
          <w:lang w:val="en-CA" w:eastAsia="zh-CN"/>
        </w:rPr>
        <w:t>版的部署</w:t>
      </w:r>
    </w:p>
    <w:p w14:paraId="7DB0C51F" w14:textId="40FC31EE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>6.5</w:t>
      </w:r>
      <w:r w:rsidRPr="00220A7C">
        <w:rPr>
          <w:rFonts w:asciiTheme="minorHAnsi" w:eastAsia="Times New Roman" w:hAnsiTheme="minorHAnsi" w:cstheme="minorHAnsi"/>
          <w:szCs w:val="24"/>
          <w:lang w:val="en-CA" w:eastAsia="zh-CN"/>
        </w:rPr>
        <w:tab/>
      </w:r>
      <w:r w:rsidR="00190158">
        <w:rPr>
          <w:rFonts w:ascii="SimSun" w:hAnsi="SimSun" w:cs="SimSun" w:hint="eastAsia"/>
          <w:b/>
          <w:szCs w:val="24"/>
          <w:lang w:val="en-CA" w:eastAsia="zh-CN"/>
        </w:rPr>
        <w:t>获得通过。</w:t>
      </w:r>
    </w:p>
    <w:p w14:paraId="0187277C" w14:textId="37783BAF" w:rsidR="00220A7C" w:rsidRPr="00220A7C" w:rsidRDefault="0065719B" w:rsidP="005715B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bCs/>
          <w:szCs w:val="24"/>
          <w:lang w:val="en-CA" w:eastAsia="zh-CN"/>
        </w:rPr>
      </w:pPr>
      <w:r w:rsidRPr="00190158">
        <w:rPr>
          <w:rFonts w:cs="Calibri" w:hint="eastAsia"/>
          <w:b/>
          <w:bCs/>
          <w:u w:val="single"/>
          <w:lang w:eastAsia="zh-CN"/>
        </w:rPr>
        <w:t>不修改</w:t>
      </w:r>
      <w:r w:rsidRPr="00190158">
        <w:rPr>
          <w:rFonts w:cs="Calibri" w:hint="eastAsia"/>
          <w:b/>
          <w:bCs/>
          <w:lang w:eastAsia="zh-CN"/>
        </w:rPr>
        <w:t>第</w:t>
      </w:r>
      <w:r w:rsidRPr="00190158">
        <w:rPr>
          <w:rFonts w:cs="Calibri" w:hint="eastAsia"/>
          <w:b/>
          <w:bCs/>
          <w:lang w:eastAsia="zh-CN"/>
        </w:rPr>
        <w:t>206</w:t>
      </w:r>
      <w:r w:rsidRPr="00190158">
        <w:rPr>
          <w:rFonts w:cs="Calibri" w:hint="eastAsia"/>
          <w:b/>
          <w:bCs/>
          <w:lang w:eastAsia="zh-CN"/>
        </w:rPr>
        <w:t>号决议（</w:t>
      </w:r>
      <w:r w:rsidRPr="00190158">
        <w:rPr>
          <w:rFonts w:cs="Calibri" w:hint="eastAsia"/>
          <w:b/>
          <w:bCs/>
          <w:lang w:eastAsia="zh-CN"/>
        </w:rPr>
        <w:t>2</w:t>
      </w:r>
      <w:r w:rsidRPr="00190158">
        <w:rPr>
          <w:rFonts w:cs="Calibri"/>
          <w:b/>
          <w:bCs/>
          <w:lang w:eastAsia="zh-CN"/>
        </w:rPr>
        <w:t>018</w:t>
      </w:r>
      <w:r w:rsidRPr="00190158">
        <w:rPr>
          <w:rFonts w:cs="Calibri" w:hint="eastAsia"/>
          <w:b/>
          <w:bCs/>
          <w:lang w:eastAsia="zh-CN"/>
        </w:rPr>
        <w:t>年，迪拜）</w:t>
      </w:r>
      <w:r w:rsidR="00190158" w:rsidRPr="00190158">
        <w:rPr>
          <w:rFonts w:cs="Calibri" w:hint="eastAsia"/>
          <w:b/>
          <w:bCs/>
          <w:lang w:eastAsia="zh-CN"/>
        </w:rPr>
        <w:t xml:space="preserve"> </w:t>
      </w:r>
      <w:r w:rsidR="00120B27" w:rsidRPr="00120B27">
        <w:rPr>
          <w:rFonts w:cs="Calibri"/>
          <w:b/>
          <w:bCs/>
          <w:lang w:eastAsia="zh-CN"/>
        </w:rPr>
        <w:t>–</w:t>
      </w:r>
      <w:r w:rsidR="00190158" w:rsidRPr="00190158">
        <w:rPr>
          <w:rFonts w:cs="Calibri"/>
          <w:b/>
          <w:bCs/>
          <w:lang w:eastAsia="zh-CN"/>
        </w:rPr>
        <w:t xml:space="preserve"> </w:t>
      </w:r>
      <w:r w:rsidR="00190158" w:rsidRPr="00190158">
        <w:rPr>
          <w:rFonts w:cs="Calibri" w:hint="eastAsia"/>
          <w:b/>
          <w:bCs/>
          <w:lang w:eastAsia="zh-CN"/>
        </w:rPr>
        <w:t>过顶业务</w:t>
      </w:r>
    </w:p>
    <w:p w14:paraId="39025ED8" w14:textId="14681D6D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="Times New Roman" w:hAnsiTheme="minorHAnsi" w:cstheme="minorHAnsi"/>
          <w:b/>
          <w:bCs/>
          <w:szCs w:val="24"/>
          <w:lang w:val="en-CA" w:eastAsia="zh-CN"/>
        </w:rPr>
      </w:pPr>
      <w:r w:rsidRPr="00220A7C">
        <w:rPr>
          <w:rFonts w:asciiTheme="minorHAnsi" w:eastAsia="Times New Roman" w:hAnsiTheme="minorHAnsi" w:cstheme="minorHAnsi"/>
          <w:bCs/>
          <w:szCs w:val="24"/>
          <w:lang w:val="en-CA" w:eastAsia="zh-CN"/>
        </w:rPr>
        <w:t>6.6</w:t>
      </w:r>
      <w:r w:rsidRPr="00220A7C">
        <w:rPr>
          <w:rFonts w:asciiTheme="minorHAnsi" w:eastAsia="Times New Roman" w:hAnsiTheme="minorHAnsi" w:cstheme="minorHAnsi"/>
          <w:b/>
          <w:bCs/>
          <w:szCs w:val="24"/>
          <w:lang w:val="en-CA" w:eastAsia="zh-CN"/>
        </w:rPr>
        <w:tab/>
      </w:r>
      <w:r w:rsidR="00190158">
        <w:rPr>
          <w:rFonts w:ascii="SimSun" w:hAnsi="SimSun" w:cs="SimSun" w:hint="eastAsia"/>
          <w:b/>
          <w:bCs/>
          <w:szCs w:val="24"/>
          <w:lang w:val="en-CA" w:eastAsia="zh-CN"/>
        </w:rPr>
        <w:t>获得批准。</w:t>
      </w:r>
    </w:p>
    <w:p w14:paraId="2AFD510C" w14:textId="67E0AB2D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b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6.7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bookmarkStart w:id="16" w:name="lt_pId075"/>
      <w:r w:rsidR="00C679A4" w:rsidRPr="00250DBC">
        <w:rPr>
          <w:rFonts w:ascii="SimSun" w:hAnsi="CG Times" w:cs="SimSun" w:hint="eastAsia"/>
          <w:lang w:val="zh-CN" w:eastAsia="zh-CN"/>
        </w:rPr>
        <w:t>除</w:t>
      </w:r>
      <w:r w:rsidR="00C679A4" w:rsidRPr="00250DBC">
        <w:rPr>
          <w:rFonts w:hint="eastAsia"/>
          <w:lang w:eastAsia="zh-CN"/>
        </w:rPr>
        <w:t>第</w:t>
      </w:r>
      <w:r w:rsidR="00C679A4">
        <w:rPr>
          <w:lang w:eastAsia="zh-CN"/>
        </w:rPr>
        <w:t>1</w:t>
      </w:r>
      <w:r w:rsidR="00C679A4">
        <w:rPr>
          <w:rFonts w:hint="eastAsia"/>
          <w:lang w:eastAsia="zh-CN"/>
        </w:rPr>
        <w:t>31</w:t>
      </w:r>
      <w:r w:rsidR="00C679A4" w:rsidRPr="00250DBC">
        <w:rPr>
          <w:rFonts w:hint="eastAsia"/>
          <w:lang w:eastAsia="zh-CN"/>
        </w:rPr>
        <w:t>号</w:t>
      </w:r>
      <w:r w:rsidR="00C679A4" w:rsidRPr="00250DBC">
        <w:rPr>
          <w:lang w:eastAsia="zh-CN"/>
        </w:rPr>
        <w:t>决议</w:t>
      </w:r>
      <w:r w:rsidR="00C679A4" w:rsidRPr="00250DBC">
        <w:rPr>
          <w:rFonts w:ascii="SimSun" w:hAnsi="CG Times" w:cs="SimSun" w:hint="eastAsia"/>
          <w:lang w:val="zh-CN" w:eastAsia="zh-CN"/>
        </w:rPr>
        <w:t>草案</w:t>
      </w:r>
      <w:r w:rsidR="00190158" w:rsidRPr="00250DBC">
        <w:rPr>
          <w:rFonts w:hint="eastAsia"/>
          <w:lang w:eastAsia="zh-CN"/>
        </w:rPr>
        <w:t>（</w:t>
      </w:r>
      <w:r w:rsidR="00190158">
        <w:rPr>
          <w:rFonts w:hint="eastAsia"/>
          <w:lang w:eastAsia="zh-CN"/>
        </w:rPr>
        <w:t>2022</w:t>
      </w:r>
      <w:r w:rsidR="00190158" w:rsidRPr="00250DBC">
        <w:rPr>
          <w:rFonts w:hint="eastAsia"/>
          <w:lang w:eastAsia="zh-CN"/>
        </w:rPr>
        <w:t>年</w:t>
      </w:r>
      <w:r w:rsidR="00190158" w:rsidRPr="00250DBC">
        <w:rPr>
          <w:lang w:eastAsia="zh-CN"/>
        </w:rPr>
        <w:t>，</w:t>
      </w:r>
      <w:r w:rsidR="00190158">
        <w:rPr>
          <w:rFonts w:hint="eastAsia"/>
          <w:lang w:eastAsia="zh-CN"/>
        </w:rPr>
        <w:t>布加勒斯特</w:t>
      </w:r>
      <w:r w:rsidR="00190158">
        <w:rPr>
          <w:lang w:eastAsia="zh-CN"/>
        </w:rPr>
        <w:t>，修订版</w:t>
      </w:r>
      <w:r w:rsidR="00190158" w:rsidRPr="00250DBC">
        <w:rPr>
          <w:lang w:eastAsia="zh-CN"/>
        </w:rPr>
        <w:t>）</w:t>
      </w:r>
      <w:r w:rsidR="00C679A4" w:rsidRPr="00250DBC">
        <w:rPr>
          <w:rFonts w:ascii="SimSun" w:hAnsi="CG Times" w:cs="SimSun" w:hint="eastAsia"/>
          <w:lang w:val="zh-CN" w:eastAsia="zh-CN"/>
        </w:rPr>
        <w:t>外</w:t>
      </w:r>
      <w:r w:rsidR="00C679A4" w:rsidRPr="00BA1DEE">
        <w:rPr>
          <w:rFonts w:ascii="SimSun" w:hAnsi="CG Times" w:cs="SimSun" w:hint="eastAsia"/>
          <w:lang w:val="en-CA" w:eastAsia="zh-CN"/>
        </w:rPr>
        <w:t>，</w:t>
      </w:r>
      <w:r w:rsidR="00C679A4" w:rsidRPr="00250DBC">
        <w:rPr>
          <w:rFonts w:ascii="SimSun" w:hAnsi="SimSun" w:hint="eastAsia"/>
          <w:lang w:eastAsia="zh-CN"/>
        </w:rPr>
        <w:t>编辑委员会提交</w:t>
      </w:r>
      <w:r w:rsidR="00190158">
        <w:rPr>
          <w:rFonts w:ascii="SimSun" w:hAnsi="SimSun" w:hint="eastAsia"/>
          <w:lang w:eastAsia="zh-CN"/>
        </w:rPr>
        <w:t>一读</w:t>
      </w:r>
      <w:r w:rsidR="00C679A4" w:rsidRPr="00250DBC">
        <w:rPr>
          <w:rFonts w:ascii="SimSun" w:hAnsi="SimSun" w:hint="eastAsia"/>
          <w:lang w:eastAsia="zh-CN"/>
        </w:rPr>
        <w:t>的第</w:t>
      </w:r>
      <w:r w:rsidR="00C679A4">
        <w:rPr>
          <w:rFonts w:ascii="SimSun" w:hAnsi="SimSun" w:hint="eastAsia"/>
          <w:lang w:eastAsia="zh-CN"/>
        </w:rPr>
        <w:t>十八</w:t>
      </w:r>
      <w:r w:rsidR="00C679A4" w:rsidRPr="00250DBC">
        <w:rPr>
          <w:rFonts w:ascii="SimSun" w:hAnsi="SimSun" w:hint="eastAsia"/>
          <w:lang w:eastAsia="zh-CN"/>
        </w:rPr>
        <w:t>批案文</w:t>
      </w:r>
      <w:r w:rsidR="00C679A4" w:rsidRPr="007A4D64">
        <w:rPr>
          <w:rFonts w:hint="eastAsia"/>
          <w:lang w:eastAsia="zh-CN"/>
        </w:rPr>
        <w:t>（</w:t>
      </w:r>
      <w:r w:rsidR="00C679A4" w:rsidRPr="007A4D64">
        <w:rPr>
          <w:rFonts w:hint="eastAsia"/>
          <w:lang w:eastAsia="zh-CN"/>
        </w:rPr>
        <w:t>B18</w:t>
      </w:r>
      <w:r w:rsidR="00C679A4" w:rsidRPr="007A4D64">
        <w:rPr>
          <w:rFonts w:hint="eastAsia"/>
          <w:lang w:eastAsia="zh-CN"/>
        </w:rPr>
        <w:t>）</w:t>
      </w:r>
      <w:r w:rsidR="00C679A4" w:rsidRPr="007A4D64">
        <w:rPr>
          <w:rFonts w:hint="eastAsia"/>
          <w:lang w:val="en-CA" w:eastAsia="zh-CN"/>
        </w:rPr>
        <w:t>（</w:t>
      </w:r>
      <w:r w:rsidR="00C679A4">
        <w:rPr>
          <w:lang w:val="en-CA" w:eastAsia="zh-CN"/>
        </w:rPr>
        <w:t>1</w:t>
      </w:r>
      <w:r w:rsidR="00C679A4">
        <w:rPr>
          <w:rFonts w:hint="eastAsia"/>
          <w:lang w:val="en-CA" w:eastAsia="zh-CN"/>
        </w:rPr>
        <w:t>74</w:t>
      </w:r>
      <w:r w:rsidR="00C679A4" w:rsidRPr="00250DBC">
        <w:rPr>
          <w:rFonts w:hint="eastAsia"/>
          <w:lang w:eastAsia="zh-CN"/>
        </w:rPr>
        <w:t>号文件</w:t>
      </w:r>
      <w:r w:rsidR="00C679A4" w:rsidRPr="00BA1DEE">
        <w:rPr>
          <w:rFonts w:hint="eastAsia"/>
          <w:lang w:val="en-CA" w:eastAsia="zh-CN"/>
        </w:rPr>
        <w:t>）</w:t>
      </w:r>
      <w:r w:rsidR="00C679A4" w:rsidRPr="00893370">
        <w:rPr>
          <w:rFonts w:hint="eastAsia"/>
          <w:b/>
          <w:bCs/>
          <w:lang w:val="fr-FR" w:eastAsia="zh-CN"/>
        </w:rPr>
        <w:t>获得</w:t>
      </w:r>
      <w:r w:rsidR="00C679A4" w:rsidRPr="00250DBC">
        <w:rPr>
          <w:rFonts w:hint="eastAsia"/>
          <w:b/>
          <w:bCs/>
          <w:lang w:val="fr-FR" w:eastAsia="zh-CN"/>
        </w:rPr>
        <w:t>批准</w:t>
      </w:r>
      <w:r w:rsidR="00C679A4">
        <w:rPr>
          <w:rFonts w:ascii="SimSun" w:hAnsi="CG Times" w:cs="SimSun" w:hint="eastAsia"/>
          <w:lang w:val="zh-CN" w:eastAsia="zh-CN"/>
        </w:rPr>
        <w:t>。</w:t>
      </w:r>
      <w:bookmarkEnd w:id="16"/>
    </w:p>
    <w:p w14:paraId="531B10BA" w14:textId="3113BFBB" w:rsidR="00220A7C" w:rsidRPr="00220A7C" w:rsidRDefault="00220A7C" w:rsidP="008D32E2">
      <w:pPr>
        <w:pStyle w:val="Heading1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lastRenderedPageBreak/>
        <w:t>7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C96A1F" w:rsidRPr="00190158">
        <w:rPr>
          <w:rFonts w:asciiTheme="minorHAnsi" w:hAnsiTheme="minorHAnsi"/>
          <w:bCs/>
          <w:lang w:eastAsia="zh-CN"/>
        </w:rPr>
        <w:t>编辑委员会提交二读的第</w:t>
      </w:r>
      <w:r w:rsidR="00C96A1F" w:rsidRPr="00190158">
        <w:rPr>
          <w:rFonts w:asciiTheme="minorHAnsi" w:hAnsiTheme="minorHAnsi" w:hint="eastAsia"/>
          <w:bCs/>
          <w:lang w:eastAsia="zh-CN"/>
        </w:rPr>
        <w:t>十八</w:t>
      </w:r>
      <w:r w:rsidR="00C96A1F" w:rsidRPr="00190158">
        <w:rPr>
          <w:rFonts w:asciiTheme="minorHAnsi" w:hAnsiTheme="minorHAnsi"/>
          <w:bCs/>
          <w:lang w:eastAsia="zh-CN"/>
        </w:rPr>
        <w:t>批案文</w:t>
      </w:r>
      <w:r w:rsidR="00C96A1F" w:rsidRPr="00190158">
        <w:rPr>
          <w:rFonts w:asciiTheme="minorHAnsi" w:hAnsiTheme="minorHAnsi" w:hint="eastAsia"/>
          <w:bCs/>
          <w:lang w:eastAsia="zh-CN"/>
        </w:rPr>
        <w:t>（</w:t>
      </w:r>
      <w:hyperlink r:id="rId27" w:history="1">
        <w:r w:rsidR="00C96A1F" w:rsidRPr="00190158">
          <w:rPr>
            <w:rStyle w:val="Hyperlink"/>
            <w:bCs/>
            <w:lang w:val="en-CA" w:eastAsia="zh-CN"/>
          </w:rPr>
          <w:t>174</w:t>
        </w:r>
      </w:hyperlink>
      <w:r w:rsidR="00C96A1F" w:rsidRPr="00190158">
        <w:rPr>
          <w:rFonts w:asciiTheme="minorHAnsi" w:hAnsiTheme="minorHAnsi" w:hint="eastAsia"/>
          <w:bCs/>
          <w:lang w:eastAsia="zh-CN"/>
        </w:rPr>
        <w:t>号文件）</w:t>
      </w:r>
    </w:p>
    <w:p w14:paraId="505D8177" w14:textId="3899828C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7.1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D243F7" w:rsidRPr="00250DBC">
        <w:rPr>
          <w:rFonts w:ascii="SimSun" w:hAnsi="CG Times" w:cs="SimSun" w:hint="eastAsia"/>
          <w:lang w:val="zh-CN" w:eastAsia="zh-CN"/>
        </w:rPr>
        <w:t>除</w:t>
      </w:r>
      <w:r w:rsidR="00D243F7" w:rsidRPr="00250DBC">
        <w:rPr>
          <w:rFonts w:hint="eastAsia"/>
          <w:lang w:eastAsia="zh-CN"/>
        </w:rPr>
        <w:t>第</w:t>
      </w:r>
      <w:r w:rsidR="00D243F7">
        <w:rPr>
          <w:lang w:eastAsia="zh-CN"/>
        </w:rPr>
        <w:t>1</w:t>
      </w:r>
      <w:r w:rsidR="00D243F7">
        <w:rPr>
          <w:rFonts w:hint="eastAsia"/>
          <w:lang w:eastAsia="zh-CN"/>
        </w:rPr>
        <w:t>31</w:t>
      </w:r>
      <w:r w:rsidR="00D243F7" w:rsidRPr="00250DBC">
        <w:rPr>
          <w:rFonts w:hint="eastAsia"/>
          <w:lang w:eastAsia="zh-CN"/>
        </w:rPr>
        <w:t>号</w:t>
      </w:r>
      <w:r w:rsidR="00D243F7" w:rsidRPr="00250DBC">
        <w:rPr>
          <w:lang w:eastAsia="zh-CN"/>
        </w:rPr>
        <w:t>决议</w:t>
      </w:r>
      <w:r w:rsidR="00D243F7" w:rsidRPr="00250DBC">
        <w:rPr>
          <w:rFonts w:ascii="SimSun" w:hAnsi="CG Times" w:cs="SimSun" w:hint="eastAsia"/>
          <w:lang w:val="zh-CN" w:eastAsia="zh-CN"/>
        </w:rPr>
        <w:t>草案</w:t>
      </w:r>
      <w:r w:rsidR="00190158" w:rsidRPr="00250DBC">
        <w:rPr>
          <w:rFonts w:hint="eastAsia"/>
          <w:lang w:eastAsia="zh-CN"/>
        </w:rPr>
        <w:t>（</w:t>
      </w:r>
      <w:r w:rsidR="00190158">
        <w:rPr>
          <w:rFonts w:hint="eastAsia"/>
          <w:lang w:eastAsia="zh-CN"/>
        </w:rPr>
        <w:t>2022</w:t>
      </w:r>
      <w:r w:rsidR="00190158" w:rsidRPr="00250DBC">
        <w:rPr>
          <w:rFonts w:hint="eastAsia"/>
          <w:lang w:eastAsia="zh-CN"/>
        </w:rPr>
        <w:t>年</w:t>
      </w:r>
      <w:r w:rsidR="00190158" w:rsidRPr="00250DBC">
        <w:rPr>
          <w:lang w:eastAsia="zh-CN"/>
        </w:rPr>
        <w:t>，</w:t>
      </w:r>
      <w:r w:rsidR="00190158">
        <w:rPr>
          <w:rFonts w:hint="eastAsia"/>
          <w:lang w:eastAsia="zh-CN"/>
        </w:rPr>
        <w:t>布加勒斯特</w:t>
      </w:r>
      <w:r w:rsidR="00190158">
        <w:rPr>
          <w:lang w:eastAsia="zh-CN"/>
        </w:rPr>
        <w:t>，修订版</w:t>
      </w:r>
      <w:r w:rsidR="00190158" w:rsidRPr="00250DBC">
        <w:rPr>
          <w:lang w:eastAsia="zh-CN"/>
        </w:rPr>
        <w:t>）</w:t>
      </w:r>
      <w:r w:rsidR="00D243F7" w:rsidRPr="00250DBC">
        <w:rPr>
          <w:rFonts w:ascii="SimSun" w:hAnsi="CG Times" w:cs="SimSun" w:hint="eastAsia"/>
          <w:lang w:val="zh-CN" w:eastAsia="zh-CN"/>
        </w:rPr>
        <w:t>外</w:t>
      </w:r>
      <w:r w:rsidR="00D243F7" w:rsidRPr="00BA1DEE">
        <w:rPr>
          <w:rFonts w:ascii="SimSun" w:hAnsi="CG Times" w:cs="SimSun" w:hint="eastAsia"/>
          <w:lang w:val="en-CA" w:eastAsia="zh-CN"/>
        </w:rPr>
        <w:t>，</w:t>
      </w:r>
      <w:r w:rsidR="00D243F7" w:rsidRPr="00250DBC">
        <w:rPr>
          <w:rFonts w:ascii="SimSun" w:hAnsi="SimSun" w:hint="eastAsia"/>
          <w:lang w:eastAsia="zh-CN"/>
        </w:rPr>
        <w:t>编辑委员会提交的第</w:t>
      </w:r>
      <w:r w:rsidR="00D243F7">
        <w:rPr>
          <w:rFonts w:ascii="SimSun" w:hAnsi="SimSun" w:hint="eastAsia"/>
          <w:lang w:eastAsia="zh-CN"/>
        </w:rPr>
        <w:t>十八</w:t>
      </w:r>
      <w:r w:rsidR="00D243F7" w:rsidRPr="00250DBC">
        <w:rPr>
          <w:rFonts w:ascii="SimSun" w:hAnsi="SimSun" w:hint="eastAsia"/>
          <w:lang w:eastAsia="zh-CN"/>
        </w:rPr>
        <w:t>批案文</w:t>
      </w:r>
      <w:r w:rsidR="00D243F7" w:rsidRPr="007A4D64">
        <w:rPr>
          <w:rFonts w:hint="eastAsia"/>
          <w:lang w:val="en-CA" w:eastAsia="zh-CN"/>
        </w:rPr>
        <w:t>（</w:t>
      </w:r>
      <w:r w:rsidR="00D243F7">
        <w:rPr>
          <w:lang w:val="en-CA" w:eastAsia="zh-CN"/>
        </w:rPr>
        <w:t>1</w:t>
      </w:r>
      <w:r w:rsidR="00D243F7">
        <w:rPr>
          <w:rFonts w:hint="eastAsia"/>
          <w:lang w:val="en-CA" w:eastAsia="zh-CN"/>
        </w:rPr>
        <w:t>74</w:t>
      </w:r>
      <w:r w:rsidR="00D243F7" w:rsidRPr="00250DBC">
        <w:rPr>
          <w:rFonts w:hint="eastAsia"/>
          <w:lang w:eastAsia="zh-CN"/>
        </w:rPr>
        <w:t>号文件</w:t>
      </w:r>
      <w:r w:rsidR="00D243F7" w:rsidRPr="00BA1DEE">
        <w:rPr>
          <w:rFonts w:hint="eastAsia"/>
          <w:lang w:val="en-CA" w:eastAsia="zh-CN"/>
        </w:rPr>
        <w:t>）</w:t>
      </w:r>
      <w:r w:rsidR="00D243F7">
        <w:rPr>
          <w:rFonts w:hint="eastAsia"/>
          <w:lang w:val="fr-FR" w:eastAsia="zh-CN"/>
        </w:rPr>
        <w:t>在二</w:t>
      </w:r>
      <w:r w:rsidR="00D243F7">
        <w:rPr>
          <w:lang w:val="fr-FR" w:eastAsia="zh-CN"/>
        </w:rPr>
        <w:t>读</w:t>
      </w:r>
      <w:r w:rsidR="00D243F7">
        <w:rPr>
          <w:rFonts w:hint="eastAsia"/>
          <w:lang w:val="fr-FR" w:eastAsia="zh-CN"/>
        </w:rPr>
        <w:t>中</w:t>
      </w:r>
      <w:r w:rsidR="00D243F7" w:rsidRPr="00893370">
        <w:rPr>
          <w:rFonts w:hint="eastAsia"/>
          <w:b/>
          <w:bCs/>
          <w:lang w:val="fr-FR" w:eastAsia="zh-CN"/>
        </w:rPr>
        <w:t>获得</w:t>
      </w:r>
      <w:r w:rsidR="00D243F7" w:rsidRPr="00250DBC">
        <w:rPr>
          <w:rFonts w:hint="eastAsia"/>
          <w:b/>
          <w:bCs/>
          <w:lang w:val="fr-FR" w:eastAsia="zh-CN"/>
        </w:rPr>
        <w:t>批准</w:t>
      </w:r>
      <w:r w:rsidR="00D243F7">
        <w:rPr>
          <w:rFonts w:ascii="SimSun" w:hAnsi="CG Times" w:cs="SimSun" w:hint="eastAsia"/>
          <w:lang w:val="zh-CN" w:eastAsia="zh-CN"/>
        </w:rPr>
        <w:t>。</w:t>
      </w:r>
    </w:p>
    <w:p w14:paraId="2E3CA087" w14:textId="7431FCCA" w:rsidR="00220A7C" w:rsidRPr="00220A7C" w:rsidRDefault="00220A7C" w:rsidP="007B568F">
      <w:pPr>
        <w:pStyle w:val="Heading1"/>
        <w:rPr>
          <w:rFonts w:asciiTheme="minorHAnsi" w:hAnsiTheme="minorHAnsi" w:cstheme="minorHAnsi"/>
          <w:bCs/>
          <w:szCs w:val="24"/>
          <w:lang w:val="en-CA" w:eastAsia="zh-CN"/>
        </w:rPr>
      </w:pPr>
      <w:r w:rsidRPr="00220A7C">
        <w:rPr>
          <w:rFonts w:asciiTheme="minorHAnsi" w:hAnsiTheme="minorHAnsi" w:cstheme="minorHAnsi"/>
          <w:bCs/>
          <w:szCs w:val="24"/>
          <w:lang w:val="en-CA" w:eastAsia="zh-CN"/>
        </w:rPr>
        <w:t>8</w:t>
      </w:r>
      <w:r w:rsidRPr="00220A7C">
        <w:rPr>
          <w:rFonts w:asciiTheme="minorHAnsi" w:hAnsiTheme="minorHAnsi" w:cstheme="minorHAnsi"/>
          <w:bCs/>
          <w:szCs w:val="24"/>
          <w:lang w:val="en-CA" w:eastAsia="zh-CN"/>
        </w:rPr>
        <w:tab/>
      </w:r>
      <w:bookmarkStart w:id="17" w:name="lt_pId081"/>
      <w:r w:rsidR="00870C56" w:rsidRPr="00F60B2E">
        <w:rPr>
          <w:rFonts w:hint="eastAsia"/>
          <w:bCs/>
          <w:lang w:val="en-CA" w:eastAsia="zh-CN"/>
        </w:rPr>
        <w:t>批准会议记录</w:t>
      </w:r>
      <w:r w:rsidR="00870C56" w:rsidRPr="00F60B2E">
        <w:rPr>
          <w:rFonts w:hint="eastAsia"/>
          <w:bCs/>
          <w:szCs w:val="28"/>
          <w:lang w:val="en-CA" w:eastAsia="zh-CN"/>
        </w:rPr>
        <w:t>（</w:t>
      </w:r>
      <w:hyperlink r:id="rId28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107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29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108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30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115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31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116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32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117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33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118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34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139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35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140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、</w:t>
      </w:r>
      <w:hyperlink r:id="rId36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141</w:t>
        </w:r>
      </w:hyperlink>
      <w:r w:rsidR="00870C56" w:rsidRPr="00F60B2E">
        <w:rPr>
          <w:rFonts w:asciiTheme="minorHAnsi" w:hAnsiTheme="minorHAnsi" w:cstheme="minorHAnsi" w:hint="eastAsia"/>
          <w:bCs/>
          <w:szCs w:val="24"/>
          <w:lang w:val="en-CA" w:eastAsia="zh-CN"/>
        </w:rPr>
        <w:t>和</w:t>
      </w:r>
      <w:hyperlink r:id="rId37" w:history="1">
        <w:r w:rsidR="00870C56" w:rsidRPr="00F60B2E">
          <w:rPr>
            <w:rFonts w:asciiTheme="minorHAnsi" w:hAnsiTheme="minorHAnsi" w:cstheme="minorHAnsi"/>
            <w:bCs/>
            <w:color w:val="0000FF"/>
            <w:szCs w:val="24"/>
            <w:u w:val="single"/>
            <w:lang w:val="en-CA" w:eastAsia="zh-CN"/>
          </w:rPr>
          <w:t>142</w:t>
        </w:r>
      </w:hyperlink>
      <w:r w:rsidR="00870C56" w:rsidRPr="00F60B2E">
        <w:rPr>
          <w:rFonts w:hint="eastAsia"/>
          <w:bCs/>
          <w:lang w:eastAsia="zh-CN"/>
        </w:rPr>
        <w:t>号文件</w:t>
      </w:r>
      <w:bookmarkEnd w:id="17"/>
      <w:r w:rsidR="00870C56" w:rsidRPr="00F60B2E">
        <w:rPr>
          <w:rFonts w:hint="eastAsia"/>
          <w:bCs/>
          <w:szCs w:val="28"/>
          <w:lang w:val="en-CA" w:eastAsia="zh-CN"/>
        </w:rPr>
        <w:t>）</w:t>
      </w:r>
    </w:p>
    <w:p w14:paraId="66E71CE7" w14:textId="1CAC500B" w:rsidR="00220A7C" w:rsidRPr="00220A7C" w:rsidRDefault="00220A7C" w:rsidP="00220A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  <w:lang w:val="en-CA" w:eastAsia="zh-CN"/>
        </w:rPr>
      </w:pPr>
      <w:r w:rsidRPr="00220A7C">
        <w:rPr>
          <w:rFonts w:asciiTheme="minorHAnsi" w:hAnsiTheme="minorHAnsi" w:cstheme="minorHAnsi"/>
          <w:szCs w:val="24"/>
          <w:lang w:val="en-CA" w:eastAsia="zh-CN"/>
        </w:rPr>
        <w:t>8.1</w:t>
      </w:r>
      <w:r w:rsidRPr="00220A7C">
        <w:rPr>
          <w:rFonts w:asciiTheme="minorHAnsi" w:hAnsiTheme="minorHAnsi" w:cstheme="minorHAnsi"/>
          <w:szCs w:val="24"/>
          <w:lang w:val="en-CA" w:eastAsia="zh-CN"/>
        </w:rPr>
        <w:tab/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除</w:t>
      </w:r>
      <w:r w:rsidR="00F60B2E">
        <w:rPr>
          <w:rFonts w:asciiTheme="minorHAnsi" w:hAnsiTheme="minorHAnsi" w:cstheme="minorHAnsi" w:hint="eastAsia"/>
          <w:szCs w:val="24"/>
          <w:lang w:val="en-CA" w:eastAsia="zh-CN"/>
        </w:rPr>
        <w:t>第九次全体会议记录（</w:t>
      </w:r>
      <w:r w:rsidR="00F60B2E">
        <w:rPr>
          <w:rFonts w:asciiTheme="minorHAnsi" w:hAnsiTheme="minorHAnsi" w:cstheme="minorHAnsi" w:hint="eastAsia"/>
          <w:szCs w:val="24"/>
          <w:lang w:val="en-CA" w:eastAsia="zh-CN"/>
        </w:rPr>
        <w:t>1</w:t>
      </w:r>
      <w:r w:rsidR="00F60B2E">
        <w:rPr>
          <w:rFonts w:asciiTheme="minorHAnsi" w:hAnsiTheme="minorHAnsi" w:cstheme="minorHAnsi"/>
          <w:szCs w:val="24"/>
          <w:lang w:val="en-CA" w:eastAsia="zh-CN"/>
        </w:rPr>
        <w:t>42</w:t>
      </w:r>
      <w:r w:rsidR="00F60B2E">
        <w:rPr>
          <w:rFonts w:asciiTheme="minorHAnsi" w:hAnsiTheme="minorHAnsi" w:cstheme="minorHAnsi" w:hint="eastAsia"/>
          <w:szCs w:val="24"/>
          <w:lang w:val="en-CA" w:eastAsia="zh-CN"/>
        </w:rPr>
        <w:t>号文件）</w:t>
      </w:r>
      <w:r w:rsidR="00577D39">
        <w:rPr>
          <w:rFonts w:asciiTheme="minorHAnsi" w:hAnsiTheme="minorHAnsi" w:cstheme="minorHAnsi" w:hint="eastAsia"/>
          <w:szCs w:val="24"/>
          <w:lang w:val="en-CA" w:eastAsia="zh-CN"/>
        </w:rPr>
        <w:t>可能</w:t>
      </w:r>
      <w:r w:rsidR="00F60B2E">
        <w:rPr>
          <w:rFonts w:asciiTheme="minorHAnsi" w:hAnsiTheme="minorHAnsi" w:cstheme="minorHAnsi" w:hint="eastAsia"/>
          <w:szCs w:val="24"/>
          <w:lang w:val="en-CA" w:eastAsia="zh-CN"/>
        </w:rPr>
        <w:t>按照</w:t>
      </w:r>
      <w:r w:rsidR="005A0AD3" w:rsidRPr="005A0AD3">
        <w:rPr>
          <w:rFonts w:asciiTheme="minorHAnsi" w:hAnsiTheme="minorHAnsi" w:cstheme="minorHAnsi" w:hint="eastAsia"/>
          <w:b/>
          <w:bCs/>
          <w:szCs w:val="24"/>
          <w:lang w:val="en-CA" w:eastAsia="zh-CN"/>
        </w:rPr>
        <w:t>特立尼达和多巴哥代表</w:t>
      </w:r>
      <w:r w:rsidR="005A0AD3">
        <w:rPr>
          <w:rFonts w:asciiTheme="minorHAnsi" w:hAnsiTheme="minorHAnsi" w:cstheme="minorHAnsi" w:hint="eastAsia"/>
          <w:szCs w:val="24"/>
          <w:lang w:val="en-CA" w:eastAsia="zh-CN"/>
        </w:rPr>
        <w:t>提出</w:t>
      </w:r>
      <w:r w:rsidR="00F60B2E">
        <w:rPr>
          <w:rFonts w:asciiTheme="minorHAnsi" w:hAnsiTheme="minorHAnsi" w:cstheme="minorHAnsi" w:hint="eastAsia"/>
          <w:szCs w:val="24"/>
          <w:lang w:val="en-CA" w:eastAsia="zh-CN"/>
        </w:rPr>
        <w:t>的</w:t>
      </w:r>
      <w:r w:rsidR="005A0AD3" w:rsidRPr="005A0AD3">
        <w:rPr>
          <w:rFonts w:asciiTheme="minorHAnsi" w:hAnsiTheme="minorHAnsi" w:cstheme="minorHAnsi" w:hint="eastAsia"/>
          <w:szCs w:val="24"/>
          <w:lang w:val="en-CA" w:eastAsia="zh-CN"/>
        </w:rPr>
        <w:t>请求</w:t>
      </w:r>
      <w:r w:rsidR="00F60B2E">
        <w:rPr>
          <w:rFonts w:asciiTheme="minorHAnsi" w:hAnsiTheme="minorHAnsi" w:cstheme="minorHAnsi" w:hint="eastAsia"/>
          <w:szCs w:val="24"/>
          <w:lang w:val="en-CA" w:eastAsia="zh-CN"/>
        </w:rPr>
        <w:t>插入</w:t>
      </w:r>
      <w:r w:rsidR="004A6723">
        <w:rPr>
          <w:rFonts w:asciiTheme="minorHAnsi" w:hAnsiTheme="minorHAnsi" w:cstheme="minorHAnsi" w:hint="eastAsia"/>
          <w:szCs w:val="24"/>
          <w:lang w:val="en-CA" w:eastAsia="zh-CN"/>
        </w:rPr>
        <w:t>内容</w:t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外</w:t>
      </w:r>
      <w:r w:rsidR="005A0AD3">
        <w:rPr>
          <w:rFonts w:asciiTheme="minorHAnsi" w:hAnsiTheme="minorHAnsi" w:cstheme="minorHAnsi" w:hint="eastAsia"/>
          <w:szCs w:val="24"/>
          <w:lang w:val="en-CA" w:eastAsia="zh-CN"/>
        </w:rPr>
        <w:t>，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开幕式会议记录（</w:t>
      </w:r>
      <w:r w:rsidR="008E6A72">
        <w:rPr>
          <w:rFonts w:asciiTheme="minorHAnsi" w:hAnsiTheme="minorHAnsi" w:cstheme="minorHAnsi"/>
          <w:szCs w:val="24"/>
          <w:lang w:val="en-CA" w:eastAsia="zh-CN"/>
        </w:rPr>
        <w:t>107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号文件）、第一次全体会议记录（</w:t>
      </w:r>
      <w:r w:rsidR="008E6A72">
        <w:rPr>
          <w:rFonts w:asciiTheme="minorHAnsi" w:hAnsiTheme="minorHAnsi" w:cstheme="minorHAnsi"/>
          <w:szCs w:val="24"/>
          <w:lang w:val="en-CA" w:eastAsia="zh-CN"/>
        </w:rPr>
        <w:t>108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号文件）、第二次全体会议记录（</w:t>
      </w:r>
      <w:r w:rsidR="008E6A72">
        <w:rPr>
          <w:rFonts w:asciiTheme="minorHAnsi" w:hAnsiTheme="minorHAnsi" w:cstheme="minorHAnsi"/>
          <w:szCs w:val="24"/>
          <w:lang w:val="en-CA" w:eastAsia="zh-CN"/>
        </w:rPr>
        <w:t>115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号文件）、第三次全体会议记录（</w:t>
      </w:r>
      <w:r w:rsidR="008E6A72">
        <w:rPr>
          <w:rFonts w:asciiTheme="minorHAnsi" w:hAnsiTheme="minorHAnsi" w:cstheme="minorHAnsi"/>
          <w:szCs w:val="24"/>
          <w:lang w:val="en-CA" w:eastAsia="zh-CN"/>
        </w:rPr>
        <w:t>116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号文件）、第四次全体会议记录（</w:t>
      </w:r>
      <w:r w:rsidR="008E6A72">
        <w:rPr>
          <w:rFonts w:asciiTheme="minorHAnsi" w:hAnsiTheme="minorHAnsi" w:cstheme="minorHAnsi"/>
          <w:szCs w:val="24"/>
          <w:lang w:val="en-CA" w:eastAsia="zh-CN"/>
        </w:rPr>
        <w:t>11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7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号文件）、第五次全体会议记录（</w:t>
      </w:r>
      <w:r w:rsidR="008E6A72">
        <w:rPr>
          <w:rFonts w:asciiTheme="minorHAnsi" w:hAnsiTheme="minorHAnsi" w:cstheme="minorHAnsi"/>
          <w:szCs w:val="24"/>
          <w:lang w:val="en-CA" w:eastAsia="zh-CN"/>
        </w:rPr>
        <w:t>11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8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号文件）、第六次全体会议记录（</w:t>
      </w:r>
      <w:r w:rsidR="008E6A72">
        <w:rPr>
          <w:rFonts w:asciiTheme="minorHAnsi" w:hAnsiTheme="minorHAnsi" w:cstheme="minorHAnsi"/>
          <w:szCs w:val="24"/>
          <w:lang w:val="en-CA" w:eastAsia="zh-CN"/>
        </w:rPr>
        <w:t>13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9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</w:t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、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第七次全体会议记录（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1</w:t>
      </w:r>
      <w:r w:rsidR="008E6A72">
        <w:rPr>
          <w:rFonts w:asciiTheme="minorHAnsi" w:hAnsiTheme="minorHAnsi" w:cstheme="minorHAnsi"/>
          <w:szCs w:val="24"/>
          <w:lang w:val="en-CA" w:eastAsia="zh-CN"/>
        </w:rPr>
        <w:t>4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0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号文件）</w:t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、第八次全体会议记录（</w:t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1</w:t>
      </w:r>
      <w:r w:rsidR="008E6A72">
        <w:rPr>
          <w:rFonts w:asciiTheme="minorHAnsi" w:hAnsiTheme="minorHAnsi" w:cstheme="minorHAnsi"/>
          <w:szCs w:val="24"/>
          <w:lang w:val="en-CA" w:eastAsia="zh-CN"/>
        </w:rPr>
        <w:t>41</w:t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号文件）和第九次全体会议记录（</w:t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1</w:t>
      </w:r>
      <w:r w:rsidR="008E6A72">
        <w:rPr>
          <w:rFonts w:asciiTheme="minorHAnsi" w:hAnsiTheme="minorHAnsi" w:cstheme="minorHAnsi"/>
          <w:szCs w:val="24"/>
          <w:lang w:val="en-CA" w:eastAsia="zh-CN"/>
        </w:rPr>
        <w:t>42</w:t>
      </w:r>
      <w:r w:rsidR="008E6A72">
        <w:rPr>
          <w:rFonts w:asciiTheme="minorHAnsi" w:hAnsiTheme="minorHAnsi" w:cstheme="minorHAnsi" w:hint="eastAsia"/>
          <w:szCs w:val="24"/>
          <w:lang w:val="en-CA" w:eastAsia="zh-CN"/>
        </w:rPr>
        <w:t>号文件）</w:t>
      </w:r>
      <w:r w:rsidR="008E6A72" w:rsidRPr="008E6A72">
        <w:rPr>
          <w:rFonts w:asciiTheme="minorHAnsi" w:hAnsiTheme="minorHAnsi" w:cstheme="minorHAnsi" w:hint="eastAsia"/>
          <w:b/>
          <w:bCs/>
          <w:szCs w:val="24"/>
          <w:lang w:val="en-CA" w:eastAsia="zh-CN"/>
        </w:rPr>
        <w:t>获得批准</w:t>
      </w:r>
      <w:r w:rsidR="008E6A72" w:rsidRPr="008E6A72">
        <w:rPr>
          <w:rFonts w:asciiTheme="minorHAnsi" w:hAnsiTheme="minorHAnsi" w:cstheme="minorHAnsi" w:hint="eastAsia"/>
          <w:szCs w:val="24"/>
          <w:lang w:val="en-CA" w:eastAsia="zh-CN"/>
        </w:rPr>
        <w:t>。</w:t>
      </w:r>
    </w:p>
    <w:p w14:paraId="4B4CBD28" w14:textId="2E049FBE" w:rsidR="00220A7C" w:rsidRPr="00DA64C0" w:rsidRDefault="00042AA2" w:rsidP="00DA64C0">
      <w:pPr>
        <w:spacing w:before="360" w:after="120"/>
        <w:ind w:firstLineChars="200" w:firstLine="482"/>
        <w:rPr>
          <w:rFonts w:cstheme="minorHAnsi"/>
          <w:b/>
          <w:iCs/>
          <w:szCs w:val="24"/>
          <w:lang w:val="en-CA" w:eastAsia="zh-CN"/>
        </w:rPr>
      </w:pPr>
      <w:bookmarkStart w:id="18" w:name="lt_pId084"/>
      <w:r w:rsidRPr="00DA64C0">
        <w:rPr>
          <w:rFonts w:hint="eastAsia"/>
          <w:b/>
          <w:lang w:eastAsia="zh-CN"/>
        </w:rPr>
        <w:t>会议于</w:t>
      </w:r>
      <w:r w:rsidRPr="00DA64C0">
        <w:rPr>
          <w:b/>
          <w:lang w:eastAsia="zh-CN"/>
        </w:rPr>
        <w:t>1</w:t>
      </w:r>
      <w:r w:rsidRPr="00DA64C0">
        <w:rPr>
          <w:rFonts w:hint="eastAsia"/>
          <w:b/>
          <w:lang w:eastAsia="zh-CN"/>
        </w:rPr>
        <w:t>0</w:t>
      </w:r>
      <w:r w:rsidRPr="00DA64C0">
        <w:rPr>
          <w:rFonts w:hint="eastAsia"/>
          <w:b/>
          <w:lang w:eastAsia="zh-CN"/>
        </w:rPr>
        <w:t>时</w:t>
      </w:r>
      <w:r w:rsidRPr="00DA64C0">
        <w:rPr>
          <w:rFonts w:hint="eastAsia"/>
          <w:b/>
          <w:lang w:eastAsia="zh-CN"/>
        </w:rPr>
        <w:t>30</w:t>
      </w:r>
      <w:r w:rsidRPr="00DA64C0">
        <w:rPr>
          <w:rFonts w:hint="eastAsia"/>
          <w:b/>
          <w:lang w:eastAsia="zh-CN"/>
        </w:rPr>
        <w:t>分结束。</w:t>
      </w:r>
      <w:bookmarkEnd w:id="18"/>
    </w:p>
    <w:p w14:paraId="5083E419" w14:textId="77777777" w:rsidR="00042AA2" w:rsidRPr="00042AA2" w:rsidRDefault="00042AA2" w:rsidP="00DA64C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360"/>
        <w:rPr>
          <w:szCs w:val="24"/>
          <w:lang w:val="en-CA" w:eastAsia="zh-CN"/>
        </w:rPr>
      </w:pPr>
      <w:r w:rsidRPr="00042AA2">
        <w:rPr>
          <w:szCs w:val="24"/>
          <w:lang w:val="en-CA" w:eastAsia="zh-CN"/>
        </w:rPr>
        <w:t>秘书长：</w:t>
      </w:r>
      <w:r w:rsidRPr="00042AA2">
        <w:rPr>
          <w:szCs w:val="24"/>
          <w:lang w:val="en-CA" w:eastAsia="zh-CN"/>
        </w:rPr>
        <w:tab/>
      </w:r>
      <w:r w:rsidRPr="00042AA2">
        <w:rPr>
          <w:szCs w:val="24"/>
          <w:lang w:val="en-CA" w:eastAsia="zh-CN"/>
        </w:rPr>
        <w:t>主席：</w:t>
      </w:r>
    </w:p>
    <w:p w14:paraId="6ED26833" w14:textId="38D6F339" w:rsidR="00042AA2" w:rsidRPr="00042AA2" w:rsidRDefault="00042AA2" w:rsidP="00042AA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szCs w:val="24"/>
          <w:lang w:val="en-CA" w:eastAsia="zh-CN"/>
        </w:rPr>
      </w:pPr>
      <w:r w:rsidRPr="00042AA2">
        <w:rPr>
          <w:szCs w:val="24"/>
          <w:lang w:val="en-CA" w:eastAsia="zh-CN"/>
        </w:rPr>
        <w:t>赵厚麟</w:t>
      </w:r>
      <w:r w:rsidRPr="00042AA2">
        <w:rPr>
          <w:szCs w:val="24"/>
          <w:lang w:val="en-CA" w:eastAsia="zh-CN"/>
        </w:rPr>
        <w:tab/>
      </w:r>
      <w:bookmarkStart w:id="19" w:name="lt_pId131"/>
      <w:r w:rsidRPr="008777B9">
        <w:rPr>
          <w:szCs w:val="24"/>
          <w:lang w:eastAsia="zh-CN"/>
        </w:rPr>
        <w:t>S. SĂRMAȘ</w:t>
      </w:r>
      <w:bookmarkEnd w:id="19"/>
    </w:p>
    <w:p w14:paraId="370BEFF6" w14:textId="5CA797BE" w:rsidR="00476923" w:rsidRPr="00073F4F" w:rsidRDefault="00220A7C" w:rsidP="00073F4F">
      <w:pPr>
        <w:spacing w:before="480"/>
        <w:jc w:val="center"/>
        <w:rPr>
          <w:lang w:eastAsia="zh-CN"/>
        </w:rPr>
      </w:pPr>
      <w:r w:rsidRPr="00220A7C">
        <w:rPr>
          <w:lang w:eastAsia="zh-CN"/>
        </w:rPr>
        <w:t>________________</w:t>
      </w:r>
    </w:p>
    <w:sectPr w:rsidR="00476923" w:rsidRPr="00073F4F" w:rsidSect="00BA20B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DE34" w14:textId="77777777" w:rsidR="00462FA2" w:rsidRDefault="00462FA2">
      <w:r>
        <w:separator/>
      </w:r>
    </w:p>
  </w:endnote>
  <w:endnote w:type="continuationSeparator" w:id="0">
    <w:p w14:paraId="1A514FDA" w14:textId="77777777" w:rsidR="00462FA2" w:rsidRDefault="004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8885" w14:textId="77777777" w:rsidR="00A10C39" w:rsidRDefault="00A10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584D" w14:textId="577A473B" w:rsidR="00F42186" w:rsidRDefault="00A10C39" w:rsidP="00F4218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P:\CHI\SG\CONF-SG\PP22\200\204C.docx</w:t>
    </w:r>
    <w:r>
      <w:fldChar w:fldCharType="end"/>
    </w:r>
    <w:bookmarkStart w:id="20" w:name="_GoBack"/>
    <w:bookmarkEnd w:id="20"/>
    <w:r w:rsidR="00F42186">
      <w:t xml:space="preserve"> (</w:t>
    </w:r>
    <w:r w:rsidR="00F42186" w:rsidRPr="00F42186">
      <w:t>515438</w:t>
    </w:r>
    <w:r w:rsidR="00F4218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E9AD" w14:textId="16F4FF35" w:rsidR="003907C4" w:rsidRDefault="003907C4" w:rsidP="00734A7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734A7E" w:rsidRPr="00734A7E">
        <w:rPr>
          <w:rStyle w:val="Hyperlink"/>
          <w:sz w:val="22"/>
          <w:szCs w:val="22"/>
          <w:lang w:val="en-GB"/>
        </w:rPr>
        <w:t>www.itu.int/plenipotentiary/</w:t>
      </w:r>
    </w:hyperlink>
    <w:r w:rsidR="00734A7E" w:rsidRPr="00734A7E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BDE42" w14:textId="77777777" w:rsidR="00462FA2" w:rsidRDefault="00462FA2">
      <w:r>
        <w:t>____________________</w:t>
      </w:r>
    </w:p>
  </w:footnote>
  <w:footnote w:type="continuationSeparator" w:id="0">
    <w:p w14:paraId="58927BD9" w14:textId="77777777" w:rsidR="00462FA2" w:rsidRDefault="0046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D6B2" w14:textId="77777777" w:rsidR="00A10C39" w:rsidRDefault="00A10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53B" w14:textId="1A62340B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C39">
      <w:rPr>
        <w:noProof/>
      </w:rPr>
      <w:t>3</w:t>
    </w:r>
    <w:r>
      <w:fldChar w:fldCharType="end"/>
    </w:r>
  </w:p>
  <w:p w14:paraId="29A11B88" w14:textId="700EBCD3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015B4B">
      <w:t>20</w:t>
    </w:r>
    <w:r w:rsidR="00015B4B">
      <w:rPr>
        <w:rFonts w:hint="eastAsia"/>
        <w:lang w:eastAsia="zh-CN"/>
      </w:rPr>
      <w:t>4</w:t>
    </w:r>
    <w:r w:rsidR="000077F8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F6FDA" w14:textId="77777777" w:rsidR="00A10C39" w:rsidRDefault="00A10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077F8"/>
    <w:rsid w:val="000105A6"/>
    <w:rsid w:val="00010781"/>
    <w:rsid w:val="000134DB"/>
    <w:rsid w:val="00014808"/>
    <w:rsid w:val="00015B4B"/>
    <w:rsid w:val="00040A47"/>
    <w:rsid w:val="00042AA2"/>
    <w:rsid w:val="00057B6E"/>
    <w:rsid w:val="00063580"/>
    <w:rsid w:val="00073F4F"/>
    <w:rsid w:val="00076062"/>
    <w:rsid w:val="000775E8"/>
    <w:rsid w:val="000826C2"/>
    <w:rsid w:val="0008369A"/>
    <w:rsid w:val="0009673E"/>
    <w:rsid w:val="000C0900"/>
    <w:rsid w:val="000C2D61"/>
    <w:rsid w:val="000C4701"/>
    <w:rsid w:val="000E4C7A"/>
    <w:rsid w:val="000F0AF8"/>
    <w:rsid w:val="000F68C6"/>
    <w:rsid w:val="00120B27"/>
    <w:rsid w:val="00124C8F"/>
    <w:rsid w:val="00125484"/>
    <w:rsid w:val="00126FE1"/>
    <w:rsid w:val="0013327E"/>
    <w:rsid w:val="00137909"/>
    <w:rsid w:val="00137A5B"/>
    <w:rsid w:val="0014254A"/>
    <w:rsid w:val="00152B5E"/>
    <w:rsid w:val="00167FD3"/>
    <w:rsid w:val="00171990"/>
    <w:rsid w:val="00171B68"/>
    <w:rsid w:val="0018210B"/>
    <w:rsid w:val="00190158"/>
    <w:rsid w:val="0019021F"/>
    <w:rsid w:val="001A0EEB"/>
    <w:rsid w:val="001A4A66"/>
    <w:rsid w:val="001B25D1"/>
    <w:rsid w:val="001E42B4"/>
    <w:rsid w:val="002043DD"/>
    <w:rsid w:val="00212C89"/>
    <w:rsid w:val="002155B0"/>
    <w:rsid w:val="00220A7C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2F5C4A"/>
    <w:rsid w:val="00306F35"/>
    <w:rsid w:val="00307225"/>
    <w:rsid w:val="00320A1D"/>
    <w:rsid w:val="00323F23"/>
    <w:rsid w:val="00345493"/>
    <w:rsid w:val="003477D4"/>
    <w:rsid w:val="003614CE"/>
    <w:rsid w:val="0036562A"/>
    <w:rsid w:val="00372454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C1C61"/>
    <w:rsid w:val="003D4507"/>
    <w:rsid w:val="003E3EFE"/>
    <w:rsid w:val="004014B0"/>
    <w:rsid w:val="00414872"/>
    <w:rsid w:val="00415EFC"/>
    <w:rsid w:val="00426AC1"/>
    <w:rsid w:val="0045019C"/>
    <w:rsid w:val="00462FA2"/>
    <w:rsid w:val="004676C0"/>
    <w:rsid w:val="00476923"/>
    <w:rsid w:val="00476CAF"/>
    <w:rsid w:val="00485E71"/>
    <w:rsid w:val="004A427F"/>
    <w:rsid w:val="004A6723"/>
    <w:rsid w:val="004C2CF2"/>
    <w:rsid w:val="004D3182"/>
    <w:rsid w:val="005061F9"/>
    <w:rsid w:val="00517E65"/>
    <w:rsid w:val="00521AD4"/>
    <w:rsid w:val="005356FD"/>
    <w:rsid w:val="00542073"/>
    <w:rsid w:val="00550F83"/>
    <w:rsid w:val="00552BA5"/>
    <w:rsid w:val="00554E24"/>
    <w:rsid w:val="00564B8D"/>
    <w:rsid w:val="00564EA6"/>
    <w:rsid w:val="00567130"/>
    <w:rsid w:val="005715BD"/>
    <w:rsid w:val="00577D39"/>
    <w:rsid w:val="00596A53"/>
    <w:rsid w:val="005A0AD3"/>
    <w:rsid w:val="005A6A1D"/>
    <w:rsid w:val="005C1E39"/>
    <w:rsid w:val="005C4A14"/>
    <w:rsid w:val="005E0502"/>
    <w:rsid w:val="005E4794"/>
    <w:rsid w:val="005F525D"/>
    <w:rsid w:val="005F67CE"/>
    <w:rsid w:val="00617BE4"/>
    <w:rsid w:val="00622189"/>
    <w:rsid w:val="0065719B"/>
    <w:rsid w:val="00666EDB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34A7E"/>
    <w:rsid w:val="00734EB9"/>
    <w:rsid w:val="00745F77"/>
    <w:rsid w:val="00750829"/>
    <w:rsid w:val="00770CF8"/>
    <w:rsid w:val="007917DE"/>
    <w:rsid w:val="007A4D64"/>
    <w:rsid w:val="007A5031"/>
    <w:rsid w:val="007B558F"/>
    <w:rsid w:val="007B568F"/>
    <w:rsid w:val="007C4DC3"/>
    <w:rsid w:val="00814482"/>
    <w:rsid w:val="008160BF"/>
    <w:rsid w:val="008424A7"/>
    <w:rsid w:val="008433E4"/>
    <w:rsid w:val="00850AEF"/>
    <w:rsid w:val="00863E31"/>
    <w:rsid w:val="008652E7"/>
    <w:rsid w:val="00870C56"/>
    <w:rsid w:val="008726C7"/>
    <w:rsid w:val="00873C05"/>
    <w:rsid w:val="00873D04"/>
    <w:rsid w:val="00877578"/>
    <w:rsid w:val="00877F22"/>
    <w:rsid w:val="008A4729"/>
    <w:rsid w:val="008A7087"/>
    <w:rsid w:val="008B44F5"/>
    <w:rsid w:val="008D32E2"/>
    <w:rsid w:val="008D3BE2"/>
    <w:rsid w:val="008D7300"/>
    <w:rsid w:val="008E2996"/>
    <w:rsid w:val="008E4324"/>
    <w:rsid w:val="008E45D4"/>
    <w:rsid w:val="008E6A72"/>
    <w:rsid w:val="008E6AE7"/>
    <w:rsid w:val="008E6BC6"/>
    <w:rsid w:val="00904E65"/>
    <w:rsid w:val="00905B6A"/>
    <w:rsid w:val="009361C2"/>
    <w:rsid w:val="00950E0F"/>
    <w:rsid w:val="0095344B"/>
    <w:rsid w:val="0096043E"/>
    <w:rsid w:val="00966EBB"/>
    <w:rsid w:val="009723DC"/>
    <w:rsid w:val="0099173A"/>
    <w:rsid w:val="009A47A2"/>
    <w:rsid w:val="009B11BB"/>
    <w:rsid w:val="009C4B97"/>
    <w:rsid w:val="009C7A7B"/>
    <w:rsid w:val="009D1E93"/>
    <w:rsid w:val="009D6EA5"/>
    <w:rsid w:val="009E68C1"/>
    <w:rsid w:val="009F13A6"/>
    <w:rsid w:val="009F2258"/>
    <w:rsid w:val="00A03693"/>
    <w:rsid w:val="00A10C39"/>
    <w:rsid w:val="00A23536"/>
    <w:rsid w:val="00A25039"/>
    <w:rsid w:val="00A32BBB"/>
    <w:rsid w:val="00A46D25"/>
    <w:rsid w:val="00A6085C"/>
    <w:rsid w:val="00A62DA7"/>
    <w:rsid w:val="00A6626E"/>
    <w:rsid w:val="00A865E4"/>
    <w:rsid w:val="00A87673"/>
    <w:rsid w:val="00A8767A"/>
    <w:rsid w:val="00AC07C0"/>
    <w:rsid w:val="00AC79BA"/>
    <w:rsid w:val="00AC7B35"/>
    <w:rsid w:val="00AD1198"/>
    <w:rsid w:val="00AD2C62"/>
    <w:rsid w:val="00AD5F19"/>
    <w:rsid w:val="00AE49B9"/>
    <w:rsid w:val="00AF45E1"/>
    <w:rsid w:val="00B04E59"/>
    <w:rsid w:val="00B05785"/>
    <w:rsid w:val="00B06F96"/>
    <w:rsid w:val="00B11373"/>
    <w:rsid w:val="00B15AF8"/>
    <w:rsid w:val="00B1733E"/>
    <w:rsid w:val="00B17B1E"/>
    <w:rsid w:val="00B20EF5"/>
    <w:rsid w:val="00B23943"/>
    <w:rsid w:val="00B31386"/>
    <w:rsid w:val="00B60A63"/>
    <w:rsid w:val="00B650EC"/>
    <w:rsid w:val="00B9090B"/>
    <w:rsid w:val="00B939C8"/>
    <w:rsid w:val="00B96F78"/>
    <w:rsid w:val="00B96F8F"/>
    <w:rsid w:val="00BA154E"/>
    <w:rsid w:val="00BA20B6"/>
    <w:rsid w:val="00BB6F47"/>
    <w:rsid w:val="00BE2CDC"/>
    <w:rsid w:val="00BE6E86"/>
    <w:rsid w:val="00BF720B"/>
    <w:rsid w:val="00C02B7F"/>
    <w:rsid w:val="00C04511"/>
    <w:rsid w:val="00C101EE"/>
    <w:rsid w:val="00C16846"/>
    <w:rsid w:val="00C16AC0"/>
    <w:rsid w:val="00C20811"/>
    <w:rsid w:val="00C40FEE"/>
    <w:rsid w:val="00C42BDB"/>
    <w:rsid w:val="00C47D1C"/>
    <w:rsid w:val="00C561F1"/>
    <w:rsid w:val="00C57217"/>
    <w:rsid w:val="00C679A4"/>
    <w:rsid w:val="00C710E5"/>
    <w:rsid w:val="00C73FA3"/>
    <w:rsid w:val="00C74FED"/>
    <w:rsid w:val="00C925D8"/>
    <w:rsid w:val="00C948C8"/>
    <w:rsid w:val="00C96A1F"/>
    <w:rsid w:val="00CA38C9"/>
    <w:rsid w:val="00CA401B"/>
    <w:rsid w:val="00CB1CAA"/>
    <w:rsid w:val="00CB57E1"/>
    <w:rsid w:val="00CB66EF"/>
    <w:rsid w:val="00CD4FF4"/>
    <w:rsid w:val="00CE40BB"/>
    <w:rsid w:val="00CF05C0"/>
    <w:rsid w:val="00D03843"/>
    <w:rsid w:val="00D04BD5"/>
    <w:rsid w:val="00D2057D"/>
    <w:rsid w:val="00D215E8"/>
    <w:rsid w:val="00D243F7"/>
    <w:rsid w:val="00D4590D"/>
    <w:rsid w:val="00D527E2"/>
    <w:rsid w:val="00D57C64"/>
    <w:rsid w:val="00D65220"/>
    <w:rsid w:val="00D70FF1"/>
    <w:rsid w:val="00D82A9F"/>
    <w:rsid w:val="00D83824"/>
    <w:rsid w:val="00D97614"/>
    <w:rsid w:val="00DA64C0"/>
    <w:rsid w:val="00DD26B1"/>
    <w:rsid w:val="00DF0677"/>
    <w:rsid w:val="00DF23FC"/>
    <w:rsid w:val="00DF39CD"/>
    <w:rsid w:val="00DF51DD"/>
    <w:rsid w:val="00E121F2"/>
    <w:rsid w:val="00E12CDA"/>
    <w:rsid w:val="00E26F09"/>
    <w:rsid w:val="00E5034A"/>
    <w:rsid w:val="00E54C8F"/>
    <w:rsid w:val="00E56E57"/>
    <w:rsid w:val="00E749DA"/>
    <w:rsid w:val="00E871BA"/>
    <w:rsid w:val="00E93AF7"/>
    <w:rsid w:val="00ED3759"/>
    <w:rsid w:val="00EE3AE6"/>
    <w:rsid w:val="00EF2642"/>
    <w:rsid w:val="00EF3681"/>
    <w:rsid w:val="00EF5523"/>
    <w:rsid w:val="00F00FD0"/>
    <w:rsid w:val="00F015B4"/>
    <w:rsid w:val="00F02A26"/>
    <w:rsid w:val="00F07681"/>
    <w:rsid w:val="00F20BC2"/>
    <w:rsid w:val="00F24F0A"/>
    <w:rsid w:val="00F31294"/>
    <w:rsid w:val="00F342E4"/>
    <w:rsid w:val="00F42186"/>
    <w:rsid w:val="00F44613"/>
    <w:rsid w:val="00F574D8"/>
    <w:rsid w:val="00F60B2E"/>
    <w:rsid w:val="00F62DC2"/>
    <w:rsid w:val="00F776C6"/>
    <w:rsid w:val="00F833FA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sid w:val="00734A7E"/>
    <w:rPr>
      <w:color w:val="605E5C"/>
      <w:shd w:val="clear" w:color="auto" w:fill="E1DFDD"/>
    </w:rPr>
  </w:style>
  <w:style w:type="character" w:customStyle="1" w:styleId="cf31">
    <w:name w:val="cf31"/>
    <w:basedOn w:val="DefaultParagraphFont"/>
    <w:rsid w:val="00E5034A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15/en" TargetMode="External"/><Relationship Id="rId18" Type="http://schemas.openxmlformats.org/officeDocument/2006/relationships/hyperlink" Target="https://www.itu.int/md/S22-PP-C-0140/en" TargetMode="External"/><Relationship Id="rId26" Type="http://schemas.openxmlformats.org/officeDocument/2006/relationships/hyperlink" Target="https://www.itu.int/md/S22-PP-C-0174/en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md/S22-PP-C-0165/en" TargetMode="External"/><Relationship Id="rId34" Type="http://schemas.openxmlformats.org/officeDocument/2006/relationships/hyperlink" Target="https://www.itu.int/md/S22-PP-C-0139/en" TargetMode="External"/><Relationship Id="rId42" Type="http://schemas.openxmlformats.org/officeDocument/2006/relationships/header" Target="header3.xml"/><Relationship Id="rId7" Type="http://schemas.openxmlformats.org/officeDocument/2006/relationships/hyperlink" Target="https://www.itu.int/md/S22-PP-C-0165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22-PP-C-0118/en" TargetMode="External"/><Relationship Id="rId29" Type="http://schemas.openxmlformats.org/officeDocument/2006/relationships/hyperlink" Target="https://www.itu.int/md/S22-PP-C-0108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PP-C-0107/en" TargetMode="External"/><Relationship Id="rId24" Type="http://schemas.openxmlformats.org/officeDocument/2006/relationships/hyperlink" Target="https://www.itu.int/md/S22-PP-C-0173/en" TargetMode="External"/><Relationship Id="rId32" Type="http://schemas.openxmlformats.org/officeDocument/2006/relationships/hyperlink" Target="https://www.itu.int/md/S22-PP-C-0117/en" TargetMode="External"/><Relationship Id="rId37" Type="http://schemas.openxmlformats.org/officeDocument/2006/relationships/hyperlink" Target="https://www.itu.int/md/S22-PP-C-0142/en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2-PP-C-0117/en" TargetMode="External"/><Relationship Id="rId23" Type="http://schemas.openxmlformats.org/officeDocument/2006/relationships/hyperlink" Target="https://www.itu.int/md/S22-PP-C-0167/en" TargetMode="External"/><Relationship Id="rId28" Type="http://schemas.openxmlformats.org/officeDocument/2006/relationships/hyperlink" Target="https://www.itu.int/md/S22-PP-C-0107/en" TargetMode="External"/><Relationship Id="rId36" Type="http://schemas.openxmlformats.org/officeDocument/2006/relationships/hyperlink" Target="https://www.itu.int/md/S22-PP-C-0141/en" TargetMode="External"/><Relationship Id="rId10" Type="http://schemas.openxmlformats.org/officeDocument/2006/relationships/hyperlink" Target="https://www.itu.int/md/S22-PP-C-0174/en" TargetMode="External"/><Relationship Id="rId19" Type="http://schemas.openxmlformats.org/officeDocument/2006/relationships/hyperlink" Target="https://www.itu.int/md/S22-PP-C-0141/en" TargetMode="External"/><Relationship Id="rId31" Type="http://schemas.openxmlformats.org/officeDocument/2006/relationships/hyperlink" Target="https://www.itu.int/md/S22-PP-C-0116/en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PP-C-0173/en" TargetMode="External"/><Relationship Id="rId14" Type="http://schemas.openxmlformats.org/officeDocument/2006/relationships/hyperlink" Target="https://www.itu.int/md/S22-PP-C-0116/en" TargetMode="External"/><Relationship Id="rId22" Type="http://schemas.openxmlformats.org/officeDocument/2006/relationships/hyperlink" Target="https://www.itu.int/md/S22-PP-C-0167/en" TargetMode="External"/><Relationship Id="rId27" Type="http://schemas.openxmlformats.org/officeDocument/2006/relationships/hyperlink" Target="https://www.itu.int/md/S22-PP-C-0174/en" TargetMode="External"/><Relationship Id="rId30" Type="http://schemas.openxmlformats.org/officeDocument/2006/relationships/hyperlink" Target="https://www.itu.int/md/S22-PP-C-0115/en" TargetMode="External"/><Relationship Id="rId35" Type="http://schemas.openxmlformats.org/officeDocument/2006/relationships/hyperlink" Target="https://www.itu.int/md/S22-PP-C-0140/en" TargetMode="External"/><Relationship Id="rId43" Type="http://schemas.openxmlformats.org/officeDocument/2006/relationships/footer" Target="footer3.xml"/><Relationship Id="rId8" Type="http://schemas.openxmlformats.org/officeDocument/2006/relationships/hyperlink" Target="https://www.itu.int/md/S22-PP-C-0167/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d/S22-PP-C-0108/en" TargetMode="External"/><Relationship Id="rId17" Type="http://schemas.openxmlformats.org/officeDocument/2006/relationships/hyperlink" Target="https://www.itu.int/md/S22-PP-C-0139/en" TargetMode="External"/><Relationship Id="rId25" Type="http://schemas.openxmlformats.org/officeDocument/2006/relationships/hyperlink" Target="https://www.itu.int/md/S22-PP-C-0173/en" TargetMode="External"/><Relationship Id="rId33" Type="http://schemas.openxmlformats.org/officeDocument/2006/relationships/hyperlink" Target="https://www.itu.int/md/S22-PP-C-0118/en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itu.int/md/S22-PP-C-0142/en" TargetMode="External"/><Relationship Id="rId41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2313</Words>
  <Characters>2290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4594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lastModifiedBy>Deng, Jingqi</cp:lastModifiedBy>
  <cp:revision>51</cp:revision>
  <dcterms:created xsi:type="dcterms:W3CDTF">2022-11-02T02:22:00Z</dcterms:created>
  <dcterms:modified xsi:type="dcterms:W3CDTF">2022-11-07T09:41:00Z</dcterms:modified>
  <cp:category>Conference document</cp:category>
</cp:coreProperties>
</file>