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53A4C76F" w14:textId="77777777" w:rsidTr="00073A73">
        <w:trPr>
          <w:cantSplit/>
          <w:trHeight w:val="20"/>
        </w:trPr>
        <w:tc>
          <w:tcPr>
            <w:tcW w:w="6620" w:type="dxa"/>
          </w:tcPr>
          <w:p w14:paraId="64C2B024" w14:textId="77777777" w:rsidR="00314DAF" w:rsidRPr="003A0ECA" w:rsidRDefault="00314DAF" w:rsidP="00095B95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1BEC4F24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691D0925" wp14:editId="19F4D18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7010EA5E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383BF5E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0517562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3A3D60C4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3FC1A13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981238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353E49E9" w14:textId="77777777" w:rsidTr="00073A73">
        <w:trPr>
          <w:cantSplit/>
        </w:trPr>
        <w:tc>
          <w:tcPr>
            <w:tcW w:w="6620" w:type="dxa"/>
          </w:tcPr>
          <w:p w14:paraId="5FB60DCD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663C6011" w14:textId="077B3E88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341D05">
              <w:rPr>
                <w:b/>
                <w:bCs/>
              </w:rPr>
              <w:t>208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17E4043A" w14:textId="77777777" w:rsidTr="00073A73">
        <w:trPr>
          <w:cantSplit/>
        </w:trPr>
        <w:tc>
          <w:tcPr>
            <w:tcW w:w="6620" w:type="dxa"/>
          </w:tcPr>
          <w:p w14:paraId="31A65267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4B3FC54" w14:textId="7E305334" w:rsidR="00314DAF" w:rsidRPr="00F37276" w:rsidRDefault="00341D05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  <w:r w:rsidR="00314DAF" w:rsidRPr="00F37276">
              <w:rPr>
                <w:b/>
                <w:bCs/>
                <w:rtl/>
              </w:rPr>
              <w:t xml:space="preserve"> نوفمبر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081626AC" w14:textId="77777777" w:rsidTr="00073A73">
        <w:trPr>
          <w:cantSplit/>
        </w:trPr>
        <w:tc>
          <w:tcPr>
            <w:tcW w:w="6620" w:type="dxa"/>
          </w:tcPr>
          <w:p w14:paraId="2182D327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32EB4DD8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58EA6D59" w14:textId="77777777" w:rsidTr="00073A73">
        <w:trPr>
          <w:cantSplit/>
        </w:trPr>
        <w:tc>
          <w:tcPr>
            <w:tcW w:w="6620" w:type="dxa"/>
          </w:tcPr>
          <w:p w14:paraId="54D647BC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3B8ADA6D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5F4095" w:rsidRPr="003A0ECA" w14:paraId="4512B0D4" w14:textId="77777777" w:rsidTr="00073A73">
        <w:trPr>
          <w:cantSplit/>
        </w:trPr>
        <w:tc>
          <w:tcPr>
            <w:tcW w:w="9672" w:type="dxa"/>
            <w:gridSpan w:val="2"/>
          </w:tcPr>
          <w:p w14:paraId="7E455675" w14:textId="77777777" w:rsidR="005F4095" w:rsidRDefault="005F4095" w:rsidP="00A641D0">
            <w:pPr>
              <w:pStyle w:val="Source"/>
              <w:spacing w:after="0"/>
              <w:rPr>
                <w:rFonts w:hint="cs"/>
                <w:rtl/>
                <w:lang w:bidi="ar-EG"/>
              </w:rPr>
            </w:pPr>
          </w:p>
        </w:tc>
      </w:tr>
      <w:tr w:rsidR="00314DAF" w:rsidRPr="003A0ECA" w14:paraId="08C7AECF" w14:textId="77777777" w:rsidTr="00073A73">
        <w:trPr>
          <w:cantSplit/>
        </w:trPr>
        <w:tc>
          <w:tcPr>
            <w:tcW w:w="9672" w:type="dxa"/>
            <w:gridSpan w:val="2"/>
          </w:tcPr>
          <w:p w14:paraId="4A967307" w14:textId="66DB4B0A" w:rsidR="00314DAF" w:rsidRPr="003A0ECA" w:rsidRDefault="00341D05" w:rsidP="003A20EE">
            <w:pPr>
              <w:pStyle w:val="Title1"/>
              <w:spacing w:before="240"/>
              <w:rPr>
                <w:lang w:bidi="ar-SY"/>
              </w:rPr>
            </w:pPr>
            <w:r>
              <w:rPr>
                <w:rFonts w:hint="cs"/>
                <w:rtl/>
              </w:rPr>
              <w:t>محضـر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الجلسة العامة الثامنة عشرة</w:t>
            </w:r>
          </w:p>
        </w:tc>
      </w:tr>
      <w:tr w:rsidR="00341D05" w:rsidRPr="003A0ECA" w14:paraId="1AF4E4BF" w14:textId="77777777" w:rsidTr="00073A73">
        <w:trPr>
          <w:cantSplit/>
        </w:trPr>
        <w:tc>
          <w:tcPr>
            <w:tcW w:w="9672" w:type="dxa"/>
            <w:gridSpan w:val="2"/>
          </w:tcPr>
          <w:p w14:paraId="6F89F7D0" w14:textId="3D792C15" w:rsidR="00341D05" w:rsidRPr="003A0ECA" w:rsidRDefault="00341D05" w:rsidP="00B57495">
            <w:pPr>
              <w:pStyle w:val="Title2"/>
            </w:pPr>
            <w:r w:rsidRPr="00B57495">
              <w:rPr>
                <w:rFonts w:hint="cs"/>
                <w:rtl/>
              </w:rPr>
              <w:t>الجمعة</w:t>
            </w:r>
            <w:r w:rsidRPr="00226D06">
              <w:rPr>
                <w:rFonts w:hint="cs"/>
                <w:rtl/>
              </w:rPr>
              <w:t xml:space="preserve">، </w:t>
            </w:r>
            <w:r w:rsidR="00B57495">
              <w:t>14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B57495">
              <w:rPr>
                <w:rFonts w:hint="cs"/>
                <w:rtl/>
              </w:rPr>
              <w:t>أكتوبر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B57495">
              <w:rPr>
                <w:lang w:bidi="ar-EG"/>
              </w:rPr>
              <w:t>2022</w:t>
            </w:r>
            <w:r w:rsidRPr="00226D06">
              <w:rPr>
                <w:rFonts w:hint="cs"/>
                <w:rtl/>
                <w:lang w:bidi="ar-SY"/>
              </w:rPr>
              <w:t xml:space="preserve">، الساعة </w:t>
            </w:r>
            <w:r>
              <w:rPr>
                <w:lang w:bidi="ar-SY"/>
              </w:rPr>
              <w:t>0</w:t>
            </w:r>
            <w:r w:rsidR="00B57495">
              <w:rPr>
                <w:lang w:bidi="ar-SY"/>
              </w:rPr>
              <w:t>8</w:t>
            </w:r>
            <w:r>
              <w:rPr>
                <w:lang w:bidi="ar-SY"/>
              </w:rPr>
              <w:t>35</w:t>
            </w:r>
          </w:p>
        </w:tc>
      </w:tr>
      <w:tr w:rsidR="00341D05" w:rsidRPr="003A0ECA" w14:paraId="2D4B45B8" w14:textId="77777777" w:rsidTr="00073A73">
        <w:trPr>
          <w:cantSplit/>
        </w:trPr>
        <w:tc>
          <w:tcPr>
            <w:tcW w:w="9672" w:type="dxa"/>
            <w:gridSpan w:val="2"/>
          </w:tcPr>
          <w:p w14:paraId="3FF8225E" w14:textId="0DFF7E1E" w:rsidR="00B57495" w:rsidRPr="003A0ECA" w:rsidRDefault="00341D05" w:rsidP="00B51F5F">
            <w:pPr>
              <w:spacing w:before="240" w:after="240"/>
              <w:jc w:val="center"/>
              <w:rPr>
                <w:lang w:bidi="ar-EG"/>
              </w:rPr>
            </w:pPr>
            <w:r w:rsidRPr="00B51F5F">
              <w:rPr>
                <w:rFonts w:hint="cs"/>
                <w:b/>
                <w:bCs/>
                <w:rtl/>
              </w:rPr>
              <w:t>الرئيس:</w:t>
            </w:r>
            <w:r w:rsidRPr="00B57495">
              <w:rPr>
                <w:rFonts w:hint="cs"/>
                <w:rtl/>
              </w:rPr>
              <w:t xml:space="preserve"> السيد </w:t>
            </w:r>
            <w:r w:rsidR="00B57495">
              <w:rPr>
                <w:rFonts w:hint="cs"/>
                <w:rtl/>
              </w:rPr>
              <w:t xml:space="preserve">سابين </w:t>
            </w:r>
            <w:proofErr w:type="spellStart"/>
            <w:r w:rsidR="00B57495">
              <w:rPr>
                <w:rFonts w:hint="cs"/>
                <w:rtl/>
              </w:rPr>
              <w:t>سارماش</w:t>
            </w:r>
            <w:proofErr w:type="spellEnd"/>
            <w:r w:rsidR="00C729F9">
              <w:rPr>
                <w:rFonts w:hint="cs"/>
                <w:rtl/>
              </w:rPr>
              <w:t xml:space="preserve"> </w:t>
            </w:r>
            <w:r w:rsidRPr="00B57495">
              <w:rPr>
                <w:rFonts w:hint="cs"/>
                <w:rtl/>
              </w:rPr>
              <w:t>(</w:t>
            </w:r>
            <w:r w:rsidR="00B57495">
              <w:rPr>
                <w:rFonts w:hint="cs"/>
                <w:rtl/>
              </w:rPr>
              <w:t>رومانيا</w:t>
            </w:r>
            <w:r w:rsidRPr="00B57495">
              <w:rPr>
                <w:rFonts w:hint="cs"/>
                <w:rtl/>
              </w:rPr>
              <w:t>)</w:t>
            </w:r>
          </w:p>
        </w:tc>
      </w:tr>
    </w:tbl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513"/>
        <w:gridCol w:w="6884"/>
        <w:gridCol w:w="2242"/>
      </w:tblGrid>
      <w:tr w:rsidR="00095B95" w:rsidRPr="00083E1F" w14:paraId="5299D1E1" w14:textId="77777777" w:rsidTr="001B0A3F">
        <w:trPr>
          <w:jc w:val="center"/>
        </w:trPr>
        <w:tc>
          <w:tcPr>
            <w:tcW w:w="266" w:type="pct"/>
          </w:tcPr>
          <w:p w14:paraId="00D784C2" w14:textId="77777777" w:rsidR="00095B95" w:rsidRPr="00083E1F" w:rsidRDefault="00095B95" w:rsidP="001A4046">
            <w:pPr>
              <w:tabs>
                <w:tab w:val="right" w:pos="9781"/>
              </w:tabs>
              <w:spacing w:before="60" w:after="60" w:line="300" w:lineRule="exact"/>
              <w:jc w:val="left"/>
              <w:rPr>
                <w:lang w:val="fr-FR"/>
              </w:rPr>
            </w:pPr>
          </w:p>
        </w:tc>
        <w:tc>
          <w:tcPr>
            <w:tcW w:w="3571" w:type="pct"/>
          </w:tcPr>
          <w:p w14:paraId="670CB3CE" w14:textId="77777777" w:rsidR="00095B95" w:rsidRPr="007D6B17" w:rsidRDefault="00095B95" w:rsidP="001A4046">
            <w:pPr>
              <w:tabs>
                <w:tab w:val="right" w:pos="9781"/>
              </w:tabs>
              <w:spacing w:before="60" w:after="60" w:line="300" w:lineRule="exact"/>
              <w:jc w:val="left"/>
              <w:rPr>
                <w:b/>
                <w:bCs/>
                <w:rtl/>
                <w:lang w:val="ru-RU"/>
              </w:rPr>
            </w:pPr>
            <w:r w:rsidRPr="00083E1F">
              <w:rPr>
                <w:rFonts w:hint="cs"/>
                <w:b/>
                <w:bCs/>
                <w:rtl/>
                <w:lang w:val="fr-FR"/>
              </w:rPr>
              <w:t>موضوعات المناقشة</w:t>
            </w:r>
          </w:p>
        </w:tc>
        <w:tc>
          <w:tcPr>
            <w:tcW w:w="1163" w:type="pct"/>
          </w:tcPr>
          <w:p w14:paraId="6D5AE1EA" w14:textId="77777777" w:rsidR="00095B95" w:rsidRPr="00083E1F" w:rsidRDefault="00095B95" w:rsidP="001A4046">
            <w:pPr>
              <w:tabs>
                <w:tab w:val="right" w:pos="9781"/>
              </w:tabs>
              <w:spacing w:before="60" w:after="60" w:line="300" w:lineRule="exact"/>
              <w:jc w:val="center"/>
              <w:rPr>
                <w:b/>
                <w:bCs/>
                <w:lang w:val="fr-FR"/>
              </w:rPr>
            </w:pPr>
            <w:r w:rsidRPr="00083E1F">
              <w:rPr>
                <w:rFonts w:hint="cs"/>
                <w:b/>
                <w:bCs/>
                <w:rtl/>
                <w:lang w:val="fr-FR"/>
              </w:rPr>
              <w:t>الوثائق</w:t>
            </w:r>
          </w:p>
        </w:tc>
      </w:tr>
      <w:tr w:rsidR="00095B95" w:rsidRPr="00083E1F" w14:paraId="286C5B9C" w14:textId="77777777" w:rsidTr="001B0A3F">
        <w:trPr>
          <w:trHeight w:val="170"/>
          <w:jc w:val="center"/>
        </w:trPr>
        <w:tc>
          <w:tcPr>
            <w:tcW w:w="266" w:type="pct"/>
          </w:tcPr>
          <w:p w14:paraId="721598F3" w14:textId="77777777" w:rsidR="00095B95" w:rsidRPr="00083E1F" w:rsidRDefault="00095B95" w:rsidP="001A4046">
            <w:pPr>
              <w:spacing w:before="60" w:after="60" w:line="300" w:lineRule="exact"/>
              <w:jc w:val="left"/>
              <w:rPr>
                <w:lang w:val="fr-FR"/>
              </w:rPr>
            </w:pPr>
            <w:r w:rsidRPr="00083E1F">
              <w:rPr>
                <w:lang w:val="fr-FR"/>
              </w:rPr>
              <w:t>1</w:t>
            </w:r>
          </w:p>
        </w:tc>
        <w:tc>
          <w:tcPr>
            <w:tcW w:w="3571" w:type="pct"/>
          </w:tcPr>
          <w:p w14:paraId="419997EA" w14:textId="77777777" w:rsidR="00095B95" w:rsidRPr="00083E1F" w:rsidRDefault="00095B95" w:rsidP="001A4046">
            <w:pPr>
              <w:spacing w:before="60" w:after="60" w:line="30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</w:rPr>
              <w:t>التصريحات</w:t>
            </w:r>
          </w:p>
        </w:tc>
        <w:tc>
          <w:tcPr>
            <w:tcW w:w="1163" w:type="pct"/>
          </w:tcPr>
          <w:p w14:paraId="3C65CCBE" w14:textId="486F3D4E" w:rsidR="00095B95" w:rsidRPr="007B2A0F" w:rsidRDefault="00B97407" w:rsidP="001A4046">
            <w:pPr>
              <w:spacing w:before="60" w:after="60" w:line="300" w:lineRule="exact"/>
              <w:jc w:val="center"/>
              <w:rPr>
                <w:szCs w:val="24"/>
              </w:rPr>
            </w:pPr>
            <w:hyperlink r:id="rId9" w:history="1">
              <w:r w:rsidR="00B57495" w:rsidRPr="00CE6934">
                <w:rPr>
                  <w:rStyle w:val="Hyperlink"/>
                  <w:rFonts w:eastAsia="Times New Roman"/>
                  <w:szCs w:val="24"/>
                </w:rPr>
                <w:t>199(Rev.1)</w:t>
              </w:r>
            </w:hyperlink>
          </w:p>
        </w:tc>
      </w:tr>
      <w:tr w:rsidR="00095B95" w:rsidRPr="00083E1F" w14:paraId="1C1D865F" w14:textId="77777777" w:rsidTr="001B0A3F">
        <w:trPr>
          <w:trHeight w:val="170"/>
          <w:jc w:val="center"/>
        </w:trPr>
        <w:tc>
          <w:tcPr>
            <w:tcW w:w="266" w:type="pct"/>
          </w:tcPr>
          <w:p w14:paraId="60032731" w14:textId="77777777" w:rsidR="00095B95" w:rsidRPr="00083E1F" w:rsidRDefault="00095B95" w:rsidP="001A4046">
            <w:pPr>
              <w:spacing w:before="60" w:after="60" w:line="300" w:lineRule="exact"/>
              <w:jc w:val="left"/>
              <w:rPr>
                <w:lang w:val="fr-FR"/>
              </w:rPr>
            </w:pPr>
            <w:r w:rsidRPr="00083E1F">
              <w:rPr>
                <w:lang w:val="fr-FR"/>
              </w:rPr>
              <w:t>2</w:t>
            </w:r>
          </w:p>
        </w:tc>
        <w:tc>
          <w:tcPr>
            <w:tcW w:w="3571" w:type="pct"/>
          </w:tcPr>
          <w:p w14:paraId="7403737D" w14:textId="03439D11" w:rsidR="00095B95" w:rsidRPr="0061167D" w:rsidRDefault="00B51F5F" w:rsidP="001A4046">
            <w:pPr>
              <w:spacing w:before="60" w:after="60" w:line="300" w:lineRule="exact"/>
              <w:jc w:val="left"/>
              <w:rPr>
                <w:lang w:val="fr-FR"/>
              </w:rPr>
            </w:pPr>
            <w:r w:rsidRPr="0061167D">
              <w:rPr>
                <w:rFonts w:hint="cs"/>
                <w:rtl/>
                <w:lang w:val="es-ES_tradnl"/>
              </w:rPr>
              <w:t>المهلة الزمنية</w:t>
            </w:r>
            <w:r w:rsidR="00095B95" w:rsidRPr="0061167D">
              <w:rPr>
                <w:rFonts w:hint="cs"/>
                <w:rtl/>
                <w:lang w:val="es-ES_tradnl"/>
              </w:rPr>
              <w:t xml:space="preserve"> لإيداع التصريحات الإضافية</w:t>
            </w:r>
          </w:p>
        </w:tc>
        <w:tc>
          <w:tcPr>
            <w:tcW w:w="1163" w:type="pct"/>
          </w:tcPr>
          <w:p w14:paraId="437289CE" w14:textId="77777777" w:rsidR="00095B95" w:rsidRPr="007B2A0F" w:rsidRDefault="00095B95" w:rsidP="001A4046">
            <w:pPr>
              <w:spacing w:before="60" w:after="60" w:line="30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</w:tbl>
    <w:p w14:paraId="3BBE67F4" w14:textId="77777777" w:rsidR="0006468A" w:rsidRDefault="0006468A" w:rsidP="0006468A">
      <w:pPr>
        <w:rPr>
          <w:rtl/>
          <w:lang w:bidi="ar-EG"/>
        </w:rPr>
      </w:pPr>
    </w:p>
    <w:p w14:paraId="61E08D37" w14:textId="77777777" w:rsidR="00AB35CD" w:rsidRDefault="00AB35CD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6EE3B609" w14:textId="1E2CC171" w:rsidR="00095B95" w:rsidRPr="00B57495" w:rsidRDefault="00095B95" w:rsidP="00B57495">
      <w:pPr>
        <w:pStyle w:val="Heading1"/>
        <w:rPr>
          <w:rtl/>
        </w:rPr>
      </w:pPr>
      <w:r w:rsidRPr="00B57495">
        <w:lastRenderedPageBreak/>
        <w:t>1</w:t>
      </w:r>
      <w:r w:rsidRPr="00B57495">
        <w:rPr>
          <w:rFonts w:hint="cs"/>
          <w:rtl/>
        </w:rPr>
        <w:tab/>
        <w:t>التصريحات (الوثيقة</w:t>
      </w:r>
      <w:r w:rsidRPr="00B57495">
        <w:rPr>
          <w:rFonts w:hint="eastAsia"/>
          <w:rtl/>
        </w:rPr>
        <w:t> </w:t>
      </w:r>
      <w:hyperlink r:id="rId10" w:history="1">
        <w:hyperlink r:id="rId11" w:history="1">
          <w:r w:rsidR="00B57495" w:rsidRPr="00ED5C59">
            <w:rPr>
              <w:rStyle w:val="Hyperlink"/>
              <w:rFonts w:eastAsia="Times New Roman" w:cstheme="minorHAnsi"/>
              <w:szCs w:val="24"/>
            </w:rPr>
            <w:t>199 (Rev. 1)</w:t>
          </w:r>
        </w:hyperlink>
      </w:hyperlink>
      <w:r w:rsidRPr="00B57495">
        <w:rPr>
          <w:rFonts w:hint="cs"/>
          <w:rtl/>
        </w:rPr>
        <w:t>)</w:t>
      </w:r>
    </w:p>
    <w:p w14:paraId="06C7A4BF" w14:textId="47B1104A" w:rsidR="00095B95" w:rsidRPr="002E4FE9" w:rsidRDefault="00B57495" w:rsidP="00AA346F">
      <w:pPr>
        <w:rPr>
          <w:b/>
          <w:bCs/>
          <w:rtl/>
        </w:rPr>
      </w:pPr>
      <w:r w:rsidRPr="002E4FE9">
        <w:t>1.1</w:t>
      </w:r>
      <w:r w:rsidR="00095B95">
        <w:rPr>
          <w:rFonts w:hint="cs"/>
          <w:rtl/>
        </w:rPr>
        <w:tab/>
      </w:r>
      <w:r w:rsidR="0061167D">
        <w:rPr>
          <w:rFonts w:hint="cs"/>
          <w:rtl/>
        </w:rPr>
        <w:t xml:space="preserve">دعا </w:t>
      </w:r>
      <w:r w:rsidR="0061167D" w:rsidRPr="00AA346F">
        <w:rPr>
          <w:rFonts w:hint="cs"/>
          <w:b/>
          <w:bCs/>
          <w:rtl/>
        </w:rPr>
        <w:t>الرئيس</w:t>
      </w:r>
      <w:r w:rsidR="0061167D">
        <w:rPr>
          <w:rFonts w:hint="cs"/>
          <w:rtl/>
        </w:rPr>
        <w:t xml:space="preserve"> الجلسة العامة إلى أن تحيط علماً بالوثيقة </w:t>
      </w:r>
      <w:hyperlink r:id="rId12" w:history="1">
        <w:r w:rsidR="0061167D" w:rsidRPr="002E4FE9">
          <w:t>199(Rev.</w:t>
        </w:r>
        <w:r w:rsidR="00A25A43">
          <w:t>1</w:t>
        </w:r>
        <w:r w:rsidR="0061167D" w:rsidRPr="002E4FE9">
          <w:t>)</w:t>
        </w:r>
      </w:hyperlink>
      <w:r w:rsidR="0061167D">
        <w:rPr>
          <w:rFonts w:hint="cs"/>
          <w:rtl/>
        </w:rPr>
        <w:t>، ريثما  تتاح</w:t>
      </w:r>
      <w:r w:rsidR="0061167D" w:rsidRPr="0061167D">
        <w:rPr>
          <w:rFonts w:hint="cs"/>
          <w:rtl/>
        </w:rPr>
        <w:t xml:space="preserve"> </w:t>
      </w:r>
      <w:r w:rsidR="0061167D">
        <w:rPr>
          <w:rFonts w:hint="cs"/>
          <w:rtl/>
        </w:rPr>
        <w:t>بجميع لغات الاتحاد الست الوثيقة</w:t>
      </w:r>
      <w:r w:rsidR="00A25A43">
        <w:rPr>
          <w:rFonts w:hint="eastAsia"/>
          <w:rtl/>
        </w:rPr>
        <w:t> </w:t>
      </w:r>
      <w:hyperlink r:id="rId13" w:history="1">
        <w:r w:rsidR="00C729F9" w:rsidRPr="002E4FE9">
          <w:t>199(Rev.</w:t>
        </w:r>
        <w:r w:rsidR="0061167D">
          <w:t>2</w:t>
        </w:r>
        <w:r w:rsidR="00C729F9" w:rsidRPr="002E4FE9">
          <w:t>)</w:t>
        </w:r>
      </w:hyperlink>
      <w:r w:rsidR="0061167D">
        <w:rPr>
          <w:rFonts w:hint="cs"/>
          <w:rtl/>
        </w:rPr>
        <w:t xml:space="preserve"> التي ينبغي للوفود استخدامها لاحقاً كأساس لصياغة أي تصريحات إضافية.</w:t>
      </w:r>
    </w:p>
    <w:p w14:paraId="5CD43481" w14:textId="65B35F31" w:rsidR="00B57495" w:rsidRDefault="00B57495" w:rsidP="00AA346F">
      <w:r w:rsidRPr="00B57495">
        <w:t>2.1</w:t>
      </w:r>
      <w:r w:rsidR="00095B95" w:rsidRPr="00B57495">
        <w:rPr>
          <w:rFonts w:hint="cs"/>
          <w:rtl/>
        </w:rPr>
        <w:tab/>
      </w:r>
      <w:r w:rsidRPr="00B57495">
        <w:rPr>
          <w:rFonts w:hint="cs"/>
          <w:b/>
          <w:bCs/>
          <w:rtl/>
        </w:rPr>
        <w:t>أخذت</w:t>
      </w:r>
      <w:r w:rsidRPr="00B57495">
        <w:rPr>
          <w:rFonts w:hint="cs"/>
          <w:rtl/>
        </w:rPr>
        <w:t xml:space="preserve"> الجلسة</w:t>
      </w:r>
      <w:r w:rsidR="005A37BF">
        <w:rPr>
          <w:rFonts w:hint="cs"/>
          <w:rtl/>
        </w:rPr>
        <w:t xml:space="preserve"> العامة</w:t>
      </w:r>
      <w:r w:rsidRPr="00B57495">
        <w:rPr>
          <w:rFonts w:hint="cs"/>
          <w:rtl/>
        </w:rPr>
        <w:t xml:space="preserve"> </w:t>
      </w:r>
      <w:r w:rsidRPr="00B57495">
        <w:rPr>
          <w:rFonts w:hint="cs"/>
          <w:b/>
          <w:bCs/>
          <w:rtl/>
        </w:rPr>
        <w:t>علماً</w:t>
      </w:r>
      <w:r w:rsidRPr="00B57495">
        <w:rPr>
          <w:rFonts w:hint="cs"/>
          <w:rtl/>
        </w:rPr>
        <w:t xml:space="preserve"> بالتصريحات الواردة في الوثيقة </w:t>
      </w:r>
      <w:r w:rsidRPr="00B57495">
        <w:rPr>
          <w:rFonts w:eastAsia="Times New Roman"/>
          <w:szCs w:val="24"/>
        </w:rPr>
        <w:t>199(Rev.1)</w:t>
      </w:r>
      <w:r w:rsidRPr="00B57495">
        <w:rPr>
          <w:rFonts w:hint="cs"/>
          <w:rtl/>
          <w:lang w:val="ru-RU"/>
        </w:rPr>
        <w:t>.</w:t>
      </w:r>
    </w:p>
    <w:p w14:paraId="423D7BCD" w14:textId="258641DB" w:rsidR="00B57495" w:rsidRDefault="00B57495" w:rsidP="00C729F9">
      <w:pPr>
        <w:pStyle w:val="Heading1"/>
      </w:pPr>
      <w:r w:rsidRPr="005A37BF">
        <w:t>2</w:t>
      </w:r>
      <w:r w:rsidRPr="005A37BF">
        <w:tab/>
      </w:r>
      <w:r w:rsidR="002E4FE9" w:rsidRPr="005A37BF">
        <w:rPr>
          <w:rFonts w:hint="cs"/>
          <w:rtl/>
        </w:rPr>
        <w:t>المهلة الزمنية</w:t>
      </w:r>
      <w:r w:rsidR="00C729F9" w:rsidRPr="005A37BF">
        <w:rPr>
          <w:rFonts w:hint="cs"/>
          <w:rtl/>
        </w:rPr>
        <w:t xml:space="preserve"> لإيداع التصريحات الإضافية</w:t>
      </w:r>
    </w:p>
    <w:p w14:paraId="56A30657" w14:textId="12E53E33" w:rsidR="00C729F9" w:rsidRPr="00C729F9" w:rsidRDefault="00C729F9" w:rsidP="00C729F9">
      <w:pPr>
        <w:rPr>
          <w:rtl/>
        </w:rPr>
      </w:pPr>
      <w:r>
        <w:t>1.2</w:t>
      </w:r>
      <w:r>
        <w:rPr>
          <w:rFonts w:hint="cs"/>
          <w:rtl/>
        </w:rPr>
        <w:tab/>
        <w:t xml:space="preserve">أعلن </w:t>
      </w:r>
      <w:r w:rsidRPr="00FF6112">
        <w:rPr>
          <w:rFonts w:hint="cs"/>
          <w:b/>
          <w:bCs/>
          <w:rtl/>
        </w:rPr>
        <w:t>الرئيس</w:t>
      </w:r>
      <w:r>
        <w:rPr>
          <w:rFonts w:hint="cs"/>
          <w:rtl/>
        </w:rPr>
        <w:t xml:space="preserve"> عن إمكانية قبول تصريحات إضافية حتى الساعة </w:t>
      </w:r>
      <w:r>
        <w:t>1045</w:t>
      </w:r>
      <w:r>
        <w:rPr>
          <w:rFonts w:hint="cs"/>
          <w:rtl/>
        </w:rPr>
        <w:t>؛ وتقتصر هذه التصريحات على ردود على التصريحات التي سبق إيداعها.</w:t>
      </w:r>
    </w:p>
    <w:p w14:paraId="303E864B" w14:textId="4438E48F" w:rsidR="00095B95" w:rsidRDefault="00095B95" w:rsidP="00095B95">
      <w:pPr>
        <w:spacing w:before="240"/>
        <w:rPr>
          <w:b/>
          <w:bCs/>
          <w:rtl/>
        </w:rPr>
      </w:pPr>
      <w:r w:rsidRPr="006C5863">
        <w:rPr>
          <w:rFonts w:hint="cs"/>
          <w:b/>
          <w:bCs/>
          <w:rtl/>
        </w:rPr>
        <w:t>رفعت الجلسة</w:t>
      </w:r>
      <w:r>
        <w:rPr>
          <w:rFonts w:hint="cs"/>
          <w:b/>
          <w:bCs/>
          <w:rtl/>
        </w:rPr>
        <w:t xml:space="preserve"> في </w:t>
      </w:r>
      <w:r w:rsidRPr="006C5863">
        <w:rPr>
          <w:rFonts w:hint="cs"/>
          <w:b/>
          <w:bCs/>
          <w:rtl/>
        </w:rPr>
        <w:t xml:space="preserve">الساعة </w:t>
      </w:r>
      <w:r>
        <w:rPr>
          <w:b/>
          <w:bCs/>
        </w:rPr>
        <w:t>0</w:t>
      </w:r>
      <w:r w:rsidR="00B57495">
        <w:rPr>
          <w:b/>
          <w:bCs/>
        </w:rPr>
        <w:t>8</w:t>
      </w:r>
      <w:r>
        <w:rPr>
          <w:b/>
          <w:bCs/>
        </w:rPr>
        <w:t>4</w:t>
      </w:r>
      <w:r w:rsidR="00B57495">
        <w:rPr>
          <w:b/>
          <w:bCs/>
        </w:rPr>
        <w:t>5</w:t>
      </w:r>
      <w:r w:rsidRPr="006C5863">
        <w:rPr>
          <w:rFonts w:hint="cs"/>
          <w:b/>
          <w:bCs/>
          <w:rtl/>
        </w:rPr>
        <w:t>.</w:t>
      </w:r>
    </w:p>
    <w:p w14:paraId="55A51485" w14:textId="19354691" w:rsidR="00E40E13" w:rsidRDefault="00E40E13" w:rsidP="00E40E13">
      <w:pPr>
        <w:tabs>
          <w:tab w:val="clear" w:pos="794"/>
          <w:tab w:val="left" w:pos="7654"/>
        </w:tabs>
        <w:spacing w:before="1080"/>
        <w:rPr>
          <w:rtl/>
        </w:rPr>
      </w:pPr>
      <w:r w:rsidRPr="00255106">
        <w:rPr>
          <w:rFonts w:hint="cs"/>
          <w:rtl/>
          <w:lang w:bidi="ar-SY"/>
        </w:rPr>
        <w:t>الأمين العام</w:t>
      </w:r>
      <w:r>
        <w:rPr>
          <w:rFonts w:hint="cs"/>
          <w:rtl/>
          <w:lang w:bidi="ar-SY"/>
        </w:rPr>
        <w:t>:</w:t>
      </w:r>
      <w:r w:rsidRPr="00255106">
        <w:rPr>
          <w:rFonts w:hint="cs"/>
          <w:rtl/>
          <w:lang w:bidi="ar-SY"/>
        </w:rPr>
        <w:tab/>
        <w:t>الرئيس</w:t>
      </w:r>
      <w:r>
        <w:rPr>
          <w:rFonts w:hint="cs"/>
          <w:rtl/>
          <w:lang w:bidi="ar-SY"/>
        </w:rPr>
        <w:t>:</w:t>
      </w:r>
      <w:r>
        <w:rPr>
          <w:rtl/>
          <w:lang w:bidi="ar-SY"/>
        </w:rPr>
        <w:br/>
      </w:r>
      <w:r w:rsidRPr="00E937AC">
        <w:rPr>
          <w:rFonts w:hint="cs"/>
          <w:rtl/>
        </w:rPr>
        <w:t>هولين</w:t>
      </w:r>
      <w:r w:rsidRPr="00AA5402">
        <w:rPr>
          <w:rtl/>
        </w:rPr>
        <w:t xml:space="preserve"> جاو</w:t>
      </w:r>
      <w:r w:rsidRPr="00255106">
        <w:rPr>
          <w:rFonts w:hint="cs"/>
          <w:rtl/>
          <w:lang w:bidi="ar-SY"/>
        </w:rPr>
        <w:tab/>
      </w:r>
      <w:r w:rsidRPr="00E937AC">
        <w:rPr>
          <w:rFonts w:hint="cs"/>
          <w:rtl/>
          <w:lang w:bidi="ar-SY"/>
        </w:rPr>
        <w:t>سابين</w:t>
      </w:r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ساراماش</w:t>
      </w:r>
      <w:proofErr w:type="spellEnd"/>
    </w:p>
    <w:p w14:paraId="7E965A8F" w14:textId="3A616879" w:rsidR="00AB35CD" w:rsidRDefault="005476EF" w:rsidP="005476EF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6CB6" w14:textId="77777777" w:rsidR="00775F01" w:rsidRDefault="00775F01" w:rsidP="006C3242">
      <w:pPr>
        <w:spacing w:before="0" w:line="240" w:lineRule="auto"/>
      </w:pPr>
      <w:r>
        <w:separator/>
      </w:r>
    </w:p>
  </w:endnote>
  <w:endnote w:type="continuationSeparator" w:id="0">
    <w:p w14:paraId="39ED9AC8" w14:textId="77777777" w:rsidR="00775F01" w:rsidRDefault="00775F0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0CE6BD12" w14:textId="322502E5" w:rsidR="006C3242" w:rsidRPr="00B51F5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B51F5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97407">
      <w:rPr>
        <w:noProof/>
        <w:sz w:val="16"/>
        <w:szCs w:val="16"/>
        <w:lang w:val="en-GB"/>
      </w:rPr>
      <w:t>P:\ARA\SG\CONF-SG\PP22\200\208A.docx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B51F5F">
      <w:rPr>
        <w:sz w:val="16"/>
        <w:szCs w:val="16"/>
        <w:lang w:val="en-GB"/>
      </w:rPr>
      <w:t xml:space="preserve"> (</w:t>
    </w:r>
    <w:proofErr w:type="gramEnd"/>
    <w:r w:rsidR="00341D05" w:rsidRPr="00B51F5F">
      <w:rPr>
        <w:sz w:val="16"/>
        <w:szCs w:val="16"/>
        <w:lang w:val="en-GB"/>
      </w:rPr>
      <w:t>515642</w:t>
    </w:r>
    <w:r w:rsidRPr="00B51F5F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1D5A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9A0F" w14:textId="77777777" w:rsidR="00775F01" w:rsidRDefault="00775F01" w:rsidP="006C3242">
      <w:pPr>
        <w:spacing w:before="0" w:line="240" w:lineRule="auto"/>
      </w:pPr>
      <w:r>
        <w:separator/>
      </w:r>
    </w:p>
  </w:footnote>
  <w:footnote w:type="continuationSeparator" w:id="0">
    <w:p w14:paraId="7688F941" w14:textId="77777777" w:rsidR="00775F01" w:rsidRDefault="00775F0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EA85" w14:textId="564575BB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341D05">
      <w:rPr>
        <w:rStyle w:val="PageNumber"/>
        <w:rFonts w:ascii="Calibri" w:hAnsi="Calibri"/>
      </w:rPr>
      <w:t>208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01"/>
    <w:rsid w:val="0006468A"/>
    <w:rsid w:val="00090574"/>
    <w:rsid w:val="00095B95"/>
    <w:rsid w:val="000C1C0E"/>
    <w:rsid w:val="000C548A"/>
    <w:rsid w:val="001750B6"/>
    <w:rsid w:val="001A31EF"/>
    <w:rsid w:val="001A4046"/>
    <w:rsid w:val="001B7193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49A6"/>
    <w:rsid w:val="002E4FE9"/>
    <w:rsid w:val="002E6541"/>
    <w:rsid w:val="00314B51"/>
    <w:rsid w:val="00314DAF"/>
    <w:rsid w:val="00334924"/>
    <w:rsid w:val="003409BC"/>
    <w:rsid w:val="00341D05"/>
    <w:rsid w:val="00357185"/>
    <w:rsid w:val="00383829"/>
    <w:rsid w:val="00393A8A"/>
    <w:rsid w:val="003A20EE"/>
    <w:rsid w:val="003A3CFF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476EF"/>
    <w:rsid w:val="0055516A"/>
    <w:rsid w:val="0058491B"/>
    <w:rsid w:val="00592EA5"/>
    <w:rsid w:val="005A1733"/>
    <w:rsid w:val="005A3170"/>
    <w:rsid w:val="005A37BF"/>
    <w:rsid w:val="005F4095"/>
    <w:rsid w:val="0061167D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5F01"/>
    <w:rsid w:val="00783E26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25A43"/>
    <w:rsid w:val="00A47A5A"/>
    <w:rsid w:val="00A641D0"/>
    <w:rsid w:val="00A6683B"/>
    <w:rsid w:val="00A93AF8"/>
    <w:rsid w:val="00A95944"/>
    <w:rsid w:val="00A97F94"/>
    <w:rsid w:val="00AA346F"/>
    <w:rsid w:val="00AA7EA2"/>
    <w:rsid w:val="00AB35CD"/>
    <w:rsid w:val="00B03099"/>
    <w:rsid w:val="00B05BC8"/>
    <w:rsid w:val="00B51F5F"/>
    <w:rsid w:val="00B57495"/>
    <w:rsid w:val="00B64B47"/>
    <w:rsid w:val="00B97407"/>
    <w:rsid w:val="00BE33C5"/>
    <w:rsid w:val="00C002DE"/>
    <w:rsid w:val="00C141E7"/>
    <w:rsid w:val="00C53BF8"/>
    <w:rsid w:val="00C66157"/>
    <w:rsid w:val="00C674FE"/>
    <w:rsid w:val="00C67501"/>
    <w:rsid w:val="00C729F9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0E13"/>
    <w:rsid w:val="00E45211"/>
    <w:rsid w:val="00E473C5"/>
    <w:rsid w:val="00E92863"/>
    <w:rsid w:val="00EB796D"/>
    <w:rsid w:val="00EE5039"/>
    <w:rsid w:val="00F058DC"/>
    <w:rsid w:val="00F24FC4"/>
    <w:rsid w:val="00F2676C"/>
    <w:rsid w:val="00F84366"/>
    <w:rsid w:val="00F85089"/>
    <w:rsid w:val="00F974C5"/>
    <w:rsid w:val="00FA6F46"/>
    <w:rsid w:val="00FB3AF8"/>
    <w:rsid w:val="00FC4592"/>
    <w:rsid w:val="00FE5872"/>
    <w:rsid w:val="00FE7FCA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E5D26"/>
  <w15:chartTrackingRefBased/>
  <w15:docId w15:val="{3AE7E8C3-270D-4BCC-AF01-A95E77F4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table" w:customStyle="1" w:styleId="TableGrid1">
    <w:name w:val="Table Grid1"/>
    <w:basedOn w:val="TableNormal"/>
    <w:next w:val="TableGrid"/>
    <w:uiPriority w:val="59"/>
    <w:rsid w:val="00095B95"/>
    <w:pPr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7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PP-C-0199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99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9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PP-C-019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199/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Arabic</cp:lastModifiedBy>
  <cp:revision>20</cp:revision>
  <dcterms:created xsi:type="dcterms:W3CDTF">2022-11-28T13:16:00Z</dcterms:created>
  <dcterms:modified xsi:type="dcterms:W3CDTF">2022-11-28T13:25:00Z</dcterms:modified>
</cp:coreProperties>
</file>