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63B2FD6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746855" w14:textId="4F12C05D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FD32EAF" w14:textId="1D6A947E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</w:t>
            </w:r>
            <w:r w:rsidR="005C7471">
              <w:rPr>
                <w:b/>
                <w:lang w:val="fr-CH"/>
              </w:rPr>
              <w:t>-ADD</w:t>
            </w:r>
            <w:r w:rsidRPr="00E24D59">
              <w:rPr>
                <w:b/>
                <w:lang w:val="fr-CH"/>
              </w:rPr>
              <w:t>/</w:t>
            </w:r>
            <w:r w:rsidR="00520153">
              <w:rPr>
                <w:b/>
                <w:lang w:val="fr-CH"/>
              </w:rPr>
              <w:t>1</w:t>
            </w:r>
            <w:r w:rsidR="005C7471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4F8BD148" w14:textId="77777777" w:rsidTr="00E31DCE">
        <w:trPr>
          <w:cantSplit/>
        </w:trPr>
        <w:tc>
          <w:tcPr>
            <w:tcW w:w="3969" w:type="dxa"/>
            <w:vMerge/>
          </w:tcPr>
          <w:p w14:paraId="64B09F80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6E3E317" w14:textId="02BAC391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520153">
              <w:rPr>
                <w:b/>
                <w:lang w:eastAsia="zh-CN"/>
              </w:rPr>
              <w:t>10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520153">
              <w:rPr>
                <w:b/>
                <w:lang w:eastAsia="zh-CN"/>
              </w:rPr>
              <w:t>2</w:t>
            </w:r>
            <w:r w:rsidR="005C7471">
              <w:rPr>
                <w:b/>
                <w:lang w:eastAsia="zh-CN"/>
              </w:rPr>
              <w:t>5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3AA801B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1E88E86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B07C94" w14:textId="543AB103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5C7471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2348D52B" w14:textId="77777777" w:rsidTr="00E31DCE">
        <w:trPr>
          <w:cantSplit/>
          <w:trHeight w:val="23"/>
        </w:trPr>
        <w:tc>
          <w:tcPr>
            <w:tcW w:w="3969" w:type="dxa"/>
          </w:tcPr>
          <w:p w14:paraId="5A55F1E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E2D84B5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2BF6264D" w14:textId="1E7A7201" w:rsidR="005C7471" w:rsidRDefault="00520153" w:rsidP="005C7471">
      <w:pPr>
        <w:pStyle w:val="ResNo"/>
        <w:rPr>
          <w:bCs/>
          <w:lang w:eastAsia="zh-CN"/>
        </w:rPr>
      </w:pPr>
      <w:bookmarkStart w:id="5" w:name="annexb"/>
      <w:bookmarkEnd w:id="4"/>
      <w:bookmarkEnd w:id="2"/>
      <w:bookmarkEnd w:id="5"/>
      <w:r w:rsidRPr="00520153">
        <w:rPr>
          <w:rFonts w:hint="eastAsia"/>
          <w:bCs/>
          <w:lang w:eastAsia="zh-CN"/>
        </w:rPr>
        <w:t>第</w:t>
      </w:r>
      <w:r w:rsidRPr="00520153">
        <w:rPr>
          <w:bCs/>
          <w:lang w:eastAsia="zh-CN"/>
        </w:rPr>
        <w:t>63</w:t>
      </w:r>
      <w:r>
        <w:rPr>
          <w:bCs/>
          <w:lang w:eastAsia="zh-CN"/>
        </w:rPr>
        <w:t>6</w:t>
      </w:r>
      <w:r w:rsidRPr="00520153">
        <w:rPr>
          <w:rFonts w:hint="eastAsia"/>
          <w:bCs/>
          <w:lang w:eastAsia="zh-CN"/>
        </w:rPr>
        <w:t>号决定</w:t>
      </w:r>
    </w:p>
    <w:p w14:paraId="110AF21A" w14:textId="05E73FD0" w:rsidR="00520153" w:rsidRPr="00EA6868" w:rsidRDefault="00F157FF" w:rsidP="00520153">
      <w:pPr>
        <w:pStyle w:val="Restitle"/>
        <w:spacing w:after="240"/>
        <w:rPr>
          <w:b w:val="0"/>
          <w:sz w:val="24"/>
          <w:szCs w:val="24"/>
          <w:lang w:eastAsia="zh-CN"/>
        </w:rPr>
      </w:pPr>
      <w:r w:rsidRPr="00EA6868">
        <w:rPr>
          <w:rFonts w:hint="eastAsia"/>
          <w:b w:val="0"/>
          <w:sz w:val="24"/>
          <w:szCs w:val="24"/>
          <w:lang w:eastAsia="zh-CN"/>
        </w:rPr>
        <w:t>（在开幕全体会议上通过）</w:t>
      </w:r>
    </w:p>
    <w:p w14:paraId="1D282646" w14:textId="278DFC3A" w:rsidR="005C7471" w:rsidRPr="00EA6868" w:rsidRDefault="005C7471" w:rsidP="005C7471">
      <w:pPr>
        <w:pStyle w:val="Restitle"/>
        <w:rPr>
          <w:lang w:eastAsia="zh-CN"/>
        </w:rPr>
      </w:pPr>
      <w:r w:rsidRPr="00EA6868">
        <w:rPr>
          <w:rFonts w:hint="eastAsia"/>
          <w:lang w:eastAsia="zh-CN"/>
        </w:rPr>
        <w:t>下届例行的全权代表大会的举行</w:t>
      </w:r>
    </w:p>
    <w:p w14:paraId="7C63A852" w14:textId="77777777" w:rsidR="005C7471" w:rsidRPr="00EA6868" w:rsidRDefault="005C7471" w:rsidP="005C7471">
      <w:pPr>
        <w:rPr>
          <w:szCs w:val="24"/>
          <w:lang w:eastAsia="zh-CN"/>
        </w:rPr>
      </w:pPr>
      <w:r w:rsidRPr="00EA6868">
        <w:rPr>
          <w:rFonts w:hint="eastAsia"/>
          <w:szCs w:val="24"/>
          <w:lang w:eastAsia="zh-CN"/>
        </w:rPr>
        <w:t>理事会，</w:t>
      </w:r>
    </w:p>
    <w:p w14:paraId="163D5A3D" w14:textId="77777777" w:rsidR="005C7471" w:rsidRPr="00EA6868" w:rsidRDefault="005C7471" w:rsidP="005C7471">
      <w:pPr>
        <w:pStyle w:val="Call"/>
        <w:rPr>
          <w:rFonts w:eastAsia="STKaiti"/>
          <w:lang w:eastAsia="zh-CN"/>
        </w:rPr>
      </w:pPr>
      <w:r w:rsidRPr="00EA6868">
        <w:rPr>
          <w:rFonts w:eastAsia="STKaiti" w:hint="eastAsia"/>
          <w:lang w:eastAsia="zh-CN"/>
        </w:rPr>
        <w:t>注意到</w:t>
      </w:r>
    </w:p>
    <w:p w14:paraId="21687570" w14:textId="39D48D39" w:rsidR="005C7471" w:rsidRPr="00EA6868" w:rsidRDefault="001B0E4A" w:rsidP="008512E3">
      <w:pPr>
        <w:ind w:firstLineChars="200" w:firstLine="480"/>
        <w:rPr>
          <w:lang w:eastAsia="zh-CN"/>
        </w:rPr>
      </w:pPr>
      <w:r w:rsidRPr="00EA6868">
        <w:rPr>
          <w:rFonts w:hint="eastAsia"/>
          <w:lang w:eastAsia="zh-CN"/>
        </w:rPr>
        <w:t>第</w:t>
      </w:r>
      <w:r w:rsidRPr="00EA6868">
        <w:rPr>
          <w:rFonts w:hint="eastAsia"/>
          <w:lang w:eastAsia="zh-CN"/>
        </w:rPr>
        <w:t>77</w:t>
      </w:r>
      <w:r w:rsidRPr="00EA6868">
        <w:rPr>
          <w:rFonts w:hint="eastAsia"/>
          <w:lang w:eastAsia="zh-CN"/>
        </w:rPr>
        <w:t>号决议（</w:t>
      </w:r>
      <w:r w:rsidRPr="00EA6868">
        <w:rPr>
          <w:rFonts w:hint="eastAsia"/>
          <w:lang w:eastAsia="zh-CN"/>
        </w:rPr>
        <w:t>2022</w:t>
      </w:r>
      <w:r w:rsidRPr="00EA6868">
        <w:rPr>
          <w:rFonts w:hint="eastAsia"/>
          <w:lang w:eastAsia="zh-CN"/>
        </w:rPr>
        <w:t>年，布加勒斯特，修订版）规定，下届全权代表大会将于</w:t>
      </w:r>
      <w:r w:rsidRPr="00EA6868">
        <w:rPr>
          <w:rFonts w:hint="eastAsia"/>
          <w:lang w:eastAsia="zh-CN"/>
        </w:rPr>
        <w:t>2026</w:t>
      </w:r>
      <w:r w:rsidRPr="00EA6868">
        <w:rPr>
          <w:rFonts w:hint="eastAsia"/>
          <w:lang w:eastAsia="zh-CN"/>
        </w:rPr>
        <w:t>年最后一个季度在卡塔尔多哈举行，</w:t>
      </w:r>
    </w:p>
    <w:p w14:paraId="7AA43047" w14:textId="77777777" w:rsidR="005C7471" w:rsidRPr="00EA6868" w:rsidRDefault="005C7471" w:rsidP="005C7471">
      <w:pPr>
        <w:pStyle w:val="Call"/>
        <w:rPr>
          <w:rFonts w:eastAsia="STKaiti"/>
          <w:lang w:eastAsia="zh-CN"/>
        </w:rPr>
      </w:pPr>
      <w:r w:rsidRPr="00EA6868">
        <w:rPr>
          <w:rFonts w:eastAsia="STKaiti" w:hint="eastAsia"/>
          <w:lang w:eastAsia="zh-CN"/>
        </w:rPr>
        <w:t>做出</w:t>
      </w:r>
      <w:r w:rsidRPr="00EA6868">
        <w:rPr>
          <w:rFonts w:eastAsia="STKaiti" w:hint="eastAsia"/>
          <w:lang w:val="es-ES" w:eastAsia="zh-CN"/>
        </w:rPr>
        <w:t>决定</w:t>
      </w:r>
    </w:p>
    <w:p w14:paraId="7E0292F9" w14:textId="795AD417" w:rsidR="005C7471" w:rsidRPr="00EA6868" w:rsidRDefault="005C7471" w:rsidP="005C7471">
      <w:pPr>
        <w:rPr>
          <w:lang w:eastAsia="zh-CN"/>
        </w:rPr>
      </w:pPr>
      <w:r w:rsidRPr="00EA6868">
        <w:rPr>
          <w:i/>
          <w:iCs/>
          <w:lang w:eastAsia="zh-CN"/>
        </w:rPr>
        <w:t>a)</w:t>
      </w:r>
      <w:r w:rsidRPr="00EA6868">
        <w:rPr>
          <w:lang w:eastAsia="zh-CN"/>
        </w:rPr>
        <w:tab/>
      </w:r>
      <w:r w:rsidR="001B0E4A" w:rsidRPr="00EA6868">
        <w:rPr>
          <w:rFonts w:hint="eastAsia"/>
          <w:lang w:eastAsia="zh-CN"/>
        </w:rPr>
        <w:t>经国际电联多数成员国同意，下届例行的全权代表大会将在多哈会展中心举行，为期三周；</w:t>
      </w:r>
    </w:p>
    <w:p w14:paraId="43CD4DC6" w14:textId="4E1D376D" w:rsidR="005C7471" w:rsidRPr="00EA6868" w:rsidRDefault="005C7471" w:rsidP="005C7471">
      <w:pPr>
        <w:rPr>
          <w:lang w:eastAsia="zh-CN"/>
        </w:rPr>
      </w:pPr>
      <w:r w:rsidRPr="00EA6868">
        <w:rPr>
          <w:i/>
          <w:iCs/>
          <w:lang w:eastAsia="zh-CN"/>
        </w:rPr>
        <w:t>b)</w:t>
      </w:r>
      <w:r w:rsidRPr="00EA6868">
        <w:rPr>
          <w:i/>
          <w:iCs/>
          <w:lang w:eastAsia="zh-CN"/>
        </w:rPr>
        <w:tab/>
      </w:r>
      <w:r w:rsidR="001B0E4A" w:rsidRPr="00EA6868">
        <w:rPr>
          <w:rFonts w:hint="eastAsia"/>
          <w:lang w:eastAsia="zh-CN"/>
        </w:rPr>
        <w:t>大会的开幕和闭幕日期为</w:t>
      </w:r>
      <w:r w:rsidR="001B0E4A" w:rsidRPr="00EA6868">
        <w:rPr>
          <w:rFonts w:hint="eastAsia"/>
          <w:lang w:eastAsia="zh-CN"/>
        </w:rPr>
        <w:t>2026</w:t>
      </w:r>
      <w:r w:rsidR="001B0E4A" w:rsidRPr="00EA6868">
        <w:rPr>
          <w:rFonts w:hint="eastAsia"/>
          <w:lang w:eastAsia="zh-CN"/>
        </w:rPr>
        <w:t>年</w:t>
      </w:r>
      <w:r w:rsidR="001B0E4A" w:rsidRPr="00EA6868">
        <w:rPr>
          <w:rFonts w:hint="eastAsia"/>
          <w:lang w:eastAsia="zh-CN"/>
        </w:rPr>
        <w:t>11</w:t>
      </w:r>
      <w:r w:rsidR="001B0E4A" w:rsidRPr="00EA6868">
        <w:rPr>
          <w:rFonts w:hint="eastAsia"/>
          <w:lang w:eastAsia="zh-CN"/>
        </w:rPr>
        <w:t>月</w:t>
      </w:r>
      <w:r w:rsidR="001B0E4A" w:rsidRPr="00EA6868">
        <w:rPr>
          <w:rFonts w:hint="eastAsia"/>
          <w:lang w:eastAsia="zh-CN"/>
        </w:rPr>
        <w:t>9</w:t>
      </w:r>
      <w:r w:rsidR="001B0E4A" w:rsidRPr="00EA6868">
        <w:rPr>
          <w:rFonts w:hint="eastAsia"/>
          <w:lang w:eastAsia="zh-CN"/>
        </w:rPr>
        <w:t>日</w:t>
      </w:r>
      <w:r w:rsidR="00EA6868" w:rsidRPr="00EA6868">
        <w:rPr>
          <w:rFonts w:hint="eastAsia"/>
          <w:lang w:eastAsia="zh-CN"/>
        </w:rPr>
        <w:t>（</w:t>
      </w:r>
      <w:r w:rsidR="001B0E4A" w:rsidRPr="00EA6868">
        <w:rPr>
          <w:rFonts w:hint="eastAsia"/>
          <w:lang w:eastAsia="zh-CN"/>
        </w:rPr>
        <w:t>星期一</w:t>
      </w:r>
      <w:r w:rsidR="00EA6868" w:rsidRPr="00EA6868">
        <w:rPr>
          <w:rFonts w:hint="eastAsia"/>
          <w:lang w:eastAsia="zh-CN"/>
        </w:rPr>
        <w:t>）</w:t>
      </w:r>
      <w:r w:rsidR="001B0E4A" w:rsidRPr="00EA6868">
        <w:rPr>
          <w:rFonts w:hint="eastAsia"/>
          <w:lang w:eastAsia="zh-CN"/>
        </w:rPr>
        <w:t>至</w:t>
      </w:r>
      <w:r w:rsidR="001B0E4A" w:rsidRPr="00EA6868">
        <w:rPr>
          <w:rFonts w:hint="eastAsia"/>
          <w:lang w:eastAsia="zh-CN"/>
        </w:rPr>
        <w:t>2026</w:t>
      </w:r>
      <w:r w:rsidR="001B0E4A" w:rsidRPr="00EA6868">
        <w:rPr>
          <w:rFonts w:hint="eastAsia"/>
          <w:lang w:eastAsia="zh-CN"/>
        </w:rPr>
        <w:t>年</w:t>
      </w:r>
      <w:r w:rsidR="001B0E4A" w:rsidRPr="00EA6868">
        <w:rPr>
          <w:rFonts w:hint="eastAsia"/>
          <w:lang w:eastAsia="zh-CN"/>
        </w:rPr>
        <w:t>11</w:t>
      </w:r>
      <w:r w:rsidR="001B0E4A" w:rsidRPr="00EA6868">
        <w:rPr>
          <w:rFonts w:hint="eastAsia"/>
          <w:lang w:eastAsia="zh-CN"/>
        </w:rPr>
        <w:t>月</w:t>
      </w:r>
      <w:r w:rsidR="001B0E4A" w:rsidRPr="00EA6868">
        <w:rPr>
          <w:rFonts w:hint="eastAsia"/>
          <w:lang w:eastAsia="zh-CN"/>
        </w:rPr>
        <w:t>27</w:t>
      </w:r>
      <w:r w:rsidR="001B0E4A" w:rsidRPr="00EA6868">
        <w:rPr>
          <w:rFonts w:hint="eastAsia"/>
          <w:lang w:eastAsia="zh-CN"/>
        </w:rPr>
        <w:t>日（星期五），</w:t>
      </w:r>
    </w:p>
    <w:p w14:paraId="43BDBAFD" w14:textId="77777777" w:rsidR="005C7471" w:rsidRPr="005C7471" w:rsidRDefault="005C7471" w:rsidP="005C7471">
      <w:pPr>
        <w:pStyle w:val="Call"/>
        <w:rPr>
          <w:rFonts w:eastAsia="STKaiti"/>
          <w:lang w:eastAsia="zh-CN"/>
        </w:rPr>
      </w:pPr>
      <w:r w:rsidRPr="00EA6868">
        <w:rPr>
          <w:rFonts w:eastAsia="STKaiti" w:hint="eastAsia"/>
          <w:lang w:eastAsia="zh-CN"/>
        </w:rPr>
        <w:t>责成</w:t>
      </w:r>
      <w:r w:rsidRPr="005C7471">
        <w:rPr>
          <w:rFonts w:eastAsia="STKaiti" w:hint="eastAsia"/>
          <w:lang w:eastAsia="zh-CN"/>
        </w:rPr>
        <w:t>秘书长</w:t>
      </w:r>
    </w:p>
    <w:p w14:paraId="07CA3B3F" w14:textId="5D3B424C" w:rsidR="005C7471" w:rsidRPr="005C7471" w:rsidRDefault="001B0E4A" w:rsidP="00D024AA">
      <w:pPr>
        <w:ind w:firstLineChars="200" w:firstLine="480"/>
        <w:rPr>
          <w:lang w:eastAsia="zh-CN"/>
        </w:rPr>
      </w:pPr>
      <w:r w:rsidRPr="001B0E4A">
        <w:rPr>
          <w:rFonts w:hint="eastAsia"/>
          <w:lang w:eastAsia="zh-CN"/>
        </w:rPr>
        <w:t>进行实地考察并向理事会</w:t>
      </w:r>
      <w:r w:rsidRPr="001B0E4A">
        <w:rPr>
          <w:rFonts w:hint="eastAsia"/>
          <w:lang w:eastAsia="zh-CN"/>
        </w:rPr>
        <w:t>2024</w:t>
      </w:r>
      <w:r w:rsidRPr="001B0E4A">
        <w:rPr>
          <w:rFonts w:hint="eastAsia"/>
          <w:lang w:eastAsia="zh-CN"/>
        </w:rPr>
        <w:t>年会议做出报告。</w:t>
      </w:r>
    </w:p>
    <w:p w14:paraId="55ED1CA4" w14:textId="2BCFB072" w:rsidR="00AE195F" w:rsidRPr="00E24D59" w:rsidRDefault="005C7471" w:rsidP="00520153">
      <w:pPr>
        <w:spacing w:before="84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AE195F" w:rsidRPr="00E24D59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266D" w14:textId="77777777" w:rsidR="005C7471" w:rsidRDefault="005C7471">
      <w:r>
        <w:separator/>
      </w:r>
    </w:p>
  </w:endnote>
  <w:endnote w:type="continuationSeparator" w:id="0">
    <w:p w14:paraId="61F4BD69" w14:textId="77777777" w:rsidR="005C7471" w:rsidRDefault="005C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019DDB64" w14:textId="77777777" w:rsidTr="00E31DCE">
      <w:trPr>
        <w:jc w:val="center"/>
      </w:trPr>
      <w:tc>
        <w:tcPr>
          <w:tcW w:w="1803" w:type="dxa"/>
          <w:vAlign w:val="center"/>
        </w:tcPr>
        <w:p w14:paraId="4EA9181D" w14:textId="77C33CF4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24A62">
            <w:rPr>
              <w:noProof/>
            </w:rPr>
            <w:t>528194</w:t>
          </w:r>
        </w:p>
      </w:tc>
      <w:tc>
        <w:tcPr>
          <w:tcW w:w="8261" w:type="dxa"/>
        </w:tcPr>
        <w:p w14:paraId="480EFA1C" w14:textId="303F3878" w:rsidR="00E24D59" w:rsidRPr="00E06FD5" w:rsidRDefault="00E24D59" w:rsidP="00424A62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424A62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424A62"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FF64F4A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61907809" w14:textId="77777777" w:rsidTr="00E31DCE">
      <w:trPr>
        <w:jc w:val="center"/>
      </w:trPr>
      <w:tc>
        <w:tcPr>
          <w:tcW w:w="1803" w:type="dxa"/>
          <w:vAlign w:val="center"/>
        </w:tcPr>
        <w:p w14:paraId="689A0184" w14:textId="77777777" w:rsidR="00E24D59" w:rsidRDefault="00EA6868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7390562" w14:textId="6251A44E" w:rsidR="00E24D59" w:rsidRPr="00E06FD5" w:rsidRDefault="00424A62" w:rsidP="00424A62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</w:t>
          </w:r>
          <w:r w:rsidRPr="00623AE3">
            <w:rPr>
              <w:bCs/>
            </w:rPr>
            <w:t>/</w:t>
          </w:r>
          <w:r w:rsidR="00520153">
            <w:rPr>
              <w:bCs/>
            </w:rPr>
            <w:t>1</w:t>
          </w:r>
          <w:r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</w:tr>
  </w:tbl>
  <w:p w14:paraId="7E59DFC9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9646" w14:textId="77777777" w:rsidR="005C7471" w:rsidRDefault="005C7471">
      <w:r>
        <w:t>____________________</w:t>
      </w:r>
    </w:p>
  </w:footnote>
  <w:footnote w:type="continuationSeparator" w:id="0">
    <w:p w14:paraId="69C8A17A" w14:textId="77777777" w:rsidR="005C7471" w:rsidRDefault="005C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8512E3" w:rsidRPr="00784011" w14:paraId="46318E7B" w14:textId="77777777" w:rsidTr="00543B7B">
      <w:trPr>
        <w:trHeight w:val="1104"/>
        <w:jc w:val="center"/>
      </w:trPr>
      <w:tc>
        <w:tcPr>
          <w:tcW w:w="4390" w:type="dxa"/>
          <w:vAlign w:val="center"/>
        </w:tcPr>
        <w:p w14:paraId="1A0134E1" w14:textId="77777777" w:rsidR="008512E3" w:rsidRPr="009621F8" w:rsidRDefault="008512E3" w:rsidP="008512E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633D06F" wp14:editId="3CD024AA">
                <wp:extent cx="1935064" cy="543193"/>
                <wp:effectExtent l="0" t="0" r="0" b="9525"/>
                <wp:docPr id="386797611" name="Picture 386797611" descr="A black screen with blue text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6797611" name="Picture 386797611" descr="A black screen with blue text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B56665E" w14:textId="77777777" w:rsidR="008512E3" w:rsidRDefault="008512E3" w:rsidP="008512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CA1FAB0" w14:textId="77777777" w:rsidR="008512E3" w:rsidRDefault="008512E3" w:rsidP="008512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D1B2A45" w14:textId="77777777" w:rsidR="008512E3" w:rsidRPr="00784011" w:rsidRDefault="008512E3" w:rsidP="008512E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499F0B49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65083" wp14:editId="0CCB775A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112E7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B4E65"/>
    <w:rsid w:val="000C0BC5"/>
    <w:rsid w:val="000D15EA"/>
    <w:rsid w:val="00100D84"/>
    <w:rsid w:val="00124C9D"/>
    <w:rsid w:val="00157773"/>
    <w:rsid w:val="00173677"/>
    <w:rsid w:val="0018251A"/>
    <w:rsid w:val="00190272"/>
    <w:rsid w:val="00193244"/>
    <w:rsid w:val="00195C6C"/>
    <w:rsid w:val="00195FED"/>
    <w:rsid w:val="001A4BD6"/>
    <w:rsid w:val="001B0E4A"/>
    <w:rsid w:val="001B60C5"/>
    <w:rsid w:val="001D5A18"/>
    <w:rsid w:val="001E7C13"/>
    <w:rsid w:val="00224449"/>
    <w:rsid w:val="00280EB8"/>
    <w:rsid w:val="002A6670"/>
    <w:rsid w:val="00303502"/>
    <w:rsid w:val="00325C25"/>
    <w:rsid w:val="003669A2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24A62"/>
    <w:rsid w:val="00430BF0"/>
    <w:rsid w:val="004672E6"/>
    <w:rsid w:val="00474ED1"/>
    <w:rsid w:val="00493085"/>
    <w:rsid w:val="004A36EC"/>
    <w:rsid w:val="004D163F"/>
    <w:rsid w:val="004E4BFF"/>
    <w:rsid w:val="004F2598"/>
    <w:rsid w:val="00520153"/>
    <w:rsid w:val="005403F7"/>
    <w:rsid w:val="00540632"/>
    <w:rsid w:val="00541CF4"/>
    <w:rsid w:val="005451E8"/>
    <w:rsid w:val="005507F2"/>
    <w:rsid w:val="005759CC"/>
    <w:rsid w:val="005A72E1"/>
    <w:rsid w:val="005C6632"/>
    <w:rsid w:val="005C7471"/>
    <w:rsid w:val="005D1C9E"/>
    <w:rsid w:val="00630DD5"/>
    <w:rsid w:val="00654257"/>
    <w:rsid w:val="0065435A"/>
    <w:rsid w:val="006A2DD3"/>
    <w:rsid w:val="006A5AF8"/>
    <w:rsid w:val="006C36CD"/>
    <w:rsid w:val="006E4399"/>
    <w:rsid w:val="00700D1F"/>
    <w:rsid w:val="0070643F"/>
    <w:rsid w:val="007205CB"/>
    <w:rsid w:val="00726073"/>
    <w:rsid w:val="00734FE8"/>
    <w:rsid w:val="007360CE"/>
    <w:rsid w:val="00772315"/>
    <w:rsid w:val="00775157"/>
    <w:rsid w:val="007813AE"/>
    <w:rsid w:val="00793E9C"/>
    <w:rsid w:val="007A37DB"/>
    <w:rsid w:val="007E189D"/>
    <w:rsid w:val="007F0210"/>
    <w:rsid w:val="00811259"/>
    <w:rsid w:val="00813AA2"/>
    <w:rsid w:val="008173A3"/>
    <w:rsid w:val="008418F5"/>
    <w:rsid w:val="008512E3"/>
    <w:rsid w:val="0086059C"/>
    <w:rsid w:val="00864589"/>
    <w:rsid w:val="00874C82"/>
    <w:rsid w:val="00883E3A"/>
    <w:rsid w:val="00890AFB"/>
    <w:rsid w:val="00890FC4"/>
    <w:rsid w:val="00895905"/>
    <w:rsid w:val="008F7D41"/>
    <w:rsid w:val="00911867"/>
    <w:rsid w:val="00914FE5"/>
    <w:rsid w:val="009164A9"/>
    <w:rsid w:val="009258CB"/>
    <w:rsid w:val="0093362E"/>
    <w:rsid w:val="009360EA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2F88"/>
    <w:rsid w:val="00B60184"/>
    <w:rsid w:val="00B62D20"/>
    <w:rsid w:val="00B81E75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21E6"/>
    <w:rsid w:val="00CD47F0"/>
    <w:rsid w:val="00CD5566"/>
    <w:rsid w:val="00CD64D7"/>
    <w:rsid w:val="00CE6F22"/>
    <w:rsid w:val="00CF41F6"/>
    <w:rsid w:val="00CF7D3E"/>
    <w:rsid w:val="00D024AA"/>
    <w:rsid w:val="00D02B4E"/>
    <w:rsid w:val="00D21F11"/>
    <w:rsid w:val="00D36817"/>
    <w:rsid w:val="00D453EE"/>
    <w:rsid w:val="00D5666C"/>
    <w:rsid w:val="00D666BC"/>
    <w:rsid w:val="00D82073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865E8"/>
    <w:rsid w:val="00EA5C98"/>
    <w:rsid w:val="00EA6868"/>
    <w:rsid w:val="00EE5706"/>
    <w:rsid w:val="00EF373D"/>
    <w:rsid w:val="00F11595"/>
    <w:rsid w:val="00F13BC9"/>
    <w:rsid w:val="00F157FF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0618B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Precise place and exact dates of the 2026 Plenipotentiary Conference</vt:lpstr>
    </vt:vector>
  </TitlesOfParts>
  <Manager>General Secretariat - Pool</Manager>
  <Company>International Telecommunication Union (ITU)</Company>
  <LinksUpToDate>false</LinksUpToDate>
  <CharactersWithSpaces>286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636 - Convening of the next ordinary plenipotentiary conference</dc:title>
  <dc:subject>Council 2023</dc:subject>
  <dc:creator>Xue, Kun</dc:creator>
  <cp:keywords>C2023, C23 Council-23</cp:keywords>
  <dc:description/>
  <cp:lastModifiedBy>Xue, Kun</cp:lastModifiedBy>
  <cp:revision>2</cp:revision>
  <cp:lastPrinted>2015-02-24T13:23:00Z</cp:lastPrinted>
  <dcterms:created xsi:type="dcterms:W3CDTF">2023-11-01T10:34:00Z</dcterms:created>
  <dcterms:modified xsi:type="dcterms:W3CDTF">2023-11-01T10:34:00Z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