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6E5FB73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CC23C56" w14:textId="5C13CA5C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9161C0" w14:textId="70ED0BD4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</w:t>
            </w:r>
            <w:r w:rsidR="004908C6">
              <w:rPr>
                <w:b/>
              </w:rPr>
              <w:t>-ADD</w:t>
            </w:r>
            <w:r>
              <w:rPr>
                <w:b/>
              </w:rPr>
              <w:t>/</w:t>
            </w:r>
            <w:r w:rsidR="009F7411">
              <w:rPr>
                <w:b/>
              </w:rPr>
              <w:t>15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77E085" w14:textId="77777777" w:rsidTr="00C538FC">
        <w:trPr>
          <w:cantSplit/>
        </w:trPr>
        <w:tc>
          <w:tcPr>
            <w:tcW w:w="3969" w:type="dxa"/>
            <w:vMerge/>
          </w:tcPr>
          <w:p w14:paraId="6903A31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461C7" w14:textId="6C3A9F42" w:rsidR="00FE57F6" w:rsidRPr="00E85629" w:rsidRDefault="009F7411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25 de octubre de</w:t>
            </w:r>
            <w:r w:rsidR="00FE57F6">
              <w:rPr>
                <w:b/>
              </w:rPr>
              <w:t xml:space="preserve"> 2023</w:t>
            </w:r>
          </w:p>
        </w:tc>
      </w:tr>
      <w:tr w:rsidR="00FE57F6" w:rsidRPr="00F24B71" w14:paraId="386551F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FECFDE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D52125" w14:textId="166FB660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="009F741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374C1ACE" w14:textId="77777777" w:rsidTr="00C538FC">
        <w:trPr>
          <w:cantSplit/>
          <w:trHeight w:val="23"/>
        </w:trPr>
        <w:tc>
          <w:tcPr>
            <w:tcW w:w="3969" w:type="dxa"/>
          </w:tcPr>
          <w:p w14:paraId="2205920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ABFB33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753FD80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DAD1D09" w14:textId="41893E2C" w:rsidR="00FE57F6" w:rsidRPr="009F7411" w:rsidRDefault="009F7411" w:rsidP="00C538FC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>
              <w:rPr>
                <w:rFonts w:cstheme="minorHAnsi"/>
                <w:sz w:val="34"/>
                <w:szCs w:val="34"/>
              </w:rPr>
              <w:t>Nota de la Secretaria General</w:t>
            </w:r>
          </w:p>
        </w:tc>
      </w:tr>
      <w:tr w:rsidR="00FE57F6" w:rsidRPr="00813E5E" w14:paraId="043C342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D507F9B" w14:textId="242C6E5D" w:rsidR="00FE57F6" w:rsidRPr="00813E5E" w:rsidRDefault="009F7411" w:rsidP="00C538FC">
            <w:pPr>
              <w:pStyle w:val="Subtitle"/>
              <w:framePr w:hSpace="0" w:wrap="auto" w:hAnchor="text" w:xAlign="left" w:yAlign="inline"/>
            </w:pPr>
            <w:r>
              <w:rPr>
                <w:rFonts w:cstheme="minorHAnsi"/>
                <w:lang w:val="fr-CH"/>
              </w:rPr>
              <w:t>RESOLUCIONES Y ACUERDOS</w:t>
            </w:r>
          </w:p>
        </w:tc>
      </w:tr>
      <w:bookmarkEnd w:id="0"/>
    </w:tbl>
    <w:p w14:paraId="321774E9" w14:textId="77777777" w:rsidR="00093EEB" w:rsidRDefault="00093EEB"/>
    <w:p w14:paraId="59DED727" w14:textId="37B3BBE7" w:rsidR="009F7411" w:rsidRDefault="009F7411">
      <w:pPr>
        <w:rPr>
          <w:color w:val="000000"/>
          <w:sz w:val="27"/>
          <w:szCs w:val="27"/>
        </w:rPr>
      </w:pPr>
      <w:r w:rsidRPr="009F7411">
        <w:rPr>
          <w:color w:val="000000"/>
          <w:spacing w:val="-2"/>
          <w:sz w:val="27"/>
          <w:szCs w:val="27"/>
        </w:rPr>
        <w:t xml:space="preserve">Los textos de </w:t>
      </w:r>
      <w:r w:rsidRPr="009F7411">
        <w:rPr>
          <w:color w:val="000000"/>
          <w:spacing w:val="-2"/>
          <w:sz w:val="27"/>
          <w:szCs w:val="27"/>
        </w:rPr>
        <w:t>los</w:t>
      </w:r>
      <w:r w:rsidRPr="009F7411">
        <w:rPr>
          <w:color w:val="000000"/>
          <w:spacing w:val="-2"/>
          <w:sz w:val="27"/>
          <w:szCs w:val="27"/>
        </w:rPr>
        <w:t xml:space="preserve"> Acuerdos cuyos títulos figuran a continuación han sido adoptados</w:t>
      </w:r>
      <w:r>
        <w:rPr>
          <w:color w:val="000000"/>
          <w:sz w:val="27"/>
          <w:szCs w:val="27"/>
        </w:rPr>
        <w:t xml:space="preserve"> por </w:t>
      </w:r>
      <w:r>
        <w:rPr>
          <w:color w:val="000000"/>
          <w:sz w:val="27"/>
          <w:szCs w:val="27"/>
        </w:rPr>
        <w:t>la reunión adicional del</w:t>
      </w:r>
      <w:r>
        <w:rPr>
          <w:color w:val="000000"/>
          <w:sz w:val="27"/>
          <w:szCs w:val="27"/>
        </w:rPr>
        <w:t xml:space="preserve"> Consejo de 2023 (1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-2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de </w:t>
      </w:r>
      <w:r>
        <w:rPr>
          <w:color w:val="000000"/>
          <w:sz w:val="27"/>
          <w:szCs w:val="27"/>
        </w:rPr>
        <w:t>octubre</w:t>
      </w:r>
      <w:r>
        <w:rPr>
          <w:color w:val="000000"/>
          <w:sz w:val="27"/>
          <w:szCs w:val="27"/>
        </w:rPr>
        <w:t xml:space="preserve"> de 2023):</w:t>
      </w:r>
    </w:p>
    <w:p w14:paraId="60C6F68A" w14:textId="77777777" w:rsidR="009F7411" w:rsidRDefault="009F741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280"/>
      </w:tblGrid>
      <w:tr w:rsidR="009F7411" w:rsidRPr="009F7411" w14:paraId="34ADFC0E" w14:textId="77777777" w:rsidTr="00D827F0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656E6" w14:textId="77777777" w:rsidR="009F7411" w:rsidRPr="009F7411" w:rsidRDefault="009F7411" w:rsidP="009F7411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47"/>
              </w:tabs>
              <w:overflowPunct/>
              <w:autoSpaceDE/>
              <w:autoSpaceDN/>
              <w:adjustRightInd/>
              <w:spacing w:before="80" w:after="80" w:line="257" w:lineRule="auto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bookmarkStart w:id="1" w:name="_Hlk149825718"/>
            <w:r w:rsidRPr="009F7411">
              <w:rPr>
                <w:rFonts w:eastAsia="SimSun" w:cs="Arial"/>
                <w:b/>
                <w:bCs/>
                <w:sz w:val="22"/>
                <w:szCs w:val="22"/>
                <w:lang w:val="fr-CH" w:eastAsia="zh-CN"/>
              </w:rPr>
              <w:tab/>
            </w:r>
            <w:r w:rsidRPr="009F7411"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  <w:t>Decisions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08367" w14:textId="77777777" w:rsidR="009F7411" w:rsidRPr="009F7411" w:rsidRDefault="009F7411" w:rsidP="009F74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r w:rsidRPr="009F7411"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  <w:t>C23-ADD/#</w:t>
            </w:r>
          </w:p>
        </w:tc>
      </w:tr>
      <w:tr w:rsidR="009F7411" w:rsidRPr="009F7411" w14:paraId="6AC4681D" w14:textId="77777777" w:rsidTr="00D827F0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5AC" w14:textId="68A4CB8F" w:rsidR="009F7411" w:rsidRPr="009F7411" w:rsidRDefault="009F7411" w:rsidP="009F7411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7" w:lineRule="auto"/>
              <w:ind w:left="1731" w:hanging="1731"/>
              <w:textAlignment w:val="auto"/>
              <w:rPr>
                <w:rFonts w:eastAsia="SimSun" w:cs="Arial"/>
                <w:bCs/>
                <w:sz w:val="22"/>
                <w:szCs w:val="22"/>
                <w:lang w:val="fr-CH" w:eastAsia="zh-CN"/>
              </w:rPr>
            </w:pP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Acuerdo</w:t>
            </w:r>
            <w:proofErr w:type="spellEnd"/>
            <w:r w:rsidRPr="009F7411">
              <w:rPr>
                <w:rFonts w:eastAsia="SimSun" w:cs="Arial"/>
                <w:b/>
                <w:sz w:val="22"/>
                <w:szCs w:val="22"/>
                <w:lang w:val="fr-CH" w:eastAsia="zh-CN"/>
              </w:rPr>
              <w:t xml:space="preserve"> 635 </w:t>
            </w:r>
            <w:r w:rsidRPr="009F7411">
              <w:rPr>
                <w:rFonts w:eastAsia="SimSun" w:cs="Arial"/>
                <w:b/>
                <w:sz w:val="22"/>
                <w:szCs w:val="22"/>
                <w:lang w:val="fr-CH" w:eastAsia="zh-CN"/>
              </w:rPr>
              <w:tab/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Fechas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y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duración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propuestas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para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las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reuniones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2024, 2025 y 2026 del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Consejo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y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fechas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propuestas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para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las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series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reuniones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los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Grupos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Trabajo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y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Grupos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Expertos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del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Consejo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para 2024, 2025 y 2026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3D020" w14:textId="77777777" w:rsidR="009F7411" w:rsidRPr="009F7411" w:rsidRDefault="009F7411" w:rsidP="009F74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eastAsia="SimSun"/>
                <w:sz w:val="22"/>
                <w:szCs w:val="22"/>
                <w:lang w:val="en-GB"/>
              </w:rPr>
            </w:pPr>
            <w:hyperlink r:id="rId6" w:history="1">
              <w:r w:rsidRPr="009F7411">
                <w:rPr>
                  <w:rFonts w:asciiTheme="minorHAnsi" w:eastAsia="SimSun" w:hAnsiTheme="minorHAnsi" w:cstheme="minorHAnsi"/>
                  <w:b/>
                  <w:bCs/>
                  <w:color w:val="0563C1"/>
                  <w:sz w:val="22"/>
                  <w:szCs w:val="22"/>
                  <w:u w:val="single"/>
                  <w:lang w:val="en-GB"/>
                </w:rPr>
                <w:t>C23-ADD/13</w:t>
              </w:r>
            </w:hyperlink>
          </w:p>
        </w:tc>
      </w:tr>
      <w:tr w:rsidR="009F7411" w:rsidRPr="009F7411" w14:paraId="7EA951C1" w14:textId="77777777" w:rsidTr="00D827F0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08E" w14:textId="1675DF6B" w:rsidR="009F7411" w:rsidRPr="009F7411" w:rsidRDefault="009F7411" w:rsidP="009F7411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60" w:line="257" w:lineRule="auto"/>
              <w:ind w:left="1731" w:hanging="1731"/>
              <w:textAlignment w:val="auto"/>
              <w:rPr>
                <w:rFonts w:eastAsia="SimSun" w:cs="Arial"/>
                <w:bCs/>
                <w:sz w:val="22"/>
                <w:szCs w:val="22"/>
                <w:lang w:val="fr-CH" w:eastAsia="zh-CN"/>
              </w:rPr>
            </w:pP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Acuerdo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r w:rsidRPr="009F7411">
              <w:rPr>
                <w:rFonts w:eastAsia="SimSun" w:cs="Arial"/>
                <w:b/>
                <w:sz w:val="22"/>
                <w:szCs w:val="22"/>
                <w:lang w:val="fr-CH" w:eastAsia="zh-CN"/>
              </w:rPr>
              <w:t>636</w:t>
            </w:r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ab/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Convocación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la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próxima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Conferencia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de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Plenipotenciarios</w:t>
            </w:r>
            <w:proofErr w:type="spellEnd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F7411">
              <w:rPr>
                <w:rFonts w:eastAsia="SimSun" w:cs="Arial"/>
                <w:bCs/>
                <w:sz w:val="22"/>
                <w:szCs w:val="22"/>
                <w:lang w:val="fr-CH" w:eastAsia="zh-CN"/>
              </w:rPr>
              <w:t>ordinaria</w:t>
            </w:r>
            <w:proofErr w:type="spell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6E057" w14:textId="77777777" w:rsidR="009F7411" w:rsidRPr="009F7411" w:rsidRDefault="009F7411" w:rsidP="009F74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FF"/>
                <w:sz w:val="22"/>
                <w:szCs w:val="22"/>
                <w:u w:val="single"/>
                <w:lang w:val="en-GB"/>
              </w:rPr>
            </w:pPr>
            <w:hyperlink r:id="rId7" w:history="1">
              <w:r w:rsidRPr="009F7411">
                <w:rPr>
                  <w:rFonts w:asciiTheme="minorHAnsi" w:eastAsia="SimSun" w:hAnsiTheme="minorHAnsi" w:cstheme="minorHAnsi"/>
                  <w:b/>
                  <w:bCs/>
                  <w:color w:val="0563C1"/>
                  <w:sz w:val="22"/>
                  <w:szCs w:val="22"/>
                  <w:u w:val="single"/>
                  <w:lang w:val="en-GB"/>
                </w:rPr>
                <w:t>C23-ADD/14</w:t>
              </w:r>
            </w:hyperlink>
          </w:p>
        </w:tc>
      </w:tr>
      <w:bookmarkEnd w:id="1"/>
    </w:tbl>
    <w:p w14:paraId="41E7E281" w14:textId="77777777" w:rsidR="00927F93" w:rsidRPr="000B0D00" w:rsidRDefault="00927F93"/>
    <w:sectPr w:rsidR="00927F93" w:rsidRPr="000B0D00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0EC4" w14:textId="77777777" w:rsidR="00310316" w:rsidRDefault="00310316">
      <w:r>
        <w:separator/>
      </w:r>
    </w:p>
  </w:endnote>
  <w:endnote w:type="continuationSeparator" w:id="0">
    <w:p w14:paraId="59F5EE7D" w14:textId="77777777" w:rsidR="00310316" w:rsidRDefault="003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B41D142" w14:textId="77777777" w:rsidTr="00E31DCE">
      <w:trPr>
        <w:jc w:val="center"/>
      </w:trPr>
      <w:tc>
        <w:tcPr>
          <w:tcW w:w="1803" w:type="dxa"/>
          <w:vAlign w:val="center"/>
        </w:tcPr>
        <w:p w14:paraId="6EC296A5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A1A3A78" w14:textId="656EBE25" w:rsidR="003273A4" w:rsidRPr="00E06FD5" w:rsidRDefault="003273A4" w:rsidP="004908C6">
          <w:pPr>
            <w:pStyle w:val="Header"/>
            <w:tabs>
              <w:tab w:val="left" w:pos="644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4908C6">
            <w:rPr>
              <w:bCs/>
            </w:rPr>
            <w:t>-ADD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7058547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5A894A" w14:textId="77777777" w:rsidTr="00E31DCE">
      <w:trPr>
        <w:jc w:val="center"/>
      </w:trPr>
      <w:tc>
        <w:tcPr>
          <w:tcW w:w="1803" w:type="dxa"/>
          <w:vAlign w:val="center"/>
        </w:tcPr>
        <w:p w14:paraId="5148ED87" w14:textId="77777777" w:rsidR="00F24B71" w:rsidRPr="004908C6" w:rsidRDefault="00C74BF3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4908C6">
              <w:rPr>
                <w:rStyle w:val="Hyperlink"/>
                <w:color w:val="0070C0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75CD2D94" w14:textId="43D2C9A3" w:rsidR="00F24B71" w:rsidRPr="00E06FD5" w:rsidRDefault="00F24B71" w:rsidP="004908C6">
          <w:pPr>
            <w:pStyle w:val="Header"/>
            <w:tabs>
              <w:tab w:val="left" w:pos="644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4908C6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9F7411">
            <w:rPr>
              <w:bCs/>
            </w:rPr>
            <w:t>15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51C5E8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58F5" w14:textId="77777777" w:rsidR="00310316" w:rsidRDefault="00310316">
      <w:r>
        <w:t>____________________</w:t>
      </w:r>
    </w:p>
  </w:footnote>
  <w:footnote w:type="continuationSeparator" w:id="0">
    <w:p w14:paraId="72A7488C" w14:textId="77777777" w:rsidR="00310316" w:rsidRDefault="0031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0F69E32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85BCB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109CFC04" wp14:editId="081AEA6A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A6E41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895E8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FC843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6C3C954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8110" wp14:editId="091338D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B9F161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16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1C0F"/>
    <w:rsid w:val="002C4676"/>
    <w:rsid w:val="002C70B0"/>
    <w:rsid w:val="002F3CC4"/>
    <w:rsid w:val="00310316"/>
    <w:rsid w:val="003273A4"/>
    <w:rsid w:val="004908C6"/>
    <w:rsid w:val="00513630"/>
    <w:rsid w:val="00544CE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9F74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1D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23ADD-C-0014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3-C23ADD-C-0013/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 de la reunión adicional del Consejo de 2023</dc:title>
  <dc:subject>Reunión adicional de 2023 del Consejo</dc:subject>
  <dc:creator/>
  <cp:keywords>C23-ADD, C2023, C23, Consejo-23</cp:keywords>
  <dc:description/>
  <cp:lastModifiedBy/>
  <cp:revision>1</cp:revision>
  <dcterms:created xsi:type="dcterms:W3CDTF">2023-11-02T13:15:00Z</dcterms:created>
  <dcterms:modified xsi:type="dcterms:W3CDTF">2023-11-02T13:15:00Z</dcterms:modified>
  <cp:category>Documento de conferencia</cp:category>
</cp:coreProperties>
</file>