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CB6E7A" w:rsidRPr="00F85453" w14:paraId="2592CC74" w14:textId="77777777">
        <w:trPr>
          <w:cantSplit/>
          <w:trHeight w:val="23"/>
        </w:trPr>
        <w:tc>
          <w:tcPr>
            <w:tcW w:w="3969" w:type="dxa"/>
            <w:vMerge w:val="restart"/>
            <w:tcMar>
              <w:left w:w="0" w:type="dxa"/>
            </w:tcMar>
          </w:tcPr>
          <w:p w14:paraId="27E56DEB" w14:textId="237C5451" w:rsidR="00CB6E7A" w:rsidRPr="00F85453" w:rsidRDefault="003D5C3A" w:rsidP="00E307A5">
            <w:pPr>
              <w:tabs>
                <w:tab w:val="left" w:pos="851"/>
              </w:tabs>
              <w:spacing w:before="0"/>
              <w:rPr>
                <w:b/>
              </w:rPr>
            </w:pPr>
            <w:r w:rsidRPr="00F85453">
              <w:rPr>
                <w:b/>
              </w:rPr>
              <w:t xml:space="preserve">Point de l'ordre du </w:t>
            </w:r>
            <w:proofErr w:type="gramStart"/>
            <w:r w:rsidRPr="00F85453">
              <w:rPr>
                <w:b/>
              </w:rPr>
              <w:t>jour</w:t>
            </w:r>
            <w:r w:rsidR="005529B2" w:rsidRPr="00F85453">
              <w:rPr>
                <w:b/>
              </w:rPr>
              <w:t>:</w:t>
            </w:r>
            <w:proofErr w:type="gramEnd"/>
            <w:r w:rsidRPr="00F85453">
              <w:rPr>
                <w:b/>
              </w:rPr>
              <w:t xml:space="preserve"> </w:t>
            </w:r>
            <w:r w:rsidR="00E307A5" w:rsidRPr="00F85453">
              <w:rPr>
                <w:b/>
              </w:rPr>
              <w:t>ADM 2</w:t>
            </w:r>
          </w:p>
        </w:tc>
        <w:tc>
          <w:tcPr>
            <w:tcW w:w="5245" w:type="dxa"/>
          </w:tcPr>
          <w:p w14:paraId="27B6A98A" w14:textId="12C882F8" w:rsidR="00CB6E7A" w:rsidRPr="00F85453" w:rsidRDefault="003D5C3A" w:rsidP="00E307A5">
            <w:pPr>
              <w:tabs>
                <w:tab w:val="left" w:pos="851"/>
              </w:tabs>
              <w:spacing w:before="0"/>
              <w:jc w:val="right"/>
              <w:rPr>
                <w:b/>
              </w:rPr>
            </w:pPr>
            <w:r w:rsidRPr="00F85453">
              <w:rPr>
                <w:b/>
              </w:rPr>
              <w:t>Document C23/22-F</w:t>
            </w:r>
          </w:p>
        </w:tc>
      </w:tr>
      <w:tr w:rsidR="00CB6E7A" w:rsidRPr="00F85453" w14:paraId="41096C77" w14:textId="77777777">
        <w:trPr>
          <w:cantSplit/>
        </w:trPr>
        <w:tc>
          <w:tcPr>
            <w:tcW w:w="3969" w:type="dxa"/>
            <w:vMerge/>
          </w:tcPr>
          <w:p w14:paraId="0BBA5643" w14:textId="77777777" w:rsidR="00CB6E7A" w:rsidRPr="00F85453" w:rsidRDefault="00CB6E7A" w:rsidP="00E307A5">
            <w:pPr>
              <w:tabs>
                <w:tab w:val="left" w:pos="851"/>
              </w:tabs>
              <w:rPr>
                <w:b/>
              </w:rPr>
            </w:pPr>
          </w:p>
        </w:tc>
        <w:tc>
          <w:tcPr>
            <w:tcW w:w="5245" w:type="dxa"/>
          </w:tcPr>
          <w:p w14:paraId="068BECD5" w14:textId="2B1E92AA" w:rsidR="00CB6E7A" w:rsidRPr="00F85453" w:rsidRDefault="00E307A5" w:rsidP="00E307A5">
            <w:pPr>
              <w:tabs>
                <w:tab w:val="left" w:pos="851"/>
              </w:tabs>
              <w:spacing w:before="0"/>
              <w:jc w:val="right"/>
              <w:rPr>
                <w:b/>
              </w:rPr>
            </w:pPr>
            <w:r w:rsidRPr="00F85453">
              <w:rPr>
                <w:b/>
              </w:rPr>
              <w:t>3 juillet 2023</w:t>
            </w:r>
          </w:p>
        </w:tc>
      </w:tr>
      <w:tr w:rsidR="00CB6E7A" w:rsidRPr="00F85453" w14:paraId="17E5B988" w14:textId="77777777">
        <w:trPr>
          <w:cantSplit/>
          <w:trHeight w:val="23"/>
        </w:trPr>
        <w:tc>
          <w:tcPr>
            <w:tcW w:w="3969" w:type="dxa"/>
            <w:vMerge/>
          </w:tcPr>
          <w:p w14:paraId="2192D6D7" w14:textId="77777777" w:rsidR="00CB6E7A" w:rsidRPr="00F85453" w:rsidRDefault="00CB6E7A" w:rsidP="00E307A5">
            <w:pPr>
              <w:tabs>
                <w:tab w:val="left" w:pos="851"/>
              </w:tabs>
              <w:rPr>
                <w:b/>
              </w:rPr>
            </w:pPr>
          </w:p>
        </w:tc>
        <w:tc>
          <w:tcPr>
            <w:tcW w:w="5245" w:type="dxa"/>
          </w:tcPr>
          <w:p w14:paraId="1948C622" w14:textId="7713B0A5" w:rsidR="00CB6E7A" w:rsidRPr="00F85453" w:rsidRDefault="003D5C3A" w:rsidP="00E307A5">
            <w:pPr>
              <w:tabs>
                <w:tab w:val="left" w:pos="851"/>
              </w:tabs>
              <w:spacing w:before="0"/>
              <w:jc w:val="right"/>
              <w:rPr>
                <w:b/>
              </w:rPr>
            </w:pPr>
            <w:r w:rsidRPr="00F85453">
              <w:rPr>
                <w:b/>
              </w:rPr>
              <w:t>Original</w:t>
            </w:r>
            <w:r w:rsidR="005529B2" w:rsidRPr="00F85453">
              <w:rPr>
                <w:b/>
              </w:rPr>
              <w:t>:</w:t>
            </w:r>
            <w:r w:rsidRPr="00F85453">
              <w:rPr>
                <w:b/>
              </w:rPr>
              <w:t xml:space="preserve"> anglais</w:t>
            </w:r>
          </w:p>
        </w:tc>
      </w:tr>
      <w:tr w:rsidR="00CB6E7A" w:rsidRPr="00F85453" w14:paraId="53623BEE" w14:textId="77777777">
        <w:trPr>
          <w:cantSplit/>
          <w:trHeight w:val="23"/>
        </w:trPr>
        <w:tc>
          <w:tcPr>
            <w:tcW w:w="3969" w:type="dxa"/>
          </w:tcPr>
          <w:p w14:paraId="630B4C34" w14:textId="77777777" w:rsidR="00CB6E7A" w:rsidRPr="00F85453" w:rsidRDefault="00CB6E7A" w:rsidP="00E307A5">
            <w:pPr>
              <w:tabs>
                <w:tab w:val="left" w:pos="851"/>
              </w:tabs>
              <w:rPr>
                <w:b/>
              </w:rPr>
            </w:pPr>
          </w:p>
        </w:tc>
        <w:tc>
          <w:tcPr>
            <w:tcW w:w="5245" w:type="dxa"/>
          </w:tcPr>
          <w:p w14:paraId="437750C4" w14:textId="77777777" w:rsidR="00CB6E7A" w:rsidRPr="00F85453" w:rsidRDefault="00CB6E7A" w:rsidP="00E307A5">
            <w:pPr>
              <w:tabs>
                <w:tab w:val="left" w:pos="851"/>
              </w:tabs>
              <w:spacing w:before="0"/>
              <w:jc w:val="right"/>
              <w:rPr>
                <w:b/>
              </w:rPr>
            </w:pPr>
          </w:p>
        </w:tc>
      </w:tr>
      <w:tr w:rsidR="00CB6E7A" w:rsidRPr="00F85453" w14:paraId="31FFA2A5" w14:textId="77777777">
        <w:trPr>
          <w:cantSplit/>
        </w:trPr>
        <w:tc>
          <w:tcPr>
            <w:tcW w:w="9214" w:type="dxa"/>
            <w:gridSpan w:val="2"/>
            <w:tcMar>
              <w:left w:w="0" w:type="dxa"/>
            </w:tcMar>
          </w:tcPr>
          <w:p w14:paraId="7AA1F34C" w14:textId="27CE779B" w:rsidR="00CB6E7A" w:rsidRPr="00F85453" w:rsidRDefault="003D5C3A" w:rsidP="00E307A5">
            <w:pPr>
              <w:pStyle w:val="Source"/>
              <w:jc w:val="left"/>
              <w:rPr>
                <w:sz w:val="34"/>
                <w:szCs w:val="34"/>
              </w:rPr>
            </w:pPr>
            <w:r w:rsidRPr="00F85453">
              <w:rPr>
                <w:rFonts w:cstheme="minorHAnsi"/>
                <w:color w:val="000000"/>
                <w:sz w:val="34"/>
                <w:szCs w:val="34"/>
              </w:rPr>
              <w:t>Rapport de la Secrétaire générale</w:t>
            </w:r>
          </w:p>
        </w:tc>
      </w:tr>
      <w:tr w:rsidR="00CB6E7A" w:rsidRPr="00F85453" w14:paraId="65E7E3D8" w14:textId="77777777">
        <w:trPr>
          <w:cantSplit/>
        </w:trPr>
        <w:tc>
          <w:tcPr>
            <w:tcW w:w="9214" w:type="dxa"/>
            <w:gridSpan w:val="2"/>
            <w:tcMar>
              <w:left w:w="0" w:type="dxa"/>
            </w:tcMar>
          </w:tcPr>
          <w:p w14:paraId="370F6D7B" w14:textId="13223392" w:rsidR="00CB6E7A" w:rsidRPr="00F85453" w:rsidRDefault="00E307A5" w:rsidP="00E307A5">
            <w:pPr>
              <w:pStyle w:val="Subtitle"/>
              <w:framePr w:hSpace="0" w:wrap="auto" w:hAnchor="text" w:xAlign="left" w:yAlign="inline"/>
              <w:rPr>
                <w:lang w:val="fr-FR"/>
              </w:rPr>
            </w:pPr>
            <w:r w:rsidRPr="00F85453">
              <w:rPr>
                <w:rFonts w:cstheme="minorHAnsi"/>
                <w:lang w:val="fr-FR"/>
              </w:rPr>
              <w:t>DOUZI</w:t>
            </w:r>
            <w:r w:rsidR="005529B2" w:rsidRPr="00F85453">
              <w:rPr>
                <w:rFonts w:cstheme="minorHAnsi"/>
                <w:lang w:val="fr-FR"/>
              </w:rPr>
              <w:t>È</w:t>
            </w:r>
            <w:r w:rsidRPr="00F85453">
              <w:rPr>
                <w:rFonts w:cstheme="minorHAnsi"/>
                <w:lang w:val="fr-FR"/>
              </w:rPr>
              <w:t xml:space="preserve">ME RAPPORT DU COMITÉ CONSULTATIF INDÉPENDANT POUR LES QUESTIONS DE GESTION (CCIG) </w:t>
            </w:r>
            <w:r w:rsidR="005529B2" w:rsidRPr="00F85453">
              <w:rPr>
                <w:rFonts w:cstheme="minorHAnsi"/>
                <w:lang w:val="fr-FR"/>
              </w:rPr>
              <w:t>–</w:t>
            </w:r>
            <w:r w:rsidRPr="00F85453">
              <w:rPr>
                <w:rFonts w:cstheme="minorHAnsi"/>
                <w:lang w:val="fr-FR"/>
              </w:rPr>
              <w:t xml:space="preserve"> RAPPORT ANNUEL POUR 2022 et 2023</w:t>
            </w:r>
          </w:p>
        </w:tc>
      </w:tr>
      <w:tr w:rsidR="00CB6E7A" w:rsidRPr="00F85453" w14:paraId="2C09D976" w14:textId="77777777">
        <w:trPr>
          <w:cantSplit/>
        </w:trPr>
        <w:tc>
          <w:tcPr>
            <w:tcW w:w="9214" w:type="dxa"/>
            <w:gridSpan w:val="2"/>
            <w:tcBorders>
              <w:top w:val="single" w:sz="4" w:space="0" w:color="auto"/>
              <w:bottom w:val="single" w:sz="4" w:space="0" w:color="auto"/>
            </w:tcBorders>
            <w:tcMar>
              <w:left w:w="0" w:type="dxa"/>
            </w:tcMar>
          </w:tcPr>
          <w:p w14:paraId="0C1CBF59" w14:textId="23C1A6C1" w:rsidR="00CB6E7A" w:rsidRPr="00F85453" w:rsidRDefault="003D5C3A" w:rsidP="00E307A5">
            <w:pPr>
              <w:spacing w:before="160"/>
              <w:rPr>
                <w:b/>
                <w:bCs/>
                <w:sz w:val="26"/>
                <w:szCs w:val="26"/>
              </w:rPr>
            </w:pPr>
            <w:r w:rsidRPr="00F85453">
              <w:rPr>
                <w:b/>
                <w:bCs/>
                <w:sz w:val="26"/>
                <w:szCs w:val="26"/>
              </w:rPr>
              <w:t>Objet</w:t>
            </w:r>
          </w:p>
          <w:p w14:paraId="45E55FB2" w14:textId="00AE26E8" w:rsidR="00CB6E7A" w:rsidRPr="00F85453" w:rsidRDefault="00E307A5" w:rsidP="00E307A5">
            <w:r w:rsidRPr="00F85453">
              <w:t>Le présent rapport du Comité consultatif indépendant pour les questions de gestion (CCIG) à l'intention du Conseil de l'UIT contient le rapport annuel détaillé du CCIG sur les activités menées en 2022 et 2023, qui sera présenté à la session de 2023 du Conseil.</w:t>
            </w:r>
          </w:p>
          <w:p w14:paraId="0B950982" w14:textId="77777777" w:rsidR="00CB6E7A" w:rsidRPr="00F85453" w:rsidRDefault="003D5C3A" w:rsidP="00E307A5">
            <w:pPr>
              <w:spacing w:before="160"/>
              <w:rPr>
                <w:b/>
                <w:bCs/>
                <w:sz w:val="26"/>
                <w:szCs w:val="26"/>
              </w:rPr>
            </w:pPr>
            <w:r w:rsidRPr="00F85453">
              <w:rPr>
                <w:b/>
                <w:bCs/>
                <w:sz w:val="26"/>
                <w:szCs w:val="26"/>
              </w:rPr>
              <w:t>Suite à donner par le Conseil</w:t>
            </w:r>
          </w:p>
          <w:p w14:paraId="6F9A6B88" w14:textId="36B76CF3" w:rsidR="00CB6E7A" w:rsidRPr="00F85453" w:rsidRDefault="003D5C3A" w:rsidP="00E307A5">
            <w:r w:rsidRPr="00F85453">
              <w:t xml:space="preserve">Le Conseil est invité à </w:t>
            </w:r>
            <w:r w:rsidRPr="00F85453">
              <w:rPr>
                <w:b/>
                <w:bCs/>
              </w:rPr>
              <w:t xml:space="preserve">approuver </w:t>
            </w:r>
            <w:r w:rsidRPr="00F85453">
              <w:t xml:space="preserve">le rapport du CCIG, ainsi que les recommandations pour suite à donner par le </w:t>
            </w:r>
            <w:r w:rsidR="005529B2" w:rsidRPr="00F85453">
              <w:t>S</w:t>
            </w:r>
            <w:r w:rsidRPr="00F85453">
              <w:t>ecrétariat.</w:t>
            </w:r>
          </w:p>
          <w:p w14:paraId="121C402A" w14:textId="4FDE1FF1" w:rsidR="00CB6E7A" w:rsidRPr="00F85453" w:rsidRDefault="003D5C3A" w:rsidP="00E307A5">
            <w:pPr>
              <w:spacing w:before="160"/>
              <w:rPr>
                <w:b/>
                <w:bCs/>
                <w:sz w:val="26"/>
                <w:szCs w:val="26"/>
              </w:rPr>
            </w:pPr>
            <w:r w:rsidRPr="00F85453">
              <w:rPr>
                <w:b/>
                <w:bCs/>
                <w:sz w:val="26"/>
                <w:szCs w:val="26"/>
              </w:rPr>
              <w:t>Lien(s) pertinent(s) avec le plan stratégique</w:t>
            </w:r>
          </w:p>
          <w:p w14:paraId="60D63331" w14:textId="35DB6E49" w:rsidR="00CB6E7A" w:rsidRPr="00F85453" w:rsidRDefault="003D5C3A" w:rsidP="00E307A5">
            <w:r w:rsidRPr="00F85453">
              <w:t>Plan stratégique de l'UIT</w:t>
            </w:r>
            <w:r w:rsidR="00E307A5" w:rsidRPr="00F85453">
              <w:t xml:space="preserve"> pour la période</w:t>
            </w:r>
            <w:r w:rsidRPr="00F85453">
              <w:t xml:space="preserve"> 2024-2027</w:t>
            </w:r>
            <w:r w:rsidR="005529B2" w:rsidRPr="00F85453">
              <w:t>.</w:t>
            </w:r>
          </w:p>
          <w:p w14:paraId="11FAADC9" w14:textId="37FC5A87" w:rsidR="00CB6E7A" w:rsidRPr="00F85453" w:rsidRDefault="003D5C3A" w:rsidP="00E307A5">
            <w:pPr>
              <w:spacing w:before="160"/>
              <w:rPr>
                <w:b/>
                <w:bCs/>
                <w:sz w:val="26"/>
                <w:szCs w:val="26"/>
              </w:rPr>
            </w:pPr>
            <w:r w:rsidRPr="00F85453">
              <w:rPr>
                <w:b/>
                <w:bCs/>
                <w:sz w:val="26"/>
                <w:szCs w:val="26"/>
              </w:rPr>
              <w:t>Incidences financières</w:t>
            </w:r>
          </w:p>
          <w:p w14:paraId="1476D7E3" w14:textId="3E22AF5A" w:rsidR="00CB6E7A" w:rsidRPr="00F85453" w:rsidRDefault="003D5C3A" w:rsidP="00E307A5">
            <w:r w:rsidRPr="00F85453">
              <w:t>Aucun</w:t>
            </w:r>
            <w:r w:rsidR="000E13AC" w:rsidRPr="00F85453">
              <w:t>e</w:t>
            </w:r>
            <w:r w:rsidR="005529B2" w:rsidRPr="00F85453">
              <w:t>.</w:t>
            </w:r>
          </w:p>
          <w:p w14:paraId="2E44E753" w14:textId="77777777" w:rsidR="00CB6E7A" w:rsidRPr="00F85453" w:rsidRDefault="003D5C3A" w:rsidP="00E307A5">
            <w:pPr>
              <w:spacing w:before="160"/>
              <w:rPr>
                <w:caps/>
                <w:sz w:val="22"/>
              </w:rPr>
            </w:pPr>
            <w:r w:rsidRPr="00F85453">
              <w:rPr>
                <w:sz w:val="22"/>
              </w:rPr>
              <w:t>__________________</w:t>
            </w:r>
          </w:p>
          <w:p w14:paraId="3B399B5C" w14:textId="0C55B493" w:rsidR="00CB6E7A" w:rsidRPr="00F85453" w:rsidRDefault="00CB6E7A" w:rsidP="005529B2">
            <w:pPr>
              <w:spacing w:after="160"/>
            </w:pPr>
          </w:p>
        </w:tc>
      </w:tr>
    </w:tbl>
    <w:p w14:paraId="4B90CF87" w14:textId="2A39F60E" w:rsidR="006E5537" w:rsidRPr="00F85453" w:rsidRDefault="006E5537">
      <w:r w:rsidRPr="00F85453">
        <w:br w:type="page"/>
      </w:r>
    </w:p>
    <w:tbl>
      <w:tblPr>
        <w:tblStyle w:val="TableGrid"/>
        <w:tblW w:w="9350" w:type="dxa"/>
        <w:tblInd w:w="284"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5529B2" w:rsidRPr="00F85453" w14:paraId="43FC9661" w14:textId="77777777" w:rsidTr="006E5537">
        <w:tc>
          <w:tcPr>
            <w:tcW w:w="9350" w:type="dxa"/>
          </w:tcPr>
          <w:p w14:paraId="4EFD2F70" w14:textId="77777777" w:rsidR="006E5537" w:rsidRPr="00F85453" w:rsidRDefault="006E5537" w:rsidP="006E5537">
            <w:pPr>
              <w:spacing w:before="160"/>
              <w:rPr>
                <w:b/>
                <w:bCs/>
                <w:sz w:val="26"/>
                <w:szCs w:val="26"/>
              </w:rPr>
            </w:pPr>
            <w:r w:rsidRPr="00F85453">
              <w:rPr>
                <w:b/>
                <w:bCs/>
                <w:sz w:val="26"/>
                <w:szCs w:val="26"/>
              </w:rPr>
              <w:lastRenderedPageBreak/>
              <w:t>Références</w:t>
            </w:r>
          </w:p>
          <w:p w14:paraId="733B4615" w14:textId="6211C9D2" w:rsidR="005529B2" w:rsidRPr="00F85453" w:rsidRDefault="00000000" w:rsidP="006E5537">
            <w:pPr>
              <w:tabs>
                <w:tab w:val="clear" w:pos="567"/>
                <w:tab w:val="clear" w:pos="1134"/>
                <w:tab w:val="clear" w:pos="1701"/>
                <w:tab w:val="clear" w:pos="2268"/>
                <w:tab w:val="clear" w:pos="2835"/>
              </w:tabs>
              <w:overflowPunct/>
              <w:autoSpaceDE/>
              <w:autoSpaceDN/>
              <w:adjustRightInd/>
              <w:spacing w:after="160"/>
              <w:textAlignment w:val="auto"/>
            </w:pPr>
            <w:hyperlink r:id="rId6" w:history="1">
              <w:r w:rsidR="006E5537" w:rsidRPr="00F85453">
                <w:rPr>
                  <w:rStyle w:val="Hyperlink"/>
                  <w:i/>
                  <w:iCs/>
                </w:rPr>
                <w:t>Résolution 162</w:t>
              </w:r>
            </w:hyperlink>
            <w:r w:rsidR="006E5537" w:rsidRPr="00F85453">
              <w:rPr>
                <w:iCs/>
              </w:rPr>
              <w:t xml:space="preserve"> (Rév. Bucarest, 2022) de la Conférence de plénipotentiaires; </w:t>
            </w:r>
            <w:hyperlink r:id="rId7" w:history="1">
              <w:r w:rsidR="006E5537" w:rsidRPr="00F85453">
                <w:rPr>
                  <w:rStyle w:val="Hyperlink"/>
                  <w:i/>
                  <w:iCs/>
                </w:rPr>
                <w:t>Décision 615</w:t>
              </w:r>
            </w:hyperlink>
            <w:r w:rsidR="006E5537" w:rsidRPr="00F85453">
              <w:rPr>
                <w:iCs/>
              </w:rPr>
              <w:t xml:space="preserve"> du Conseil;</w:t>
            </w:r>
            <w:r w:rsidR="006E5537" w:rsidRPr="00F85453">
              <w:rPr>
                <w:iCs/>
              </w:rPr>
              <w:br/>
              <w:t>Rapports annuels du CCIG:</w:t>
            </w:r>
            <w:r w:rsidR="006E5537" w:rsidRPr="00F85453">
              <w:rPr>
                <w:iCs/>
              </w:rPr>
              <w:br/>
            </w:r>
            <w:hyperlink r:id="rId8" w:history="1">
              <w:r w:rsidR="006E5537" w:rsidRPr="00F85453">
                <w:rPr>
                  <w:rStyle w:val="Hyperlink"/>
                  <w:i/>
                  <w:iCs/>
                </w:rPr>
                <w:t>Document C12/44</w:t>
              </w:r>
            </w:hyperlink>
            <w:r w:rsidR="006E5537" w:rsidRPr="00F85453">
              <w:rPr>
                <w:iCs/>
              </w:rPr>
              <w:t xml:space="preserve"> (Premier rapport annuel du CCIG au Conseil);</w:t>
            </w:r>
            <w:r w:rsidR="006E5537" w:rsidRPr="00F85453">
              <w:rPr>
                <w:iCs/>
              </w:rPr>
              <w:br/>
            </w:r>
            <w:hyperlink r:id="rId9" w:history="1">
              <w:r w:rsidR="006E5537" w:rsidRPr="00F85453">
                <w:rPr>
                  <w:rStyle w:val="Hyperlink"/>
                  <w:i/>
                  <w:iCs/>
                </w:rPr>
                <w:t>Document C13/65 + Corr.1</w:t>
              </w:r>
            </w:hyperlink>
            <w:r w:rsidR="006E5537" w:rsidRPr="00F85453">
              <w:rPr>
                <w:iCs/>
              </w:rPr>
              <w:t xml:space="preserve"> (Deuxième rapport annuel du CCIG au Conseil);</w:t>
            </w:r>
            <w:r w:rsidR="006E5537" w:rsidRPr="00F85453">
              <w:rPr>
                <w:iCs/>
              </w:rPr>
              <w:br/>
            </w:r>
            <w:hyperlink r:id="rId10" w:history="1">
              <w:r w:rsidR="006E5537" w:rsidRPr="00F85453">
                <w:rPr>
                  <w:rStyle w:val="Hyperlink"/>
                  <w:i/>
                  <w:iCs/>
                </w:rPr>
                <w:t>Document C14/22 + Add.1</w:t>
              </w:r>
            </w:hyperlink>
            <w:r w:rsidR="006E5537" w:rsidRPr="00F85453">
              <w:rPr>
                <w:iCs/>
              </w:rPr>
              <w:t xml:space="preserve"> (Troisième rapport annuel du CCIG au Conseil);</w:t>
            </w:r>
            <w:r w:rsidR="006E5537" w:rsidRPr="00F85453">
              <w:rPr>
                <w:iCs/>
              </w:rPr>
              <w:br/>
            </w:r>
            <w:hyperlink r:id="rId11" w:history="1">
              <w:r w:rsidR="006E5537" w:rsidRPr="00F85453">
                <w:rPr>
                  <w:rStyle w:val="Hyperlink"/>
                  <w:i/>
                  <w:iCs/>
                </w:rPr>
                <w:t>Document C15/22 + Add.1 et 2</w:t>
              </w:r>
            </w:hyperlink>
            <w:r w:rsidR="006E5537" w:rsidRPr="00F85453">
              <w:rPr>
                <w:iCs/>
              </w:rPr>
              <w:t xml:space="preserve"> (Quatrième rapport annuel du CCIG au Conseil);</w:t>
            </w:r>
            <w:r w:rsidR="006E5537" w:rsidRPr="00F85453">
              <w:rPr>
                <w:iCs/>
              </w:rPr>
              <w:br/>
            </w:r>
            <w:hyperlink r:id="rId12" w:history="1">
              <w:r w:rsidR="006E5537" w:rsidRPr="00F85453">
                <w:rPr>
                  <w:rStyle w:val="Hyperlink"/>
                  <w:i/>
                  <w:iCs/>
                </w:rPr>
                <w:t>Document C16/22 + Add.1</w:t>
              </w:r>
            </w:hyperlink>
            <w:r w:rsidR="006E5537" w:rsidRPr="00F85453">
              <w:rPr>
                <w:iCs/>
              </w:rPr>
              <w:t xml:space="preserve"> (Cinquième rapport annuel du CCIG au Conseil);</w:t>
            </w:r>
            <w:r w:rsidR="006E5537" w:rsidRPr="00F85453">
              <w:rPr>
                <w:iCs/>
              </w:rPr>
              <w:br/>
            </w:r>
            <w:hyperlink r:id="rId13" w:history="1">
              <w:r w:rsidR="006E5537" w:rsidRPr="00F85453">
                <w:rPr>
                  <w:rStyle w:val="Hyperlink"/>
                  <w:i/>
                  <w:iCs/>
                </w:rPr>
                <w:t>Document C17/22</w:t>
              </w:r>
            </w:hyperlink>
            <w:r w:rsidR="006E5537" w:rsidRPr="00F85453">
              <w:rPr>
                <w:iCs/>
              </w:rPr>
              <w:t xml:space="preserve"> (Sixième rapport annuel du CCIG au Conseil);</w:t>
            </w:r>
            <w:r w:rsidR="006E5537" w:rsidRPr="00F85453">
              <w:rPr>
                <w:iCs/>
              </w:rPr>
              <w:br/>
            </w:r>
            <w:hyperlink r:id="rId14" w:history="1">
              <w:r w:rsidR="006E5537" w:rsidRPr="00F85453">
                <w:rPr>
                  <w:rStyle w:val="Hyperlink"/>
                  <w:i/>
                  <w:iCs/>
                </w:rPr>
                <w:t>Document C18/22 + Add.1</w:t>
              </w:r>
            </w:hyperlink>
            <w:r w:rsidR="006E5537" w:rsidRPr="00F85453">
              <w:rPr>
                <w:iCs/>
              </w:rPr>
              <w:t xml:space="preserve"> (Septième rapport annuel du CCIG au Conseil); </w:t>
            </w:r>
            <w:r w:rsidR="006E5537" w:rsidRPr="00F85453">
              <w:rPr>
                <w:iCs/>
              </w:rPr>
              <w:br/>
            </w:r>
            <w:hyperlink r:id="rId15" w:history="1">
              <w:r w:rsidR="006E5537" w:rsidRPr="00F85453">
                <w:rPr>
                  <w:rStyle w:val="Hyperlink"/>
                  <w:i/>
                  <w:iCs/>
                </w:rPr>
                <w:t>Document C19/22</w:t>
              </w:r>
            </w:hyperlink>
            <w:r w:rsidR="006E5537" w:rsidRPr="00F85453">
              <w:rPr>
                <w:iCs/>
              </w:rPr>
              <w:t xml:space="preserve"> (Huitième rapport annuel du CCIG au Conseil);</w:t>
            </w:r>
            <w:r w:rsidR="006E5537" w:rsidRPr="00F85453">
              <w:rPr>
                <w:iCs/>
              </w:rPr>
              <w:br/>
            </w:r>
            <w:hyperlink r:id="rId16" w:history="1">
              <w:r w:rsidR="006E5537" w:rsidRPr="00F85453">
                <w:rPr>
                  <w:rStyle w:val="Hyperlink"/>
                  <w:i/>
                  <w:iCs/>
                </w:rPr>
                <w:t>Document C20/22</w:t>
              </w:r>
            </w:hyperlink>
            <w:r w:rsidR="006E5537" w:rsidRPr="00F85453">
              <w:rPr>
                <w:iCs/>
              </w:rPr>
              <w:t xml:space="preserve"> (Neuvième rapport annuel du CCIG au Conseil);</w:t>
            </w:r>
            <w:r w:rsidR="006E5537" w:rsidRPr="00F85453">
              <w:rPr>
                <w:iCs/>
              </w:rPr>
              <w:br/>
            </w:r>
            <w:hyperlink r:id="rId17" w:history="1">
              <w:r w:rsidR="006E5537" w:rsidRPr="00F85453">
                <w:rPr>
                  <w:rStyle w:val="Hyperlink"/>
                  <w:i/>
                  <w:iCs/>
                </w:rPr>
                <w:t>Document C21/22</w:t>
              </w:r>
            </w:hyperlink>
            <w:r w:rsidR="006E5537" w:rsidRPr="00F85453">
              <w:rPr>
                <w:iCs/>
              </w:rPr>
              <w:t xml:space="preserve"> (Dixième rapport annuel du CCIG au Conseil);</w:t>
            </w:r>
            <w:r w:rsidR="006E5537" w:rsidRPr="00F85453">
              <w:rPr>
                <w:iCs/>
              </w:rPr>
              <w:br/>
            </w:r>
            <w:hyperlink r:id="rId18" w:history="1">
              <w:r w:rsidR="006E5537" w:rsidRPr="00F85453">
                <w:rPr>
                  <w:rStyle w:val="Hyperlink"/>
                  <w:i/>
                  <w:iCs/>
                </w:rPr>
                <w:t>Document C22/22</w:t>
              </w:r>
            </w:hyperlink>
            <w:r w:rsidR="006E5537" w:rsidRPr="00F85453">
              <w:rPr>
                <w:iCs/>
              </w:rPr>
              <w:t xml:space="preserve"> (Onzième rapport du CCIG au Conseil)</w:t>
            </w:r>
          </w:p>
        </w:tc>
      </w:tr>
    </w:tbl>
    <w:p w14:paraId="3B7150AC" w14:textId="50A6466A" w:rsidR="00CB6E7A" w:rsidRPr="00F85453" w:rsidRDefault="003D5C3A" w:rsidP="00E307A5">
      <w:pPr>
        <w:tabs>
          <w:tab w:val="clear" w:pos="567"/>
          <w:tab w:val="clear" w:pos="1134"/>
          <w:tab w:val="clear" w:pos="1701"/>
          <w:tab w:val="clear" w:pos="2268"/>
          <w:tab w:val="clear" w:pos="2835"/>
        </w:tabs>
        <w:overflowPunct/>
        <w:autoSpaceDE/>
        <w:autoSpaceDN/>
        <w:adjustRightInd/>
        <w:spacing w:before="0"/>
        <w:textAlignment w:val="auto"/>
      </w:pPr>
      <w:r w:rsidRPr="00F85453">
        <w:br w:type="page"/>
      </w:r>
    </w:p>
    <w:p w14:paraId="6D4D082C" w14:textId="6F98AD11" w:rsidR="00CB6E7A" w:rsidRPr="00F85453" w:rsidRDefault="003D5C3A" w:rsidP="00E307A5">
      <w:pPr>
        <w:pStyle w:val="Heading1"/>
      </w:pPr>
      <w:r w:rsidRPr="00F85453">
        <w:lastRenderedPageBreak/>
        <w:t>1</w:t>
      </w:r>
      <w:r w:rsidR="00DC6A77" w:rsidRPr="00F85453">
        <w:tab/>
      </w:r>
      <w:r w:rsidRPr="00F85453">
        <w:t>ACTIVITÉS MENÉES PAR LE CCI</w:t>
      </w:r>
      <w:r w:rsidR="00E307A5" w:rsidRPr="00F85453">
        <w:t>G EN 202</w:t>
      </w:r>
      <w:r w:rsidR="00890A8F" w:rsidRPr="00F85453">
        <w:t>2</w:t>
      </w:r>
      <w:r w:rsidR="00E307A5" w:rsidRPr="00F85453">
        <w:t xml:space="preserve"> ET 202</w:t>
      </w:r>
      <w:r w:rsidR="00890A8F" w:rsidRPr="00F85453">
        <w:t xml:space="preserve">3 </w:t>
      </w:r>
      <w:r w:rsidR="00E307A5" w:rsidRPr="00F85453">
        <w:t>ET COMPOSITION DU</w:t>
      </w:r>
      <w:r w:rsidR="00DC6A77" w:rsidRPr="00F85453">
        <w:t> </w:t>
      </w:r>
      <w:r w:rsidR="00E307A5" w:rsidRPr="00F85453">
        <w:t>COMITÉ</w:t>
      </w:r>
    </w:p>
    <w:p w14:paraId="3F3F6477" w14:textId="25422D18" w:rsidR="00CB6E7A" w:rsidRPr="00F85453" w:rsidRDefault="003D5C3A" w:rsidP="00E307A5">
      <w:r w:rsidRPr="00F85453">
        <w:t>1.1</w:t>
      </w:r>
      <w:r w:rsidR="00DC6A77" w:rsidRPr="00F85453">
        <w:tab/>
      </w:r>
      <w:r w:rsidR="00E307A5" w:rsidRPr="00F85453">
        <w:t>On trouvera dans le présent document le</w:t>
      </w:r>
      <w:r w:rsidRPr="00F85453">
        <w:t xml:space="preserve"> rapport annuel complet du </w:t>
      </w:r>
      <w:r w:rsidR="00E307A5" w:rsidRPr="00F85453">
        <w:t>CCIG</w:t>
      </w:r>
      <w:r w:rsidRPr="00F85453">
        <w:t xml:space="preserve">, </w:t>
      </w:r>
      <w:r w:rsidR="000E13AC" w:rsidRPr="00F85453">
        <w:t>qui rend compte d</w:t>
      </w:r>
      <w:r w:rsidRPr="00F85453">
        <w:t xml:space="preserve">es activités menées au cours de la période 2022-2023. Il sera présenté lors de la session </w:t>
      </w:r>
      <w:r w:rsidR="001C552B" w:rsidRPr="00F85453">
        <w:t xml:space="preserve">de </w:t>
      </w:r>
      <w:r w:rsidRPr="00F85453">
        <w:t>2023 du Conseil.</w:t>
      </w:r>
    </w:p>
    <w:p w14:paraId="7E82FBB8" w14:textId="0E50347B" w:rsidR="00CB6E7A" w:rsidRPr="00F85453" w:rsidRDefault="003D5C3A" w:rsidP="00E307A5">
      <w:r w:rsidRPr="00F85453">
        <w:t>1.2</w:t>
      </w:r>
      <w:r w:rsidR="00DC6A77" w:rsidRPr="00F85453">
        <w:tab/>
      </w:r>
      <w:r w:rsidRPr="00F85453">
        <w:t>La composition actuelle du CCIG est la suivante</w:t>
      </w:r>
      <w:r w:rsidR="005529B2" w:rsidRPr="00F85453">
        <w:t>:</w:t>
      </w:r>
    </w:p>
    <w:p w14:paraId="01FFD0F6" w14:textId="3249A3A6" w:rsidR="00CB6E7A" w:rsidRPr="00F85453" w:rsidRDefault="00B74A7B" w:rsidP="00E307A5">
      <w:pPr>
        <w:pStyle w:val="enumlev1"/>
      </w:pPr>
      <w:r w:rsidRPr="00F85453">
        <w:t>•</w:t>
      </w:r>
      <w:r w:rsidR="00DC6A77" w:rsidRPr="00F85453">
        <w:tab/>
      </w:r>
      <w:r w:rsidR="003D5C3A" w:rsidRPr="00F85453">
        <w:t>M. Kamlesh Vikamsey (Président)</w:t>
      </w:r>
    </w:p>
    <w:p w14:paraId="4E001E72" w14:textId="402CC507" w:rsidR="00CB6E7A" w:rsidRPr="00F85453" w:rsidRDefault="00B74A7B" w:rsidP="00E307A5">
      <w:pPr>
        <w:pStyle w:val="enumlev1"/>
      </w:pPr>
      <w:r w:rsidRPr="00F85453">
        <w:t>•</w:t>
      </w:r>
      <w:r w:rsidR="00DC6A77" w:rsidRPr="00F85453">
        <w:tab/>
      </w:r>
      <w:r w:rsidR="003D5C3A" w:rsidRPr="00F85453">
        <w:t>M. Honore Ndoko (Vice-Président)</w:t>
      </w:r>
    </w:p>
    <w:p w14:paraId="759CD447" w14:textId="6B429801" w:rsidR="00CB6E7A" w:rsidRPr="00F85453" w:rsidRDefault="00B74A7B" w:rsidP="00E307A5">
      <w:pPr>
        <w:pStyle w:val="enumlev1"/>
      </w:pPr>
      <w:r w:rsidRPr="00F85453">
        <w:t>•</w:t>
      </w:r>
      <w:r w:rsidR="00DC6A77" w:rsidRPr="00F85453">
        <w:tab/>
      </w:r>
      <w:r w:rsidR="003D5C3A" w:rsidRPr="00F85453">
        <w:t>Mme Sarah Hammer</w:t>
      </w:r>
    </w:p>
    <w:p w14:paraId="1C88A8F9" w14:textId="28DB775B" w:rsidR="00CB6E7A" w:rsidRPr="00F85453" w:rsidRDefault="00B74A7B" w:rsidP="00E307A5">
      <w:pPr>
        <w:pStyle w:val="enumlev1"/>
      </w:pPr>
      <w:r w:rsidRPr="00F85453">
        <w:t>•</w:t>
      </w:r>
      <w:r w:rsidR="00DC6A77" w:rsidRPr="00F85453">
        <w:tab/>
      </w:r>
      <w:r w:rsidR="003D5C3A" w:rsidRPr="00F85453">
        <w:t>M. Alexander Narukavnikov</w:t>
      </w:r>
    </w:p>
    <w:p w14:paraId="2E8616B1" w14:textId="4633C64C" w:rsidR="00CB6E7A" w:rsidRPr="00F85453" w:rsidRDefault="00B74A7B" w:rsidP="00E307A5">
      <w:pPr>
        <w:pStyle w:val="enumlev1"/>
      </w:pPr>
      <w:r w:rsidRPr="00F85453">
        <w:t>•</w:t>
      </w:r>
      <w:r w:rsidR="00DC6A77" w:rsidRPr="00F85453">
        <w:tab/>
      </w:r>
      <w:r w:rsidR="003D5C3A" w:rsidRPr="00F85453">
        <w:t>M. Henrique Schneider</w:t>
      </w:r>
    </w:p>
    <w:p w14:paraId="692153F3" w14:textId="14F02617" w:rsidR="00CB6E7A" w:rsidRPr="00F85453" w:rsidRDefault="003D5C3A" w:rsidP="00E307A5">
      <w:r w:rsidRPr="00F85453">
        <w:t>1.3</w:t>
      </w:r>
      <w:r w:rsidR="00DC6A77" w:rsidRPr="00F85453">
        <w:tab/>
      </w:r>
      <w:r w:rsidRPr="00F85453">
        <w:t xml:space="preserve">À la suite de la Conférence de plénipotentiaires, le </w:t>
      </w:r>
      <w:r w:rsidR="00E307A5" w:rsidRPr="00F85453">
        <w:t>CCIG</w:t>
      </w:r>
      <w:r w:rsidRPr="00F85453">
        <w:t xml:space="preserve"> a tenu ses réunions ordinaires du 2 au 4 novembre 2022, du 15 au 17 mars 2023 et</w:t>
      </w:r>
      <w:r w:rsidR="001C552B" w:rsidRPr="00F85453">
        <w:t xml:space="preserve"> </w:t>
      </w:r>
      <w:r w:rsidRPr="00F85453">
        <w:t>du 5 au 7 juin 2023</w:t>
      </w:r>
      <w:r w:rsidR="001C552B" w:rsidRPr="00F85453">
        <w:t xml:space="preserve"> en présentiel,</w:t>
      </w:r>
      <w:r w:rsidRPr="00F85453">
        <w:t xml:space="preserve"> à</w:t>
      </w:r>
      <w:r w:rsidR="00DC6A77" w:rsidRPr="00F85453">
        <w:t> </w:t>
      </w:r>
      <w:r w:rsidRPr="00F85453">
        <w:t>Genève, avec des modalités de participation à distance.</w:t>
      </w:r>
      <w:r w:rsidR="001C552B" w:rsidRPr="00F85453">
        <w:t xml:space="preserve"> Une réunion virtuelle finale a été organisée le 29 juin, afin d'examiner le Rapport intérimaire du Vérificateur extérieur des comptes</w:t>
      </w:r>
      <w:r w:rsidR="000E13AC" w:rsidRPr="00F85453">
        <w:t>.</w:t>
      </w:r>
    </w:p>
    <w:p w14:paraId="3E9E6E57" w14:textId="6CF5731E" w:rsidR="00CB6E7A" w:rsidRPr="00F85453" w:rsidRDefault="003D5C3A" w:rsidP="00E307A5">
      <w:r w:rsidRPr="00F85453">
        <w:t>1.4</w:t>
      </w:r>
      <w:r w:rsidR="00DC6A77" w:rsidRPr="00F85453">
        <w:tab/>
      </w:r>
      <w:r w:rsidR="001C552B" w:rsidRPr="00F85453">
        <w:t>L</w:t>
      </w:r>
      <w:r w:rsidRPr="00F85453">
        <w:t xml:space="preserve">es membres du Comité ont </w:t>
      </w:r>
      <w:r w:rsidR="001C552B" w:rsidRPr="00F85453">
        <w:t>tenu</w:t>
      </w:r>
      <w:r w:rsidRPr="00F85453">
        <w:t xml:space="preserve"> plusieurs réunions supplémentaires au cours de la période 2022</w:t>
      </w:r>
      <w:r w:rsidR="001C552B" w:rsidRPr="00F85453">
        <w:t>-</w:t>
      </w:r>
      <w:r w:rsidRPr="00F85453">
        <w:t xml:space="preserve">2023. Le </w:t>
      </w:r>
      <w:r w:rsidR="00DC6A77" w:rsidRPr="00F85453">
        <w:t>P</w:t>
      </w:r>
      <w:r w:rsidRPr="00F85453">
        <w:t>résident d</w:t>
      </w:r>
      <w:r w:rsidR="001C552B" w:rsidRPr="00F85453">
        <w:t xml:space="preserve">u CCIG </w:t>
      </w:r>
      <w:r w:rsidRPr="00F85453">
        <w:t>a tenu des réunions avec la direction de l'UIT et l</w:t>
      </w:r>
      <w:r w:rsidR="00F22D3B" w:rsidRPr="00F85453">
        <w:t>e Vérificateur extérieur des comptes</w:t>
      </w:r>
      <w:r w:rsidRPr="00F85453">
        <w:t xml:space="preserve"> (</w:t>
      </w:r>
      <w:r w:rsidR="00F22D3B" w:rsidRPr="00F85453">
        <w:t>Bureau national de contrôle des finances publiques du Royaume-Uni</w:t>
      </w:r>
      <w:r w:rsidRPr="00F85453">
        <w:t xml:space="preserve">). En outre, le président </w:t>
      </w:r>
      <w:r w:rsidR="001C552B" w:rsidRPr="00F85453">
        <w:t>du CCIG</w:t>
      </w:r>
      <w:r w:rsidRPr="00F85453">
        <w:t xml:space="preserve"> a participé à la réunion annuelle des présidents des </w:t>
      </w:r>
      <w:r w:rsidR="00F22D3B" w:rsidRPr="00F85453">
        <w:t>C</w:t>
      </w:r>
      <w:r w:rsidRPr="00F85453">
        <w:t xml:space="preserve">omités de </w:t>
      </w:r>
      <w:r w:rsidR="00F22D3B" w:rsidRPr="00F85453">
        <w:t xml:space="preserve">contrôle </w:t>
      </w:r>
      <w:r w:rsidRPr="00F85453">
        <w:t>du système des Nations Unies, qui s'est tenue les 6 et 7</w:t>
      </w:r>
      <w:r w:rsidR="00DC6A77" w:rsidRPr="00F85453">
        <w:t> </w:t>
      </w:r>
      <w:r w:rsidRPr="00F85453">
        <w:t xml:space="preserve">décembre 2022 à New York. Le </w:t>
      </w:r>
      <w:r w:rsidR="00DC6A77" w:rsidRPr="00F85453">
        <w:t>P</w:t>
      </w:r>
      <w:r w:rsidRPr="00F85453">
        <w:t xml:space="preserve">résident </w:t>
      </w:r>
      <w:r w:rsidR="001C552B" w:rsidRPr="00F85453">
        <w:t>du CCIG</w:t>
      </w:r>
      <w:r w:rsidRPr="00F85453">
        <w:t xml:space="preserve"> a </w:t>
      </w:r>
      <w:r w:rsidR="00F22D3B" w:rsidRPr="00F85453">
        <w:t>aussi</w:t>
      </w:r>
      <w:r w:rsidRPr="00F85453">
        <w:t xml:space="preserve"> donné </w:t>
      </w:r>
      <w:r w:rsidR="00F0513B" w:rsidRPr="00F85453">
        <w:t xml:space="preserve">au Comité de sélection du CCIG </w:t>
      </w:r>
      <w:r w:rsidRPr="00F85453">
        <w:t xml:space="preserve">un aperçu des tâches </w:t>
      </w:r>
      <w:r w:rsidR="00F22D3B" w:rsidRPr="00F85453">
        <w:t xml:space="preserve">effectuées par </w:t>
      </w:r>
      <w:r w:rsidR="00F0513B" w:rsidRPr="00F85453">
        <w:t>son groupe</w:t>
      </w:r>
      <w:r w:rsidRPr="00F85453">
        <w:t xml:space="preserve"> conformément à son mandat, ainsi que des </w:t>
      </w:r>
      <w:r w:rsidR="00F0513B" w:rsidRPr="00F85453">
        <w:t xml:space="preserve">exigences auxquelles ses membres sont soumis en termes de </w:t>
      </w:r>
      <w:r w:rsidRPr="00F85453">
        <w:t xml:space="preserve">compétences </w:t>
      </w:r>
      <w:r w:rsidR="000E13AC" w:rsidRPr="00F85453">
        <w:t xml:space="preserve">et de </w:t>
      </w:r>
      <w:r w:rsidR="00F0513B" w:rsidRPr="00F85453">
        <w:t>participation</w:t>
      </w:r>
      <w:r w:rsidRPr="00F85453">
        <w:t>.</w:t>
      </w:r>
    </w:p>
    <w:p w14:paraId="5EFBCA02" w14:textId="18010F56" w:rsidR="00CB6E7A" w:rsidRPr="00F85453" w:rsidRDefault="003D5C3A" w:rsidP="00E307A5">
      <w:r w:rsidRPr="00F85453">
        <w:t>1.5</w:t>
      </w:r>
      <w:r w:rsidR="00DC6A77" w:rsidRPr="00F85453">
        <w:tab/>
      </w:r>
      <w:r w:rsidRPr="00F85453">
        <w:t>Depuis la soumission de son dernier rapport d'activité annuel</w:t>
      </w:r>
      <w:r w:rsidR="00F22D3B" w:rsidRPr="00F85453">
        <w:t>,</w:t>
      </w:r>
      <w:r w:rsidRPr="00F85453">
        <w:t xml:space="preserve"> à la session de 202</w:t>
      </w:r>
      <w:r w:rsidR="00F22D3B" w:rsidRPr="00F85453">
        <w:t xml:space="preserve">2 </w:t>
      </w:r>
      <w:r w:rsidRPr="00F85453">
        <w:t xml:space="preserve">du Conseil, le Comité a </w:t>
      </w:r>
      <w:r w:rsidR="00D01E8B" w:rsidRPr="00F85453">
        <w:t xml:space="preserve">mené </w:t>
      </w:r>
      <w:r w:rsidR="00396D3B" w:rsidRPr="00F85453">
        <w:t>des travaux</w:t>
      </w:r>
      <w:r w:rsidRPr="00F85453">
        <w:t xml:space="preserve"> dans tous ses domaines de compétence, en particulier</w:t>
      </w:r>
      <w:r w:rsidR="00D01E8B" w:rsidRPr="00F85453">
        <w:t xml:space="preserve"> en ce qui concerne l'</w:t>
      </w:r>
      <w:r w:rsidRPr="00F85453">
        <w:t xml:space="preserve">audit interne; </w:t>
      </w:r>
      <w:r w:rsidR="00D01E8B" w:rsidRPr="00F85453">
        <w:t xml:space="preserve">la </w:t>
      </w:r>
      <w:r w:rsidRPr="00F85453">
        <w:t>gestion des risques</w:t>
      </w:r>
      <w:r w:rsidR="005529B2" w:rsidRPr="00F85453">
        <w:t>;</w:t>
      </w:r>
      <w:r w:rsidRPr="00F85453">
        <w:t xml:space="preserve"> </w:t>
      </w:r>
      <w:r w:rsidR="00D01E8B" w:rsidRPr="00F85453">
        <w:t xml:space="preserve">le </w:t>
      </w:r>
      <w:r w:rsidRPr="00F85453">
        <w:t>contrôle interne</w:t>
      </w:r>
      <w:r w:rsidR="005529B2" w:rsidRPr="00F85453">
        <w:t>;</w:t>
      </w:r>
      <w:r w:rsidRPr="00F85453">
        <w:t xml:space="preserve"> </w:t>
      </w:r>
      <w:r w:rsidR="00D01E8B" w:rsidRPr="00F85453">
        <w:t>l'</w:t>
      </w:r>
      <w:r w:rsidRPr="00F85453">
        <w:t>évaluation</w:t>
      </w:r>
      <w:r w:rsidR="005529B2" w:rsidRPr="00F85453">
        <w:t>;</w:t>
      </w:r>
      <w:r w:rsidRPr="00F85453">
        <w:t xml:space="preserve"> </w:t>
      </w:r>
      <w:r w:rsidR="00D01E8B" w:rsidRPr="00F85453">
        <w:t>l'</w:t>
      </w:r>
      <w:r w:rsidRPr="00F85453">
        <w:t>éthique</w:t>
      </w:r>
      <w:r w:rsidR="005529B2" w:rsidRPr="00F85453">
        <w:t>;</w:t>
      </w:r>
      <w:r w:rsidRPr="00F85453">
        <w:t xml:space="preserve"> </w:t>
      </w:r>
      <w:r w:rsidR="00D01E8B" w:rsidRPr="00F85453">
        <w:t xml:space="preserve">les </w:t>
      </w:r>
      <w:r w:rsidRPr="00F85453">
        <w:t xml:space="preserve">états financiers et </w:t>
      </w:r>
      <w:r w:rsidR="00D01E8B" w:rsidRPr="00F85453">
        <w:t>l'</w:t>
      </w:r>
      <w:r w:rsidRPr="00F85453">
        <w:t>établissement des rapports financiers</w:t>
      </w:r>
      <w:r w:rsidR="005529B2" w:rsidRPr="00F85453">
        <w:t>;</w:t>
      </w:r>
      <w:r w:rsidRPr="00F85453">
        <w:t xml:space="preserve"> et </w:t>
      </w:r>
      <w:r w:rsidR="00D01E8B" w:rsidRPr="00F85453">
        <w:t xml:space="preserve">la </w:t>
      </w:r>
      <w:r w:rsidRPr="00F85453">
        <w:t xml:space="preserve">vérification extérieure des comptes. Une attention particulière a été accordée </w:t>
      </w:r>
      <w:r w:rsidR="00F22D3B" w:rsidRPr="00F85453">
        <w:t>à la question de</w:t>
      </w:r>
      <w:r w:rsidR="00FA2ACA" w:rsidRPr="00F85453">
        <w:t xml:space="preserve"> </w:t>
      </w:r>
      <w:r w:rsidR="00F22D3B" w:rsidRPr="00F85453">
        <w:t>l'informatique et de</w:t>
      </w:r>
      <w:r w:rsidR="00FA2ACA" w:rsidRPr="00F85453">
        <w:t xml:space="preserve"> </w:t>
      </w:r>
      <w:r w:rsidR="00E66744" w:rsidRPr="00F85453">
        <w:t>la sécurité</w:t>
      </w:r>
      <w:r w:rsidR="00FA2ACA" w:rsidRPr="00F85453">
        <w:t xml:space="preserve"> </w:t>
      </w:r>
      <w:r w:rsidR="00F22D3B" w:rsidRPr="00F85453">
        <w:t xml:space="preserve">informatique, </w:t>
      </w:r>
      <w:r w:rsidRPr="00F85453">
        <w:t>nouvellement attribué</w:t>
      </w:r>
      <w:r w:rsidR="00F22D3B" w:rsidRPr="00F85453">
        <w:t>e par la PP-</w:t>
      </w:r>
      <w:r w:rsidRPr="00F85453">
        <w:t>22.</w:t>
      </w:r>
    </w:p>
    <w:p w14:paraId="7C8196B9" w14:textId="145A2A18" w:rsidR="00CB6E7A" w:rsidRPr="00F85453" w:rsidRDefault="003D5C3A" w:rsidP="00E307A5">
      <w:r w:rsidRPr="00F85453">
        <w:t>1.6</w:t>
      </w:r>
      <w:r w:rsidR="00DC6A77" w:rsidRPr="00F85453">
        <w:tab/>
      </w:r>
      <w:r w:rsidRPr="00F85453">
        <w:t xml:space="preserve">Tous les rapports des réunions du </w:t>
      </w:r>
      <w:r w:rsidR="00344E18" w:rsidRPr="00F85453">
        <w:t>C</w:t>
      </w:r>
      <w:r w:rsidRPr="00F85453">
        <w:t xml:space="preserve">omité, ainsi que ses rapports annuels et d'autres documents essentiels, sont </w:t>
      </w:r>
      <w:r w:rsidR="00396D3B" w:rsidRPr="00F85453">
        <w:t>mis à la disposition des</w:t>
      </w:r>
      <w:r w:rsidRPr="00F85453">
        <w:t xml:space="preserve"> membres de l'UIT</w:t>
      </w:r>
      <w:r w:rsidR="00396D3B" w:rsidRPr="00F85453">
        <w:t xml:space="preserve"> sur la page </w:t>
      </w:r>
      <w:r w:rsidR="00F22D3B" w:rsidRPr="00F85453">
        <w:t xml:space="preserve">du site web de l'UIT consacrée au CCIG, </w:t>
      </w:r>
      <w:r w:rsidR="00396D3B" w:rsidRPr="00F85453">
        <w:t>accessible</w:t>
      </w:r>
      <w:r w:rsidR="00F22D3B" w:rsidRPr="00F85453">
        <w:t xml:space="preserve"> également depuis la </w:t>
      </w:r>
      <w:r w:rsidRPr="00F85453">
        <w:t>page web du Conseil de l'UIT.</w:t>
      </w:r>
    </w:p>
    <w:p w14:paraId="12803BE8" w14:textId="3C6E2D56" w:rsidR="00CB6E7A" w:rsidRPr="00F85453" w:rsidRDefault="003D5C3A" w:rsidP="00E307A5">
      <w:r w:rsidRPr="00F85453">
        <w:t>1.7</w:t>
      </w:r>
      <w:r w:rsidR="00DC6A77" w:rsidRPr="00F85453">
        <w:tab/>
      </w:r>
      <w:r w:rsidRPr="00F85453">
        <w:t xml:space="preserve">Les membres </w:t>
      </w:r>
      <w:r w:rsidR="001C552B" w:rsidRPr="00F85453">
        <w:t>du CCIG</w:t>
      </w:r>
      <w:r w:rsidRPr="00F85453">
        <w:t xml:space="preserve"> </w:t>
      </w:r>
      <w:r w:rsidR="00396D3B" w:rsidRPr="00F85453">
        <w:t>ont pris acte de</w:t>
      </w:r>
      <w:r w:rsidR="00344E18" w:rsidRPr="00F85453">
        <w:t xml:space="preserve"> la mobilisation </w:t>
      </w:r>
      <w:r w:rsidRPr="00F85453">
        <w:t>global</w:t>
      </w:r>
      <w:r w:rsidR="00344E18" w:rsidRPr="00F85453">
        <w:t>e</w:t>
      </w:r>
      <w:r w:rsidRPr="00F85453">
        <w:t xml:space="preserve"> de la direction de l'UIT </w:t>
      </w:r>
      <w:r w:rsidR="00344E18" w:rsidRPr="00F85453">
        <w:t>en vue d'</w:t>
      </w:r>
      <w:r w:rsidRPr="00F85453">
        <w:t xml:space="preserve">une collaboration productive avec </w:t>
      </w:r>
      <w:r w:rsidR="00F22D3B" w:rsidRPr="00F85453">
        <w:t>le CCIG</w:t>
      </w:r>
      <w:r w:rsidRPr="00F85453">
        <w:t xml:space="preserve">. La direction de l'UIT a fait preuve de disponibilité et de réactivité pour répondre aux demandes </w:t>
      </w:r>
      <w:r w:rsidR="001C552B" w:rsidRPr="00F85453">
        <w:t>du CCIG</w:t>
      </w:r>
      <w:r w:rsidRPr="00F85453">
        <w:t xml:space="preserve"> et a activement sollicité l'avis </w:t>
      </w:r>
      <w:r w:rsidR="001C552B" w:rsidRPr="00F85453">
        <w:t xml:space="preserve">du </w:t>
      </w:r>
      <w:r w:rsidR="00344E18" w:rsidRPr="00F85453">
        <w:t>Comité</w:t>
      </w:r>
      <w:r w:rsidRPr="00F85453">
        <w:t xml:space="preserve"> sur divers sujets relevant de son </w:t>
      </w:r>
      <w:r w:rsidR="00396D3B" w:rsidRPr="00F85453">
        <w:t>mandat</w:t>
      </w:r>
      <w:r w:rsidRPr="00F85453">
        <w:t xml:space="preserve"> et de s</w:t>
      </w:r>
      <w:r w:rsidR="00344E18" w:rsidRPr="00F85453">
        <w:t>on domaine de</w:t>
      </w:r>
      <w:r w:rsidRPr="00F85453">
        <w:t xml:space="preserve"> compétence. Les observations et </w:t>
      </w:r>
      <w:r w:rsidR="00344E18" w:rsidRPr="00F85453">
        <w:t xml:space="preserve">les </w:t>
      </w:r>
      <w:r w:rsidRPr="00F85453">
        <w:t xml:space="preserve">recommandations spécifiques concernant les domaines de </w:t>
      </w:r>
      <w:r w:rsidR="00344E18" w:rsidRPr="00F85453">
        <w:t>compétence</w:t>
      </w:r>
      <w:r w:rsidRPr="00F85453">
        <w:t xml:space="preserve"> </w:t>
      </w:r>
      <w:r w:rsidR="001C552B" w:rsidRPr="00F85453">
        <w:t>du CCIG</w:t>
      </w:r>
      <w:r w:rsidRPr="00F85453">
        <w:t xml:space="preserve"> sont </w:t>
      </w:r>
      <w:r w:rsidR="00344E18" w:rsidRPr="00F85453">
        <w:t>présentées</w:t>
      </w:r>
      <w:r w:rsidRPr="00F85453">
        <w:t xml:space="preserve"> </w:t>
      </w:r>
      <w:r w:rsidR="00396D3B" w:rsidRPr="00F85453">
        <w:t xml:space="preserve">de manière détaillée </w:t>
      </w:r>
      <w:r w:rsidRPr="00F85453">
        <w:t>dans les sections correspondantes du présent rapport.</w:t>
      </w:r>
    </w:p>
    <w:p w14:paraId="5C870121" w14:textId="2373E6D1" w:rsidR="00CB6E7A" w:rsidRPr="00F85453" w:rsidRDefault="003D5C3A" w:rsidP="00E307A5">
      <w:pPr>
        <w:pStyle w:val="Heading1"/>
      </w:pPr>
      <w:r w:rsidRPr="00F85453">
        <w:lastRenderedPageBreak/>
        <w:t>2</w:t>
      </w:r>
      <w:r w:rsidR="00DC6A77" w:rsidRPr="00F85453">
        <w:tab/>
      </w:r>
      <w:r w:rsidRPr="00F85453">
        <w:t>SITUATION DES RECOMMANDATIONS FORMULÉES PAR LE CCIG</w:t>
      </w:r>
    </w:p>
    <w:p w14:paraId="424344A0" w14:textId="024820AA" w:rsidR="00CB6E7A" w:rsidRPr="00F85453" w:rsidRDefault="003D5C3A" w:rsidP="00E307A5">
      <w:r w:rsidRPr="00F85453">
        <w:t>2.1</w:t>
      </w:r>
      <w:r w:rsidR="009F77C7" w:rsidRPr="00F85453">
        <w:tab/>
      </w:r>
      <w:r w:rsidRPr="00F85453">
        <w:t xml:space="preserve">Conformément à </w:t>
      </w:r>
      <w:r w:rsidR="00344E18" w:rsidRPr="00F85453">
        <w:t>l</w:t>
      </w:r>
      <w:r w:rsidRPr="00F85453">
        <w:t>a procédure établie</w:t>
      </w:r>
      <w:r w:rsidR="00344E18" w:rsidRPr="00F85453">
        <w:t xml:space="preserve">, et afin de </w:t>
      </w:r>
      <w:r w:rsidRPr="00F85453">
        <w:t xml:space="preserve">faciliter </w:t>
      </w:r>
      <w:r w:rsidR="00344E18" w:rsidRPr="00F85453">
        <w:t xml:space="preserve">la supervision, </w:t>
      </w:r>
      <w:r w:rsidRPr="00F85453">
        <w:t>par le Conseil</w:t>
      </w:r>
      <w:r w:rsidR="00344E18" w:rsidRPr="00F85453">
        <w:t>,</w:t>
      </w:r>
      <w:r w:rsidRPr="00F85453">
        <w:t xml:space="preserve"> des mesures prises en réponse aux recommandations </w:t>
      </w:r>
      <w:r w:rsidR="001C552B" w:rsidRPr="00F85453">
        <w:t>du CCIG</w:t>
      </w:r>
      <w:r w:rsidRPr="00F85453">
        <w:t xml:space="preserve">, </w:t>
      </w:r>
      <w:r w:rsidR="00F22D3B" w:rsidRPr="00F85453">
        <w:t>le C</w:t>
      </w:r>
      <w:r w:rsidR="00396D3B" w:rsidRPr="00F85453">
        <w:t>omité</w:t>
      </w:r>
      <w:r w:rsidRPr="00F85453">
        <w:t xml:space="preserve"> a procédé à un examen approfondi des progrès réalisés dans la mise en œuvre de ses recommandations précédentes.</w:t>
      </w:r>
    </w:p>
    <w:p w14:paraId="29AC8EB6" w14:textId="768D61F0" w:rsidR="00CB6E7A" w:rsidRPr="00F85453" w:rsidRDefault="003D5C3A" w:rsidP="00E307A5">
      <w:r w:rsidRPr="00F85453">
        <w:t>2.2</w:t>
      </w:r>
      <w:r w:rsidR="009F77C7" w:rsidRPr="00F85453">
        <w:tab/>
      </w:r>
      <w:r w:rsidRPr="00F85453">
        <w:t xml:space="preserve">À ce jour, environ 85% des recommandations du </w:t>
      </w:r>
      <w:r w:rsidR="00E307A5" w:rsidRPr="00F85453">
        <w:t>CCIG</w:t>
      </w:r>
      <w:r w:rsidRPr="00F85453">
        <w:t xml:space="preserve"> ont été mises en œuvre avec succès</w:t>
      </w:r>
      <w:r w:rsidR="00C145F3" w:rsidRPr="00F85453">
        <w:t>,</w:t>
      </w:r>
      <w:r w:rsidR="00FC0984" w:rsidRPr="00F85453">
        <w:t xml:space="preserve"> </w:t>
      </w:r>
      <w:r w:rsidRPr="00F85453">
        <w:t xml:space="preserve">56 des 66 recommandations </w:t>
      </w:r>
      <w:r w:rsidR="00C145F3" w:rsidRPr="00F85453">
        <w:t>ayant</w:t>
      </w:r>
      <w:r w:rsidR="00FC0984" w:rsidRPr="00F85453">
        <w:t xml:space="preserve"> été </w:t>
      </w:r>
      <w:r w:rsidR="00F0513B" w:rsidRPr="00F85453">
        <w:t>appliquées</w:t>
      </w:r>
      <w:r w:rsidRPr="00F85453">
        <w:t xml:space="preserve">. Toutefois, 10 recommandations sont en cours de </w:t>
      </w:r>
      <w:r w:rsidR="00FC0984" w:rsidRPr="00F85453">
        <w:t xml:space="preserve">mise en œuvre </w:t>
      </w:r>
      <w:r w:rsidRPr="00F85453">
        <w:t>par le Secrétariat.</w:t>
      </w:r>
    </w:p>
    <w:p w14:paraId="5BEB94C3" w14:textId="24277A1D" w:rsidR="00CB6E7A" w:rsidRPr="00F85453" w:rsidRDefault="003D5C3A" w:rsidP="00E307A5">
      <w:r w:rsidRPr="00F85453">
        <w:t>2.3</w:t>
      </w:r>
      <w:r w:rsidR="00B74A7B" w:rsidRPr="00F85453">
        <w:tab/>
      </w:r>
      <w:r w:rsidRPr="00F85453">
        <w:t xml:space="preserve">Conformément à son approche habituelle, le Comité a évalué l'état d'avancement des </w:t>
      </w:r>
      <w:r w:rsidR="00FC0984" w:rsidRPr="00F85453">
        <w:t>mesures</w:t>
      </w:r>
      <w:r w:rsidRPr="00F85453">
        <w:t xml:space="preserve"> </w:t>
      </w:r>
      <w:r w:rsidR="00FC0984" w:rsidRPr="00F85453">
        <w:t xml:space="preserve">prises en vue de donner suite à ses </w:t>
      </w:r>
      <w:r w:rsidRPr="00F85453">
        <w:t xml:space="preserve">recommandations, en procédant à un examen </w:t>
      </w:r>
      <w:r w:rsidR="00C145F3" w:rsidRPr="00F85453">
        <w:t>global</w:t>
      </w:r>
      <w:r w:rsidRPr="00F85453">
        <w:t xml:space="preserve"> des progrès réalisés dans l</w:t>
      </w:r>
      <w:r w:rsidR="00C145F3" w:rsidRPr="00F85453">
        <w:t>eur</w:t>
      </w:r>
      <w:r w:rsidRPr="00F85453">
        <w:t xml:space="preserve"> mise en œuvre.</w:t>
      </w:r>
    </w:p>
    <w:p w14:paraId="77B6E2F7" w14:textId="0A503A24" w:rsidR="00CB6E7A" w:rsidRPr="00F85453" w:rsidRDefault="003D5C3A" w:rsidP="00E307A5">
      <w:r w:rsidRPr="00F85453">
        <w:t>2.4</w:t>
      </w:r>
      <w:r w:rsidR="00B74A7B" w:rsidRPr="00F85453">
        <w:tab/>
      </w:r>
      <w:r w:rsidR="00C145F3" w:rsidRPr="00F85453">
        <w:t>S'agissant du suivi des</w:t>
      </w:r>
      <w:r w:rsidRPr="00F85453">
        <w:t xml:space="preserve"> recommandations en suspens, plusieurs documents, à savoir </w:t>
      </w:r>
      <w:r w:rsidR="00FC0984" w:rsidRPr="00F85453">
        <w:t xml:space="preserve">les documents </w:t>
      </w:r>
      <w:hyperlink r:id="rId19" w:history="1">
        <w:r w:rsidRPr="00F85453">
          <w:rPr>
            <w:rStyle w:val="Hyperlink"/>
          </w:rPr>
          <w:t>C23/20</w:t>
        </w:r>
      </w:hyperlink>
      <w:r w:rsidRPr="00F85453">
        <w:t xml:space="preserve">, </w:t>
      </w:r>
      <w:hyperlink r:id="rId20" w:history="1">
        <w:r w:rsidRPr="00F85453">
          <w:rPr>
            <w:rStyle w:val="Hyperlink"/>
          </w:rPr>
          <w:t>C23/52</w:t>
        </w:r>
      </w:hyperlink>
      <w:r w:rsidR="00FC0984" w:rsidRPr="00F85453">
        <w:rPr>
          <w:rStyle w:val="Hyperlink"/>
        </w:rPr>
        <w:t xml:space="preserve"> </w:t>
      </w:r>
      <w:r w:rsidRPr="00F85453">
        <w:t xml:space="preserve">et </w:t>
      </w:r>
      <w:hyperlink r:id="rId21" w:history="1">
        <w:r w:rsidRPr="00F85453">
          <w:rPr>
            <w:rStyle w:val="Hyperlink"/>
          </w:rPr>
          <w:t>C23/53</w:t>
        </w:r>
      </w:hyperlink>
      <w:r w:rsidR="00FC0984" w:rsidRPr="00F85453">
        <w:t xml:space="preserve">, </w:t>
      </w:r>
      <w:r w:rsidRPr="00F85453">
        <w:t xml:space="preserve">ont été soumis </w:t>
      </w:r>
      <w:r w:rsidR="00FC0984" w:rsidRPr="00F85453">
        <w:t>pour examen à la session de 20</w:t>
      </w:r>
      <w:r w:rsidRPr="00F85453">
        <w:t>23</w:t>
      </w:r>
      <w:r w:rsidR="00FC0984" w:rsidRPr="00F85453">
        <w:t xml:space="preserve"> du Conseil</w:t>
      </w:r>
      <w:r w:rsidRPr="00F85453">
        <w:t>.</w:t>
      </w:r>
    </w:p>
    <w:p w14:paraId="3E2E0DAC" w14:textId="37C435E6" w:rsidR="00CB6E7A" w:rsidRPr="00F85453" w:rsidRDefault="003D5C3A" w:rsidP="00E307A5">
      <w:pPr>
        <w:pStyle w:val="Heading1"/>
      </w:pPr>
      <w:r w:rsidRPr="00F85453">
        <w:t>3</w:t>
      </w:r>
      <w:r w:rsidR="00B74A7B" w:rsidRPr="00F85453">
        <w:tab/>
      </w:r>
      <w:r w:rsidR="00544E75" w:rsidRPr="00F85453">
        <w:t>FEUILLE DE ROUTE POUR LA TRANSFORMATION EN VUE D'ATTEINDRE L'EXCELLENCE INSTITUTIONNELLE</w:t>
      </w:r>
    </w:p>
    <w:p w14:paraId="07CF67B7" w14:textId="245FF74D" w:rsidR="00CB6E7A" w:rsidRPr="00F85453" w:rsidRDefault="003D5C3A" w:rsidP="00E307A5">
      <w:r w:rsidRPr="00F85453">
        <w:t>3.1</w:t>
      </w:r>
      <w:r w:rsidR="00B74A7B" w:rsidRPr="00F85453">
        <w:tab/>
      </w:r>
      <w:r w:rsidRPr="00F85453">
        <w:t xml:space="preserve">Le </w:t>
      </w:r>
      <w:r w:rsidR="00544E75" w:rsidRPr="00F85453">
        <w:t>Vice-</w:t>
      </w:r>
      <w:r w:rsidRPr="00F85453">
        <w:t>Secrétaire général a présenté un document essentiel</w:t>
      </w:r>
      <w:r w:rsidR="00544E75" w:rsidRPr="00F85453">
        <w:t>, à savoir la</w:t>
      </w:r>
      <w:r w:rsidRPr="00F85453">
        <w:t xml:space="preserve"> </w:t>
      </w:r>
      <w:r w:rsidR="004539ED" w:rsidRPr="00F85453">
        <w:rPr>
          <w:rFonts w:cstheme="minorHAnsi"/>
        </w:rPr>
        <w:t>F</w:t>
      </w:r>
      <w:r w:rsidR="00544E75" w:rsidRPr="00F85453">
        <w:rPr>
          <w:rFonts w:cstheme="minorHAnsi"/>
        </w:rPr>
        <w:t>euille de route pour la transformation en vue d'atteindre l'excellence institutionnelle</w:t>
      </w:r>
      <w:r w:rsidR="00544E75" w:rsidRPr="00F85453">
        <w:t xml:space="preserve"> </w:t>
      </w:r>
      <w:r w:rsidRPr="00F85453">
        <w:t>(Document</w:t>
      </w:r>
      <w:r w:rsidR="00B74A7B" w:rsidRPr="00F85453">
        <w:t> </w:t>
      </w:r>
      <w:hyperlink r:id="rId22" w:history="1">
        <w:r w:rsidRPr="00F85453">
          <w:rPr>
            <w:rStyle w:val="Hyperlink"/>
          </w:rPr>
          <w:t>C23/52</w:t>
        </w:r>
      </w:hyperlink>
      <w:r w:rsidR="004539ED" w:rsidRPr="00F85453">
        <w:t>). C</w:t>
      </w:r>
      <w:r w:rsidRPr="00F85453">
        <w:t xml:space="preserve">ette feuille de route </w:t>
      </w:r>
      <w:r w:rsidR="004539ED" w:rsidRPr="00F85453">
        <w:t>constitue</w:t>
      </w:r>
      <w:r w:rsidRPr="00F85453">
        <w:t xml:space="preserve"> l'aboutissement du Plan stratégique de l'UIT et des résultats de l'exercice de </w:t>
      </w:r>
      <w:r w:rsidR="004539ED" w:rsidRPr="00F85453">
        <w:t>réflexion prospective</w:t>
      </w:r>
      <w:r w:rsidRPr="00F85453">
        <w:t xml:space="preserve"> </w:t>
      </w:r>
      <w:r w:rsidR="00C145F3" w:rsidRPr="00F85453">
        <w:t xml:space="preserve">qui a été mené </w:t>
      </w:r>
      <w:r w:rsidRPr="00F85453">
        <w:t xml:space="preserve">sur le pilier 3, </w:t>
      </w:r>
      <w:r w:rsidR="00C145F3" w:rsidRPr="00F85453">
        <w:t xml:space="preserve">portant sur </w:t>
      </w:r>
      <w:r w:rsidRPr="00F85453">
        <w:t xml:space="preserve">l'excellence </w:t>
      </w:r>
      <w:r w:rsidR="004539ED" w:rsidRPr="00F85453">
        <w:t>institutionnelle</w:t>
      </w:r>
      <w:r w:rsidRPr="00F85453">
        <w:t>. Le CCI</w:t>
      </w:r>
      <w:r w:rsidR="00B74A7B" w:rsidRPr="00F85453">
        <w:t>G</w:t>
      </w:r>
      <w:r w:rsidR="004539ED" w:rsidRPr="00F85453">
        <w:t xml:space="preserve"> s'est félicité de</w:t>
      </w:r>
      <w:r w:rsidRPr="00F85453">
        <w:t xml:space="preserve"> cette approche globale et a </w:t>
      </w:r>
      <w:r w:rsidR="00C145F3" w:rsidRPr="00F85453">
        <w:t>invité</w:t>
      </w:r>
      <w:r w:rsidRPr="00F85453">
        <w:t xml:space="preserve"> l</w:t>
      </w:r>
      <w:r w:rsidR="004539ED" w:rsidRPr="00F85453">
        <w:t xml:space="preserve">a direction </w:t>
      </w:r>
      <w:r w:rsidRPr="00F85453">
        <w:t xml:space="preserve">de l'UIT à prendre des décisions audacieuses et courageuses conformément </w:t>
      </w:r>
      <w:r w:rsidR="004539ED" w:rsidRPr="00F85453">
        <w:t xml:space="preserve">à la </w:t>
      </w:r>
      <w:hyperlink r:id="rId23" w:history="1">
        <w:r w:rsidRPr="00F85453">
          <w:rPr>
            <w:rStyle w:val="Hyperlink"/>
          </w:rPr>
          <w:t>Résolution 71</w:t>
        </w:r>
      </w:hyperlink>
      <w:r w:rsidRPr="00F85453">
        <w:t xml:space="preserve"> (Rév. Bucarest, 202</w:t>
      </w:r>
      <w:r w:rsidR="004539ED" w:rsidRPr="00F85453">
        <w:t>2</w:t>
      </w:r>
      <w:r w:rsidRPr="00F85453">
        <w:t>)</w:t>
      </w:r>
      <w:r w:rsidR="004539ED" w:rsidRPr="00F85453">
        <w:t>, intitulée</w:t>
      </w:r>
      <w:r w:rsidRPr="00F85453">
        <w:t xml:space="preserve"> "Plan stratégique de l'Union pour 2024-2027".</w:t>
      </w:r>
    </w:p>
    <w:p w14:paraId="3ACA7DFF" w14:textId="3DF8735C" w:rsidR="00CB6E7A" w:rsidRPr="00F85453" w:rsidRDefault="003D5C3A" w:rsidP="00E307A5">
      <w:r w:rsidRPr="00F85453">
        <w:t>3.2</w:t>
      </w:r>
      <w:r w:rsidR="00B74A7B" w:rsidRPr="00F85453">
        <w:tab/>
      </w:r>
      <w:r w:rsidRPr="00F85453">
        <w:t xml:space="preserve">La </w:t>
      </w:r>
      <w:r w:rsidR="00FA5F64" w:rsidRPr="00F85453">
        <w:rPr>
          <w:rFonts w:cstheme="minorHAnsi"/>
        </w:rPr>
        <w:t>f</w:t>
      </w:r>
      <w:r w:rsidR="00585AF5" w:rsidRPr="00F85453">
        <w:rPr>
          <w:rFonts w:cstheme="minorHAnsi"/>
        </w:rPr>
        <w:t xml:space="preserve">euille de route </w:t>
      </w:r>
      <w:r w:rsidR="00C145F3" w:rsidRPr="00F85453">
        <w:rPr>
          <w:rFonts w:cstheme="minorHAnsi"/>
        </w:rPr>
        <w:t xml:space="preserve">de l'UIT </w:t>
      </w:r>
      <w:r w:rsidR="00585AF5" w:rsidRPr="00F85453">
        <w:rPr>
          <w:rFonts w:cstheme="minorHAnsi"/>
        </w:rPr>
        <w:t>pour la transformation en vue d'atteindre l'excellence institutionnelle</w:t>
      </w:r>
      <w:r w:rsidR="00585AF5" w:rsidRPr="00F85453">
        <w:t xml:space="preserve"> </w:t>
      </w:r>
      <w:r w:rsidRPr="00F85453">
        <w:t xml:space="preserve">comprend quatre éléments </w:t>
      </w:r>
      <w:r w:rsidR="00585AF5" w:rsidRPr="00F85453">
        <w:t>fondamentaux</w:t>
      </w:r>
      <w:r w:rsidR="005529B2" w:rsidRPr="00F85453">
        <w:t>:</w:t>
      </w:r>
    </w:p>
    <w:p w14:paraId="0550610E" w14:textId="1C1F7FDA" w:rsidR="00CB6E7A" w:rsidRPr="00F85453" w:rsidRDefault="00B74A7B" w:rsidP="00E307A5">
      <w:pPr>
        <w:pStyle w:val="enumlev1"/>
      </w:pPr>
      <w:r w:rsidRPr="00F85453">
        <w:t>•</w:t>
      </w:r>
      <w:r w:rsidRPr="00F85453">
        <w:tab/>
      </w:r>
      <w:r w:rsidR="003D5C3A" w:rsidRPr="00F85453">
        <w:t>Transformation des ressources humaines</w:t>
      </w:r>
      <w:r w:rsidR="005529B2" w:rsidRPr="00F85453">
        <w:t>:</w:t>
      </w:r>
      <w:r w:rsidR="003D5C3A" w:rsidRPr="00F85453">
        <w:t xml:space="preserve"> </w:t>
      </w:r>
      <w:r w:rsidR="006D39D2" w:rsidRPr="00F85453">
        <w:t>Cet aspect porte s</w:t>
      </w:r>
      <w:r w:rsidR="003D5C3A" w:rsidRPr="00F85453">
        <w:t xml:space="preserve">ur le développement d'une main-d'œuvre compétente et </w:t>
      </w:r>
      <w:r w:rsidR="00C145F3" w:rsidRPr="00F85453">
        <w:t>motivée</w:t>
      </w:r>
      <w:r w:rsidR="003D5C3A" w:rsidRPr="00F85453">
        <w:t xml:space="preserve">, sur la promotion d'une culture </w:t>
      </w:r>
      <w:r w:rsidR="006D39D2" w:rsidRPr="00F85453">
        <w:t>axée</w:t>
      </w:r>
      <w:r w:rsidR="003D5C3A" w:rsidRPr="00F85453">
        <w:t xml:space="preserve"> sur les personnes et sur la création d'un environnement de travail favorable.</w:t>
      </w:r>
    </w:p>
    <w:p w14:paraId="77A7F926" w14:textId="4DA8EE6E" w:rsidR="00CB6E7A" w:rsidRPr="00F85453" w:rsidRDefault="00B74A7B" w:rsidP="00E307A5">
      <w:pPr>
        <w:pStyle w:val="enumlev1"/>
      </w:pPr>
      <w:r w:rsidRPr="00F85453">
        <w:t>•</w:t>
      </w:r>
      <w:r w:rsidRPr="00F85453">
        <w:tab/>
      </w:r>
      <w:r w:rsidR="003D5C3A" w:rsidRPr="00F85453">
        <w:t>Transformation financière</w:t>
      </w:r>
      <w:r w:rsidR="005529B2" w:rsidRPr="00F85453">
        <w:t>:</w:t>
      </w:r>
      <w:r w:rsidR="003D5C3A" w:rsidRPr="00F85453">
        <w:t xml:space="preserve"> </w:t>
      </w:r>
      <w:r w:rsidR="006D39D2" w:rsidRPr="00F85453">
        <w:t>Ce volet v</w:t>
      </w:r>
      <w:r w:rsidR="003D5C3A" w:rsidRPr="00F85453">
        <w:t xml:space="preserve">ise à optimiser l'affectation des ressources, à </w:t>
      </w:r>
      <w:r w:rsidR="006D39D2" w:rsidRPr="00F85453">
        <w:t>simplifier</w:t>
      </w:r>
      <w:r w:rsidR="003D5C3A" w:rsidRPr="00F85453">
        <w:t xml:space="preserve"> les processus financiers et à renforcer les contrôles financiers pour assurer la durabilité et la croissance.</w:t>
      </w:r>
    </w:p>
    <w:p w14:paraId="020E2750" w14:textId="15202E3F" w:rsidR="00CB6E7A" w:rsidRPr="00F85453" w:rsidRDefault="00B74A7B" w:rsidP="00E307A5">
      <w:pPr>
        <w:pStyle w:val="enumlev1"/>
      </w:pPr>
      <w:r w:rsidRPr="00F85453">
        <w:t>•</w:t>
      </w:r>
      <w:r w:rsidRPr="00F85453">
        <w:tab/>
      </w:r>
      <w:r w:rsidR="003D5C3A" w:rsidRPr="00F85453">
        <w:t>Transformation informatique</w:t>
      </w:r>
      <w:r w:rsidR="005529B2" w:rsidRPr="00F85453">
        <w:t>:</w:t>
      </w:r>
      <w:r w:rsidR="003D5C3A" w:rsidRPr="00F85453">
        <w:t xml:space="preserve"> </w:t>
      </w:r>
      <w:r w:rsidR="006D39D2" w:rsidRPr="00F85453">
        <w:t xml:space="preserve">Cet aspect concerne la </w:t>
      </w:r>
      <w:r w:rsidR="003D5C3A" w:rsidRPr="00F85453">
        <w:t xml:space="preserve">modernisation de l'infrastructure informatique, </w:t>
      </w:r>
      <w:r w:rsidR="00C145F3" w:rsidRPr="00F85453">
        <w:t xml:space="preserve">le </w:t>
      </w:r>
      <w:r w:rsidR="003D5C3A" w:rsidRPr="00F85453">
        <w:t xml:space="preserve">renforcement de la cybersécurité et </w:t>
      </w:r>
      <w:r w:rsidR="00C145F3" w:rsidRPr="00F85453">
        <w:t>l'utilisation</w:t>
      </w:r>
      <w:r w:rsidR="003D5C3A" w:rsidRPr="00F85453">
        <w:t xml:space="preserve"> des technologies émergentes dans un souci </w:t>
      </w:r>
      <w:r w:rsidR="00C145F3" w:rsidRPr="00F85453">
        <w:t>de souplesse</w:t>
      </w:r>
      <w:r w:rsidR="003D5C3A" w:rsidRPr="00F85453">
        <w:t xml:space="preserve"> et de pertinence.</w:t>
      </w:r>
    </w:p>
    <w:p w14:paraId="7406C8F4" w14:textId="696C88C7" w:rsidR="00CB6E7A" w:rsidRPr="00F85453" w:rsidRDefault="00B74A7B" w:rsidP="00E307A5">
      <w:pPr>
        <w:pStyle w:val="enumlev1"/>
      </w:pPr>
      <w:r w:rsidRPr="00F85453">
        <w:t>•</w:t>
      </w:r>
      <w:r w:rsidRPr="00F85453">
        <w:tab/>
      </w:r>
      <w:r w:rsidR="003D5C3A" w:rsidRPr="00F85453">
        <w:t>Transformation des organes de contrôle et des contrôles internes</w:t>
      </w:r>
      <w:r w:rsidR="005529B2" w:rsidRPr="00F85453">
        <w:t>:</w:t>
      </w:r>
      <w:r w:rsidR="003D5C3A" w:rsidRPr="00F85453">
        <w:t xml:space="preserve"> L'accent est mis sur des mécanismes de contrôle, de gestion des risques et de contrôle interne </w:t>
      </w:r>
      <w:r w:rsidR="006D39D2" w:rsidRPr="00F85453">
        <w:t xml:space="preserve">robustes </w:t>
      </w:r>
      <w:r w:rsidR="003D5C3A" w:rsidRPr="00F85453">
        <w:t xml:space="preserve">pour </w:t>
      </w:r>
      <w:r w:rsidR="00C145F3" w:rsidRPr="00F85453">
        <w:t xml:space="preserve">garantir </w:t>
      </w:r>
      <w:r w:rsidR="003D5C3A" w:rsidRPr="00F85453">
        <w:t>une gouvernance et une responsabili</w:t>
      </w:r>
      <w:r w:rsidR="006D39D2" w:rsidRPr="00F85453">
        <w:t>sation</w:t>
      </w:r>
      <w:r w:rsidR="003D5C3A" w:rsidRPr="00F85453">
        <w:t xml:space="preserve"> efficaces.</w:t>
      </w:r>
    </w:p>
    <w:p w14:paraId="43582EE1" w14:textId="05222E37" w:rsidR="00CB6E7A" w:rsidRPr="00F85453" w:rsidRDefault="003D5C3A" w:rsidP="00B74A7B">
      <w:pPr>
        <w:keepNext/>
        <w:keepLines/>
      </w:pPr>
      <w:r w:rsidRPr="00F85453">
        <w:lastRenderedPageBreak/>
        <w:t>3.3</w:t>
      </w:r>
      <w:r w:rsidR="00B74A7B" w:rsidRPr="00F85453">
        <w:tab/>
      </w:r>
      <w:r w:rsidR="00F22D3B" w:rsidRPr="00F85453">
        <w:t>L</w:t>
      </w:r>
      <w:r w:rsidR="006D39D2" w:rsidRPr="00F85453">
        <w:t>e</w:t>
      </w:r>
      <w:r w:rsidR="00F22D3B" w:rsidRPr="00F85453">
        <w:t xml:space="preserve"> CCIG</w:t>
      </w:r>
      <w:r w:rsidRPr="00F85453">
        <w:t xml:space="preserve"> reconnaît l'importance </w:t>
      </w:r>
      <w:r w:rsidR="006D39D2" w:rsidRPr="00F85453">
        <w:t>que revêt</w:t>
      </w:r>
      <w:r w:rsidRPr="00F85453">
        <w:t xml:space="preserve"> la feuille de route pour </w:t>
      </w:r>
      <w:r w:rsidR="00C145F3" w:rsidRPr="00F85453">
        <w:t>améliorer les</w:t>
      </w:r>
      <w:r w:rsidRPr="00F85453">
        <w:t xml:space="preserve"> performances</w:t>
      </w:r>
      <w:r w:rsidR="006D39D2" w:rsidRPr="00F85453">
        <w:t xml:space="preserve"> et</w:t>
      </w:r>
      <w:r w:rsidRPr="00F85453">
        <w:t xml:space="preserve"> l'efficacité et</w:t>
      </w:r>
      <w:r w:rsidR="00C145F3" w:rsidRPr="00F85453">
        <w:t xml:space="preserve"> assurer</w:t>
      </w:r>
      <w:r w:rsidRPr="00F85453">
        <w:t xml:space="preserve"> </w:t>
      </w:r>
      <w:r w:rsidR="006D39D2" w:rsidRPr="00F85453">
        <w:t xml:space="preserve">la continuité des activités </w:t>
      </w:r>
      <w:r w:rsidRPr="00F85453">
        <w:t xml:space="preserve">de l'UIT. Le Comité préconise </w:t>
      </w:r>
      <w:r w:rsidR="00C145F3" w:rsidRPr="00F85453">
        <w:t>la</w:t>
      </w:r>
      <w:r w:rsidRPr="00F85453">
        <w:t xml:space="preserve"> prise de décision</w:t>
      </w:r>
      <w:r w:rsidR="006D39D2" w:rsidRPr="00F85453">
        <w:t>s</w:t>
      </w:r>
      <w:r w:rsidRPr="00F85453">
        <w:t xml:space="preserve"> audacieuse</w:t>
      </w:r>
      <w:r w:rsidR="00C145F3" w:rsidRPr="00F85453">
        <w:t>s</w:t>
      </w:r>
      <w:r w:rsidRPr="00F85453">
        <w:t xml:space="preserve"> et </w:t>
      </w:r>
      <w:r w:rsidR="006D39D2" w:rsidRPr="00F85453">
        <w:t>souligne l'importance de mettre</w:t>
      </w:r>
      <w:r w:rsidRPr="00F85453">
        <w:t xml:space="preserve"> en œuvre la feuille de route pour </w:t>
      </w:r>
      <w:r w:rsidR="006D39D2" w:rsidRPr="00F85453">
        <w:t xml:space="preserve">promouvoir </w:t>
      </w:r>
      <w:r w:rsidRPr="00F85453">
        <w:t xml:space="preserve">la mission de l'UIT dans un </w:t>
      </w:r>
      <w:r w:rsidR="006D39D2" w:rsidRPr="00F85453">
        <w:t>environnement</w:t>
      </w:r>
      <w:r w:rsidRPr="00F85453">
        <w:t xml:space="preserve"> des télécommunications en </w:t>
      </w:r>
      <w:r w:rsidR="006D39D2" w:rsidRPr="00F85453">
        <w:t>mutation</w:t>
      </w:r>
      <w:r w:rsidRPr="00F85453">
        <w:t>.</w:t>
      </w:r>
    </w:p>
    <w:p w14:paraId="290B506C" w14:textId="22C20B63" w:rsidR="00CB6E7A" w:rsidRPr="00F85453" w:rsidRDefault="003D5C3A" w:rsidP="00E307A5">
      <w:r w:rsidRPr="00F85453">
        <w:t>3.4</w:t>
      </w:r>
      <w:r w:rsidR="00B74A7B" w:rsidRPr="00F85453">
        <w:tab/>
      </w:r>
      <w:r w:rsidRPr="00F85453">
        <w:t xml:space="preserve">Le Comité estime que la direction de l'UIT devrait </w:t>
      </w:r>
      <w:r w:rsidR="006D39D2" w:rsidRPr="00F85453">
        <w:t>bénéficier de</w:t>
      </w:r>
      <w:r w:rsidRPr="00F85453">
        <w:t xml:space="preserve"> la souplesse nécessaire pour planifier, </w:t>
      </w:r>
      <w:r w:rsidR="006D39D2" w:rsidRPr="00F85453">
        <w:t>encadrer</w:t>
      </w:r>
      <w:r w:rsidRPr="00F85453">
        <w:t xml:space="preserve"> et </w:t>
      </w:r>
      <w:r w:rsidR="006D39D2" w:rsidRPr="00F85453">
        <w:t>mener à bien</w:t>
      </w:r>
      <w:r w:rsidRPr="00F85453">
        <w:t xml:space="preserve"> le processus de transformation dans </w:t>
      </w:r>
      <w:r w:rsidR="006D39D2" w:rsidRPr="00F85453">
        <w:t>l'</w:t>
      </w:r>
      <w:r w:rsidRPr="00F85453">
        <w:t>intérêt de l'</w:t>
      </w:r>
      <w:r w:rsidR="001663D5" w:rsidRPr="00F85453">
        <w:t>o</w:t>
      </w:r>
      <w:r w:rsidRPr="00F85453">
        <w:t xml:space="preserve">rganisation. Le Comité note que des mécanismes appropriés </w:t>
      </w:r>
      <w:r w:rsidR="00984E7B" w:rsidRPr="00F85453">
        <w:t>seront</w:t>
      </w:r>
      <w:r w:rsidRPr="00F85453">
        <w:t xml:space="preserve"> mis en place pour </w:t>
      </w:r>
      <w:r w:rsidR="00984E7B" w:rsidRPr="00F85453">
        <w:t xml:space="preserve">rendre compte de l'état d'avancement </w:t>
      </w:r>
      <w:r w:rsidRPr="00F85453">
        <w:t xml:space="preserve">du processus de transformation au </w:t>
      </w:r>
      <w:r w:rsidR="00E307A5" w:rsidRPr="00F85453">
        <w:t>CCIG</w:t>
      </w:r>
      <w:r w:rsidRPr="00F85453">
        <w:t xml:space="preserve"> ainsi qu'au Conseil de l'UIT</w:t>
      </w:r>
      <w:r w:rsidR="008606CE" w:rsidRPr="00F85453">
        <w:t>.</w:t>
      </w:r>
    </w:p>
    <w:p w14:paraId="05309BCC" w14:textId="4CC2DF27" w:rsidR="00CB6E7A" w:rsidRPr="00F85453" w:rsidRDefault="003D5C3A" w:rsidP="00B74A7B">
      <w:pPr>
        <w:spacing w:after="240"/>
      </w:pPr>
      <w:r w:rsidRPr="00F85453">
        <w:t>3.5</w:t>
      </w:r>
      <w:r w:rsidR="00B74A7B" w:rsidRPr="00F85453">
        <w:tab/>
      </w:r>
      <w:r w:rsidRPr="00F85453">
        <w:t xml:space="preserve">Pour assurer un suivi et un </w:t>
      </w:r>
      <w:r w:rsidR="008606CE" w:rsidRPr="00F85453">
        <w:t>appui</w:t>
      </w:r>
      <w:r w:rsidRPr="00F85453">
        <w:t xml:space="preserve"> efficaces, le </w:t>
      </w:r>
      <w:r w:rsidR="00E307A5" w:rsidRPr="00F85453">
        <w:t>CCIG</w:t>
      </w:r>
      <w:r w:rsidRPr="00F85453">
        <w:t xml:space="preserve"> demande à être informé en permanence de l'état d'avancement de la mise en œuvre de la feuille de route </w:t>
      </w:r>
      <w:r w:rsidR="001663D5" w:rsidRPr="00F85453">
        <w:t xml:space="preserve">pour </w:t>
      </w:r>
      <w:r w:rsidRPr="00F85453">
        <w:t>la transformation</w:t>
      </w:r>
      <w:r w:rsidR="008606CE" w:rsidRPr="00F85453">
        <w:t>,</w:t>
      </w:r>
      <w:r w:rsidRPr="00F85453">
        <w:t xml:space="preserve"> après son approbation </w:t>
      </w:r>
      <w:r w:rsidR="008606CE" w:rsidRPr="00F85453">
        <w:t xml:space="preserve">par le </w:t>
      </w:r>
      <w:r w:rsidRPr="00F85453">
        <w:t xml:space="preserve">Conseil </w:t>
      </w:r>
      <w:r w:rsidR="008606CE" w:rsidRPr="00F85453">
        <w:t>à sa session de 20</w:t>
      </w:r>
      <w:r w:rsidRPr="00F85453">
        <w:t xml:space="preserve">23. Des </w:t>
      </w:r>
      <w:r w:rsidR="001663D5" w:rsidRPr="00F85453">
        <w:t>points effectués</w:t>
      </w:r>
      <w:r w:rsidRPr="00F85453">
        <w:t xml:space="preserve"> régulière</w:t>
      </w:r>
      <w:r w:rsidR="001663D5" w:rsidRPr="00F85453">
        <w:t>ment</w:t>
      </w:r>
      <w:r w:rsidRPr="00F85453">
        <w:t xml:space="preserve"> permettront au </w:t>
      </w:r>
      <w:r w:rsidR="008606CE" w:rsidRPr="00F85453">
        <w:t>C</w:t>
      </w:r>
      <w:r w:rsidRPr="00F85453">
        <w:t>omité de fournir des orientations, d'évaluer l'efficacité des éléments de la feuille de route et de formuler des recommandations en vue d'une amélioration continue.</w:t>
      </w:r>
    </w:p>
    <w:tbl>
      <w:tblPr>
        <w:tblStyle w:val="TableGrid"/>
        <w:tblW w:w="0" w:type="auto"/>
        <w:tblLook w:val="04A0" w:firstRow="1" w:lastRow="0" w:firstColumn="1" w:lastColumn="0" w:noHBand="0" w:noVBand="1"/>
      </w:tblPr>
      <w:tblGrid>
        <w:gridCol w:w="9061"/>
      </w:tblGrid>
      <w:tr w:rsidR="00CB6E7A" w:rsidRPr="00F85453" w14:paraId="2B355A6B" w14:textId="77777777">
        <w:tc>
          <w:tcPr>
            <w:tcW w:w="9061" w:type="dxa"/>
          </w:tcPr>
          <w:p w14:paraId="4DF15655" w14:textId="77777777" w:rsidR="00CB6E7A" w:rsidRPr="00F85453" w:rsidRDefault="003D5C3A" w:rsidP="00E307A5">
            <w:r w:rsidRPr="00F85453">
              <w:t>Recommandation 1</w:t>
            </w:r>
          </w:p>
          <w:p w14:paraId="5143A59D" w14:textId="263EC348" w:rsidR="00CB6E7A" w:rsidRPr="00F85453" w:rsidRDefault="001B1E5C" w:rsidP="00B74A7B">
            <w:pPr>
              <w:spacing w:after="120"/>
            </w:pPr>
            <w:r w:rsidRPr="00F85453">
              <w:t>Le</w:t>
            </w:r>
            <w:r w:rsidR="00F22D3B" w:rsidRPr="00F85453">
              <w:t xml:space="preserve"> CCIG</w:t>
            </w:r>
            <w:r w:rsidRPr="00F85453">
              <w:t xml:space="preserve"> recommande que la direction de l'UIT fournisse régulièrement des informations sur l'état d'avancement de la mise en œuvre de la feuille de route pour la transformation en vue d'atteindre l'excellence institutionnelle, afin de garantir la transparence, la responsabilisation et le suivi efficace de la mise en œuvre de la feuille de route, de manière à atteindre les buts de l'organisation.</w:t>
            </w:r>
          </w:p>
        </w:tc>
      </w:tr>
    </w:tbl>
    <w:p w14:paraId="5418BE6C" w14:textId="77777777" w:rsidR="00CB6E7A" w:rsidRPr="00F85453" w:rsidRDefault="00CB6E7A" w:rsidP="00E307A5"/>
    <w:tbl>
      <w:tblPr>
        <w:tblStyle w:val="TableGrid"/>
        <w:tblW w:w="0" w:type="auto"/>
        <w:tblLook w:val="04A0" w:firstRow="1" w:lastRow="0" w:firstColumn="1" w:lastColumn="0" w:noHBand="0" w:noVBand="1"/>
      </w:tblPr>
      <w:tblGrid>
        <w:gridCol w:w="9061"/>
      </w:tblGrid>
      <w:tr w:rsidR="00CB6E7A" w:rsidRPr="00F85453" w14:paraId="2B90226D" w14:textId="77777777">
        <w:tc>
          <w:tcPr>
            <w:tcW w:w="9061" w:type="dxa"/>
          </w:tcPr>
          <w:p w14:paraId="5D792567" w14:textId="77777777" w:rsidR="00CB6E7A" w:rsidRPr="00F85453" w:rsidRDefault="003D5C3A" w:rsidP="00E307A5">
            <w:r w:rsidRPr="00F85453">
              <w:t>Recommandation 2</w:t>
            </w:r>
          </w:p>
          <w:p w14:paraId="5E84E69E" w14:textId="6AF7B681" w:rsidR="00CB6E7A" w:rsidRPr="00F85453" w:rsidRDefault="00F22D3B" w:rsidP="00B74A7B">
            <w:pPr>
              <w:spacing w:after="120"/>
            </w:pPr>
            <w:r w:rsidRPr="00F85453">
              <w:t>L</w:t>
            </w:r>
            <w:r w:rsidR="001B1E5C" w:rsidRPr="00F85453">
              <w:t>e</w:t>
            </w:r>
            <w:r w:rsidRPr="00F85453">
              <w:t xml:space="preserve"> CCIG recommande que la direction de l'UIT et les membres du Conseil de l'UIT accordent la priorité à la mise en œuvre de la feuille de route pour la transformation</w:t>
            </w:r>
            <w:r w:rsidR="001B1E5C" w:rsidRPr="00F85453">
              <w:t xml:space="preserve"> en vue d'atteindre l'excellence institutionnelle</w:t>
            </w:r>
            <w:r w:rsidRPr="00F85453">
              <w:t xml:space="preserve"> et </w:t>
            </w:r>
            <w:r w:rsidR="001B1E5C" w:rsidRPr="00F85453">
              <w:t>y affectent</w:t>
            </w:r>
            <w:r w:rsidRPr="00F85453">
              <w:t xml:space="preserve"> des ressources suffisantes. Cet engagement </w:t>
            </w:r>
            <w:r w:rsidR="004733C4" w:rsidRPr="00F85453">
              <w:t xml:space="preserve">garantira </w:t>
            </w:r>
            <w:r w:rsidR="001B1E5C" w:rsidRPr="00F85453">
              <w:t xml:space="preserve">l'appui </w:t>
            </w:r>
            <w:r w:rsidRPr="00F85453">
              <w:t>nécessair</w:t>
            </w:r>
            <w:r w:rsidR="00984E7B" w:rsidRPr="00F85453">
              <w:t xml:space="preserve">e, notamment en ce qui concerne les </w:t>
            </w:r>
            <w:r w:rsidRPr="00F85453">
              <w:t xml:space="preserve">ressources financières et </w:t>
            </w:r>
            <w:r w:rsidR="001B1E5C" w:rsidRPr="00F85453">
              <w:t xml:space="preserve">les ressources </w:t>
            </w:r>
            <w:r w:rsidRPr="00F85453">
              <w:t>humaines, pour</w:t>
            </w:r>
            <w:r w:rsidR="004733C4" w:rsidRPr="00F85453">
              <w:t xml:space="preserve"> permettre la bonne exécution d</w:t>
            </w:r>
            <w:r w:rsidR="001B1E5C" w:rsidRPr="00F85453">
              <w:t>es</w:t>
            </w:r>
            <w:r w:rsidRPr="00F85453">
              <w:t xml:space="preserve"> initiatives </w:t>
            </w:r>
            <w:r w:rsidR="001B1E5C" w:rsidRPr="00F85453">
              <w:t xml:space="preserve">prévues dans </w:t>
            </w:r>
            <w:r w:rsidRPr="00F85453">
              <w:t xml:space="preserve">la feuille de route et favoriser la croissance et l'innovation </w:t>
            </w:r>
            <w:r w:rsidR="001B1E5C" w:rsidRPr="00F85453">
              <w:t>au sein de</w:t>
            </w:r>
            <w:r w:rsidRPr="00F85453">
              <w:t xml:space="preserve"> l'organisation.</w:t>
            </w:r>
          </w:p>
        </w:tc>
      </w:tr>
    </w:tbl>
    <w:p w14:paraId="7A6D2EA3" w14:textId="77777777" w:rsidR="00CB6E7A" w:rsidRPr="00F85453" w:rsidRDefault="00CB6E7A" w:rsidP="00E307A5"/>
    <w:tbl>
      <w:tblPr>
        <w:tblStyle w:val="TableGrid"/>
        <w:tblW w:w="0" w:type="auto"/>
        <w:tblLook w:val="04A0" w:firstRow="1" w:lastRow="0" w:firstColumn="1" w:lastColumn="0" w:noHBand="0" w:noVBand="1"/>
      </w:tblPr>
      <w:tblGrid>
        <w:gridCol w:w="9061"/>
      </w:tblGrid>
      <w:tr w:rsidR="00CB6E7A" w:rsidRPr="00F85453" w14:paraId="091EA17C" w14:textId="77777777">
        <w:tc>
          <w:tcPr>
            <w:tcW w:w="9061" w:type="dxa"/>
          </w:tcPr>
          <w:p w14:paraId="060F62B7" w14:textId="77777777" w:rsidR="00CB6E7A" w:rsidRPr="00F85453" w:rsidRDefault="003D5C3A" w:rsidP="00E307A5">
            <w:r w:rsidRPr="00F85453">
              <w:t>Recommandation 3</w:t>
            </w:r>
          </w:p>
          <w:p w14:paraId="1C5BCEF0" w14:textId="3C215CD0" w:rsidR="00CB6E7A" w:rsidRPr="00F85453" w:rsidRDefault="003D5C3A" w:rsidP="00B74A7B">
            <w:pPr>
              <w:spacing w:after="120"/>
            </w:pPr>
            <w:r w:rsidRPr="00F85453">
              <w:t xml:space="preserve">Le </w:t>
            </w:r>
            <w:r w:rsidR="00E307A5" w:rsidRPr="00F85453">
              <w:t>CCIG</w:t>
            </w:r>
            <w:r w:rsidRPr="00F85453">
              <w:t xml:space="preserve"> recommande que la direction de l'UIT prenne des mesures globales pour assurer une gestion du changement </w:t>
            </w:r>
            <w:r w:rsidR="001B1E5C" w:rsidRPr="00F85453">
              <w:t xml:space="preserve">transparente </w:t>
            </w:r>
            <w:r w:rsidRPr="00F85453">
              <w:t xml:space="preserve">dans le cadre de la mise en œuvre de la feuille de route </w:t>
            </w:r>
            <w:r w:rsidR="004733C4" w:rsidRPr="00F85453">
              <w:t xml:space="preserve">pour </w:t>
            </w:r>
            <w:r w:rsidRPr="00F85453">
              <w:t xml:space="preserve">la transformation </w:t>
            </w:r>
            <w:r w:rsidR="004733C4" w:rsidRPr="00F85453">
              <w:t>en vue</w:t>
            </w:r>
            <w:r w:rsidR="001B1E5C" w:rsidRPr="00F85453">
              <w:t xml:space="preserve"> </w:t>
            </w:r>
            <w:r w:rsidR="004733C4" w:rsidRPr="00F85453">
              <w:t>d'</w:t>
            </w:r>
            <w:r w:rsidR="001B1E5C" w:rsidRPr="00F85453">
              <w:t xml:space="preserve">atteindre </w:t>
            </w:r>
            <w:r w:rsidRPr="00F85453">
              <w:t>l'excellence</w:t>
            </w:r>
            <w:r w:rsidR="00B74A7B" w:rsidRPr="00F85453">
              <w:t xml:space="preserve"> </w:t>
            </w:r>
            <w:r w:rsidR="004733C4" w:rsidRPr="00F85453">
              <w:t>institutionnelle</w:t>
            </w:r>
            <w:r w:rsidRPr="00F85453">
              <w:t xml:space="preserve">, notamment des stratégies de communication efficaces pour mobiliser l'ensemble de l'organisation et permettre à tous les membres du personnel de s'approprier le processus, en favorisant un sentiment de participation et </w:t>
            </w:r>
            <w:r w:rsidR="008F13F5" w:rsidRPr="00F85453">
              <w:t>de mobilisation</w:t>
            </w:r>
            <w:r w:rsidRPr="00F85453">
              <w:t xml:space="preserve"> tout au long </w:t>
            </w:r>
            <w:r w:rsidR="008F13F5" w:rsidRPr="00F85453">
              <w:t>du cycle</w:t>
            </w:r>
            <w:r w:rsidRPr="00F85453">
              <w:t>.</w:t>
            </w:r>
          </w:p>
        </w:tc>
      </w:tr>
    </w:tbl>
    <w:p w14:paraId="4BE0C30C" w14:textId="77777777" w:rsidR="00CB6E7A" w:rsidRPr="00F85453" w:rsidRDefault="00CB6E7A" w:rsidP="00E307A5"/>
    <w:tbl>
      <w:tblPr>
        <w:tblStyle w:val="TableGrid"/>
        <w:tblW w:w="0" w:type="auto"/>
        <w:tblLook w:val="04A0" w:firstRow="1" w:lastRow="0" w:firstColumn="1" w:lastColumn="0" w:noHBand="0" w:noVBand="1"/>
      </w:tblPr>
      <w:tblGrid>
        <w:gridCol w:w="9061"/>
      </w:tblGrid>
      <w:tr w:rsidR="00CB6E7A" w:rsidRPr="00F85453" w14:paraId="2AC06DB5" w14:textId="77777777">
        <w:tc>
          <w:tcPr>
            <w:tcW w:w="9061" w:type="dxa"/>
          </w:tcPr>
          <w:p w14:paraId="3E2B7559" w14:textId="77777777" w:rsidR="00CB6E7A" w:rsidRPr="00F85453" w:rsidRDefault="003D5C3A" w:rsidP="00E307A5">
            <w:r w:rsidRPr="00F85453">
              <w:lastRenderedPageBreak/>
              <w:t>Recommandation 4</w:t>
            </w:r>
          </w:p>
          <w:p w14:paraId="5A8E9394" w14:textId="292FC34B" w:rsidR="00CB6E7A" w:rsidRPr="00F85453" w:rsidRDefault="003D5C3A" w:rsidP="00B74A7B">
            <w:pPr>
              <w:spacing w:after="120"/>
            </w:pPr>
            <w:r w:rsidRPr="00F85453">
              <w:t xml:space="preserve">Conformément à la feuille de route pour la transformation, </w:t>
            </w:r>
            <w:r w:rsidR="00F22D3B" w:rsidRPr="00F85453">
              <w:t>le CCIG</w:t>
            </w:r>
            <w:r w:rsidRPr="00F85453">
              <w:t xml:space="preserve"> recommande que la direction de l'UIT mette à jour sa déclaration </w:t>
            </w:r>
            <w:r w:rsidR="008F13F5" w:rsidRPr="00F85453">
              <w:t>relative à la propension au</w:t>
            </w:r>
            <w:r w:rsidRPr="00F85453">
              <w:t xml:space="preserve"> risque</w:t>
            </w:r>
            <w:r w:rsidR="008F13F5" w:rsidRPr="00F85453">
              <w:t>,</w:t>
            </w:r>
            <w:r w:rsidRPr="00F85453">
              <w:t xml:space="preserve"> en mettant l'accent sur une culture </w:t>
            </w:r>
            <w:r w:rsidR="008F13F5" w:rsidRPr="00F85453">
              <w:t>qui soit davantage fondée sur l'innovation et l'expérimentation</w:t>
            </w:r>
            <w:r w:rsidRPr="00F85453">
              <w:t>.</w:t>
            </w:r>
          </w:p>
        </w:tc>
      </w:tr>
    </w:tbl>
    <w:p w14:paraId="63782FF1" w14:textId="311250E3" w:rsidR="00CB6E7A" w:rsidRPr="00F85453" w:rsidRDefault="003D5C3A" w:rsidP="00E307A5">
      <w:pPr>
        <w:pStyle w:val="Heading1"/>
      </w:pPr>
      <w:r w:rsidRPr="00F85453">
        <w:t>4</w:t>
      </w:r>
      <w:r w:rsidR="00FA5F64" w:rsidRPr="00F85453">
        <w:tab/>
      </w:r>
      <w:r w:rsidRPr="00F85453">
        <w:t>GESTION FINANCIÈRE</w:t>
      </w:r>
    </w:p>
    <w:p w14:paraId="14D4242B" w14:textId="29259ECF" w:rsidR="00CB6E7A" w:rsidRPr="00F85453" w:rsidRDefault="003D5C3A" w:rsidP="00E307A5">
      <w:r w:rsidRPr="00F85453">
        <w:t>4.1</w:t>
      </w:r>
      <w:r w:rsidR="00FA5F64" w:rsidRPr="00F85453">
        <w:tab/>
      </w:r>
      <w:r w:rsidR="00F22D3B" w:rsidRPr="00F85453">
        <w:t>L</w:t>
      </w:r>
      <w:r w:rsidR="008F13F5" w:rsidRPr="00F85453">
        <w:t>e</w:t>
      </w:r>
      <w:r w:rsidR="00F22D3B" w:rsidRPr="00F85453">
        <w:t xml:space="preserve"> CCIG</w:t>
      </w:r>
      <w:r w:rsidRPr="00F85453">
        <w:t xml:space="preserve"> a</w:t>
      </w:r>
      <w:r w:rsidR="00965528" w:rsidRPr="00F85453">
        <w:t xml:space="preserve"> </w:t>
      </w:r>
      <w:r w:rsidRPr="00F85453">
        <w:t xml:space="preserve">suivi et évalué avec diligence les questions importantes </w:t>
      </w:r>
      <w:r w:rsidR="00965528" w:rsidRPr="00F85453">
        <w:t>relatives à la</w:t>
      </w:r>
      <w:r w:rsidRPr="00F85453">
        <w:t xml:space="preserve"> gestion financière</w:t>
      </w:r>
      <w:r w:rsidR="00965528" w:rsidRPr="00F85453">
        <w:t>,</w:t>
      </w:r>
      <w:r w:rsidRPr="00F85453">
        <w:t xml:space="preserve"> tout en </w:t>
      </w:r>
      <w:r w:rsidR="00965528" w:rsidRPr="00F85453">
        <w:t>tenant</w:t>
      </w:r>
      <w:r w:rsidRPr="00F85453">
        <w:t xml:space="preserve"> des discussions constructives avec le </w:t>
      </w:r>
      <w:r w:rsidR="00965528" w:rsidRPr="00F85453">
        <w:t>D</w:t>
      </w:r>
      <w:r w:rsidRPr="00F85453">
        <w:t>épartement de</w:t>
      </w:r>
      <w:r w:rsidR="00965528" w:rsidRPr="00F85453">
        <w:t xml:space="preserve"> la</w:t>
      </w:r>
      <w:r w:rsidRPr="00F85453">
        <w:t xml:space="preserve"> gestion des ressources financières.</w:t>
      </w:r>
    </w:p>
    <w:p w14:paraId="297C4383" w14:textId="6EC3D64B" w:rsidR="00CB6E7A" w:rsidRPr="00F85453" w:rsidRDefault="003D5C3A" w:rsidP="00E307A5">
      <w:r w:rsidRPr="00F85453">
        <w:t>4.2</w:t>
      </w:r>
      <w:r w:rsidR="00FA5F64" w:rsidRPr="00F85453">
        <w:tab/>
      </w:r>
      <w:r w:rsidRPr="00F85453">
        <w:t xml:space="preserve">Le </w:t>
      </w:r>
      <w:r w:rsidR="004733C4" w:rsidRPr="00F85453">
        <w:t>S</w:t>
      </w:r>
      <w:r w:rsidRPr="00F85453">
        <w:t>ecrétariat a fourni des</w:t>
      </w:r>
      <w:r w:rsidR="00965528" w:rsidRPr="00F85453">
        <w:t xml:space="preserve"> informations</w:t>
      </w:r>
      <w:r w:rsidRPr="00F85453">
        <w:t xml:space="preserve"> </w:t>
      </w:r>
      <w:r w:rsidR="00965528" w:rsidRPr="00F85453">
        <w:t xml:space="preserve">approfondies et </w:t>
      </w:r>
      <w:r w:rsidRPr="00F85453">
        <w:t>mises à jour sur s</w:t>
      </w:r>
      <w:r w:rsidR="00965528" w:rsidRPr="00F85453">
        <w:t xml:space="preserve">a collaboration </w:t>
      </w:r>
      <w:r w:rsidRPr="00F85453">
        <w:t xml:space="preserve">avec </w:t>
      </w:r>
      <w:r w:rsidR="00F22D3B" w:rsidRPr="00F85453">
        <w:t>le Vérificateur extérieur des comptes</w:t>
      </w:r>
      <w:r w:rsidR="00965528" w:rsidRPr="00F85453">
        <w:t xml:space="preserve"> dans le cadre de l'élaboration du </w:t>
      </w:r>
      <w:r w:rsidRPr="00F85453">
        <w:t xml:space="preserve">rapport sur les états financiers </w:t>
      </w:r>
      <w:r w:rsidR="00965528" w:rsidRPr="00F85453">
        <w:t xml:space="preserve">pour </w:t>
      </w:r>
      <w:r w:rsidRPr="00F85453">
        <w:t>2022.</w:t>
      </w:r>
    </w:p>
    <w:p w14:paraId="1F36D3C8" w14:textId="484E90C4" w:rsidR="00CB6E7A" w:rsidRPr="00F85453" w:rsidRDefault="003D5C3A" w:rsidP="00E307A5">
      <w:r w:rsidRPr="00F85453">
        <w:t>4.3</w:t>
      </w:r>
      <w:r w:rsidR="00FA5F64" w:rsidRPr="00F85453">
        <w:tab/>
      </w:r>
      <w:r w:rsidRPr="00F85453">
        <w:t xml:space="preserve">Le Comité a </w:t>
      </w:r>
      <w:r w:rsidR="00965528" w:rsidRPr="00F85453">
        <w:t xml:space="preserve">tenu de longues discussions sur les </w:t>
      </w:r>
      <w:r w:rsidRPr="00F85453">
        <w:t xml:space="preserve">difficultés liées à l'exécution du budget, </w:t>
      </w:r>
      <w:r w:rsidR="004733C4" w:rsidRPr="00F85453">
        <w:t>laquelle a nécessité</w:t>
      </w:r>
      <w:r w:rsidRPr="00F85453">
        <w:t xml:space="preserve"> une demande de prélèvement sur le </w:t>
      </w:r>
      <w:r w:rsidR="00965528" w:rsidRPr="00F85453">
        <w:t>Fonds</w:t>
      </w:r>
      <w:r w:rsidRPr="00F85453">
        <w:t xml:space="preserve"> de réserve par l'intermédiaire du Conseil de l'UIT.</w:t>
      </w:r>
    </w:p>
    <w:p w14:paraId="1567554F" w14:textId="715C1960" w:rsidR="00CB6E7A" w:rsidRPr="00F85453" w:rsidRDefault="003D5C3A" w:rsidP="00E307A5">
      <w:r w:rsidRPr="00F85453">
        <w:t>4.4</w:t>
      </w:r>
      <w:r w:rsidR="00FA5F64" w:rsidRPr="00F85453">
        <w:tab/>
      </w:r>
      <w:r w:rsidRPr="00F85453">
        <w:t xml:space="preserve">Le </w:t>
      </w:r>
      <w:r w:rsidR="004733C4" w:rsidRPr="00F85453">
        <w:t>S</w:t>
      </w:r>
      <w:r w:rsidRPr="00F85453">
        <w:t xml:space="preserve">ecrétariat a fourni des informations détaillées </w:t>
      </w:r>
      <w:r w:rsidR="00984E7B" w:rsidRPr="00F85453">
        <w:t>concernant</w:t>
      </w:r>
      <w:r w:rsidRPr="00F85453">
        <w:t xml:space="preserve"> les mesures prises pour </w:t>
      </w:r>
      <w:r w:rsidR="00965528" w:rsidRPr="00F85453">
        <w:t>parvenir à</w:t>
      </w:r>
      <w:r w:rsidRPr="00F85453">
        <w:t xml:space="preserve"> l'équilibre budgétaire pour 2023</w:t>
      </w:r>
      <w:r w:rsidR="00965528" w:rsidRPr="00F85453">
        <w:t xml:space="preserve"> et </w:t>
      </w:r>
      <w:r w:rsidRPr="00F85453">
        <w:t xml:space="preserve">la base </w:t>
      </w:r>
      <w:r w:rsidR="00965528" w:rsidRPr="00F85453">
        <w:t xml:space="preserve">sur laquelle se fonde l'élaboration du </w:t>
      </w:r>
      <w:r w:rsidRPr="00F85453">
        <w:t xml:space="preserve">budget </w:t>
      </w:r>
      <w:r w:rsidR="00965528" w:rsidRPr="00F85453">
        <w:t xml:space="preserve">pour la période </w:t>
      </w:r>
      <w:r w:rsidRPr="00F85453">
        <w:t>2024-2025.</w:t>
      </w:r>
    </w:p>
    <w:p w14:paraId="38406D46" w14:textId="2A87F3E1" w:rsidR="00CB6E7A" w:rsidRPr="00F85453" w:rsidRDefault="003D5C3A" w:rsidP="00E307A5">
      <w:r w:rsidRPr="00F85453">
        <w:t>4.5</w:t>
      </w:r>
      <w:r w:rsidR="00FA5F64" w:rsidRPr="00F85453">
        <w:tab/>
      </w:r>
      <w:r w:rsidR="00F22D3B" w:rsidRPr="00F85453">
        <w:t>L</w:t>
      </w:r>
      <w:r w:rsidR="00965528" w:rsidRPr="00F85453">
        <w:t>e</w:t>
      </w:r>
      <w:r w:rsidR="00F22D3B" w:rsidRPr="00F85453">
        <w:t xml:space="preserve"> CCIG</w:t>
      </w:r>
      <w:r w:rsidRPr="00F85453">
        <w:t xml:space="preserve"> a encouragé le </w:t>
      </w:r>
      <w:r w:rsidR="004733C4" w:rsidRPr="00F85453">
        <w:t>S</w:t>
      </w:r>
      <w:r w:rsidRPr="00F85453">
        <w:t xml:space="preserve">ecrétariat à donner la priorité à la réduction des </w:t>
      </w:r>
      <w:r w:rsidR="00965528" w:rsidRPr="00F85453">
        <w:t>charges</w:t>
      </w:r>
      <w:r w:rsidRPr="00F85453">
        <w:t xml:space="preserve">, en proposant une méthode globale pour </w:t>
      </w:r>
      <w:r w:rsidR="00CF2004" w:rsidRPr="00F85453">
        <w:t>définir</w:t>
      </w:r>
      <w:r w:rsidRPr="00F85453">
        <w:t xml:space="preserve"> des priorités</w:t>
      </w:r>
      <w:r w:rsidR="00CF2004" w:rsidRPr="00F85453">
        <w:t>,</w:t>
      </w:r>
      <w:r w:rsidRPr="00F85453">
        <w:t xml:space="preserve"> plutôt que de procéder à des réductions générales des </w:t>
      </w:r>
      <w:r w:rsidR="00CF2004" w:rsidRPr="00F85453">
        <w:t>charges</w:t>
      </w:r>
      <w:r w:rsidRPr="00F85453">
        <w:t xml:space="preserve"> dans l'ensemble de l'UIT. Le Comité a souligné la nécessité</w:t>
      </w:r>
      <w:r w:rsidR="00CF2004" w:rsidRPr="00F85453">
        <w:t>,</w:t>
      </w:r>
      <w:r w:rsidRPr="00F85453">
        <w:t xml:space="preserve"> pour l'UIT</w:t>
      </w:r>
      <w:r w:rsidR="00CF2004" w:rsidRPr="00F85453">
        <w:t>,</w:t>
      </w:r>
      <w:r w:rsidRPr="00F85453">
        <w:t xml:space="preserve"> de </w:t>
      </w:r>
      <w:r w:rsidR="00CF2004" w:rsidRPr="00F85453">
        <w:t xml:space="preserve">mettre l'accent </w:t>
      </w:r>
      <w:r w:rsidRPr="00F85453">
        <w:t xml:space="preserve">sur la génération de </w:t>
      </w:r>
      <w:r w:rsidR="00CF2004" w:rsidRPr="00F85453">
        <w:t>produits</w:t>
      </w:r>
      <w:r w:rsidRPr="00F85453">
        <w:t xml:space="preserve">, d'améliorer la prévisibilité et d'élaborer des scénarios d'urgence pour relever efficacement les défis potentiels. En outre, </w:t>
      </w:r>
      <w:r w:rsidR="00F22D3B" w:rsidRPr="00F85453">
        <w:t>le CCIG</w:t>
      </w:r>
      <w:r w:rsidRPr="00F85453">
        <w:t xml:space="preserve"> a recommandé de redoubler d'efforts pour </w:t>
      </w:r>
      <w:r w:rsidR="00B87EDD" w:rsidRPr="00F85453">
        <w:t>accroître l</w:t>
      </w:r>
      <w:r w:rsidRPr="00F85453">
        <w:t>'efficacité de l'organisation et d'optimiser l'utilisation des ressources.</w:t>
      </w:r>
    </w:p>
    <w:p w14:paraId="1AACEB67" w14:textId="70182CB8" w:rsidR="00CB6E7A" w:rsidRPr="00F85453" w:rsidRDefault="003D5C3A" w:rsidP="00FA5F64">
      <w:pPr>
        <w:spacing w:after="240"/>
      </w:pPr>
      <w:r w:rsidRPr="00F85453">
        <w:t>4.6</w:t>
      </w:r>
      <w:r w:rsidR="00FA5F64" w:rsidRPr="00F85453">
        <w:tab/>
      </w:r>
      <w:r w:rsidRPr="00F85453">
        <w:t xml:space="preserve">Lors de </w:t>
      </w:r>
      <w:r w:rsidR="00B87EDD" w:rsidRPr="00F85453">
        <w:t>sa</w:t>
      </w:r>
      <w:r w:rsidRPr="00F85453">
        <w:t xml:space="preserve"> réunion de juin, le </w:t>
      </w:r>
      <w:r w:rsidR="00CF2004" w:rsidRPr="00F85453">
        <w:t>C</w:t>
      </w:r>
      <w:r w:rsidRPr="00F85453">
        <w:t xml:space="preserve">omité a examiné en détail les méthodes employées </w:t>
      </w:r>
      <w:r w:rsidR="00450769" w:rsidRPr="00F85453">
        <w:t>en ce qui concerne</w:t>
      </w:r>
      <w:r w:rsidRPr="00F85453">
        <w:t xml:space="preserve"> le recouvrement des coûts </w:t>
      </w:r>
      <w:r w:rsidR="00B87EDD" w:rsidRPr="00F85453">
        <w:t>pour le traitement des fiches de notification de réseaux à satellite</w:t>
      </w:r>
      <w:r w:rsidRPr="00F85453">
        <w:t xml:space="preserve">, </w:t>
      </w:r>
      <w:r w:rsidR="00450769" w:rsidRPr="00F85453">
        <w:t>les</w:t>
      </w:r>
      <w:r w:rsidRPr="00F85453">
        <w:t xml:space="preserve"> publications et </w:t>
      </w:r>
      <w:r w:rsidR="00450769" w:rsidRPr="00F85453">
        <w:t xml:space="preserve">les </w:t>
      </w:r>
      <w:r w:rsidRPr="00F85453">
        <w:t xml:space="preserve">projets. </w:t>
      </w:r>
      <w:r w:rsidR="00450769" w:rsidRPr="00F85453">
        <w:t>Le Comité a fait part de</w:t>
      </w:r>
      <w:r w:rsidRPr="00F85453">
        <w:t xml:space="preserve"> ses préoccupations quant à la baisse des </w:t>
      </w:r>
      <w:r w:rsidR="00450769" w:rsidRPr="00F85453">
        <w:t>produits</w:t>
      </w:r>
      <w:r w:rsidRPr="00F85453">
        <w:t xml:space="preserve">, en particulier en ce qui concerne le </w:t>
      </w:r>
      <w:r w:rsidR="00450769" w:rsidRPr="00F85453">
        <w:t xml:space="preserve">traitement des fiches de notification des réseaux à satellite, et a </w:t>
      </w:r>
      <w:r w:rsidRPr="00F85453">
        <w:t xml:space="preserve">entamé des discussions </w:t>
      </w:r>
      <w:r w:rsidR="00450769" w:rsidRPr="00F85453">
        <w:t xml:space="preserve">en vue de </w:t>
      </w:r>
      <w:r w:rsidR="004733C4" w:rsidRPr="00F85453">
        <w:t xml:space="preserve">réfléchir à </w:t>
      </w:r>
      <w:r w:rsidRPr="00F85453">
        <w:t xml:space="preserve">des recommandations </w:t>
      </w:r>
      <w:r w:rsidR="004733C4" w:rsidRPr="00F85453">
        <w:t>qui pourraient permettre de</w:t>
      </w:r>
      <w:r w:rsidRPr="00F85453">
        <w:t xml:space="preserve"> résoudre ce problème. Le </w:t>
      </w:r>
      <w:r w:rsidR="00CF2004" w:rsidRPr="00F85453">
        <w:t>C</w:t>
      </w:r>
      <w:r w:rsidRPr="00F85453">
        <w:t xml:space="preserve">omité a reconnu l'importance de trouver des solutions efficaces pour atténuer la </w:t>
      </w:r>
      <w:r w:rsidR="00450769" w:rsidRPr="00F85453">
        <w:t>baisse</w:t>
      </w:r>
      <w:r w:rsidRPr="00F85453">
        <w:t xml:space="preserve"> des </w:t>
      </w:r>
      <w:r w:rsidR="00450769" w:rsidRPr="00F85453">
        <w:t>produits</w:t>
      </w:r>
      <w:r w:rsidRPr="00F85453">
        <w:t xml:space="preserve"> et assurer la </w:t>
      </w:r>
      <w:r w:rsidR="00450769" w:rsidRPr="00F85453">
        <w:t>pérennité</w:t>
      </w:r>
      <w:r w:rsidRPr="00F85453">
        <w:t xml:space="preserve"> des </w:t>
      </w:r>
      <w:r w:rsidR="00450769" w:rsidRPr="00F85453">
        <w:t>activités</w:t>
      </w:r>
      <w:r w:rsidRPr="00F85453">
        <w:t>.</w:t>
      </w:r>
    </w:p>
    <w:tbl>
      <w:tblPr>
        <w:tblStyle w:val="TableGrid"/>
        <w:tblW w:w="0" w:type="auto"/>
        <w:tblLook w:val="04A0" w:firstRow="1" w:lastRow="0" w:firstColumn="1" w:lastColumn="0" w:noHBand="0" w:noVBand="1"/>
      </w:tblPr>
      <w:tblGrid>
        <w:gridCol w:w="9061"/>
      </w:tblGrid>
      <w:tr w:rsidR="00CB6E7A" w:rsidRPr="00F85453" w14:paraId="3F528F5F" w14:textId="77777777">
        <w:tc>
          <w:tcPr>
            <w:tcW w:w="9061" w:type="dxa"/>
          </w:tcPr>
          <w:p w14:paraId="66F68716" w14:textId="77777777" w:rsidR="00CB6E7A" w:rsidRPr="00F85453" w:rsidRDefault="003D5C3A" w:rsidP="00E307A5">
            <w:r w:rsidRPr="00F85453">
              <w:t>Recommandation 5</w:t>
            </w:r>
          </w:p>
          <w:p w14:paraId="40029D1F" w14:textId="68847C89" w:rsidR="00CB6E7A" w:rsidRPr="00F85453" w:rsidRDefault="003D5C3A" w:rsidP="00FA5F64">
            <w:pPr>
              <w:spacing w:after="120"/>
            </w:pPr>
            <w:r w:rsidRPr="00F85453">
              <w:t xml:space="preserve">Afin d'améliorer le recouvrement et la prévisibilité du volume des </w:t>
            </w:r>
            <w:r w:rsidR="00450769" w:rsidRPr="00F85453">
              <w:t>produits</w:t>
            </w:r>
            <w:r w:rsidRPr="00F85453">
              <w:t xml:space="preserve">, </w:t>
            </w:r>
            <w:r w:rsidR="00F22D3B" w:rsidRPr="00F85453">
              <w:t>le CCIG</w:t>
            </w:r>
            <w:r w:rsidRPr="00F85453">
              <w:t xml:space="preserve"> recommande que la direction de l'UIT procède à une mise à jour ciblée de ses méthodes de recouvrement des coûts, avec un plan de convergence progressif </w:t>
            </w:r>
            <w:r w:rsidR="00450769" w:rsidRPr="00F85453">
              <w:t xml:space="preserve">tendant </w:t>
            </w:r>
            <w:r w:rsidRPr="00F85453">
              <w:t>vers le recouvrement intégral</w:t>
            </w:r>
            <w:r w:rsidR="00450769" w:rsidRPr="00F85453">
              <w:t xml:space="preserve"> des coûts</w:t>
            </w:r>
            <w:r w:rsidRPr="00F85453">
              <w:t>.</w:t>
            </w:r>
          </w:p>
        </w:tc>
      </w:tr>
    </w:tbl>
    <w:p w14:paraId="6EEED9FA" w14:textId="77777777" w:rsidR="00CB6E7A" w:rsidRPr="00F85453" w:rsidRDefault="00CB6E7A" w:rsidP="00E307A5"/>
    <w:tbl>
      <w:tblPr>
        <w:tblStyle w:val="TableGrid"/>
        <w:tblW w:w="0" w:type="auto"/>
        <w:tblLook w:val="04A0" w:firstRow="1" w:lastRow="0" w:firstColumn="1" w:lastColumn="0" w:noHBand="0" w:noVBand="1"/>
      </w:tblPr>
      <w:tblGrid>
        <w:gridCol w:w="9061"/>
      </w:tblGrid>
      <w:tr w:rsidR="00CB6E7A" w:rsidRPr="00F85453" w14:paraId="3E8F37E3" w14:textId="77777777">
        <w:tc>
          <w:tcPr>
            <w:tcW w:w="9061" w:type="dxa"/>
          </w:tcPr>
          <w:p w14:paraId="73331845" w14:textId="77777777" w:rsidR="00CB6E7A" w:rsidRPr="00F85453" w:rsidRDefault="003D5C3A" w:rsidP="00E307A5">
            <w:r w:rsidRPr="00F85453">
              <w:lastRenderedPageBreak/>
              <w:t>Recommandation 6</w:t>
            </w:r>
          </w:p>
          <w:p w14:paraId="38340421" w14:textId="4A3F0E06" w:rsidR="00CB6E7A" w:rsidRPr="00F85453" w:rsidRDefault="003D5C3A" w:rsidP="00FA5F64">
            <w:pPr>
              <w:spacing w:after="120"/>
            </w:pPr>
            <w:r w:rsidRPr="00F85453">
              <w:t xml:space="preserve">Le </w:t>
            </w:r>
            <w:r w:rsidR="00E307A5" w:rsidRPr="00F85453">
              <w:t>CCIG</w:t>
            </w:r>
            <w:r w:rsidRPr="00F85453">
              <w:t xml:space="preserve"> recommande que la direction de l'UIT élabore et mette en œuvre des plans d'action </w:t>
            </w:r>
            <w:r w:rsidR="0032650E" w:rsidRPr="00F85453">
              <w:t xml:space="preserve">qui permettront de retrouver, pour </w:t>
            </w:r>
            <w:r w:rsidRPr="00F85453">
              <w:t>le volume du recouvrement des coûts</w:t>
            </w:r>
            <w:r w:rsidR="0032650E" w:rsidRPr="00F85453">
              <w:t>, les</w:t>
            </w:r>
            <w:r w:rsidRPr="00F85453">
              <w:t xml:space="preserve"> niveaux antérieurs à la pandémie de COVID</w:t>
            </w:r>
            <w:r w:rsidR="00450769" w:rsidRPr="00F85453">
              <w:t>-</w:t>
            </w:r>
            <w:r w:rsidRPr="00F85453">
              <w:t>19.</w:t>
            </w:r>
          </w:p>
        </w:tc>
      </w:tr>
    </w:tbl>
    <w:p w14:paraId="5982C505" w14:textId="29BF0307" w:rsidR="00CB6E7A" w:rsidRPr="00F85453" w:rsidRDefault="003D5C3A" w:rsidP="00E307A5">
      <w:pPr>
        <w:pStyle w:val="Heading1"/>
      </w:pPr>
      <w:r w:rsidRPr="00F85453">
        <w:t>5</w:t>
      </w:r>
      <w:r w:rsidR="00FA5F64" w:rsidRPr="00F85453">
        <w:tab/>
      </w:r>
      <w:r w:rsidRPr="00F85453">
        <w:t>PAIEMENTS À TITRE GRACIEUX</w:t>
      </w:r>
    </w:p>
    <w:p w14:paraId="08CD25F1" w14:textId="0662E276" w:rsidR="00CB6E7A" w:rsidRPr="00F85453" w:rsidRDefault="003D5C3A" w:rsidP="00E307A5">
      <w:r w:rsidRPr="00F85453">
        <w:t>5.1</w:t>
      </w:r>
      <w:r w:rsidR="00FA5F64" w:rsidRPr="00F85453">
        <w:tab/>
      </w:r>
      <w:r w:rsidR="00C0153A" w:rsidRPr="00F85453">
        <w:t>Le 17 février 2023, le</w:t>
      </w:r>
      <w:r w:rsidR="00F22D3B" w:rsidRPr="00F85453">
        <w:t xml:space="preserve"> CCIG</w:t>
      </w:r>
      <w:r w:rsidRPr="00F85453">
        <w:t xml:space="preserve"> a été contacté par un dénonciateur et a reçu des informations concernant des paiements à titre gracieux versés à d'anciens </w:t>
      </w:r>
      <w:r w:rsidR="00C0153A" w:rsidRPr="00F85453">
        <w:t>fonctionnaires</w:t>
      </w:r>
      <w:r w:rsidRPr="00F85453">
        <w:t xml:space="preserve"> élus de l'UIT depuis 2014.</w:t>
      </w:r>
    </w:p>
    <w:p w14:paraId="41353FDB" w14:textId="46A3359F" w:rsidR="00CB6E7A" w:rsidRPr="00F85453" w:rsidRDefault="003D5C3A" w:rsidP="00E307A5">
      <w:r w:rsidRPr="00F85453">
        <w:t>L</w:t>
      </w:r>
      <w:r w:rsidR="00C0153A" w:rsidRPr="00F85453">
        <w:t>a S</w:t>
      </w:r>
      <w:r w:rsidRPr="00F85453">
        <w:t>ecrétaire général</w:t>
      </w:r>
      <w:r w:rsidR="00C0153A" w:rsidRPr="00F85453">
        <w:t>e</w:t>
      </w:r>
      <w:r w:rsidRPr="00F85453">
        <w:t xml:space="preserve"> de l'UIT, également contacté</w:t>
      </w:r>
      <w:r w:rsidR="00C0153A" w:rsidRPr="00F85453">
        <w:t>e</w:t>
      </w:r>
      <w:r w:rsidRPr="00F85453">
        <w:t xml:space="preserve"> par le dénonciateur, a pris contact avec le président </w:t>
      </w:r>
      <w:r w:rsidR="001C552B" w:rsidRPr="00F85453">
        <w:t>du CCIG</w:t>
      </w:r>
      <w:r w:rsidRPr="00F85453">
        <w:t xml:space="preserve"> et l'a consulté sur </w:t>
      </w:r>
      <w:r w:rsidR="00C0153A" w:rsidRPr="00F85453">
        <w:t>cette question</w:t>
      </w:r>
      <w:r w:rsidRPr="00F85453">
        <w:t xml:space="preserve">. </w:t>
      </w:r>
      <w:r w:rsidR="00C0153A" w:rsidRPr="00F85453">
        <w:t xml:space="preserve">Des informations ont été fournies au </w:t>
      </w:r>
      <w:r w:rsidR="00F22D3B" w:rsidRPr="00F85453">
        <w:t>CCIG</w:t>
      </w:r>
      <w:r w:rsidRPr="00F85453">
        <w:t xml:space="preserve"> lors de </w:t>
      </w:r>
      <w:r w:rsidR="00C0153A" w:rsidRPr="00F85453">
        <w:t xml:space="preserve">sa </w:t>
      </w:r>
      <w:r w:rsidRPr="00F85453">
        <w:t>34</w:t>
      </w:r>
      <w:r w:rsidR="0032650E" w:rsidRPr="00F85453">
        <w:t>ème</w:t>
      </w:r>
      <w:r w:rsidRPr="00F85453">
        <w:t xml:space="preserve"> réunion</w:t>
      </w:r>
      <w:r w:rsidR="00C0153A" w:rsidRPr="00F85453">
        <w:t xml:space="preserve">, </w:t>
      </w:r>
      <w:r w:rsidRPr="00F85453">
        <w:t xml:space="preserve">en mars 2023, par le </w:t>
      </w:r>
      <w:r w:rsidR="0032650E" w:rsidRPr="00F85453">
        <w:t>C</w:t>
      </w:r>
      <w:r w:rsidRPr="00F85453">
        <w:t>hef d</w:t>
      </w:r>
      <w:r w:rsidR="00C0153A" w:rsidRPr="00F85453">
        <w:t>u Département FRMD</w:t>
      </w:r>
      <w:r w:rsidRPr="00F85453">
        <w:t>, le</w:t>
      </w:r>
      <w:r w:rsidR="00C0153A" w:rsidRPr="00F85453">
        <w:t xml:space="preserve"> C</w:t>
      </w:r>
      <w:r w:rsidRPr="00F85453">
        <w:t xml:space="preserve">onseiller juridique et le </w:t>
      </w:r>
      <w:r w:rsidR="00C0153A" w:rsidRPr="00F85453">
        <w:t>R</w:t>
      </w:r>
      <w:r w:rsidRPr="00F85453">
        <w:t xml:space="preserve">esponsable de </w:t>
      </w:r>
      <w:r w:rsidR="00C0153A" w:rsidRPr="00F85453">
        <w:t>l'éthique</w:t>
      </w:r>
      <w:r w:rsidRPr="00F85453">
        <w:t>.</w:t>
      </w:r>
    </w:p>
    <w:p w14:paraId="32DF7BF7" w14:textId="1A9D2899" w:rsidR="00CB6E7A" w:rsidRPr="00F85453" w:rsidRDefault="003D5C3A" w:rsidP="00E307A5">
      <w:r w:rsidRPr="00F85453">
        <w:t>5.2</w:t>
      </w:r>
      <w:r w:rsidR="00FA5F64" w:rsidRPr="00F85453">
        <w:tab/>
      </w:r>
      <w:r w:rsidRPr="00F85453">
        <w:t>En 2022, des paiements "à titre gracieux" d'un montant de 214 000 CHF ont été versés à d'anciens fonctionnaires élus en vertu de l'a</w:t>
      </w:r>
      <w:r w:rsidR="0032650E" w:rsidRPr="00F85453">
        <w:t>linéa 4 de l'A</w:t>
      </w:r>
      <w:r w:rsidRPr="00F85453">
        <w:t xml:space="preserve">rticle 10 du </w:t>
      </w:r>
      <w:r w:rsidR="00C0153A" w:rsidRPr="00F85453">
        <w:t>R</w:t>
      </w:r>
      <w:r w:rsidRPr="00F85453">
        <w:t xml:space="preserve">èglement financier de l'UIT. Des </w:t>
      </w:r>
      <w:r w:rsidR="0032650E" w:rsidRPr="00F85453">
        <w:t xml:space="preserve">opérations </w:t>
      </w:r>
      <w:r w:rsidRPr="00F85453">
        <w:t xml:space="preserve">similaires </w:t>
      </w:r>
      <w:r w:rsidR="00C70BE8" w:rsidRPr="00F85453">
        <w:t>avaient</w:t>
      </w:r>
      <w:r w:rsidRPr="00F85453">
        <w:t xml:space="preserve"> été </w:t>
      </w:r>
      <w:r w:rsidR="00C0153A" w:rsidRPr="00F85453">
        <w:t>faites au profit d'</w:t>
      </w:r>
      <w:r w:rsidRPr="00F85453">
        <w:t>anciens fonctionnaires élus à la fin de leur mandat depuis qu'un précédent a été établi</w:t>
      </w:r>
      <w:r w:rsidR="00C70BE8" w:rsidRPr="00F85453">
        <w:t>,</w:t>
      </w:r>
      <w:r w:rsidRPr="00F85453">
        <w:t xml:space="preserve"> en 2014</w:t>
      </w:r>
      <w:r w:rsidR="00C70BE8" w:rsidRPr="00F85453">
        <w:t>,</w:t>
      </w:r>
      <w:r w:rsidRPr="00F85453">
        <w:t xml:space="preserve"> </w:t>
      </w:r>
      <w:r w:rsidR="00C70BE8" w:rsidRPr="00F85453">
        <w:t>ainsi qu'</w:t>
      </w:r>
      <w:r w:rsidRPr="00F85453">
        <w:t xml:space="preserve">en 2018. Les paiements </w:t>
      </w:r>
      <w:r w:rsidR="00F042D7" w:rsidRPr="00F85453">
        <w:t>pour</w:t>
      </w:r>
      <w:r w:rsidRPr="00F85453">
        <w:t xml:space="preserve"> 2022 ont été dûment autorisés par l'ancien Secrétaire général</w:t>
      </w:r>
      <w:r w:rsidR="00C0153A" w:rsidRPr="00F85453">
        <w:t>, qui</w:t>
      </w:r>
      <w:r w:rsidRPr="00F85453">
        <w:t xml:space="preserve"> "</w:t>
      </w:r>
      <w:r w:rsidR="00C0153A" w:rsidRPr="00F85453">
        <w:t>peut</w:t>
      </w:r>
      <w:r w:rsidRPr="00F85453">
        <w:t xml:space="preserve"> </w:t>
      </w:r>
      <w:r w:rsidR="00C0153A" w:rsidRPr="00F85453">
        <w:t>faire</w:t>
      </w:r>
      <w:r w:rsidRPr="00F85453">
        <w:t xml:space="preserve"> effectuer les paiements à titre gracieux qu'il </w:t>
      </w:r>
      <w:r w:rsidR="00C0153A" w:rsidRPr="00F85453">
        <w:t>estime</w:t>
      </w:r>
      <w:r w:rsidRPr="00F85453">
        <w:t xml:space="preserve"> nécessaires </w:t>
      </w:r>
      <w:r w:rsidR="00C0153A" w:rsidRPr="00F85453">
        <w:t xml:space="preserve">et </w:t>
      </w:r>
      <w:r w:rsidRPr="00F85453">
        <w:t>dans l'intérêt de l'Union", en vertu de l'a</w:t>
      </w:r>
      <w:r w:rsidR="0032650E" w:rsidRPr="00F85453">
        <w:t>linéa 4 de l'A</w:t>
      </w:r>
      <w:r w:rsidRPr="00F85453">
        <w:t>rticle 10.</w:t>
      </w:r>
    </w:p>
    <w:p w14:paraId="42A3908A" w14:textId="096AA13B" w:rsidR="00CB6E7A" w:rsidRPr="00F85453" w:rsidRDefault="003D5C3A" w:rsidP="00E307A5">
      <w:r w:rsidRPr="00F85453">
        <w:t>5.3</w:t>
      </w:r>
      <w:r w:rsidR="00FA5F64" w:rsidRPr="00F85453">
        <w:tab/>
      </w:r>
      <w:r w:rsidR="003D5F36" w:rsidRPr="00F85453">
        <w:t xml:space="preserve">Le Vérificateur extérieur des comptes a </w:t>
      </w:r>
      <w:r w:rsidRPr="00F85453">
        <w:t xml:space="preserve">examiné </w:t>
      </w:r>
      <w:r w:rsidR="003D5F36" w:rsidRPr="00F85453">
        <w:t>l</w:t>
      </w:r>
      <w:r w:rsidRPr="00F85453">
        <w:t xml:space="preserve">es paiements effectués en 2022 </w:t>
      </w:r>
      <w:r w:rsidR="0032650E" w:rsidRPr="00F85453">
        <w:t>et a estimé qu'ils ne satisfaisaient pas aux</w:t>
      </w:r>
      <w:r w:rsidRPr="00F85453">
        <w:t xml:space="preserve"> exigences </w:t>
      </w:r>
      <w:r w:rsidR="003D5F36" w:rsidRPr="00F85453">
        <w:t>définies dans</w:t>
      </w:r>
      <w:r w:rsidRPr="00F85453">
        <w:t xml:space="preserve"> l'a</w:t>
      </w:r>
      <w:r w:rsidR="0032650E" w:rsidRPr="00F85453">
        <w:t>linéa 4 de l'A</w:t>
      </w:r>
      <w:r w:rsidRPr="00F85453">
        <w:t>rticle 10</w:t>
      </w:r>
      <w:r w:rsidR="0032650E" w:rsidRPr="00F85453">
        <w:t>,</w:t>
      </w:r>
      <w:r w:rsidRPr="00F85453">
        <w:t xml:space="preserve"> </w:t>
      </w:r>
      <w:r w:rsidR="009D43CC" w:rsidRPr="00F85453">
        <w:t xml:space="preserve">étant donné </w:t>
      </w:r>
      <w:r w:rsidR="003D5F36" w:rsidRPr="00F85453">
        <w:t>que</w:t>
      </w:r>
      <w:r w:rsidR="009D43CC" w:rsidRPr="00F85453">
        <w:t>, selon lui,</w:t>
      </w:r>
      <w:r w:rsidR="003D5F36" w:rsidRPr="00F85453">
        <w:t xml:space="preserve"> c</w:t>
      </w:r>
      <w:r w:rsidRPr="00F85453">
        <w:t xml:space="preserve">es </w:t>
      </w:r>
      <w:r w:rsidR="00F042D7" w:rsidRPr="00F85453">
        <w:t>versements</w:t>
      </w:r>
      <w:r w:rsidRPr="00F85453">
        <w:t xml:space="preserve"> ne </w:t>
      </w:r>
      <w:r w:rsidR="00D757CB" w:rsidRPr="00F85453">
        <w:t>corresp</w:t>
      </w:r>
      <w:r w:rsidRPr="00F85453">
        <w:t>ondaient pas à la définition d</w:t>
      </w:r>
      <w:r w:rsidR="00705470" w:rsidRPr="00F85453">
        <w:t xml:space="preserve">es paiements à titre gracieux </w:t>
      </w:r>
      <w:r w:rsidRPr="00F85453">
        <w:t xml:space="preserve">au sens du </w:t>
      </w:r>
      <w:r w:rsidR="00705470" w:rsidRPr="00F85453">
        <w:t>R</w:t>
      </w:r>
      <w:r w:rsidRPr="00F85453">
        <w:t xml:space="preserve">èglement financier de l'UIT, car ils n'étaient </w:t>
      </w:r>
      <w:r w:rsidR="00705470" w:rsidRPr="00F85453">
        <w:t>ni</w:t>
      </w:r>
      <w:r w:rsidRPr="00F85453">
        <w:t xml:space="preserve"> nécessaires</w:t>
      </w:r>
      <w:r w:rsidR="00705470" w:rsidRPr="00F85453">
        <w:t xml:space="preserve">, ni dans </w:t>
      </w:r>
      <w:r w:rsidRPr="00F85453">
        <w:t xml:space="preserve">l'intérêt de l'Union et n'avaient </w:t>
      </w:r>
      <w:r w:rsidR="00F042D7" w:rsidRPr="00F85453">
        <w:t>donc pas lieu d'être</w:t>
      </w:r>
      <w:r w:rsidRPr="00F85453">
        <w:t xml:space="preserve"> versés en vertu du </w:t>
      </w:r>
      <w:r w:rsidR="00705470" w:rsidRPr="00F85453">
        <w:t>R</w:t>
      </w:r>
      <w:r w:rsidRPr="00F85453">
        <w:t xml:space="preserve">èglement financier ou </w:t>
      </w:r>
      <w:r w:rsidR="00705470" w:rsidRPr="00F85453">
        <w:t>du Statut</w:t>
      </w:r>
      <w:r w:rsidRPr="00F85453">
        <w:t xml:space="preserve"> du personnel de l'UIT.</w:t>
      </w:r>
    </w:p>
    <w:p w14:paraId="17ECE7DC" w14:textId="6161E3D3" w:rsidR="00CB6E7A" w:rsidRPr="00F85453" w:rsidRDefault="003D5C3A" w:rsidP="00E307A5">
      <w:r w:rsidRPr="00F85453">
        <w:t>5.4</w:t>
      </w:r>
      <w:r w:rsidR="00FA5F64" w:rsidRPr="00F85453">
        <w:tab/>
      </w:r>
      <w:r w:rsidR="00705470" w:rsidRPr="00F85453">
        <w:t>Dans la mesure où</w:t>
      </w:r>
      <w:r w:rsidRPr="00F85453">
        <w:t xml:space="preserve"> ces paiements n'ont pas été autorisés par le Conseil de l'UIT et </w:t>
      </w:r>
      <w:r w:rsidR="00705470" w:rsidRPr="00F85453">
        <w:t xml:space="preserve">compte tenu du </w:t>
      </w:r>
      <w:r w:rsidRPr="00F85453">
        <w:t xml:space="preserve">point de vue </w:t>
      </w:r>
      <w:r w:rsidR="00705470" w:rsidRPr="00F85453">
        <w:t xml:space="preserve">du Vérificateur extérieur des comptes et de son </w:t>
      </w:r>
      <w:r w:rsidRPr="00F85453">
        <w:t xml:space="preserve">intention de formuler une </w:t>
      </w:r>
      <w:r w:rsidR="00705470" w:rsidRPr="00F85453">
        <w:t xml:space="preserve">opinion avec </w:t>
      </w:r>
      <w:r w:rsidRPr="00F85453">
        <w:t xml:space="preserve">réserve </w:t>
      </w:r>
      <w:r w:rsidR="00705470" w:rsidRPr="00F85453">
        <w:t xml:space="preserve">concernant </w:t>
      </w:r>
      <w:r w:rsidRPr="00F85453">
        <w:t xml:space="preserve">la régularité des états financiers en ce qui concerne ces </w:t>
      </w:r>
      <w:r w:rsidR="00705470" w:rsidRPr="00F85453">
        <w:t>charges</w:t>
      </w:r>
      <w:r w:rsidRPr="00F85453">
        <w:t xml:space="preserve">, le </w:t>
      </w:r>
      <w:r w:rsidR="00E307A5" w:rsidRPr="00F85453">
        <w:t>CCIG</w:t>
      </w:r>
      <w:r w:rsidRPr="00F85453">
        <w:t xml:space="preserve"> s'est félicité d</w:t>
      </w:r>
      <w:r w:rsidR="00705470" w:rsidRPr="00F85453">
        <w:t>e la mesure prise par la</w:t>
      </w:r>
      <w:r w:rsidRPr="00F85453">
        <w:t xml:space="preserve"> Secrétaire général</w:t>
      </w:r>
      <w:r w:rsidR="00705470" w:rsidRPr="00F85453">
        <w:t>e</w:t>
      </w:r>
      <w:r w:rsidRPr="00F85453">
        <w:t xml:space="preserve"> actuel</w:t>
      </w:r>
      <w:r w:rsidR="00F042D7" w:rsidRPr="00F85453">
        <w:t>le</w:t>
      </w:r>
      <w:r w:rsidRPr="00F85453">
        <w:t xml:space="preserve"> </w:t>
      </w:r>
      <w:r w:rsidR="00705470" w:rsidRPr="00F85453">
        <w:t>d'</w:t>
      </w:r>
      <w:r w:rsidRPr="00F85453">
        <w:t>annuler ces paiements à l'avenir.</w:t>
      </w:r>
    </w:p>
    <w:p w14:paraId="7687A1B5" w14:textId="2C0AE0A1" w:rsidR="00CB6E7A" w:rsidRPr="00F85453" w:rsidRDefault="003D5C3A" w:rsidP="00E307A5">
      <w:r w:rsidRPr="00F85453">
        <w:t>5.5</w:t>
      </w:r>
      <w:r w:rsidR="00FA5F64" w:rsidRPr="00F85453">
        <w:tab/>
      </w:r>
      <w:r w:rsidR="00F22D3B" w:rsidRPr="00F85453">
        <w:t>L</w:t>
      </w:r>
      <w:r w:rsidR="00705470" w:rsidRPr="00F85453">
        <w:t>e</w:t>
      </w:r>
      <w:r w:rsidR="00F22D3B" w:rsidRPr="00F85453">
        <w:t xml:space="preserve"> CCIG</w:t>
      </w:r>
      <w:r w:rsidRPr="00F85453">
        <w:t xml:space="preserve"> </w:t>
      </w:r>
      <w:r w:rsidR="00705470" w:rsidRPr="00F85453">
        <w:t>souscrit</w:t>
      </w:r>
      <w:r w:rsidRPr="00F85453">
        <w:t xml:space="preserve"> également </w:t>
      </w:r>
      <w:r w:rsidR="00705470" w:rsidRPr="00F85453">
        <w:t xml:space="preserve">à </w:t>
      </w:r>
      <w:r w:rsidRPr="00F85453">
        <w:t xml:space="preserve">la recommandation </w:t>
      </w:r>
      <w:r w:rsidR="00705470" w:rsidRPr="00F85453">
        <w:t xml:space="preserve">formulée par le Vérificateur extérieur à l'intention du </w:t>
      </w:r>
      <w:r w:rsidRPr="00F85453">
        <w:t>Conseil</w:t>
      </w:r>
      <w:r w:rsidR="00121E1A" w:rsidRPr="00F85453">
        <w:t xml:space="preserve">, consistant à </w:t>
      </w:r>
      <w:r w:rsidRPr="00F85453">
        <w:t xml:space="preserve">envisager toute autre </w:t>
      </w:r>
      <w:r w:rsidR="00705470" w:rsidRPr="00F85453">
        <w:t>mesure</w:t>
      </w:r>
      <w:r w:rsidRPr="00F85453">
        <w:t xml:space="preserve"> qu'il juge appropriée en ce qui concerne ces paiements.</w:t>
      </w:r>
    </w:p>
    <w:p w14:paraId="4C53A533" w14:textId="45A0F771" w:rsidR="00CB6E7A" w:rsidRPr="00F85453" w:rsidRDefault="003D5C3A" w:rsidP="00E307A5">
      <w:pPr>
        <w:pStyle w:val="Heading1"/>
      </w:pPr>
      <w:r w:rsidRPr="00F85453">
        <w:t>6</w:t>
      </w:r>
      <w:r w:rsidR="00FA5F64" w:rsidRPr="00F85453">
        <w:tab/>
      </w:r>
      <w:r w:rsidRPr="00F85453">
        <w:t>PROJET DE BÂTIMENT DU SIÈGE DE L'UIT</w:t>
      </w:r>
    </w:p>
    <w:p w14:paraId="3FF56686" w14:textId="2D9E1A48" w:rsidR="00CB6E7A" w:rsidRPr="00F85453" w:rsidRDefault="003D5C3A" w:rsidP="00E307A5">
      <w:r w:rsidRPr="00F85453">
        <w:t>6.1</w:t>
      </w:r>
      <w:r w:rsidR="00FA5F64" w:rsidRPr="00F85453">
        <w:tab/>
      </w:r>
      <w:r w:rsidRPr="00F85453">
        <w:t xml:space="preserve">Le </w:t>
      </w:r>
      <w:r w:rsidR="009D43CC" w:rsidRPr="00F85453">
        <w:t>C</w:t>
      </w:r>
      <w:r w:rsidRPr="00F85453">
        <w:t xml:space="preserve">hef de la </w:t>
      </w:r>
      <w:r w:rsidR="00121E1A" w:rsidRPr="00F85453">
        <w:t>D</w:t>
      </w:r>
      <w:r w:rsidRPr="00F85453">
        <w:t xml:space="preserve">ivision </w:t>
      </w:r>
      <w:r w:rsidR="00121E1A" w:rsidRPr="00F85453">
        <w:t>de la gestion des installations</w:t>
      </w:r>
      <w:r w:rsidRPr="00F85453">
        <w:t xml:space="preserve"> a fait le point sur l'état d'avancement du projet de construction du bâtiment du siège. Il a souligné les difficultés rencontrées par l'UIT en raison des prix plus élevés que prévu </w:t>
      </w:r>
      <w:r w:rsidR="0071171E" w:rsidRPr="00F85453">
        <w:t>figurant</w:t>
      </w:r>
      <w:r w:rsidRPr="00F85453">
        <w:t xml:space="preserve"> dans les offres. Diverses options ont été </w:t>
      </w:r>
      <w:r w:rsidR="0071171E" w:rsidRPr="00F85453">
        <w:t>envisagées</w:t>
      </w:r>
      <w:r w:rsidRPr="00F85453">
        <w:t xml:space="preserve"> </w:t>
      </w:r>
      <w:r w:rsidR="0071171E" w:rsidRPr="00F85453">
        <w:t>en vue de</w:t>
      </w:r>
      <w:r w:rsidRPr="00F85453">
        <w:t xml:space="preserve"> résoudre ce problème</w:t>
      </w:r>
      <w:r w:rsidR="0071171E" w:rsidRPr="00F85453">
        <w:t xml:space="preserve">: </w:t>
      </w:r>
      <w:r w:rsidRPr="00F85453">
        <w:t xml:space="preserve">elles seront </w:t>
      </w:r>
      <w:r w:rsidR="0071171E" w:rsidRPr="00F85453">
        <w:t>documentées</w:t>
      </w:r>
      <w:r w:rsidRPr="00F85453">
        <w:t xml:space="preserve"> et présentées au Conseil</w:t>
      </w:r>
      <w:r w:rsidR="0071171E" w:rsidRPr="00F85453">
        <w:t xml:space="preserve"> à sa session de 20</w:t>
      </w:r>
      <w:r w:rsidRPr="00F85453">
        <w:t>23</w:t>
      </w:r>
      <w:r w:rsidR="0071171E" w:rsidRPr="00F85453">
        <w:t xml:space="preserve">, afin </w:t>
      </w:r>
      <w:r w:rsidRPr="00F85453">
        <w:t>qu'il prenne une décision sur la marche à suivre.</w:t>
      </w:r>
    </w:p>
    <w:p w14:paraId="446B0A15" w14:textId="7A51E994" w:rsidR="00CB6E7A" w:rsidRPr="00F85453" w:rsidRDefault="003D5C3A" w:rsidP="00E307A5">
      <w:r w:rsidRPr="00F85453">
        <w:lastRenderedPageBreak/>
        <w:t>6.2</w:t>
      </w:r>
      <w:r w:rsidR="0086229E" w:rsidRPr="00F85453">
        <w:tab/>
      </w:r>
      <w:r w:rsidRPr="00F85453">
        <w:t xml:space="preserve">Le </w:t>
      </w:r>
      <w:r w:rsidR="00E307A5" w:rsidRPr="00F85453">
        <w:t>CCIG</w:t>
      </w:r>
      <w:r w:rsidRPr="00F85453">
        <w:t xml:space="preserve"> </w:t>
      </w:r>
      <w:r w:rsidR="0071171E" w:rsidRPr="00F85453">
        <w:t>a collaboré activement</w:t>
      </w:r>
      <w:r w:rsidRPr="00F85453">
        <w:t xml:space="preserve"> avec le </w:t>
      </w:r>
      <w:r w:rsidR="009D43CC" w:rsidRPr="00F85453">
        <w:t>C</w:t>
      </w:r>
      <w:r w:rsidRPr="00F85453">
        <w:t xml:space="preserve">hef de la </w:t>
      </w:r>
      <w:r w:rsidR="0071171E" w:rsidRPr="00F85453">
        <w:t>D</w:t>
      </w:r>
      <w:r w:rsidRPr="00F85453">
        <w:t xml:space="preserve">ivision de la gestion des installations sur de multiples aspects du projet. </w:t>
      </w:r>
      <w:r w:rsidR="0071171E" w:rsidRPr="00F85453">
        <w:t xml:space="preserve">En particulier, le Comité a demandé des renseignements sur les </w:t>
      </w:r>
      <w:r w:rsidRPr="00F85453">
        <w:t xml:space="preserve">différents scénarios </w:t>
      </w:r>
      <w:r w:rsidR="0071171E" w:rsidRPr="00F85453">
        <w:t xml:space="preserve">concernant </w:t>
      </w:r>
      <w:r w:rsidRPr="00F85453">
        <w:t xml:space="preserve">l'avenir du projet, </w:t>
      </w:r>
      <w:r w:rsidR="0071171E" w:rsidRPr="00F85453">
        <w:t>consistant à poursuivre le</w:t>
      </w:r>
      <w:r w:rsidRPr="00F85453">
        <w:t xml:space="preserve"> projet </w:t>
      </w:r>
      <w:r w:rsidR="0071171E" w:rsidRPr="00F85453">
        <w:t>ou</w:t>
      </w:r>
      <w:r w:rsidRPr="00F85453">
        <w:t xml:space="preserve"> </w:t>
      </w:r>
      <w:r w:rsidR="0071171E" w:rsidRPr="00F85453">
        <w:t xml:space="preserve">à en </w:t>
      </w:r>
      <w:r w:rsidRPr="00F85453">
        <w:t>geler</w:t>
      </w:r>
      <w:r w:rsidR="0071171E" w:rsidRPr="00F85453">
        <w:t xml:space="preserve"> l</w:t>
      </w:r>
      <w:r w:rsidRPr="00F85453">
        <w:t xml:space="preserve">a mise en œuvre. Le </w:t>
      </w:r>
      <w:r w:rsidR="00121E1A" w:rsidRPr="00F85453">
        <w:t xml:space="preserve">Comité </w:t>
      </w:r>
      <w:r w:rsidRPr="00F85453">
        <w:t>a souligné l'importance</w:t>
      </w:r>
      <w:r w:rsidR="0071171E" w:rsidRPr="00F85453">
        <w:t xml:space="preserve">, pour les organes directeurs, de prendre une </w:t>
      </w:r>
      <w:r w:rsidRPr="00F85453">
        <w:t xml:space="preserve">décision </w:t>
      </w:r>
      <w:r w:rsidR="0071171E" w:rsidRPr="00F85453">
        <w:t>propre à atténuer</w:t>
      </w:r>
      <w:r w:rsidRPr="00F85453">
        <w:t xml:space="preserve"> efficacement les risques associés.</w:t>
      </w:r>
    </w:p>
    <w:p w14:paraId="596E9494" w14:textId="42B5B0ED" w:rsidR="00CB6E7A" w:rsidRPr="00F85453" w:rsidRDefault="003D5C3A" w:rsidP="00E307A5">
      <w:r w:rsidRPr="00F85453">
        <w:t>6.3</w:t>
      </w:r>
      <w:r w:rsidR="00735A4C" w:rsidRPr="00F85453">
        <w:tab/>
      </w:r>
      <w:r w:rsidRPr="00F85453">
        <w:t xml:space="preserve">Compte tenu de la nature complexe et technique du projet de bâtiment du siège, ainsi que de l'augmentation </w:t>
      </w:r>
      <w:r w:rsidR="0071171E" w:rsidRPr="00F85453">
        <w:t>considérable</w:t>
      </w:r>
      <w:r w:rsidRPr="00F85453">
        <w:t xml:space="preserve"> des coûts, le </w:t>
      </w:r>
      <w:r w:rsidR="00E307A5" w:rsidRPr="00F85453">
        <w:t>CCIG</w:t>
      </w:r>
      <w:r w:rsidRPr="00F85453">
        <w:t xml:space="preserve"> a conseillé </w:t>
      </w:r>
      <w:r w:rsidR="0071171E" w:rsidRPr="00F85453">
        <w:t>qu'il soit fait</w:t>
      </w:r>
      <w:r w:rsidRPr="00F85453">
        <w:t xml:space="preserve"> appel à un tiers </w:t>
      </w:r>
      <w:r w:rsidR="00603594" w:rsidRPr="00F85453">
        <w:t xml:space="preserve">spécialisé </w:t>
      </w:r>
      <w:r w:rsidRPr="00F85453">
        <w:t xml:space="preserve">impartial pour valider à la fois l'estimation initiale des coûts par l'équipe de projet et l'augmentation des coûts proposée dans les offres. En outre, </w:t>
      </w:r>
      <w:r w:rsidR="00603594" w:rsidRPr="00F85453">
        <w:t>le tiers spécialisé</w:t>
      </w:r>
      <w:r w:rsidRPr="00F85453">
        <w:t xml:space="preserve"> devrait procéder à une évaluation complète de l'</w:t>
      </w:r>
      <w:r w:rsidR="00F042D7" w:rsidRPr="00F85453">
        <w:t>intégralité</w:t>
      </w:r>
      <w:r w:rsidRPr="00F85453">
        <w:t xml:space="preserve"> du projet. </w:t>
      </w:r>
      <w:r w:rsidR="00603594" w:rsidRPr="00F85453">
        <w:t xml:space="preserve">De cette manière, le projet pourra s'appuyer sur une </w:t>
      </w:r>
      <w:r w:rsidRPr="00F85453">
        <w:t xml:space="preserve">évaluation impartiale </w:t>
      </w:r>
      <w:r w:rsidR="00F806C1" w:rsidRPr="00F85453">
        <w:t xml:space="preserve">qui favorisera </w:t>
      </w:r>
      <w:r w:rsidRPr="00F85453">
        <w:t>une plus grande confiance dans les aspects financiers et techniques du projet.</w:t>
      </w:r>
    </w:p>
    <w:p w14:paraId="0246E084" w14:textId="7B7B7520" w:rsidR="00CB6E7A" w:rsidRPr="00F85453" w:rsidRDefault="003D5C3A" w:rsidP="00735A4C">
      <w:pPr>
        <w:spacing w:after="240"/>
      </w:pPr>
      <w:r w:rsidRPr="00F85453">
        <w:t>6.4</w:t>
      </w:r>
      <w:r w:rsidR="00735A4C" w:rsidRPr="00F85453">
        <w:tab/>
      </w:r>
      <w:r w:rsidRPr="00F85453">
        <w:t xml:space="preserve">Le </w:t>
      </w:r>
      <w:r w:rsidR="00E307A5" w:rsidRPr="00F85453">
        <w:t>CCIG</w:t>
      </w:r>
      <w:r w:rsidRPr="00F85453">
        <w:t xml:space="preserve"> </w:t>
      </w:r>
      <w:r w:rsidR="00603594" w:rsidRPr="00F85453">
        <w:t>a conscience</w:t>
      </w:r>
      <w:r w:rsidRPr="00F85453">
        <w:t xml:space="preserve"> que</w:t>
      </w:r>
      <w:r w:rsidR="009D43CC" w:rsidRPr="00F85453">
        <w:t>, quelle qu'elle soit,</w:t>
      </w:r>
      <w:r w:rsidRPr="00F85453">
        <w:t xml:space="preserve"> </w:t>
      </w:r>
      <w:r w:rsidR="009D43CC" w:rsidRPr="00F85453">
        <w:t xml:space="preserve">la </w:t>
      </w:r>
      <w:r w:rsidRPr="00F85453">
        <w:t>solution</w:t>
      </w:r>
      <w:r w:rsidR="00F806C1" w:rsidRPr="00F85453">
        <w:t xml:space="preserve"> retenue</w:t>
      </w:r>
      <w:r w:rsidRPr="00F85453">
        <w:t xml:space="preserve"> entraîne</w:t>
      </w:r>
      <w:r w:rsidR="00F806C1" w:rsidRPr="00F85453">
        <w:t xml:space="preserve">ra </w:t>
      </w:r>
      <w:r w:rsidRPr="00F85453">
        <w:t xml:space="preserve">des coûts supplémentaires. </w:t>
      </w:r>
      <w:r w:rsidR="00F806C1" w:rsidRPr="00F85453">
        <w:t>La construction</w:t>
      </w:r>
      <w:r w:rsidRPr="00F85453">
        <w:t xml:space="preserve"> du bâtiment, l'arrêt du projet et toute autre </w:t>
      </w:r>
      <w:r w:rsidR="00F806C1" w:rsidRPr="00F85453">
        <w:t>mesure</w:t>
      </w:r>
      <w:r w:rsidRPr="00F85453">
        <w:t xml:space="preserve"> </w:t>
      </w:r>
      <w:r w:rsidR="00F806C1" w:rsidRPr="00F85453">
        <w:t>auront</w:t>
      </w:r>
      <w:r w:rsidRPr="00F85453">
        <w:t xml:space="preserve"> des </w:t>
      </w:r>
      <w:r w:rsidR="00F806C1" w:rsidRPr="00F85453">
        <w:t>incidences</w:t>
      </w:r>
      <w:r w:rsidRPr="00F85453">
        <w:t xml:space="preserve"> financières. Le Comité recommande </w:t>
      </w:r>
      <w:r w:rsidR="00F806C1" w:rsidRPr="00F85453">
        <w:t>que les</w:t>
      </w:r>
      <w:r w:rsidRPr="00F85453">
        <w:t xml:space="preserve"> conséquences </w:t>
      </w:r>
      <w:r w:rsidR="00F806C1" w:rsidRPr="00F85453">
        <w:t>soient envisagées dans le cadre de tous les scénarios</w:t>
      </w:r>
      <w:r w:rsidRPr="00F85453">
        <w:t>.</w:t>
      </w:r>
    </w:p>
    <w:tbl>
      <w:tblPr>
        <w:tblStyle w:val="TableGrid"/>
        <w:tblW w:w="0" w:type="auto"/>
        <w:tblLook w:val="04A0" w:firstRow="1" w:lastRow="0" w:firstColumn="1" w:lastColumn="0" w:noHBand="0" w:noVBand="1"/>
      </w:tblPr>
      <w:tblGrid>
        <w:gridCol w:w="9061"/>
      </w:tblGrid>
      <w:tr w:rsidR="00CB6E7A" w:rsidRPr="00F85453" w14:paraId="2CBB5EE3" w14:textId="77777777">
        <w:tc>
          <w:tcPr>
            <w:tcW w:w="9061" w:type="dxa"/>
          </w:tcPr>
          <w:p w14:paraId="7C0721CF" w14:textId="77777777" w:rsidR="00CB6E7A" w:rsidRPr="00F85453" w:rsidRDefault="003D5C3A" w:rsidP="00E307A5">
            <w:r w:rsidRPr="00F85453">
              <w:t>Recommandation 7</w:t>
            </w:r>
          </w:p>
          <w:p w14:paraId="290E82C4" w14:textId="120E8E11" w:rsidR="00CB6E7A" w:rsidRPr="00F85453" w:rsidRDefault="003D5C3A" w:rsidP="00735A4C">
            <w:pPr>
              <w:spacing w:after="120"/>
            </w:pPr>
            <w:r w:rsidRPr="00F85453">
              <w:t xml:space="preserve">Le </w:t>
            </w:r>
            <w:r w:rsidR="00E307A5" w:rsidRPr="00F85453">
              <w:t>CCIG</w:t>
            </w:r>
            <w:r w:rsidRPr="00F85453">
              <w:t xml:space="preserve"> recommande que le projet de construction du siège de l'UIT fasse l'objet d'une évaluation par un </w:t>
            </w:r>
            <w:r w:rsidR="00F806C1" w:rsidRPr="00F85453">
              <w:t>tiers spécialisé</w:t>
            </w:r>
            <w:r w:rsidRPr="00F85453">
              <w:t xml:space="preserve"> indépendant. Cette évaluation devrait </w:t>
            </w:r>
            <w:r w:rsidR="00F806C1" w:rsidRPr="00F85453">
              <w:t>tenir compte des</w:t>
            </w:r>
            <w:r w:rsidRPr="00F85453">
              <w:t xml:space="preserve"> différents scénarios </w:t>
            </w:r>
            <w:r w:rsidR="00F806C1" w:rsidRPr="00F85453">
              <w:t xml:space="preserve">concernant </w:t>
            </w:r>
            <w:r w:rsidRPr="00F85453">
              <w:t>la marche à suivre</w:t>
            </w:r>
            <w:r w:rsidR="00F806C1" w:rsidRPr="00F85453">
              <w:t>,</w:t>
            </w:r>
            <w:r w:rsidRPr="00F85453">
              <w:t xml:space="preserve"> afin de faciliter la prise de décision</w:t>
            </w:r>
            <w:r w:rsidR="00F806C1" w:rsidRPr="00F85453">
              <w:t>s</w:t>
            </w:r>
            <w:r w:rsidRPr="00F85453">
              <w:t xml:space="preserve"> </w:t>
            </w:r>
            <w:r w:rsidR="00F806C1" w:rsidRPr="00F85453">
              <w:t>éclairées</w:t>
            </w:r>
            <w:r w:rsidRPr="00F85453">
              <w:t>.</w:t>
            </w:r>
          </w:p>
        </w:tc>
      </w:tr>
    </w:tbl>
    <w:p w14:paraId="5D8CCD47" w14:textId="790C9313" w:rsidR="00CB6E7A" w:rsidRPr="00F85453" w:rsidRDefault="003D5C3A" w:rsidP="00E307A5">
      <w:pPr>
        <w:pStyle w:val="Heading1"/>
      </w:pPr>
      <w:r w:rsidRPr="00F85453">
        <w:t>7</w:t>
      </w:r>
      <w:r w:rsidR="00735A4C" w:rsidRPr="00F85453">
        <w:tab/>
      </w:r>
      <w:r w:rsidR="00F22D3B" w:rsidRPr="00F85453">
        <w:t>VÉRIFICATEUR EXTÉRIEUR DES COMPTES</w:t>
      </w:r>
      <w:r w:rsidR="005529B2" w:rsidRPr="00F85453">
        <w:t>:</w:t>
      </w:r>
      <w:r w:rsidRPr="00F85453">
        <w:t xml:space="preserve"> </w:t>
      </w:r>
      <w:r w:rsidR="00F806C1" w:rsidRPr="00F85453">
        <w:t>BUREAU NATIONAL DE CONTR</w:t>
      </w:r>
      <w:r w:rsidR="00F042D7" w:rsidRPr="00F85453">
        <w:t>Ô</w:t>
      </w:r>
      <w:r w:rsidR="00F806C1" w:rsidRPr="00F85453">
        <w:t>LE DES FINANCES PUBLIQUES DU ROYAUME-UNI</w:t>
      </w:r>
    </w:p>
    <w:p w14:paraId="7DABF55B" w14:textId="46786B48" w:rsidR="00CB6E7A" w:rsidRPr="00F85453" w:rsidRDefault="003D5C3A" w:rsidP="00E307A5">
      <w:r w:rsidRPr="00F85453">
        <w:t>7.1</w:t>
      </w:r>
      <w:r w:rsidR="00735A4C" w:rsidRPr="00F85453">
        <w:tab/>
      </w:r>
      <w:r w:rsidRPr="00F85453">
        <w:t xml:space="preserve">Le </w:t>
      </w:r>
      <w:r w:rsidR="00E307A5" w:rsidRPr="00F85453">
        <w:t>CCIG</w:t>
      </w:r>
      <w:r w:rsidRPr="00F85453">
        <w:t xml:space="preserve"> </w:t>
      </w:r>
      <w:r w:rsidR="00F806C1" w:rsidRPr="00F85453">
        <w:t>a échangé avec le nouveau Vérificateur extérieur des comptes</w:t>
      </w:r>
      <w:r w:rsidRPr="00F85453">
        <w:t xml:space="preserve"> et a </w:t>
      </w:r>
      <w:r w:rsidR="00F806C1" w:rsidRPr="00F85453">
        <w:t>obtenu</w:t>
      </w:r>
      <w:r w:rsidRPr="00F85453">
        <w:t xml:space="preserve"> des informations complètes de la part du </w:t>
      </w:r>
      <w:r w:rsidR="00F806C1" w:rsidRPr="00F85453">
        <w:t xml:space="preserve">Bureau national de contrôle des finances publiques du Royaume-Uni </w:t>
      </w:r>
      <w:r w:rsidRPr="00F85453">
        <w:t>concernant l</w:t>
      </w:r>
      <w:r w:rsidR="00F806C1" w:rsidRPr="00F85453">
        <w:t>a</w:t>
      </w:r>
      <w:r w:rsidRPr="00F85453">
        <w:t xml:space="preserve"> méthod</w:t>
      </w:r>
      <w:r w:rsidR="00F806C1" w:rsidRPr="00F85453">
        <w:t>e de vérification extérieure des comptes appliquée à</w:t>
      </w:r>
      <w:r w:rsidRPr="00F85453">
        <w:t xml:space="preserve"> l'UIT. Le Comité a </w:t>
      </w:r>
      <w:r w:rsidR="00F806C1" w:rsidRPr="00F85453">
        <w:t>fait part de</w:t>
      </w:r>
      <w:r w:rsidRPr="00F85453">
        <w:t xml:space="preserve"> ses attentes concernant le calendrier </w:t>
      </w:r>
      <w:r w:rsidR="00F806C1" w:rsidRPr="00F85453">
        <w:t>pour la soumission des</w:t>
      </w:r>
      <w:r w:rsidRPr="00F85453">
        <w:t xml:space="preserve"> rapports </w:t>
      </w:r>
      <w:r w:rsidR="00F806C1" w:rsidRPr="00F85453">
        <w:t>de vérification extérieure</w:t>
      </w:r>
      <w:r w:rsidRPr="00F85453">
        <w:t xml:space="preserve"> et s'est déclaré satisfait de l'accent mis par l</w:t>
      </w:r>
      <w:r w:rsidR="00F806C1" w:rsidRPr="00F85453">
        <w:t xml:space="preserve">e Vérificateur extérieur des comptes </w:t>
      </w:r>
      <w:r w:rsidRPr="00F85453">
        <w:t xml:space="preserve">sur l'évaluation de l'efficacité de l'UIT. Le </w:t>
      </w:r>
      <w:r w:rsidR="00E307A5" w:rsidRPr="00F85453">
        <w:t>CCIG</w:t>
      </w:r>
      <w:r w:rsidRPr="00F85453">
        <w:t xml:space="preserve"> a encouragé l'utilisation de données et d'analyses pour obtenir de meilleures informations financières et renforcer la deuxième ligne de défense de l'UIT.</w:t>
      </w:r>
    </w:p>
    <w:p w14:paraId="48F0AFBA" w14:textId="0718B035" w:rsidR="00CB6E7A" w:rsidRPr="00F85453" w:rsidRDefault="003D5C3A" w:rsidP="00E307A5">
      <w:r w:rsidRPr="00F85453">
        <w:t>7.2</w:t>
      </w:r>
      <w:r w:rsidR="00735A4C" w:rsidRPr="00F85453">
        <w:tab/>
      </w:r>
      <w:r w:rsidRPr="00F85453">
        <w:t xml:space="preserve">Au cours de ses échanges avec </w:t>
      </w:r>
      <w:r w:rsidR="00F22D3B" w:rsidRPr="00F85453">
        <w:t>le Vérificateur extérieur des comptes</w:t>
      </w:r>
      <w:r w:rsidRPr="00F85453">
        <w:t xml:space="preserve">, le </w:t>
      </w:r>
      <w:r w:rsidR="00F806C1" w:rsidRPr="00F85453">
        <w:t>CCIG</w:t>
      </w:r>
      <w:r w:rsidRPr="00F85453">
        <w:t xml:space="preserve"> a </w:t>
      </w:r>
      <w:r w:rsidR="006F466A" w:rsidRPr="00F85453">
        <w:t>examiné</w:t>
      </w:r>
      <w:r w:rsidRPr="00F85453">
        <w:t xml:space="preserve"> l'état d'avancement des rapports et </w:t>
      </w:r>
      <w:r w:rsidR="006F466A" w:rsidRPr="00F85453">
        <w:t>l</w:t>
      </w:r>
      <w:r w:rsidRPr="00F85453">
        <w:t xml:space="preserve">es principales conclusions. Lors de </w:t>
      </w:r>
      <w:r w:rsidR="006F466A" w:rsidRPr="00F85453">
        <w:t>sa</w:t>
      </w:r>
      <w:r w:rsidRPr="00F85453">
        <w:t xml:space="preserve"> réunion de juin, le Comité a </w:t>
      </w:r>
      <w:r w:rsidR="006F466A" w:rsidRPr="00F85453">
        <w:t>observé</w:t>
      </w:r>
      <w:r w:rsidRPr="00F85453">
        <w:t xml:space="preserve"> que le rapport </w:t>
      </w:r>
      <w:r w:rsidR="006F466A" w:rsidRPr="00F85453">
        <w:t xml:space="preserve">du Vérificateur extérieur des comptes </w:t>
      </w:r>
      <w:r w:rsidRPr="00F85453">
        <w:t xml:space="preserve">pour 2022 n'avait pas été achevé comme prévu initialement à la mi-juin 2023. </w:t>
      </w:r>
      <w:r w:rsidR="006F466A" w:rsidRPr="00F85453">
        <w:t>Le Vérificateur extérieur des comptes a rendu compte des difficultés</w:t>
      </w:r>
      <w:r w:rsidRPr="00F85453">
        <w:t xml:space="preserve"> </w:t>
      </w:r>
      <w:r w:rsidR="006F466A" w:rsidRPr="00F85453">
        <w:t xml:space="preserve">qu'il avait </w:t>
      </w:r>
      <w:r w:rsidRPr="00F85453">
        <w:t>rencontré</w:t>
      </w:r>
      <w:r w:rsidR="00405778" w:rsidRPr="00F85453">
        <w:t xml:space="preserve">es en ce qui concerne les comptes, lesquelles ont nécessité plusieurs </w:t>
      </w:r>
      <w:r w:rsidRPr="00F85453">
        <w:t xml:space="preserve">ajustements comptables et </w:t>
      </w:r>
      <w:r w:rsidR="00F05E18" w:rsidRPr="00F85453">
        <w:t>la divulgation d'autres données</w:t>
      </w:r>
      <w:r w:rsidR="0043455B" w:rsidRPr="00F85453">
        <w:t>, de sorte qu'il sera</w:t>
      </w:r>
      <w:r w:rsidR="00F05E18" w:rsidRPr="00F85453">
        <w:t xml:space="preserve"> nécessaire </w:t>
      </w:r>
      <w:r w:rsidR="0043455B" w:rsidRPr="00F85453">
        <w:t>de présenter une nouvelle fois l</w:t>
      </w:r>
      <w:r w:rsidRPr="00F85453">
        <w:t>es états financiers</w:t>
      </w:r>
      <w:r w:rsidR="00F05E18" w:rsidRPr="00F85453">
        <w:t>,</w:t>
      </w:r>
      <w:r w:rsidRPr="00F85453">
        <w:t xml:space="preserve"> afin de se conformer aux normes comptables internationales pour le secteur public (IPSAS) et aux recommandations d</w:t>
      </w:r>
      <w:r w:rsidR="00F05E18" w:rsidRPr="00F85453">
        <w:t>u Vérificateur extérieur des comptes</w:t>
      </w:r>
      <w:r w:rsidRPr="00F85453">
        <w:t xml:space="preserve">. Le </w:t>
      </w:r>
      <w:r w:rsidR="00F806C1" w:rsidRPr="00F85453">
        <w:t>CCIG</w:t>
      </w:r>
      <w:r w:rsidRPr="00F85453">
        <w:t xml:space="preserve"> s'est </w:t>
      </w:r>
      <w:r w:rsidR="00F05E18" w:rsidRPr="00F85453">
        <w:t>dit</w:t>
      </w:r>
      <w:r w:rsidRPr="00F85453">
        <w:t xml:space="preserve"> prêt à </w:t>
      </w:r>
      <w:r w:rsidR="00F05E18" w:rsidRPr="00F85453">
        <w:t>examiner le</w:t>
      </w:r>
      <w:r w:rsidRPr="00F85453">
        <w:t xml:space="preserve"> rapport </w:t>
      </w:r>
      <w:r w:rsidR="00F05E18" w:rsidRPr="00F85453">
        <w:t>de vérification extérieure</w:t>
      </w:r>
      <w:r w:rsidRPr="00F85453">
        <w:t xml:space="preserve"> une fois qu'il sera disponible.</w:t>
      </w:r>
    </w:p>
    <w:p w14:paraId="54923C39" w14:textId="6C9F15FA" w:rsidR="00CB6E7A" w:rsidRPr="00F85453" w:rsidRDefault="003D5C3A" w:rsidP="00E307A5">
      <w:r w:rsidRPr="00F85453">
        <w:lastRenderedPageBreak/>
        <w:t>7.3</w:t>
      </w:r>
      <w:r w:rsidR="00735A4C" w:rsidRPr="00F85453">
        <w:tab/>
      </w:r>
      <w:r w:rsidRPr="00F85453">
        <w:t xml:space="preserve">Le 26 juin, </w:t>
      </w:r>
      <w:r w:rsidR="00F22D3B" w:rsidRPr="00F85453">
        <w:t>le CCIG</w:t>
      </w:r>
      <w:r w:rsidRPr="00F85453">
        <w:t xml:space="preserve"> a reçu le rapport intérimaire </w:t>
      </w:r>
      <w:r w:rsidR="00F05E18" w:rsidRPr="00F85453">
        <w:t>du V</w:t>
      </w:r>
      <w:r w:rsidRPr="00F85453">
        <w:t xml:space="preserve">érificateur </w:t>
      </w:r>
      <w:r w:rsidR="00F05E18" w:rsidRPr="00F85453">
        <w:t xml:space="preserve">extérieur des comptes et, </w:t>
      </w:r>
      <w:r w:rsidRPr="00F85453">
        <w:t xml:space="preserve">le 28 juin, la réponse de la direction de l'UIT aux recommandations </w:t>
      </w:r>
      <w:r w:rsidR="00F05E18" w:rsidRPr="00F85453">
        <w:t>du Vérificateur extérieur des comptes</w:t>
      </w:r>
      <w:r w:rsidRPr="00F85453">
        <w:t xml:space="preserve">. Le </w:t>
      </w:r>
      <w:r w:rsidR="00B66398" w:rsidRPr="00F85453">
        <w:t>C</w:t>
      </w:r>
      <w:r w:rsidRPr="00F85453">
        <w:t xml:space="preserve">omité a pris note du rapport intérimaire et de la réponse de la direction, </w:t>
      </w:r>
      <w:r w:rsidR="00B66398" w:rsidRPr="00F85453">
        <w:t>étant entendu</w:t>
      </w:r>
      <w:r w:rsidRPr="00F85453">
        <w:t xml:space="preserve"> que la direction de l'UIT a accepté toutes les recommandations formulées.</w:t>
      </w:r>
    </w:p>
    <w:p w14:paraId="091D45C1" w14:textId="60922EA2" w:rsidR="00CB6E7A" w:rsidRPr="00F85453" w:rsidRDefault="003D5C3A" w:rsidP="00E307A5">
      <w:r w:rsidRPr="00F85453">
        <w:t>7.4</w:t>
      </w:r>
      <w:r w:rsidR="00735A4C" w:rsidRPr="00F85453">
        <w:tab/>
      </w:r>
      <w:r w:rsidR="00F22D3B" w:rsidRPr="00F85453">
        <w:t>L</w:t>
      </w:r>
      <w:r w:rsidR="00B66398" w:rsidRPr="00F85453">
        <w:t>e</w:t>
      </w:r>
      <w:r w:rsidR="00F22D3B" w:rsidRPr="00F85453">
        <w:t xml:space="preserve"> CCIG</w:t>
      </w:r>
      <w:r w:rsidRPr="00F85453">
        <w:t xml:space="preserve"> a également reconnu, à la lumière des conclusions </w:t>
      </w:r>
      <w:r w:rsidR="00B66398" w:rsidRPr="00F85453">
        <w:t>du Vérificateur extérieur</w:t>
      </w:r>
      <w:r w:rsidRPr="00F85453">
        <w:t xml:space="preserve">, qu'il était nécessaire de confier à un tiers l'examen et </w:t>
      </w:r>
      <w:r w:rsidR="00BC0C36" w:rsidRPr="00F85453">
        <w:t>l'établissement de la version finale</w:t>
      </w:r>
      <w:r w:rsidRPr="00F85453">
        <w:t xml:space="preserve"> des états financiers pour 2022. Le Comité </w:t>
      </w:r>
      <w:r w:rsidR="00B66398" w:rsidRPr="00F85453">
        <w:t>souscrit à</w:t>
      </w:r>
      <w:r w:rsidRPr="00F85453">
        <w:t xml:space="preserve"> </w:t>
      </w:r>
      <w:r w:rsidR="00B66398" w:rsidRPr="00F85453">
        <w:t xml:space="preserve">cette </w:t>
      </w:r>
      <w:r w:rsidRPr="00F85453">
        <w:t>approche</w:t>
      </w:r>
      <w:r w:rsidR="00B66398" w:rsidRPr="00F85453">
        <w:t>,</w:t>
      </w:r>
      <w:r w:rsidRPr="00F85453">
        <w:t xml:space="preserve"> adoptée par la direction. Il recommande que ce processus soit mené à bien dans les meilleurs délais.</w:t>
      </w:r>
    </w:p>
    <w:p w14:paraId="4309B7EF" w14:textId="0BACEFA4" w:rsidR="00CB6E7A" w:rsidRPr="00F85453" w:rsidRDefault="003D5C3A" w:rsidP="00E307A5">
      <w:r w:rsidRPr="00F85453">
        <w:t>7.5</w:t>
      </w:r>
      <w:r w:rsidR="00735A4C" w:rsidRPr="00F85453">
        <w:tab/>
      </w:r>
      <w:r w:rsidRPr="00F85453">
        <w:t xml:space="preserve">En ce qui concerne la participation </w:t>
      </w:r>
      <w:r w:rsidR="001C552B" w:rsidRPr="00F85453">
        <w:t>du CCIG</w:t>
      </w:r>
      <w:r w:rsidRPr="00F85453">
        <w:t xml:space="preserve"> </w:t>
      </w:r>
      <w:r w:rsidR="00BC0C36" w:rsidRPr="00F85453">
        <w:t>au travail d'information financière</w:t>
      </w:r>
      <w:r w:rsidRPr="00F85453">
        <w:t xml:space="preserve">, il convient de souligner </w:t>
      </w:r>
      <w:r w:rsidR="00B66398" w:rsidRPr="00F85453">
        <w:t>qu'aux termes du</w:t>
      </w:r>
      <w:r w:rsidRPr="00F85453">
        <w:t xml:space="preserve"> mandat </w:t>
      </w:r>
      <w:r w:rsidR="001C552B" w:rsidRPr="00F85453">
        <w:t>du CCIG</w:t>
      </w:r>
      <w:r w:rsidRPr="00F85453">
        <w:t>, tel qu'il a été approuvé dans la Résolution 162 (</w:t>
      </w:r>
      <w:r w:rsidR="00B66398" w:rsidRPr="00F85453">
        <w:t>Rév.</w:t>
      </w:r>
      <w:r w:rsidRPr="00F85453">
        <w:t xml:space="preserve"> Bucarest 2022)</w:t>
      </w:r>
      <w:r w:rsidR="00BC0C36" w:rsidRPr="00F85453">
        <w:t xml:space="preserve"> de la Conférence de plénipotentiaires</w:t>
      </w:r>
      <w:r w:rsidRPr="00F85453">
        <w:t xml:space="preserve">, </w:t>
      </w:r>
      <w:r w:rsidR="00F22D3B" w:rsidRPr="00F85453">
        <w:t>le CCIG</w:t>
      </w:r>
      <w:r w:rsidRPr="00F85453">
        <w:t xml:space="preserve"> </w:t>
      </w:r>
      <w:r w:rsidR="00B66398" w:rsidRPr="00F85453">
        <w:t>donne des avis au</w:t>
      </w:r>
      <w:r w:rsidRPr="00F85453">
        <w:t xml:space="preserve"> Conseil et </w:t>
      </w:r>
      <w:r w:rsidR="00B66398" w:rsidRPr="00F85453">
        <w:t xml:space="preserve">à </w:t>
      </w:r>
      <w:r w:rsidRPr="00F85453">
        <w:t xml:space="preserve">la direction de l'UIT sur les moyens d'améliorer la qualité et le niveau des rapports financiers. </w:t>
      </w:r>
      <w:r w:rsidR="00F22D3B" w:rsidRPr="00F85453">
        <w:t>L</w:t>
      </w:r>
      <w:r w:rsidR="00C94BD7" w:rsidRPr="00F85453">
        <w:t>e</w:t>
      </w:r>
      <w:r w:rsidR="00F22D3B" w:rsidRPr="00F85453">
        <w:t xml:space="preserve"> CCIG</w:t>
      </w:r>
      <w:r w:rsidRPr="00F85453">
        <w:t xml:space="preserve"> s'acquitte de ce rôle dans le cadre de réunions avec la direction de l'UIT et d</w:t>
      </w:r>
      <w:r w:rsidR="00C94BD7" w:rsidRPr="00F85453">
        <w:t xml:space="preserve">u </w:t>
      </w:r>
      <w:r w:rsidRPr="00F85453">
        <w:t xml:space="preserve">rapport </w:t>
      </w:r>
      <w:r w:rsidR="00C94BD7" w:rsidRPr="00F85453">
        <w:t xml:space="preserve">qu'il soumet au </w:t>
      </w:r>
      <w:r w:rsidRPr="00F85453">
        <w:t xml:space="preserve">Conseil. Pour </w:t>
      </w:r>
      <w:r w:rsidR="00C94BD7" w:rsidRPr="00F85453">
        <w:t xml:space="preserve">optimiser l'efficacité de </w:t>
      </w:r>
      <w:r w:rsidRPr="00F85453">
        <w:t xml:space="preserve">ce processus, </w:t>
      </w:r>
      <w:r w:rsidR="00F22D3B" w:rsidRPr="00F85453">
        <w:t>le CCIG</w:t>
      </w:r>
      <w:r w:rsidRPr="00F85453">
        <w:t xml:space="preserve"> collaborera avec le </w:t>
      </w:r>
      <w:r w:rsidR="00C94BD7" w:rsidRPr="00F85453">
        <w:t xml:space="preserve">Vérificateur extérieur </w:t>
      </w:r>
      <w:r w:rsidRPr="00F85453">
        <w:t xml:space="preserve">des comptes pour documenter le processus et déterminer </w:t>
      </w:r>
      <w:r w:rsidR="00C94BD7" w:rsidRPr="00F85453">
        <w:t>la meilleure façon d'aller de l'avant</w:t>
      </w:r>
      <w:r w:rsidRPr="00F85453">
        <w:t>.</w:t>
      </w:r>
    </w:p>
    <w:p w14:paraId="66E215DA" w14:textId="26C90EFF" w:rsidR="00CB6E7A" w:rsidRPr="00F85453" w:rsidRDefault="003D5C3A" w:rsidP="00E307A5">
      <w:pPr>
        <w:pStyle w:val="Heading1"/>
      </w:pPr>
      <w:r w:rsidRPr="00F85453">
        <w:t>8</w:t>
      </w:r>
      <w:r w:rsidR="00735A4C" w:rsidRPr="00F85453">
        <w:tab/>
      </w:r>
      <w:r w:rsidRPr="00F85453">
        <w:t>AUDIT INTERNE</w:t>
      </w:r>
    </w:p>
    <w:p w14:paraId="0A6D37B9" w14:textId="61448148" w:rsidR="00CB6E7A" w:rsidRPr="00F85453" w:rsidRDefault="003D5C3A" w:rsidP="00E307A5">
      <w:r w:rsidRPr="00F85453">
        <w:t>8.1</w:t>
      </w:r>
      <w:r w:rsidR="00735A4C" w:rsidRPr="00F85453">
        <w:tab/>
      </w:r>
      <w:r w:rsidRPr="00F85453">
        <w:t>Le CCIG a continué d</w:t>
      </w:r>
      <w:r w:rsidR="00C94BD7" w:rsidRPr="00F85453">
        <w:t>'exercer son rôle consultatif concernant</w:t>
      </w:r>
      <w:r w:rsidRPr="00F85453">
        <w:t xml:space="preserve"> la fonction d'audit interne et de collaborer avec l'Unité de l'audit interne. Le Comité </w:t>
      </w:r>
      <w:r w:rsidR="00306515" w:rsidRPr="00F85453">
        <w:t>a régulièrement obtenu</w:t>
      </w:r>
      <w:r w:rsidRPr="00F85453">
        <w:t xml:space="preserve"> des informations du Chef de l'Unité de l'audit interne sur la planification et l'état d'avancement des travaux de </w:t>
      </w:r>
      <w:r w:rsidR="00BC0C36" w:rsidRPr="00F85453">
        <w:t xml:space="preserve">son </w:t>
      </w:r>
      <w:r w:rsidRPr="00F85453">
        <w:t>Unité.</w:t>
      </w:r>
    </w:p>
    <w:p w14:paraId="1AFF5A6C" w14:textId="29518229" w:rsidR="00CB6E7A" w:rsidRPr="00F85453" w:rsidRDefault="003D5C3A" w:rsidP="00E307A5">
      <w:r w:rsidRPr="00F85453">
        <w:t>8.2</w:t>
      </w:r>
      <w:r w:rsidR="00735A4C" w:rsidRPr="00F85453">
        <w:tab/>
      </w:r>
      <w:r w:rsidRPr="00F85453">
        <w:t xml:space="preserve">Le </w:t>
      </w:r>
      <w:r w:rsidR="00C94BD7" w:rsidRPr="00F85453">
        <w:t>C</w:t>
      </w:r>
      <w:r w:rsidRPr="00F85453">
        <w:t xml:space="preserve">omité a examiné les conclusions du rapport d'audit interne sur les mesures prises par le </w:t>
      </w:r>
      <w:r w:rsidR="00306515" w:rsidRPr="00F85453">
        <w:t>G</w:t>
      </w:r>
      <w:r w:rsidRPr="00F85453">
        <w:t xml:space="preserve">roupe de travail sur les contrôles internes (GTCI). </w:t>
      </w:r>
      <w:r w:rsidR="00306515" w:rsidRPr="00F85453">
        <w:t xml:space="preserve">Il y est souligné </w:t>
      </w:r>
      <w:r w:rsidRPr="00F85453">
        <w:t xml:space="preserve">que la participation active et </w:t>
      </w:r>
      <w:r w:rsidR="00306515" w:rsidRPr="00F85453">
        <w:t>la mobilisation</w:t>
      </w:r>
      <w:r w:rsidRPr="00F85453">
        <w:t xml:space="preserve"> des </w:t>
      </w:r>
      <w:r w:rsidR="00306515" w:rsidRPr="00F85453">
        <w:t xml:space="preserve">fonctionnaires </w:t>
      </w:r>
      <w:r w:rsidRPr="00F85453">
        <w:t xml:space="preserve">élus améliorent considérablement la gouvernance globale et les contrôles internes, </w:t>
      </w:r>
      <w:r w:rsidR="00BC0C36" w:rsidRPr="00F85453">
        <w:t>la direction devant rendre des comptes</w:t>
      </w:r>
      <w:r w:rsidRPr="00F85453">
        <w:t xml:space="preserve">. L'importance du rôle </w:t>
      </w:r>
      <w:r w:rsidR="00306515" w:rsidRPr="00F85453">
        <w:t>que joue</w:t>
      </w:r>
      <w:r w:rsidRPr="00F85453">
        <w:t xml:space="preserve"> l'audit interne dans l'évaluation de l'efficacité des contrôles a également été mise en </w:t>
      </w:r>
      <w:r w:rsidR="00306515" w:rsidRPr="00F85453">
        <w:t>évidence</w:t>
      </w:r>
      <w:r w:rsidRPr="00F85453">
        <w:t>.</w:t>
      </w:r>
    </w:p>
    <w:p w14:paraId="513CAD23" w14:textId="557C65BC" w:rsidR="00CB6E7A" w:rsidRPr="00F85453" w:rsidRDefault="003D5C3A" w:rsidP="00E307A5">
      <w:r w:rsidRPr="00F85453">
        <w:t>8.3</w:t>
      </w:r>
      <w:r w:rsidR="00735A4C" w:rsidRPr="00F85453">
        <w:tab/>
      </w:r>
      <w:r w:rsidR="00F22D3B" w:rsidRPr="00F85453">
        <w:t>L</w:t>
      </w:r>
      <w:r w:rsidR="00C94BD7" w:rsidRPr="00F85453">
        <w:t>e</w:t>
      </w:r>
      <w:r w:rsidR="00F22D3B" w:rsidRPr="00F85453">
        <w:t xml:space="preserve"> CCIG</w:t>
      </w:r>
      <w:r w:rsidRPr="00F85453">
        <w:t xml:space="preserve"> a examiné les lettres d</w:t>
      </w:r>
      <w:r w:rsidR="00306515" w:rsidRPr="00F85453">
        <w:t xml:space="preserve">'observations </w:t>
      </w:r>
      <w:r w:rsidRPr="00F85453">
        <w:t xml:space="preserve">concernant les rapports administratifs et financiers destinés aux </w:t>
      </w:r>
      <w:r w:rsidR="00306515" w:rsidRPr="00F85453">
        <w:t>bailleurs de fonds</w:t>
      </w:r>
      <w:r w:rsidRPr="00F85453">
        <w:t>.</w:t>
      </w:r>
    </w:p>
    <w:p w14:paraId="1FCAF1A2" w14:textId="5806DB27" w:rsidR="00CB6E7A" w:rsidRPr="00F85453" w:rsidRDefault="003D5C3A" w:rsidP="00E307A5">
      <w:r w:rsidRPr="00F85453">
        <w:t>8.4</w:t>
      </w:r>
      <w:r w:rsidR="00735A4C" w:rsidRPr="00F85453">
        <w:tab/>
      </w:r>
      <w:r w:rsidRPr="00F85453">
        <w:t xml:space="preserve">Le </w:t>
      </w:r>
      <w:r w:rsidR="00306515" w:rsidRPr="00F85453">
        <w:t>C</w:t>
      </w:r>
      <w:r w:rsidRPr="00F85453">
        <w:t xml:space="preserve">omité a recommandé </w:t>
      </w:r>
      <w:r w:rsidR="00306515" w:rsidRPr="00F85453">
        <w:t>que</w:t>
      </w:r>
      <w:r w:rsidRPr="00F85453">
        <w:t xml:space="preserve"> la charte de l'audit interne</w:t>
      </w:r>
      <w:r w:rsidR="00306515" w:rsidRPr="00F85453">
        <w:t xml:space="preserve"> soit mise à jour afin qu'elle soit alignée avec </w:t>
      </w:r>
      <w:r w:rsidRPr="00F85453">
        <w:t>les chartes des fonctions d'éthique et d'investigation. Il a examiné l'avant</w:t>
      </w:r>
      <w:r w:rsidR="00735A4C" w:rsidRPr="00F85453">
        <w:noBreakHyphen/>
      </w:r>
      <w:r w:rsidRPr="00F85453">
        <w:t>projet présenté et attend avec intérêt l</w:t>
      </w:r>
      <w:r w:rsidR="00306515" w:rsidRPr="00F85453">
        <w:t xml:space="preserve">'évolution future dans le cadre du volet </w:t>
      </w:r>
      <w:r w:rsidRPr="00F85453">
        <w:t xml:space="preserve">de la feuille de route pour la transformation </w:t>
      </w:r>
      <w:r w:rsidR="00306515" w:rsidRPr="00F85453">
        <w:t xml:space="preserve">visant à atteindre </w:t>
      </w:r>
      <w:r w:rsidRPr="00F85453">
        <w:t xml:space="preserve">l'excellence </w:t>
      </w:r>
      <w:r w:rsidR="00306515" w:rsidRPr="00F85453">
        <w:t xml:space="preserve">institutionnelle </w:t>
      </w:r>
      <w:r w:rsidR="00DF23D8" w:rsidRPr="00F85453">
        <w:t>relatif à la s</w:t>
      </w:r>
      <w:r w:rsidR="00306515" w:rsidRPr="00F85453">
        <w:t xml:space="preserve">upervision et </w:t>
      </w:r>
      <w:r w:rsidR="00DF23D8" w:rsidRPr="00F85453">
        <w:t xml:space="preserve">au </w:t>
      </w:r>
      <w:r w:rsidR="00306515" w:rsidRPr="00F85453">
        <w:t>contrôle interne</w:t>
      </w:r>
      <w:r w:rsidRPr="00F85453">
        <w:t>.</w:t>
      </w:r>
    </w:p>
    <w:p w14:paraId="47A48621" w14:textId="4CFDD13D" w:rsidR="00CB6E7A" w:rsidRPr="00F85453" w:rsidRDefault="003D5C3A" w:rsidP="00E307A5">
      <w:r w:rsidRPr="00F85453">
        <w:t>8.5</w:t>
      </w:r>
      <w:r w:rsidR="00735A4C" w:rsidRPr="00F85453">
        <w:tab/>
      </w:r>
      <w:r w:rsidRPr="00F85453">
        <w:t>L</w:t>
      </w:r>
      <w:r w:rsidR="00306515" w:rsidRPr="00F85453">
        <w:t xml:space="preserve">e Comité </w:t>
      </w:r>
      <w:r w:rsidRPr="00F85453">
        <w:t xml:space="preserve">prend acte du rapport de l'unité </w:t>
      </w:r>
      <w:r w:rsidR="00306515" w:rsidRPr="00F85453">
        <w:t>de l'audit interne</w:t>
      </w:r>
      <w:r w:rsidRPr="00F85453">
        <w:t xml:space="preserve"> sur l'examen et l'évaluation de l'exactitude et de l'exhaustivité des données/informations fournies à AON pour l'évaluation de l'ASHI</w:t>
      </w:r>
      <w:r w:rsidR="00306515" w:rsidRPr="00F85453">
        <w:t xml:space="preserve"> pour</w:t>
      </w:r>
      <w:r w:rsidRPr="00F85453">
        <w:t xml:space="preserve"> 2022. L'unité </w:t>
      </w:r>
      <w:r w:rsidR="00306515" w:rsidRPr="00F85453">
        <w:t xml:space="preserve">de l'audit interne </w:t>
      </w:r>
      <w:r w:rsidRPr="00F85453">
        <w:t xml:space="preserve">a réussi à réconcilier les divergences constatées lors de l'analyse des données et confirme l'exactitude et l'exhaustivité des éléments </w:t>
      </w:r>
      <w:r w:rsidR="00306515" w:rsidRPr="00F85453">
        <w:t>essentiels</w:t>
      </w:r>
      <w:r w:rsidRPr="00F85453">
        <w:t xml:space="preserve"> fournis à AON </w:t>
      </w:r>
      <w:r w:rsidR="00306515" w:rsidRPr="00F85453">
        <w:t xml:space="preserve">aux fins de </w:t>
      </w:r>
      <w:r w:rsidRPr="00F85453">
        <w:t>l'évaluation.</w:t>
      </w:r>
    </w:p>
    <w:p w14:paraId="0DBA7543" w14:textId="7B2632BD" w:rsidR="00CB6E7A" w:rsidRPr="00F85453" w:rsidRDefault="003D5C3A" w:rsidP="009F2C0A">
      <w:pPr>
        <w:spacing w:after="240"/>
      </w:pPr>
      <w:r w:rsidRPr="00F85453">
        <w:lastRenderedPageBreak/>
        <w:t>8.6</w:t>
      </w:r>
      <w:r w:rsidR="00735A4C" w:rsidRPr="00F85453">
        <w:tab/>
      </w:r>
      <w:r w:rsidRPr="00F85453">
        <w:t xml:space="preserve">Le Comité a </w:t>
      </w:r>
      <w:r w:rsidR="00306515" w:rsidRPr="00F85453">
        <w:t>salué les travaux</w:t>
      </w:r>
      <w:r w:rsidRPr="00F85453">
        <w:t xml:space="preserve"> de l'unité d'audit interne et s'est félicité de l</w:t>
      </w:r>
      <w:r w:rsidR="00306515" w:rsidRPr="00F85453">
        <w:t xml:space="preserve">'amélioration de la </w:t>
      </w:r>
      <w:r w:rsidRPr="00F85453">
        <w:t xml:space="preserve">transparence dans la diffusion des rapports. Le </w:t>
      </w:r>
      <w:r w:rsidR="00E307A5" w:rsidRPr="00F85453">
        <w:t>CCIG</w:t>
      </w:r>
      <w:r w:rsidRPr="00F85453">
        <w:t xml:space="preserve"> a encouragé </w:t>
      </w:r>
      <w:r w:rsidR="00306515" w:rsidRPr="00F85453">
        <w:t>l'Unité de l'audit interne</w:t>
      </w:r>
      <w:r w:rsidRPr="00F85453">
        <w:t xml:space="preserve"> à continuer de renforcer le cadre des trois lignes de défense.</w:t>
      </w:r>
    </w:p>
    <w:tbl>
      <w:tblPr>
        <w:tblStyle w:val="TableGrid"/>
        <w:tblW w:w="0" w:type="auto"/>
        <w:tblLook w:val="04A0" w:firstRow="1" w:lastRow="0" w:firstColumn="1" w:lastColumn="0" w:noHBand="0" w:noVBand="1"/>
      </w:tblPr>
      <w:tblGrid>
        <w:gridCol w:w="9061"/>
      </w:tblGrid>
      <w:tr w:rsidR="00CB6E7A" w:rsidRPr="00F85453" w14:paraId="04C9B8FA" w14:textId="77777777">
        <w:tc>
          <w:tcPr>
            <w:tcW w:w="9061" w:type="dxa"/>
          </w:tcPr>
          <w:p w14:paraId="25D46728" w14:textId="77777777" w:rsidR="00CB6E7A" w:rsidRPr="00F85453" w:rsidRDefault="003D5C3A" w:rsidP="00E307A5">
            <w:r w:rsidRPr="00F85453">
              <w:t>Recommandation 8</w:t>
            </w:r>
          </w:p>
          <w:p w14:paraId="39AB8994" w14:textId="7FF3C164" w:rsidR="00CB6E7A" w:rsidRPr="00F85453" w:rsidRDefault="003D5C3A" w:rsidP="009F2C0A">
            <w:pPr>
              <w:spacing w:after="120"/>
            </w:pPr>
            <w:r w:rsidRPr="00F85453">
              <w:t xml:space="preserve">Le Comité recommande de poursuivre l'approche d'audit </w:t>
            </w:r>
            <w:r w:rsidR="00306515" w:rsidRPr="00F85453">
              <w:t>fondée</w:t>
            </w:r>
            <w:r w:rsidRPr="00F85453">
              <w:t xml:space="preserve"> sur les risques </w:t>
            </w:r>
            <w:r w:rsidR="00306515" w:rsidRPr="00F85453">
              <w:t xml:space="preserve">dans le cadre du </w:t>
            </w:r>
            <w:r w:rsidRPr="00F85453">
              <w:t xml:space="preserve">plan d'audit, en mettant l'accent sur l'inclusion d'une </w:t>
            </w:r>
            <w:r w:rsidR="00047897" w:rsidRPr="00F85453">
              <w:t>partie consacrée à l</w:t>
            </w:r>
            <w:r w:rsidRPr="00F85453">
              <w:t>'évaluation des risques dans le plan</w:t>
            </w:r>
            <w:r w:rsidR="00047897" w:rsidRPr="00F85453">
              <w:t xml:space="preserve"> pour</w:t>
            </w:r>
            <w:r w:rsidRPr="00F85453">
              <w:t xml:space="preserve"> 2024. Compte tenu des ressources limitées </w:t>
            </w:r>
            <w:r w:rsidR="00047897" w:rsidRPr="00F85453">
              <w:t>pour l'audit interne</w:t>
            </w:r>
            <w:r w:rsidRPr="00F85453">
              <w:t xml:space="preserve">, il convient de hiérarchiser le plan de travail afin </w:t>
            </w:r>
            <w:r w:rsidR="00047897" w:rsidRPr="00F85453">
              <w:t>de consacrer l'essentiel des</w:t>
            </w:r>
            <w:r w:rsidRPr="00F85453">
              <w:t xml:space="preserve"> efforts à l'assurance et à la conformité</w:t>
            </w:r>
            <w:r w:rsidR="00047897" w:rsidRPr="00F85453">
              <w:t xml:space="preserve"> dans le cadre de l'audit</w:t>
            </w:r>
            <w:r w:rsidRPr="00F85453">
              <w:t>.</w:t>
            </w:r>
          </w:p>
        </w:tc>
      </w:tr>
    </w:tbl>
    <w:p w14:paraId="0899658A" w14:textId="77777777" w:rsidR="00CB6E7A" w:rsidRPr="00F85453" w:rsidRDefault="00CB6E7A" w:rsidP="00E307A5"/>
    <w:tbl>
      <w:tblPr>
        <w:tblStyle w:val="TableGrid"/>
        <w:tblW w:w="0" w:type="auto"/>
        <w:tblLook w:val="04A0" w:firstRow="1" w:lastRow="0" w:firstColumn="1" w:lastColumn="0" w:noHBand="0" w:noVBand="1"/>
      </w:tblPr>
      <w:tblGrid>
        <w:gridCol w:w="9061"/>
      </w:tblGrid>
      <w:tr w:rsidR="00CB6E7A" w:rsidRPr="00F85453" w14:paraId="3D2DA7BA" w14:textId="77777777">
        <w:tc>
          <w:tcPr>
            <w:tcW w:w="9061" w:type="dxa"/>
          </w:tcPr>
          <w:p w14:paraId="1F605D3F" w14:textId="77777777" w:rsidR="00CB6E7A" w:rsidRPr="00F85453" w:rsidRDefault="003D5C3A" w:rsidP="00E307A5">
            <w:r w:rsidRPr="00F85453">
              <w:t>Recommandation 9</w:t>
            </w:r>
          </w:p>
          <w:p w14:paraId="00259765" w14:textId="2D58F1C6" w:rsidR="00CB6E7A" w:rsidRPr="00F85453" w:rsidRDefault="00F22D3B" w:rsidP="009F2C0A">
            <w:pPr>
              <w:spacing w:after="120"/>
            </w:pPr>
            <w:r w:rsidRPr="00F85453">
              <w:t>L</w:t>
            </w:r>
            <w:r w:rsidR="00047897" w:rsidRPr="00F85453">
              <w:t>e</w:t>
            </w:r>
            <w:r w:rsidRPr="00F85453">
              <w:t xml:space="preserve"> CCIG </w:t>
            </w:r>
            <w:r w:rsidR="007F47F4" w:rsidRPr="00F85453">
              <w:t xml:space="preserve">recommande </w:t>
            </w:r>
            <w:r w:rsidRPr="00F85453">
              <w:t xml:space="preserve">à l'unité </w:t>
            </w:r>
            <w:r w:rsidR="00047897" w:rsidRPr="00F85453">
              <w:t xml:space="preserve">de l'audit interne d'examiner </w:t>
            </w:r>
            <w:r w:rsidRPr="00F85453">
              <w:t>et d'intégrer</w:t>
            </w:r>
            <w:r w:rsidR="007F47F4" w:rsidRPr="00F85453">
              <w:t>,</w:t>
            </w:r>
            <w:r w:rsidRPr="00F85453">
              <w:t xml:space="preserve"> dans ses activités</w:t>
            </w:r>
            <w:r w:rsidR="007F47F4" w:rsidRPr="00F85453">
              <w:t>,</w:t>
            </w:r>
            <w:r w:rsidRPr="00F85453">
              <w:t xml:space="preserve"> des outils d'audit numérique spécialisés et des outils d'analyse </w:t>
            </w:r>
            <w:r w:rsidR="00047897" w:rsidRPr="00F85453">
              <w:t>des activités, afin de gagner en</w:t>
            </w:r>
            <w:r w:rsidRPr="00F85453">
              <w:t xml:space="preserve"> efficacité.</w:t>
            </w:r>
          </w:p>
        </w:tc>
      </w:tr>
    </w:tbl>
    <w:p w14:paraId="6D376486" w14:textId="657A1555" w:rsidR="00CB6E7A" w:rsidRPr="00F85453" w:rsidRDefault="003D5C3A" w:rsidP="00E307A5">
      <w:pPr>
        <w:pStyle w:val="Heading1"/>
      </w:pPr>
      <w:r w:rsidRPr="00F85453">
        <w:t>9</w:t>
      </w:r>
      <w:r w:rsidR="009F2C0A" w:rsidRPr="00F85453">
        <w:tab/>
      </w:r>
      <w:r w:rsidRPr="00F85453">
        <w:t>ÉTHIQUE</w:t>
      </w:r>
    </w:p>
    <w:p w14:paraId="0118637E" w14:textId="3D0A11DD" w:rsidR="00CB6E7A" w:rsidRPr="00F85453" w:rsidRDefault="003D5C3A" w:rsidP="00E307A5">
      <w:r w:rsidRPr="00F85453">
        <w:t>9.1</w:t>
      </w:r>
      <w:r w:rsidR="009F2C0A" w:rsidRPr="00F85453">
        <w:tab/>
      </w:r>
      <w:r w:rsidRPr="00F85453">
        <w:t xml:space="preserve">Le </w:t>
      </w:r>
      <w:r w:rsidR="00E307A5" w:rsidRPr="00F85453">
        <w:t>CCIG</w:t>
      </w:r>
      <w:r w:rsidRPr="00F85453">
        <w:t xml:space="preserve"> a </w:t>
      </w:r>
      <w:r w:rsidR="00F0583F" w:rsidRPr="00F85453">
        <w:t>continué d'échanger</w:t>
      </w:r>
      <w:r w:rsidRPr="00F85453">
        <w:t xml:space="preserve"> avec l</w:t>
      </w:r>
      <w:r w:rsidR="007F47F4" w:rsidRPr="00F85453">
        <w:t>a</w:t>
      </w:r>
      <w:r w:rsidRPr="00F85453">
        <w:t xml:space="preserve"> </w:t>
      </w:r>
      <w:r w:rsidR="007F47F4" w:rsidRPr="00F85453">
        <w:t>R</w:t>
      </w:r>
      <w:r w:rsidRPr="00F85453">
        <w:t xml:space="preserve">esponsable de </w:t>
      </w:r>
      <w:r w:rsidR="00F0583F" w:rsidRPr="00F85453">
        <w:t xml:space="preserve">l'éthique </w:t>
      </w:r>
      <w:r w:rsidRPr="00F85453">
        <w:t xml:space="preserve">et a reçu des informations régulières sur </w:t>
      </w:r>
      <w:r w:rsidR="00F0583F" w:rsidRPr="00F85453">
        <w:t>l'état d</w:t>
      </w:r>
      <w:r w:rsidRPr="00F85453">
        <w:t>'avancement des travaux. L</w:t>
      </w:r>
      <w:r w:rsidR="007F47F4" w:rsidRPr="00F85453">
        <w:t>a</w:t>
      </w:r>
      <w:r w:rsidRPr="00F85453">
        <w:t xml:space="preserve"> </w:t>
      </w:r>
      <w:r w:rsidR="007F47F4" w:rsidRPr="00F85453">
        <w:t>R</w:t>
      </w:r>
      <w:r w:rsidRPr="00F85453">
        <w:t xml:space="preserve">esponsable de </w:t>
      </w:r>
      <w:r w:rsidR="00F0583F" w:rsidRPr="00F85453">
        <w:t xml:space="preserve">l'éthique </w:t>
      </w:r>
      <w:r w:rsidRPr="00F85453">
        <w:t>a fait le point sur la mise en œuvre du plan d'action présenté au Conseil</w:t>
      </w:r>
      <w:r w:rsidR="00F0583F" w:rsidRPr="00F85453">
        <w:t xml:space="preserve"> à sa session de 20</w:t>
      </w:r>
      <w:r w:rsidRPr="00F85453">
        <w:t xml:space="preserve">22, qui comprenait </w:t>
      </w:r>
      <w:r w:rsidR="00F0583F" w:rsidRPr="00F85453">
        <w:t>une</w:t>
      </w:r>
      <w:r w:rsidRPr="00F85453">
        <w:t xml:space="preserve"> formation obligatoire à </w:t>
      </w:r>
      <w:r w:rsidR="00F0583F" w:rsidRPr="00F85453">
        <w:t>l'éthique</w:t>
      </w:r>
      <w:r w:rsidRPr="00F85453">
        <w:t xml:space="preserve">, </w:t>
      </w:r>
      <w:r w:rsidR="00F0583F" w:rsidRPr="00F85453">
        <w:t xml:space="preserve">une </w:t>
      </w:r>
      <w:r w:rsidRPr="00F85453">
        <w:t xml:space="preserve">politique </w:t>
      </w:r>
      <w:r w:rsidR="00F0583F" w:rsidRPr="00F85453">
        <w:t xml:space="preserve">en matière de </w:t>
      </w:r>
      <w:r w:rsidRPr="00F85453">
        <w:t>déclaration d'intérêt</w:t>
      </w:r>
      <w:r w:rsidR="007F47F4" w:rsidRPr="00F85453">
        <w:t>s</w:t>
      </w:r>
      <w:r w:rsidRPr="00F85453">
        <w:t xml:space="preserve"> et la </w:t>
      </w:r>
      <w:r w:rsidR="007F47F4" w:rsidRPr="00F85453">
        <w:t xml:space="preserve">promotion </w:t>
      </w:r>
      <w:r w:rsidR="00F0583F" w:rsidRPr="00F85453">
        <w:t xml:space="preserve">de </w:t>
      </w:r>
      <w:r w:rsidRPr="00F85453">
        <w:t xml:space="preserve">la nouvelle politique </w:t>
      </w:r>
      <w:r w:rsidR="00F0583F" w:rsidRPr="00F85453">
        <w:t>relative au</w:t>
      </w:r>
      <w:r w:rsidRPr="00F85453">
        <w:t xml:space="preserve"> harcèlement. La discussion a également </w:t>
      </w:r>
      <w:r w:rsidR="00F0583F" w:rsidRPr="00F85453">
        <w:t>porté sur</w:t>
      </w:r>
      <w:r w:rsidRPr="00F85453">
        <w:t xml:space="preserve"> l'importance croissante </w:t>
      </w:r>
      <w:r w:rsidR="00F0583F" w:rsidRPr="00F85453">
        <w:t>que revêt</w:t>
      </w:r>
      <w:r w:rsidRPr="00F85453">
        <w:t xml:space="preserve"> la santé mentale au sein de l'</w:t>
      </w:r>
      <w:r w:rsidR="007F47F4" w:rsidRPr="00F85453">
        <w:t>o</w:t>
      </w:r>
      <w:r w:rsidRPr="00F85453">
        <w:t>rganisation.</w:t>
      </w:r>
    </w:p>
    <w:p w14:paraId="1FAD8129" w14:textId="0216CD2D" w:rsidR="00CB6E7A" w:rsidRPr="00F85453" w:rsidRDefault="003D5C3A" w:rsidP="00E307A5">
      <w:r w:rsidRPr="00F85453">
        <w:t>9.2</w:t>
      </w:r>
      <w:r w:rsidR="009F2C0A" w:rsidRPr="00F85453">
        <w:tab/>
      </w:r>
      <w:r w:rsidRPr="00F85453">
        <w:t xml:space="preserve">Le Comité a souligné l'importance d'une formation annuelle en matière d'éthique et la nécessité de mettre l'accent sur la prévention de la fraude financière. Il a également insisté sur la nécessité de former les </w:t>
      </w:r>
      <w:r w:rsidR="00AA41FC" w:rsidRPr="00F85453">
        <w:t xml:space="preserve">responsables, afin </w:t>
      </w:r>
      <w:r w:rsidRPr="00F85453">
        <w:t xml:space="preserve">qu'ils puissent traiter efficacement les </w:t>
      </w:r>
      <w:r w:rsidR="00AA41FC" w:rsidRPr="00F85453">
        <w:t>cas sensibles</w:t>
      </w:r>
      <w:r w:rsidRPr="00F85453">
        <w:t>.</w:t>
      </w:r>
    </w:p>
    <w:p w14:paraId="5E40D810" w14:textId="407BEFBE" w:rsidR="00CB6E7A" w:rsidRPr="00F85453" w:rsidRDefault="003D5C3A" w:rsidP="00E307A5">
      <w:r w:rsidRPr="00F85453">
        <w:t>9.3</w:t>
      </w:r>
      <w:r w:rsidR="009F2C0A" w:rsidRPr="00F85453">
        <w:tab/>
      </w:r>
      <w:r w:rsidRPr="00F85453">
        <w:t xml:space="preserve">Le Comité a reconnu </w:t>
      </w:r>
      <w:r w:rsidR="00AA41FC" w:rsidRPr="00F85453">
        <w:t>qu'il était important</w:t>
      </w:r>
      <w:r w:rsidRPr="00F85453">
        <w:t xml:space="preserve"> de favoriser une culture </w:t>
      </w:r>
      <w:r w:rsidR="00AA41FC" w:rsidRPr="00F85453">
        <w:t>dans laquelle chacun peut s'exprimer librement au</w:t>
      </w:r>
      <w:r w:rsidRPr="00F85453">
        <w:t xml:space="preserve"> sein de l'organisation. Il a été souligné que la mise en place d'une telle culture ne devait pas reposer uniquement sur la volonté du personnel de s'exprimer, mais devait être soutenue par des processus </w:t>
      </w:r>
      <w:r w:rsidR="00AA41FC" w:rsidRPr="00F85453">
        <w:t>institutionnels</w:t>
      </w:r>
      <w:r w:rsidRPr="00F85453">
        <w:t xml:space="preserve"> qui </w:t>
      </w:r>
      <w:r w:rsidR="00AA41FC" w:rsidRPr="00F85453">
        <w:t xml:space="preserve">encouragent </w:t>
      </w:r>
      <w:r w:rsidRPr="00F85453">
        <w:t xml:space="preserve">et </w:t>
      </w:r>
      <w:r w:rsidR="007F47F4" w:rsidRPr="00F85453">
        <w:t xml:space="preserve">permettent </w:t>
      </w:r>
      <w:r w:rsidRPr="00F85453">
        <w:t>cette culture.</w:t>
      </w:r>
    </w:p>
    <w:p w14:paraId="78ADBECE" w14:textId="09E56614" w:rsidR="00CB6E7A" w:rsidRPr="00F85453" w:rsidRDefault="003D5C3A" w:rsidP="00E307A5">
      <w:pPr>
        <w:pStyle w:val="Heading1"/>
      </w:pPr>
      <w:r w:rsidRPr="00F85453">
        <w:t>10</w:t>
      </w:r>
      <w:r w:rsidR="009F2C0A" w:rsidRPr="00F85453">
        <w:tab/>
      </w:r>
      <w:r w:rsidRPr="00F85453">
        <w:t>FONCTION D'INVESTIGATION</w:t>
      </w:r>
    </w:p>
    <w:p w14:paraId="3C7DD707" w14:textId="7EAB9697" w:rsidR="00CB6E7A" w:rsidRPr="00F85453" w:rsidRDefault="003D5C3A" w:rsidP="00E307A5">
      <w:r w:rsidRPr="00F85453">
        <w:t>10.1</w:t>
      </w:r>
      <w:r w:rsidR="009F2C0A" w:rsidRPr="00F85453">
        <w:tab/>
      </w:r>
      <w:r w:rsidRPr="00F85453">
        <w:t xml:space="preserve">Le </w:t>
      </w:r>
      <w:r w:rsidR="00E307A5" w:rsidRPr="00F85453">
        <w:t>CCIG</w:t>
      </w:r>
      <w:r w:rsidRPr="00F85453">
        <w:t xml:space="preserve"> a </w:t>
      </w:r>
      <w:r w:rsidR="00AA41FC" w:rsidRPr="00F85453">
        <w:t>suivi activement</w:t>
      </w:r>
      <w:r w:rsidRPr="00F85453">
        <w:t xml:space="preserve"> la mise en place de la fonction </w:t>
      </w:r>
      <w:r w:rsidR="00AA41FC" w:rsidRPr="00F85453">
        <w:t xml:space="preserve">d'investigation, ayant mis en avant </w:t>
      </w:r>
      <w:r w:rsidRPr="00F85453">
        <w:t xml:space="preserve">la nécessité </w:t>
      </w:r>
      <w:r w:rsidR="00AA41FC" w:rsidRPr="00F85453">
        <w:t xml:space="preserve">de créer une fonction spéciale à cet égard dans le </w:t>
      </w:r>
      <w:r w:rsidRPr="00F85453">
        <w:t>9</w:t>
      </w:r>
      <w:r w:rsidR="007F47F4" w:rsidRPr="00F85453">
        <w:t>ème</w:t>
      </w:r>
      <w:r w:rsidRPr="00F85453">
        <w:t xml:space="preserve"> rapport annuel </w:t>
      </w:r>
      <w:r w:rsidR="00AA41FC" w:rsidRPr="00F85453">
        <w:t xml:space="preserve">qu'il a soumis </w:t>
      </w:r>
      <w:r w:rsidRPr="00F85453">
        <w:t>au Conseil en 2020.</w:t>
      </w:r>
    </w:p>
    <w:p w14:paraId="42AEFA7D" w14:textId="224C95BD" w:rsidR="00CB6E7A" w:rsidRPr="00F85453" w:rsidRDefault="003D5C3A" w:rsidP="00E307A5">
      <w:r w:rsidRPr="00F85453">
        <w:t>10.2</w:t>
      </w:r>
      <w:r w:rsidR="009F2C0A" w:rsidRPr="00F85453">
        <w:tab/>
      </w:r>
      <w:r w:rsidRPr="00F85453">
        <w:t xml:space="preserve">Le </w:t>
      </w:r>
      <w:r w:rsidR="00AA41FC" w:rsidRPr="00F85453">
        <w:t>C</w:t>
      </w:r>
      <w:r w:rsidRPr="00F85453">
        <w:t>omité s'est entretenu avec l</w:t>
      </w:r>
      <w:r w:rsidR="00AA41FC" w:rsidRPr="00F85453">
        <w:t>a</w:t>
      </w:r>
      <w:r w:rsidRPr="00F85453">
        <w:t xml:space="preserve"> </w:t>
      </w:r>
      <w:r w:rsidR="007F47F4" w:rsidRPr="00F85453">
        <w:t>C</w:t>
      </w:r>
      <w:r w:rsidRPr="00F85453">
        <w:t>hef de l'</w:t>
      </w:r>
      <w:r w:rsidR="00AA41FC" w:rsidRPr="00F85453">
        <w:t>U</w:t>
      </w:r>
      <w:r w:rsidRPr="00F85453">
        <w:t xml:space="preserve">nité </w:t>
      </w:r>
      <w:r w:rsidR="00AA41FC" w:rsidRPr="00F85453">
        <w:t>d'investigation</w:t>
      </w:r>
      <w:r w:rsidRPr="00F85453">
        <w:t>, qui lui a fourni des informations détaillées sur le nombre d'enquête</w:t>
      </w:r>
      <w:r w:rsidR="00AA41FC" w:rsidRPr="00F85453">
        <w:t>s</w:t>
      </w:r>
      <w:r w:rsidRPr="00F85453">
        <w:t xml:space="preserve"> et la mise en œuvre d'un nouveau système opérationnel de gestion des</w:t>
      </w:r>
      <w:r w:rsidR="00AA41FC" w:rsidRPr="00F85453">
        <w:t xml:space="preserve"> enquêtes</w:t>
      </w:r>
      <w:r w:rsidRPr="00F85453">
        <w:t>.</w:t>
      </w:r>
    </w:p>
    <w:p w14:paraId="4DCC6A2C" w14:textId="386E7CCB" w:rsidR="00CB6E7A" w:rsidRPr="00F85453" w:rsidRDefault="003D5C3A" w:rsidP="00E307A5">
      <w:r w:rsidRPr="00F85453">
        <w:lastRenderedPageBreak/>
        <w:t>10.3</w:t>
      </w:r>
      <w:r w:rsidR="009F2C0A" w:rsidRPr="00F85453">
        <w:tab/>
      </w:r>
      <w:r w:rsidRPr="00F85453">
        <w:t xml:space="preserve">Le </w:t>
      </w:r>
      <w:r w:rsidR="00E307A5" w:rsidRPr="00F85453">
        <w:t>CCIG</w:t>
      </w:r>
      <w:r w:rsidRPr="00F85453">
        <w:t xml:space="preserve"> a souligné qu'il était </w:t>
      </w:r>
      <w:r w:rsidR="00AA41FC" w:rsidRPr="00F85453">
        <w:t>de la plus haute importance</w:t>
      </w:r>
      <w:r w:rsidRPr="00F85453">
        <w:t xml:space="preserve"> d'établir un cadre de gouvernance solide pour la fonction </w:t>
      </w:r>
      <w:r w:rsidR="00AA41FC" w:rsidRPr="00F85453">
        <w:t>d'investigation</w:t>
      </w:r>
      <w:r w:rsidRPr="00F85453">
        <w:t xml:space="preserve">. Il a été recommandé que </w:t>
      </w:r>
      <w:r w:rsidR="00AA41FC" w:rsidRPr="00F85453">
        <w:t>l'élaboration de ce</w:t>
      </w:r>
      <w:r w:rsidRPr="00F85453">
        <w:t xml:space="preserve"> cadre soit défini</w:t>
      </w:r>
      <w:r w:rsidR="00AA41FC" w:rsidRPr="00F85453">
        <w:t>e</w:t>
      </w:r>
      <w:r w:rsidRPr="00F85453">
        <w:t xml:space="preserve"> comme une priorité </w:t>
      </w:r>
      <w:r w:rsidR="00AA41FC" w:rsidRPr="00F85453">
        <w:t>au sein d'</w:t>
      </w:r>
      <w:r w:rsidRPr="00F85453">
        <w:t xml:space="preserve">une charte </w:t>
      </w:r>
      <w:r w:rsidR="00AA41FC" w:rsidRPr="00F85453">
        <w:t xml:space="preserve">relative aux </w:t>
      </w:r>
      <w:r w:rsidR="00F04419" w:rsidRPr="00F85453">
        <w:t>enquêtes</w:t>
      </w:r>
      <w:r w:rsidRPr="00F85453">
        <w:t xml:space="preserve">, </w:t>
      </w:r>
      <w:r w:rsidR="00AA41FC" w:rsidRPr="00F85453">
        <w:t xml:space="preserve">qui devrait être alignée </w:t>
      </w:r>
      <w:r w:rsidRPr="00F85453">
        <w:t xml:space="preserve">sur les chartes mises à jour </w:t>
      </w:r>
      <w:r w:rsidR="00AA41FC" w:rsidRPr="00F85453">
        <w:t>pour les</w:t>
      </w:r>
      <w:r w:rsidRPr="00F85453">
        <w:t xml:space="preserve"> autres fonctions internes</w:t>
      </w:r>
      <w:r w:rsidR="007F47F4" w:rsidRPr="00F85453">
        <w:t xml:space="preserve"> pertinentes</w:t>
      </w:r>
      <w:r w:rsidRPr="00F85453">
        <w:t>.</w:t>
      </w:r>
    </w:p>
    <w:p w14:paraId="3611EEE1" w14:textId="4A64B92A" w:rsidR="00CB6E7A" w:rsidRPr="00F85453" w:rsidRDefault="003D5C3A" w:rsidP="00E307A5">
      <w:pPr>
        <w:pStyle w:val="Heading1"/>
      </w:pPr>
      <w:r w:rsidRPr="00F85453">
        <w:t>11</w:t>
      </w:r>
      <w:r w:rsidR="009F2C0A" w:rsidRPr="00F85453">
        <w:tab/>
      </w:r>
      <w:r w:rsidRPr="00F85453">
        <w:t>SYSTÈME DE JUSTICE INTERNE</w:t>
      </w:r>
    </w:p>
    <w:p w14:paraId="6905FFDC" w14:textId="151C1A89" w:rsidR="00CB6E7A" w:rsidRPr="00F85453" w:rsidRDefault="003D5C3A" w:rsidP="00E307A5">
      <w:r w:rsidRPr="00F85453">
        <w:t>11.1</w:t>
      </w:r>
      <w:r w:rsidR="009F2C0A" w:rsidRPr="00F85453">
        <w:tab/>
      </w:r>
      <w:r w:rsidRPr="00F85453">
        <w:t xml:space="preserve">Le Comité a reçu des informations </w:t>
      </w:r>
      <w:r w:rsidR="00AA41FC" w:rsidRPr="00F85453">
        <w:t>actualisées concernant la création d'</w:t>
      </w:r>
      <w:r w:rsidRPr="00F85453">
        <w:t>un groupe de travail interne chargé d'examiner le système de justice interne de l'organisation.</w:t>
      </w:r>
    </w:p>
    <w:p w14:paraId="263577C3" w14:textId="1F74A14F" w:rsidR="00CB6E7A" w:rsidRPr="00F85453" w:rsidRDefault="003D5C3A" w:rsidP="00E307A5">
      <w:r w:rsidRPr="00F85453">
        <w:t>11.2</w:t>
      </w:r>
      <w:r w:rsidR="009F2C0A" w:rsidRPr="00F85453">
        <w:tab/>
      </w:r>
      <w:r w:rsidRPr="00F85453">
        <w:t xml:space="preserve">Le Comité a souligné l'importance </w:t>
      </w:r>
      <w:r w:rsidR="00AA41FC" w:rsidRPr="00F85453">
        <w:t>que revêt un</w:t>
      </w:r>
      <w:r w:rsidRPr="00F85453">
        <w:t xml:space="preserve"> système de justice interne transparent et efficace pour l'organisation, ainsi que l'importance d'une coordination efficace entre toutes les composantes du système.</w:t>
      </w:r>
    </w:p>
    <w:p w14:paraId="6C402956" w14:textId="04F74EDE" w:rsidR="00CB6E7A" w:rsidRPr="00F85453" w:rsidRDefault="003D5C3A" w:rsidP="00E307A5">
      <w:pPr>
        <w:pStyle w:val="Heading1"/>
      </w:pPr>
      <w:r w:rsidRPr="00F85453">
        <w:t>12</w:t>
      </w:r>
      <w:r w:rsidR="009F2C0A" w:rsidRPr="00F85453">
        <w:tab/>
      </w:r>
      <w:r w:rsidRPr="00F85453">
        <w:t>HARMONISATION ET COORDINATION DES FONCTIONS DE CONTRÔLE INTERNE</w:t>
      </w:r>
    </w:p>
    <w:p w14:paraId="747EBC9A" w14:textId="79B5FA89" w:rsidR="00CB6E7A" w:rsidRPr="00F85453" w:rsidRDefault="003D5C3A" w:rsidP="00E307A5">
      <w:r w:rsidRPr="00F85453">
        <w:t>12.1</w:t>
      </w:r>
      <w:r w:rsidR="009F2C0A" w:rsidRPr="00F85453">
        <w:tab/>
      </w:r>
      <w:r w:rsidRPr="00F85453">
        <w:t xml:space="preserve">Le </w:t>
      </w:r>
      <w:r w:rsidR="00E307A5" w:rsidRPr="00F85453">
        <w:t>CCIG</w:t>
      </w:r>
      <w:r w:rsidRPr="00F85453">
        <w:t xml:space="preserve"> a </w:t>
      </w:r>
      <w:r w:rsidR="00AA41FC" w:rsidRPr="00F85453">
        <w:t>tenu des échanges réguliers</w:t>
      </w:r>
      <w:r w:rsidRPr="00F85453">
        <w:t xml:space="preserve"> avec toutes les fonctions et unités </w:t>
      </w:r>
      <w:r w:rsidR="00AA41FC" w:rsidRPr="00F85453">
        <w:t xml:space="preserve">de contrôle </w:t>
      </w:r>
      <w:r w:rsidRPr="00F85453">
        <w:t xml:space="preserve">interne, </w:t>
      </w:r>
      <w:r w:rsidR="00AA41FC" w:rsidRPr="00F85453">
        <w:t xml:space="preserve">notamment en ce qui concerne </w:t>
      </w:r>
      <w:r w:rsidRPr="00F85453">
        <w:t>l'audit interne, l'évaluation et les</w:t>
      </w:r>
      <w:r w:rsidR="00AA41FC" w:rsidRPr="00F85453">
        <w:t xml:space="preserve"> </w:t>
      </w:r>
      <w:r w:rsidR="007F47F4" w:rsidRPr="00F85453">
        <w:t>enquêtes</w:t>
      </w:r>
      <w:r w:rsidRPr="00F85453">
        <w:t xml:space="preserve">, et a reçu des informations de </w:t>
      </w:r>
      <w:r w:rsidR="00AA41FC" w:rsidRPr="00F85453">
        <w:t>la part de ces acteurs</w:t>
      </w:r>
      <w:r w:rsidRPr="00F85453">
        <w:t xml:space="preserve">. Le </w:t>
      </w:r>
      <w:r w:rsidR="00AA41FC" w:rsidRPr="00F85453">
        <w:t>Co</w:t>
      </w:r>
      <w:r w:rsidRPr="00F85453">
        <w:t xml:space="preserve">mité s'est dit convaincu que </w:t>
      </w:r>
      <w:r w:rsidR="00AA41FC" w:rsidRPr="00F85453">
        <w:t>l'élaboration</w:t>
      </w:r>
      <w:r w:rsidRPr="00F85453">
        <w:t xml:space="preserve"> de chartes harmonisées pour ces unités améliorerait leur </w:t>
      </w:r>
      <w:r w:rsidR="00F04419" w:rsidRPr="00F85453">
        <w:t>efficacité</w:t>
      </w:r>
      <w:r w:rsidRPr="00F85453">
        <w:t>, favoriserait la coordination des activités et définirait clairement la portée de leurs actions.</w:t>
      </w:r>
    </w:p>
    <w:p w14:paraId="3D166398" w14:textId="5FE336F2" w:rsidR="00CB6E7A" w:rsidRPr="00F85453" w:rsidRDefault="003D5C3A" w:rsidP="00E307A5">
      <w:r w:rsidRPr="00F85453">
        <w:t>12.2</w:t>
      </w:r>
      <w:r w:rsidR="009F2C0A" w:rsidRPr="00F85453">
        <w:tab/>
      </w:r>
      <w:r w:rsidRPr="00F85453">
        <w:t>Le Comité a pris acte de la présentation</w:t>
      </w:r>
      <w:r w:rsidR="00AA41FC" w:rsidRPr="00F85453">
        <w:t xml:space="preserve">, à la session de 2023 du Conseil, </w:t>
      </w:r>
      <w:r w:rsidRPr="00F85453">
        <w:t xml:space="preserve">d'un document </w:t>
      </w:r>
      <w:r w:rsidR="00AA41FC" w:rsidRPr="00F85453">
        <w:t>du</w:t>
      </w:r>
      <w:r w:rsidRPr="00F85453">
        <w:t xml:space="preserve"> Secrétariat concernant la création d'une unité de </w:t>
      </w:r>
      <w:r w:rsidR="00AA41FC" w:rsidRPr="00F85453">
        <w:t>contrôle</w:t>
      </w:r>
      <w:r w:rsidRPr="00F85453">
        <w:t xml:space="preserve"> (</w:t>
      </w:r>
      <w:r w:rsidR="00AA41FC" w:rsidRPr="00F85453">
        <w:t xml:space="preserve">Document </w:t>
      </w:r>
      <w:r w:rsidRPr="00F85453">
        <w:t xml:space="preserve">C23/53) dans le cadre de la feuille de route </w:t>
      </w:r>
      <w:r w:rsidR="00F04419" w:rsidRPr="00F85453">
        <w:t xml:space="preserve">pour </w:t>
      </w:r>
      <w:r w:rsidRPr="00F85453">
        <w:t xml:space="preserve">la transformation </w:t>
      </w:r>
      <w:r w:rsidR="00F04419" w:rsidRPr="00F85453">
        <w:t>en vue</w:t>
      </w:r>
      <w:r w:rsidR="00AA41FC" w:rsidRPr="00F85453">
        <w:t xml:space="preserve"> </w:t>
      </w:r>
      <w:r w:rsidR="00F04419" w:rsidRPr="00F85453">
        <w:t>d'</w:t>
      </w:r>
      <w:r w:rsidR="00AA41FC" w:rsidRPr="00F85453">
        <w:t>atteindre</w:t>
      </w:r>
      <w:r w:rsidRPr="00F85453">
        <w:t xml:space="preserve"> l'excellence </w:t>
      </w:r>
      <w:r w:rsidR="00AA41FC" w:rsidRPr="00F85453">
        <w:t>institutionnelle</w:t>
      </w:r>
      <w:r w:rsidRPr="00F85453">
        <w:t xml:space="preserve">. Cette unité intègre les trois fonctions, et le </w:t>
      </w:r>
      <w:r w:rsidR="00E307A5" w:rsidRPr="00F85453">
        <w:t>CCIG</w:t>
      </w:r>
      <w:r w:rsidRPr="00F85453">
        <w:t xml:space="preserve"> attend avec </w:t>
      </w:r>
      <w:r w:rsidR="00CA5188" w:rsidRPr="00F85453">
        <w:t>intérêt</w:t>
      </w:r>
      <w:r w:rsidRPr="00F85453">
        <w:t xml:space="preserve"> la mise en œuvre de</w:t>
      </w:r>
      <w:r w:rsidR="00CA5188" w:rsidRPr="00F85453">
        <w:t xml:space="preserve">s </w:t>
      </w:r>
      <w:r w:rsidRPr="00F85453">
        <w:t xml:space="preserve">recommandations 4 et 5 </w:t>
      </w:r>
      <w:r w:rsidR="00CA5188" w:rsidRPr="00F85453">
        <w:t>qu'il a formulées en</w:t>
      </w:r>
      <w:r w:rsidRPr="00F85453">
        <w:t xml:space="preserve"> 2022.</w:t>
      </w:r>
    </w:p>
    <w:p w14:paraId="1EF79D9B" w14:textId="18508FC3" w:rsidR="00CB6E7A" w:rsidRPr="00F85453" w:rsidRDefault="003D5C3A" w:rsidP="00E307A5">
      <w:pPr>
        <w:pStyle w:val="Heading1"/>
      </w:pPr>
      <w:r w:rsidRPr="00F85453">
        <w:t>13</w:t>
      </w:r>
      <w:r w:rsidR="009F2C0A" w:rsidRPr="00F85453">
        <w:tab/>
      </w:r>
      <w:r w:rsidRPr="00F85453">
        <w:t>GROUPE DE TRAVAIL SUR LES CONTRÔLES INTERNES</w:t>
      </w:r>
    </w:p>
    <w:p w14:paraId="1C65FF8E" w14:textId="76D279B4" w:rsidR="00CB6E7A" w:rsidRPr="00F85453" w:rsidRDefault="003D5C3A" w:rsidP="00E307A5">
      <w:r w:rsidRPr="00F85453">
        <w:t>13.1</w:t>
      </w:r>
      <w:r w:rsidR="009F2C0A" w:rsidRPr="00F85453">
        <w:tab/>
      </w:r>
      <w:r w:rsidRPr="00F85453">
        <w:t xml:space="preserve">Le </w:t>
      </w:r>
      <w:r w:rsidR="00CA5188" w:rsidRPr="00F85453">
        <w:t>C</w:t>
      </w:r>
      <w:r w:rsidRPr="00F85453">
        <w:t>omité a été informé des</w:t>
      </w:r>
      <w:r w:rsidR="00CA5188" w:rsidRPr="00F85453">
        <w:t xml:space="preserve"> résultats et de la mise en œuvre </w:t>
      </w:r>
      <w:r w:rsidRPr="00F85453">
        <w:t xml:space="preserve">du programme de travail pluriannuel du </w:t>
      </w:r>
      <w:r w:rsidR="00670BF7" w:rsidRPr="00F85453">
        <w:t>G</w:t>
      </w:r>
      <w:r w:rsidRPr="00F85453">
        <w:t>roupe de travail sur les contrôles internes.</w:t>
      </w:r>
    </w:p>
    <w:p w14:paraId="10099F90" w14:textId="5BBC7FD5" w:rsidR="00CB6E7A" w:rsidRPr="00F85453" w:rsidRDefault="003D5C3A" w:rsidP="00E307A5">
      <w:r w:rsidRPr="00F85453">
        <w:t>13.2</w:t>
      </w:r>
      <w:r w:rsidR="009F2C0A" w:rsidRPr="00F85453">
        <w:tab/>
      </w:r>
      <w:r w:rsidR="00670BF7" w:rsidRPr="00F85453">
        <w:t>Par le passé, le</w:t>
      </w:r>
      <w:r w:rsidR="00F22D3B" w:rsidRPr="00F85453">
        <w:t xml:space="preserve"> CCIG</w:t>
      </w:r>
      <w:r w:rsidRPr="00F85453">
        <w:t xml:space="preserve"> a</w:t>
      </w:r>
      <w:r w:rsidR="00670BF7" w:rsidRPr="00F85453">
        <w:t xml:space="preserve"> déjà</w:t>
      </w:r>
      <w:r w:rsidRPr="00F85453">
        <w:t xml:space="preserve"> salué le plan du groupe et </w:t>
      </w:r>
      <w:r w:rsidR="00670BF7" w:rsidRPr="00F85453">
        <w:t>l'affectation</w:t>
      </w:r>
      <w:r w:rsidRPr="00F85453">
        <w:t xml:space="preserve"> </w:t>
      </w:r>
      <w:r w:rsidR="00670BF7" w:rsidRPr="00F85453">
        <w:t xml:space="preserve">considérable </w:t>
      </w:r>
      <w:r w:rsidRPr="00F85453">
        <w:t xml:space="preserve">de ressources </w:t>
      </w:r>
      <w:r w:rsidR="00F04419" w:rsidRPr="00F85453">
        <w:t>à</w:t>
      </w:r>
      <w:r w:rsidRPr="00F85453">
        <w:t xml:space="preserve"> différentes entités du </w:t>
      </w:r>
      <w:r w:rsidR="00F04419" w:rsidRPr="00F85453">
        <w:t>S</w:t>
      </w:r>
      <w:r w:rsidRPr="00F85453">
        <w:t xml:space="preserve">ecrétariat, ce qui a permis de réaliser des progrès significatifs </w:t>
      </w:r>
      <w:r w:rsidR="00670BF7" w:rsidRPr="00F85453">
        <w:t>sur la bonne voie</w:t>
      </w:r>
      <w:r w:rsidRPr="00F85453">
        <w:t>.</w:t>
      </w:r>
    </w:p>
    <w:p w14:paraId="5C3B1AE5" w14:textId="11B29A02" w:rsidR="00CB6E7A" w:rsidRPr="00F85453" w:rsidRDefault="003D5C3A" w:rsidP="00E307A5">
      <w:r w:rsidRPr="00F85453">
        <w:t>13.3</w:t>
      </w:r>
      <w:r w:rsidR="009F2C0A" w:rsidRPr="00F85453">
        <w:tab/>
      </w:r>
      <w:r w:rsidR="00670BF7" w:rsidRPr="00F85453">
        <w:t>Le Comité pris note avec satisfaction des résultats de l'évaluation et de l'efficacité avec laquelle le groupe de travail mène ses activités, qui représentent une étape importante vers un règlement concernant le cas de fraude et le traitement des insuffisances relevées auparavant.</w:t>
      </w:r>
    </w:p>
    <w:p w14:paraId="6283BD3F" w14:textId="62B27A80" w:rsidR="00CB6E7A" w:rsidRPr="00F85453" w:rsidRDefault="003D5C3A" w:rsidP="00E307A5">
      <w:r w:rsidRPr="00F85453">
        <w:t>13.4</w:t>
      </w:r>
      <w:r w:rsidR="009F2C0A" w:rsidRPr="00F85453">
        <w:tab/>
      </w:r>
      <w:r w:rsidRPr="00F85453">
        <w:t xml:space="preserve">Le </w:t>
      </w:r>
      <w:r w:rsidR="00E307A5" w:rsidRPr="00F85453">
        <w:t>CCIG</w:t>
      </w:r>
      <w:r w:rsidRPr="00F85453">
        <w:t xml:space="preserve"> a </w:t>
      </w:r>
      <w:r w:rsidR="00670BF7" w:rsidRPr="00F85453">
        <w:t>pris acte de la soumission au Conseil, pour approbation, du D</w:t>
      </w:r>
      <w:r w:rsidRPr="00F85453">
        <w:t>ocument</w:t>
      </w:r>
      <w:r w:rsidR="009F2C0A" w:rsidRPr="00F85453">
        <w:t> </w:t>
      </w:r>
      <w:hyperlink r:id="rId24" w:history="1">
        <w:r w:rsidRPr="00F85453">
          <w:rPr>
            <w:rStyle w:val="Hyperlink"/>
          </w:rPr>
          <w:t>C23/20</w:t>
        </w:r>
      </w:hyperlink>
      <w:r w:rsidRPr="00F85453">
        <w:t xml:space="preserve"> </w:t>
      </w:r>
      <w:r w:rsidR="00670BF7" w:rsidRPr="00F85453">
        <w:t xml:space="preserve">du Secrétariat. Ce document </w:t>
      </w:r>
      <w:r w:rsidRPr="00F85453">
        <w:t xml:space="preserve">présente les réalisations du </w:t>
      </w:r>
      <w:r w:rsidR="00670BF7" w:rsidRPr="00F85453">
        <w:t>Groupe de travail sur les contrôles interne</w:t>
      </w:r>
      <w:r w:rsidR="009F2C0A" w:rsidRPr="00F85453">
        <w:t>s</w:t>
      </w:r>
      <w:r w:rsidRPr="00F85453">
        <w:t xml:space="preserve"> et les projets futurs visant à renforcer les deuxième et troisième lignes de défense dans l'ensemble de l'UIT, afin d'améliorer en permanence les contrôles internes et le processus de gestion des risques.</w:t>
      </w:r>
    </w:p>
    <w:p w14:paraId="730015F7" w14:textId="02C3E361" w:rsidR="00CB6E7A" w:rsidRPr="00F85453" w:rsidRDefault="003D5C3A" w:rsidP="00E307A5">
      <w:pPr>
        <w:pStyle w:val="Heading1"/>
      </w:pPr>
      <w:r w:rsidRPr="00F85453">
        <w:lastRenderedPageBreak/>
        <w:t>14</w:t>
      </w:r>
      <w:r w:rsidR="009F2C0A" w:rsidRPr="00F85453">
        <w:tab/>
      </w:r>
      <w:r w:rsidRPr="00F85453">
        <w:t>RESSOURCES HUMAINES</w:t>
      </w:r>
    </w:p>
    <w:p w14:paraId="65579D23" w14:textId="19B259F8" w:rsidR="00CB6E7A" w:rsidRPr="00F85453" w:rsidRDefault="003D5C3A" w:rsidP="00E307A5">
      <w:r w:rsidRPr="00F85453">
        <w:t>14.1</w:t>
      </w:r>
      <w:r w:rsidR="009F2C0A" w:rsidRPr="00F85453">
        <w:tab/>
      </w:r>
      <w:r w:rsidR="00F22D3B" w:rsidRPr="00F85453">
        <w:t>L</w:t>
      </w:r>
      <w:r w:rsidR="00670BF7" w:rsidRPr="00F85453">
        <w:t>e</w:t>
      </w:r>
      <w:r w:rsidR="00F22D3B" w:rsidRPr="00F85453">
        <w:t xml:space="preserve"> CCIG</w:t>
      </w:r>
      <w:r w:rsidRPr="00F85453">
        <w:t xml:space="preserve"> reçoit des informations d</w:t>
      </w:r>
      <w:r w:rsidR="00670BF7" w:rsidRPr="00F85453">
        <w:t xml:space="preserve">u Département HRMD </w:t>
      </w:r>
      <w:r w:rsidRPr="00F85453">
        <w:t xml:space="preserve">sur les initiatives </w:t>
      </w:r>
      <w:r w:rsidR="00670BF7" w:rsidRPr="00F85453">
        <w:t xml:space="preserve">essentielles visant à mettre en place </w:t>
      </w:r>
      <w:r w:rsidRPr="00F85453">
        <w:t xml:space="preserve">une culture </w:t>
      </w:r>
      <w:r w:rsidR="00670BF7" w:rsidRPr="00F85453">
        <w:t>axée</w:t>
      </w:r>
      <w:r w:rsidRPr="00F85453">
        <w:t xml:space="preserve"> sur les personnes, une main-d'œuvre flexible, de</w:t>
      </w:r>
      <w:r w:rsidR="00670BF7" w:rsidRPr="00F85453">
        <w:t>s</w:t>
      </w:r>
      <w:r w:rsidRPr="00F85453">
        <w:t xml:space="preserve"> services RH rationalisés et un environnement de travail favorable.</w:t>
      </w:r>
    </w:p>
    <w:p w14:paraId="6D344405" w14:textId="26C46EEE" w:rsidR="00CB6E7A" w:rsidRPr="00F85453" w:rsidRDefault="003D5C3A" w:rsidP="00E307A5">
      <w:r w:rsidRPr="00F85453">
        <w:t>14.2</w:t>
      </w:r>
      <w:r w:rsidR="002C28F9" w:rsidRPr="00F85453">
        <w:tab/>
      </w:r>
      <w:r w:rsidRPr="00F85453">
        <w:t xml:space="preserve">Le Comité </w:t>
      </w:r>
      <w:r w:rsidR="00670BF7" w:rsidRPr="00F85453">
        <w:t>salue</w:t>
      </w:r>
      <w:r w:rsidRPr="00F85453">
        <w:t xml:space="preserve"> les progrès accomplis</w:t>
      </w:r>
      <w:r w:rsidR="00670BF7" w:rsidRPr="00F85453">
        <w:t xml:space="preserve"> et souligne l'importance que revêt la définition des</w:t>
      </w:r>
      <w:r w:rsidRPr="00F85453">
        <w:t xml:space="preserve"> priorités, l'alignement des effectifs sur les objectifs, la diversité, </w:t>
      </w:r>
      <w:r w:rsidR="002E3191" w:rsidRPr="00F85453">
        <w:t>la souplesse</w:t>
      </w:r>
      <w:r w:rsidRPr="00F85453">
        <w:t>, l'engagement et l'excellence des services de ressources humaines.</w:t>
      </w:r>
    </w:p>
    <w:p w14:paraId="09225AC6" w14:textId="3687303B" w:rsidR="00CB6E7A" w:rsidRPr="00F85453" w:rsidRDefault="003D5C3A" w:rsidP="002C28F9">
      <w:pPr>
        <w:spacing w:after="240"/>
      </w:pPr>
      <w:r w:rsidRPr="00F85453">
        <w:t>14.3</w:t>
      </w:r>
      <w:r w:rsidR="002C28F9" w:rsidRPr="00F85453">
        <w:tab/>
      </w:r>
      <w:r w:rsidR="00F22D3B" w:rsidRPr="00F85453">
        <w:t>L</w:t>
      </w:r>
      <w:r w:rsidR="002E3191" w:rsidRPr="00F85453">
        <w:t>e</w:t>
      </w:r>
      <w:r w:rsidR="00F22D3B" w:rsidRPr="00F85453">
        <w:t xml:space="preserve"> CCIG</w:t>
      </w:r>
      <w:r w:rsidRPr="00F85453">
        <w:t xml:space="preserve"> </w:t>
      </w:r>
      <w:r w:rsidR="00C73BA8" w:rsidRPr="00F85453">
        <w:t>met en avant l'importance de la mise en œuvre, en temps voulu, des recommandations relatives au</w:t>
      </w:r>
      <w:r w:rsidRPr="00F85453">
        <w:t xml:space="preserve"> contrôle, </w:t>
      </w:r>
      <w:r w:rsidR="00F04419" w:rsidRPr="00F85453">
        <w:t>du</w:t>
      </w:r>
      <w:r w:rsidR="00C73BA8" w:rsidRPr="00F85453">
        <w:t xml:space="preserve"> dialogue</w:t>
      </w:r>
      <w:r w:rsidRPr="00F85453">
        <w:t xml:space="preserve"> continu avec </w:t>
      </w:r>
      <w:r w:rsidR="00C73BA8" w:rsidRPr="00F85453">
        <w:t>le Département HRMD</w:t>
      </w:r>
      <w:r w:rsidRPr="00F85453">
        <w:t xml:space="preserve">, </w:t>
      </w:r>
      <w:r w:rsidR="00F04419" w:rsidRPr="00F85453">
        <w:t xml:space="preserve">de </w:t>
      </w:r>
      <w:r w:rsidRPr="00F85453">
        <w:t xml:space="preserve">la planification </w:t>
      </w:r>
      <w:r w:rsidR="00C73BA8" w:rsidRPr="00F85453">
        <w:t>du renouvellement des effectifs</w:t>
      </w:r>
      <w:r w:rsidRPr="00F85453">
        <w:t>,</w:t>
      </w:r>
      <w:r w:rsidR="00F04419" w:rsidRPr="00F85453">
        <w:t xml:space="preserve"> de</w:t>
      </w:r>
      <w:r w:rsidRPr="00F85453">
        <w:t xml:space="preserve"> la gestion des talents, </w:t>
      </w:r>
      <w:r w:rsidR="00F04419" w:rsidRPr="00F85453">
        <w:t>d</w:t>
      </w:r>
      <w:r w:rsidRPr="00F85453">
        <w:t>es outils numériques et</w:t>
      </w:r>
      <w:r w:rsidR="00F04419" w:rsidRPr="00F85453">
        <w:t xml:space="preserve"> de</w:t>
      </w:r>
      <w:r w:rsidRPr="00F85453">
        <w:t xml:space="preserve"> la cohérence de la stratégie </w:t>
      </w:r>
      <w:r w:rsidR="00C73BA8" w:rsidRPr="00F85453">
        <w:t>centrée sur le</w:t>
      </w:r>
      <w:r w:rsidRPr="00F85453">
        <w:t xml:space="preserve"> personnel</w:t>
      </w:r>
      <w:r w:rsidR="00C73BA8" w:rsidRPr="00F85453">
        <w:t xml:space="preserve">, compte tenu du </w:t>
      </w:r>
      <w:r w:rsidRPr="00F85453">
        <w:t xml:space="preserve">document </w:t>
      </w:r>
      <w:r w:rsidR="00C73BA8" w:rsidRPr="00F85453">
        <w:t xml:space="preserve">relatif à la transformation pour les </w:t>
      </w:r>
      <w:r w:rsidRPr="00F85453">
        <w:t xml:space="preserve">ressources humaines </w:t>
      </w:r>
      <w:r w:rsidR="00C73BA8" w:rsidRPr="00F85453">
        <w:t>soumis au Conseil à sa session de 20</w:t>
      </w:r>
      <w:r w:rsidRPr="00F85453">
        <w:t>23</w:t>
      </w:r>
      <w:r w:rsidR="00C73BA8" w:rsidRPr="00F85453">
        <w:t xml:space="preserve"> (</w:t>
      </w:r>
      <w:hyperlink r:id="rId25" w:history="1">
        <w:r w:rsidRPr="00F85453">
          <w:rPr>
            <w:rStyle w:val="Hyperlink"/>
          </w:rPr>
          <w:t>C23/51</w:t>
        </w:r>
      </w:hyperlink>
      <w:r w:rsidRPr="00F85453">
        <w:t>)</w:t>
      </w:r>
      <w:r w:rsidR="00DC401F" w:rsidRPr="00F85453">
        <w:t xml:space="preserve">, </w:t>
      </w:r>
      <w:r w:rsidRPr="00F85453">
        <w:t xml:space="preserve">dans le cadre de la feuille de route pour la transformation </w:t>
      </w:r>
      <w:r w:rsidR="00F04419" w:rsidRPr="00F85453">
        <w:t>en vue</w:t>
      </w:r>
      <w:r w:rsidR="00C73BA8" w:rsidRPr="00F85453">
        <w:t xml:space="preserve"> </w:t>
      </w:r>
      <w:r w:rsidR="00F04419" w:rsidRPr="00F85453">
        <w:t>d'</w:t>
      </w:r>
      <w:r w:rsidRPr="00F85453">
        <w:t xml:space="preserve">atteindre l'excellence </w:t>
      </w:r>
      <w:r w:rsidR="00C73BA8" w:rsidRPr="00F85453">
        <w:t xml:space="preserve">institutionnelle </w:t>
      </w:r>
      <w:r w:rsidRPr="00F85453">
        <w:t>(</w:t>
      </w:r>
      <w:hyperlink r:id="rId26" w:history="1">
        <w:r w:rsidRPr="00F85453">
          <w:rPr>
            <w:rStyle w:val="Hyperlink"/>
          </w:rPr>
          <w:t>C23/52</w:t>
        </w:r>
      </w:hyperlink>
      <w:r w:rsidRPr="00F85453">
        <w:t>).</w:t>
      </w:r>
    </w:p>
    <w:tbl>
      <w:tblPr>
        <w:tblStyle w:val="TableGrid"/>
        <w:tblW w:w="0" w:type="auto"/>
        <w:tblLook w:val="04A0" w:firstRow="1" w:lastRow="0" w:firstColumn="1" w:lastColumn="0" w:noHBand="0" w:noVBand="1"/>
      </w:tblPr>
      <w:tblGrid>
        <w:gridCol w:w="9061"/>
      </w:tblGrid>
      <w:tr w:rsidR="00CB6E7A" w:rsidRPr="00F85453" w14:paraId="68FFD187" w14:textId="77777777">
        <w:tc>
          <w:tcPr>
            <w:tcW w:w="9061" w:type="dxa"/>
          </w:tcPr>
          <w:p w14:paraId="6A96E0FA" w14:textId="77777777" w:rsidR="00CB6E7A" w:rsidRPr="00F85453" w:rsidRDefault="003D5C3A" w:rsidP="00E307A5">
            <w:r w:rsidRPr="00F85453">
              <w:t>Recommandation 10</w:t>
            </w:r>
          </w:p>
          <w:p w14:paraId="44B4D944" w14:textId="54E12DAA" w:rsidR="00CB6E7A" w:rsidRPr="00F85453" w:rsidRDefault="003D5C3A" w:rsidP="002C28F9">
            <w:pPr>
              <w:spacing w:after="120"/>
            </w:pPr>
            <w:r w:rsidRPr="00F85453">
              <w:t xml:space="preserve">Afin d'atténuer les risques liés au vieillissement du personnel de l'UIT, </w:t>
            </w:r>
            <w:r w:rsidR="00F22D3B" w:rsidRPr="00F85453">
              <w:t>le CCIG</w:t>
            </w:r>
            <w:r w:rsidRPr="00F85453">
              <w:t xml:space="preserve"> recommande que les États </w:t>
            </w:r>
            <w:r w:rsidR="00C73BA8" w:rsidRPr="00F85453">
              <w:t>M</w:t>
            </w:r>
            <w:r w:rsidRPr="00F85453">
              <w:t xml:space="preserve">embres de l'UIT soient encouragés à </w:t>
            </w:r>
            <w:r w:rsidR="00DC401F" w:rsidRPr="00F85453">
              <w:t>fournir</w:t>
            </w:r>
            <w:r w:rsidRPr="00F85453">
              <w:t xml:space="preserve"> un </w:t>
            </w:r>
            <w:r w:rsidR="00C73BA8" w:rsidRPr="00F85453">
              <w:t>appui</w:t>
            </w:r>
            <w:r w:rsidRPr="00F85453">
              <w:t xml:space="preserve"> financier et matériel approprié au Programme des jeunes professionnels (YPP) et à d'autres initiatives </w:t>
            </w:r>
            <w:r w:rsidR="00C73BA8" w:rsidRPr="00F85453">
              <w:t>en faveur du</w:t>
            </w:r>
            <w:r w:rsidRPr="00F85453">
              <w:t xml:space="preserve"> développement professionnel </w:t>
            </w:r>
            <w:r w:rsidR="00C73BA8" w:rsidRPr="00F85453">
              <w:t>pour les</w:t>
            </w:r>
            <w:r w:rsidRPr="00F85453">
              <w:t xml:space="preserve"> jeunes.</w:t>
            </w:r>
          </w:p>
        </w:tc>
      </w:tr>
    </w:tbl>
    <w:p w14:paraId="4FB3A725" w14:textId="199C830D" w:rsidR="00CB6E7A" w:rsidRPr="00F85453" w:rsidRDefault="003D5C3A" w:rsidP="00E307A5">
      <w:pPr>
        <w:pStyle w:val="Heading1"/>
      </w:pPr>
      <w:r w:rsidRPr="00F85453">
        <w:t>15</w:t>
      </w:r>
      <w:r w:rsidR="002C28F9" w:rsidRPr="00F85453">
        <w:tab/>
      </w:r>
      <w:r w:rsidR="00C73BA8" w:rsidRPr="00F85453">
        <w:t>Informatique/sécurité informatique</w:t>
      </w:r>
    </w:p>
    <w:p w14:paraId="3A2026E9" w14:textId="0456802A" w:rsidR="00CB6E7A" w:rsidRPr="00F85453" w:rsidRDefault="003D5C3A" w:rsidP="00E307A5">
      <w:r w:rsidRPr="00F85453">
        <w:t>15.1</w:t>
      </w:r>
      <w:r w:rsidR="002C28F9" w:rsidRPr="00F85453">
        <w:tab/>
      </w:r>
      <w:r w:rsidRPr="00F85453">
        <w:t xml:space="preserve">Conformément à son mandat </w:t>
      </w:r>
      <w:r w:rsidR="007C2D56" w:rsidRPr="00F85453">
        <w:t>mis à jour</w:t>
      </w:r>
      <w:r w:rsidRPr="00F85453">
        <w:t xml:space="preserve"> concernant l</w:t>
      </w:r>
      <w:r w:rsidR="007C2D56" w:rsidRPr="00F85453">
        <w:t>'informatique et la</w:t>
      </w:r>
      <w:r w:rsidRPr="00F85453">
        <w:t xml:space="preserve"> sécurité informatique, </w:t>
      </w:r>
      <w:r w:rsidR="00F22D3B" w:rsidRPr="00F85453">
        <w:t>le CCIG</w:t>
      </w:r>
      <w:r w:rsidRPr="00F85453">
        <w:t xml:space="preserve"> a </w:t>
      </w:r>
      <w:r w:rsidR="007C2D56" w:rsidRPr="00F85453">
        <w:t>reçu des informations du</w:t>
      </w:r>
      <w:r w:rsidRPr="00F85453">
        <w:t xml:space="preserve"> Département des services </w:t>
      </w:r>
      <w:r w:rsidR="007C2D56" w:rsidRPr="00F85453">
        <w:t>informatiques</w:t>
      </w:r>
      <w:r w:rsidRPr="00F85453">
        <w:t xml:space="preserve"> </w:t>
      </w:r>
      <w:r w:rsidR="007C2D56" w:rsidRPr="00F85453">
        <w:t xml:space="preserve">sur les </w:t>
      </w:r>
      <w:r w:rsidRPr="00F85453">
        <w:t xml:space="preserve">cadres </w:t>
      </w:r>
      <w:r w:rsidR="007C2D56" w:rsidRPr="00F85453">
        <w:t xml:space="preserve">relatifs à la </w:t>
      </w:r>
      <w:r w:rsidRPr="00F85453">
        <w:t>sécurité informatique mis en œuvre à l'UIT. En outre, le Comité a été informé des pratiques de gestion des données dans l'ensemble de l'organisation et de l'importance de la coopération intersectorielle dans ce domaine.</w:t>
      </w:r>
    </w:p>
    <w:p w14:paraId="7E8184C5" w14:textId="085E7644" w:rsidR="00CB6E7A" w:rsidRPr="00F85453" w:rsidRDefault="003D5C3A" w:rsidP="00E307A5">
      <w:r w:rsidRPr="00F85453">
        <w:t>15.2</w:t>
      </w:r>
      <w:r w:rsidR="002C28F9" w:rsidRPr="00F85453">
        <w:tab/>
      </w:r>
      <w:r w:rsidR="007C2D56" w:rsidRPr="00F85453">
        <w:t>Compte tenu de</w:t>
      </w:r>
      <w:r w:rsidRPr="00F85453">
        <w:t xml:space="preserve"> l'importance </w:t>
      </w:r>
      <w:r w:rsidR="007C2D56" w:rsidRPr="00F85453">
        <w:t xml:space="preserve">majeure que revêt </w:t>
      </w:r>
      <w:r w:rsidRPr="00F85453">
        <w:t xml:space="preserve">la sécurité informatique </w:t>
      </w:r>
      <w:r w:rsidR="007C2D56" w:rsidRPr="00F85453">
        <w:t>sur le plan des</w:t>
      </w:r>
      <w:r w:rsidRPr="00F85453">
        <w:t xml:space="preserve"> risque</w:t>
      </w:r>
      <w:r w:rsidR="007C2D56" w:rsidRPr="00F85453">
        <w:t>s</w:t>
      </w:r>
      <w:r w:rsidRPr="00F85453">
        <w:t xml:space="preserve"> susceptible</w:t>
      </w:r>
      <w:r w:rsidR="007C2D56" w:rsidRPr="00F85453">
        <w:t>s</w:t>
      </w:r>
      <w:r w:rsidRPr="00F85453">
        <w:t xml:space="preserve"> d'avoir</w:t>
      </w:r>
      <w:r w:rsidR="007C2D56" w:rsidRPr="00F85453">
        <w:t xml:space="preserve"> des incidences considérables </w:t>
      </w:r>
      <w:r w:rsidRPr="00F85453">
        <w:t xml:space="preserve">sur le fonctionnement de l'UIT, le Comité reconnaît la nécessité absolue d'établir un cadre de gouvernance solide et efficace dans ce domaine, tant sur le plan technique que stratégique. Le </w:t>
      </w:r>
      <w:r w:rsidR="00E307A5" w:rsidRPr="00F85453">
        <w:t>CCIG</w:t>
      </w:r>
      <w:r w:rsidRPr="00F85453">
        <w:t xml:space="preserve"> a vivement encouragé le </w:t>
      </w:r>
      <w:r w:rsidR="00E66744" w:rsidRPr="00F85453">
        <w:t>S</w:t>
      </w:r>
      <w:r w:rsidRPr="00F85453">
        <w:t xml:space="preserve">ecrétariat à faire appel à des </w:t>
      </w:r>
      <w:r w:rsidR="007C2D56" w:rsidRPr="00F85453">
        <w:t>spécialistes</w:t>
      </w:r>
      <w:r w:rsidRPr="00F85453">
        <w:t xml:space="preserve"> </w:t>
      </w:r>
      <w:r w:rsidR="00E66744" w:rsidRPr="00F85453">
        <w:t xml:space="preserve">extérieurs </w:t>
      </w:r>
      <w:r w:rsidRPr="00F85453">
        <w:t>compétents pour améliorer la gouvernance et aider la direction à</w:t>
      </w:r>
      <w:r w:rsidR="007C2D56" w:rsidRPr="00F85453">
        <w:t xml:space="preserve"> </w:t>
      </w:r>
      <w:r w:rsidRPr="00F85453">
        <w:t>faire face à la nature dynamique des risques liés à la sécurité informatique.</w:t>
      </w:r>
    </w:p>
    <w:p w14:paraId="49CF6863" w14:textId="2F3ACAC4" w:rsidR="00CB6E7A" w:rsidRPr="00F85453" w:rsidRDefault="003D5C3A" w:rsidP="00E307A5">
      <w:r w:rsidRPr="00F85453">
        <w:t>15.3</w:t>
      </w:r>
      <w:r w:rsidR="002C28F9" w:rsidRPr="00F85453">
        <w:tab/>
      </w:r>
      <w:r w:rsidRPr="00F85453">
        <w:t xml:space="preserve">Le Comité s'est </w:t>
      </w:r>
      <w:r w:rsidR="007C2D56" w:rsidRPr="00F85453">
        <w:t>dit</w:t>
      </w:r>
      <w:r w:rsidRPr="00F85453">
        <w:t xml:space="preserve"> préoccupé par les </w:t>
      </w:r>
      <w:r w:rsidR="007C2D56" w:rsidRPr="00F85453">
        <w:t>failles</w:t>
      </w:r>
      <w:r w:rsidRPr="00F85453">
        <w:t xml:space="preserve"> de sécurité et les risques associés aux bureaux </w:t>
      </w:r>
      <w:r w:rsidR="007C2D56" w:rsidRPr="00F85453">
        <w:t>hors siège</w:t>
      </w:r>
      <w:r w:rsidRPr="00F85453">
        <w:t xml:space="preserve">, soulignant la nécessité </w:t>
      </w:r>
      <w:r w:rsidR="007C2D56" w:rsidRPr="00F85453">
        <w:t>de procéder à un</w:t>
      </w:r>
      <w:r w:rsidRPr="00F85453">
        <w:t xml:space="preserve"> examen complet des mesures d'atténuation. En outre, le Comité a encouragé les efforts visant à optimiser l'utilisation des ressources informatiques dans l'ensemble de l'UIT, </w:t>
      </w:r>
      <w:r w:rsidR="007C2D56" w:rsidRPr="00F85453">
        <w:t xml:space="preserve">de manière à promouvoir </w:t>
      </w:r>
      <w:r w:rsidRPr="00F85453">
        <w:t>des pratiques rationalisées et efficaces.</w:t>
      </w:r>
    </w:p>
    <w:p w14:paraId="34E46A51" w14:textId="6F960D22" w:rsidR="00CB6E7A" w:rsidRPr="00F85453" w:rsidRDefault="003D5C3A" w:rsidP="002C28F9">
      <w:pPr>
        <w:spacing w:after="240"/>
      </w:pPr>
      <w:r w:rsidRPr="00F85453">
        <w:t>15.4</w:t>
      </w:r>
      <w:r w:rsidR="002C28F9" w:rsidRPr="00F85453">
        <w:tab/>
      </w:r>
      <w:r w:rsidRPr="00F85453">
        <w:t xml:space="preserve">Le </w:t>
      </w:r>
      <w:r w:rsidR="00E307A5" w:rsidRPr="00F85453">
        <w:t>CCIG</w:t>
      </w:r>
      <w:r w:rsidRPr="00F85453">
        <w:t xml:space="preserve"> a souligné l'importance de la gestion des données à l'UIT, qui </w:t>
      </w:r>
      <w:r w:rsidR="007C2D56" w:rsidRPr="00F85453">
        <w:t>suppose</w:t>
      </w:r>
      <w:r w:rsidRPr="00F85453">
        <w:t xml:space="preserve"> des tâches </w:t>
      </w:r>
      <w:r w:rsidR="007C2D56" w:rsidRPr="00F85453">
        <w:t>consistant</w:t>
      </w:r>
      <w:r w:rsidR="00E32B1D" w:rsidRPr="00F85453">
        <w:t>,</w:t>
      </w:r>
      <w:r w:rsidR="007C2D56" w:rsidRPr="00F85453">
        <w:t xml:space="preserve"> par exemple</w:t>
      </w:r>
      <w:r w:rsidR="00E32B1D" w:rsidRPr="00F85453">
        <w:t>,</w:t>
      </w:r>
      <w:r w:rsidR="007C2D56" w:rsidRPr="00F85453">
        <w:t xml:space="preserve"> à tenir à jour un registre</w:t>
      </w:r>
      <w:r w:rsidRPr="00F85453">
        <w:t xml:space="preserve"> complet des données, </w:t>
      </w:r>
      <w:r w:rsidR="007C2D56" w:rsidRPr="00F85453">
        <w:t xml:space="preserve">à hiérarchiser les </w:t>
      </w:r>
      <w:r w:rsidRPr="00F85453">
        <w:t xml:space="preserve">données et </w:t>
      </w:r>
      <w:r w:rsidR="007C2D56" w:rsidRPr="00F85453">
        <w:t xml:space="preserve">à garantir </w:t>
      </w:r>
      <w:r w:rsidRPr="00F85453">
        <w:t>la confidentialité et la protection</w:t>
      </w:r>
      <w:r w:rsidR="007C2D56" w:rsidRPr="00F85453">
        <w:t xml:space="preserve"> </w:t>
      </w:r>
      <w:r w:rsidR="00E32B1D" w:rsidRPr="00F85453">
        <w:t>de la vie privée</w:t>
      </w:r>
      <w:r w:rsidRPr="00F85453">
        <w:t>. L</w:t>
      </w:r>
      <w:r w:rsidR="00E53079" w:rsidRPr="00F85453">
        <w:t xml:space="preserve">ors </w:t>
      </w:r>
      <w:r w:rsidR="00E53079" w:rsidRPr="00F85453">
        <w:lastRenderedPageBreak/>
        <w:t xml:space="preserve">d'une récente visite aux archives, </w:t>
      </w:r>
      <w:r w:rsidR="00DC401F" w:rsidRPr="00F85453">
        <w:t xml:space="preserve">le </w:t>
      </w:r>
      <w:r w:rsidRPr="00F85453">
        <w:t xml:space="preserve">Comité a également reconnu les efforts louables </w:t>
      </w:r>
      <w:r w:rsidR="007C2D56" w:rsidRPr="00F85453">
        <w:t xml:space="preserve">qui ont été </w:t>
      </w:r>
      <w:r w:rsidRPr="00F85453">
        <w:t>déployés pour préserver la mémoire institutionnelle</w:t>
      </w:r>
      <w:r w:rsidR="007C2D56" w:rsidRPr="00F85453">
        <w:t xml:space="preserve"> de l'UIT</w:t>
      </w:r>
      <w:r w:rsidRPr="00F85453">
        <w:t xml:space="preserve">, notamment </w:t>
      </w:r>
      <w:r w:rsidR="00E53079" w:rsidRPr="00F85453">
        <w:t>sous</w:t>
      </w:r>
      <w:r w:rsidRPr="00F85453">
        <w:t xml:space="preserve"> la forme de documents remontant à 1865. Par conséquent, le </w:t>
      </w:r>
      <w:r w:rsidR="00E307A5" w:rsidRPr="00F85453">
        <w:t>CCIG</w:t>
      </w:r>
      <w:r w:rsidRPr="00F85453">
        <w:t xml:space="preserve"> conseille vivement d'établir un cadre de gouvernance solide pour une gestion efficace des données, permettant la création d'une base de données de connaissances.</w:t>
      </w:r>
    </w:p>
    <w:tbl>
      <w:tblPr>
        <w:tblStyle w:val="TableGrid"/>
        <w:tblW w:w="0" w:type="auto"/>
        <w:tblLook w:val="04A0" w:firstRow="1" w:lastRow="0" w:firstColumn="1" w:lastColumn="0" w:noHBand="0" w:noVBand="1"/>
      </w:tblPr>
      <w:tblGrid>
        <w:gridCol w:w="9061"/>
      </w:tblGrid>
      <w:tr w:rsidR="00CB6E7A" w:rsidRPr="00F85453" w14:paraId="6CD97EC4" w14:textId="77777777">
        <w:tc>
          <w:tcPr>
            <w:tcW w:w="9061" w:type="dxa"/>
          </w:tcPr>
          <w:p w14:paraId="4C14DD4E" w14:textId="77777777" w:rsidR="00CB6E7A" w:rsidRPr="00F85453" w:rsidRDefault="003D5C3A" w:rsidP="00E307A5">
            <w:r w:rsidRPr="00F85453">
              <w:t>Recommandation 11</w:t>
            </w:r>
          </w:p>
          <w:p w14:paraId="2350C670" w14:textId="2971D128" w:rsidR="00CB6E7A" w:rsidRPr="00F85453" w:rsidRDefault="00F22D3B" w:rsidP="002C28F9">
            <w:pPr>
              <w:spacing w:after="120"/>
            </w:pPr>
            <w:r w:rsidRPr="00F85453">
              <w:t>L</w:t>
            </w:r>
            <w:r w:rsidR="003F44DE" w:rsidRPr="00F85453">
              <w:t>e</w:t>
            </w:r>
            <w:r w:rsidRPr="00F85453">
              <w:t xml:space="preserve"> CCIG recommande de mettre en place une gouvernance informatique afin de </w:t>
            </w:r>
            <w:r w:rsidR="003F44DE" w:rsidRPr="00F85453">
              <w:t>préciser</w:t>
            </w:r>
            <w:r w:rsidRPr="00F85453">
              <w:t xml:space="preserve"> le mandat </w:t>
            </w:r>
            <w:r w:rsidR="003F44DE" w:rsidRPr="00F85453">
              <w:t>pour la prise de décisions</w:t>
            </w:r>
            <w:r w:rsidRPr="00F85453">
              <w:t xml:space="preserve">, le processus de gestion </w:t>
            </w:r>
            <w:r w:rsidR="003F44DE" w:rsidRPr="00F85453">
              <w:t>des besoins</w:t>
            </w:r>
            <w:r w:rsidRPr="00F85453">
              <w:t xml:space="preserve">, la responsabilité des </w:t>
            </w:r>
            <w:r w:rsidR="003F44DE" w:rsidRPr="00F85453">
              <w:t>mesures</w:t>
            </w:r>
            <w:r w:rsidRPr="00F85453">
              <w:t xml:space="preserve"> convenues et engagées et les </w:t>
            </w:r>
            <w:r w:rsidR="003F44DE" w:rsidRPr="00F85453">
              <w:t>solutions visant à favoriser leur mis</w:t>
            </w:r>
            <w:r w:rsidRPr="00F85453">
              <w:t>e en œuvre.</w:t>
            </w:r>
          </w:p>
        </w:tc>
      </w:tr>
    </w:tbl>
    <w:p w14:paraId="11A36CE5" w14:textId="77777777" w:rsidR="00CB6E7A" w:rsidRPr="00F85453" w:rsidRDefault="00CB6E7A" w:rsidP="00E307A5"/>
    <w:tbl>
      <w:tblPr>
        <w:tblStyle w:val="TableGrid"/>
        <w:tblW w:w="0" w:type="auto"/>
        <w:tblLook w:val="04A0" w:firstRow="1" w:lastRow="0" w:firstColumn="1" w:lastColumn="0" w:noHBand="0" w:noVBand="1"/>
      </w:tblPr>
      <w:tblGrid>
        <w:gridCol w:w="9061"/>
      </w:tblGrid>
      <w:tr w:rsidR="00CB6E7A" w:rsidRPr="00F85453" w14:paraId="7E465356" w14:textId="77777777">
        <w:tc>
          <w:tcPr>
            <w:tcW w:w="9061" w:type="dxa"/>
          </w:tcPr>
          <w:p w14:paraId="1105C007" w14:textId="77777777" w:rsidR="00CB6E7A" w:rsidRPr="00F85453" w:rsidRDefault="003D5C3A" w:rsidP="00E307A5">
            <w:r w:rsidRPr="00F85453">
              <w:t>Recommandation 12</w:t>
            </w:r>
          </w:p>
          <w:p w14:paraId="1DD7E3AE" w14:textId="3762B8BC" w:rsidR="00CB6E7A" w:rsidRPr="00F85453" w:rsidRDefault="00F22D3B" w:rsidP="002C28F9">
            <w:pPr>
              <w:spacing w:after="120"/>
            </w:pPr>
            <w:r w:rsidRPr="00F85453">
              <w:t>L</w:t>
            </w:r>
            <w:r w:rsidR="003F44DE" w:rsidRPr="00F85453">
              <w:t>e</w:t>
            </w:r>
            <w:r w:rsidRPr="00F85453">
              <w:t xml:space="preserve"> CCIG recommande à la direction de l'UIT de procéder à un inventaire et à un rapprochement des licences informatiques, suivis d'un exercice de rationalisation des licences afin d'identifier les possibilités de </w:t>
            </w:r>
            <w:r w:rsidR="00E846AA" w:rsidRPr="00F85453">
              <w:t>réduire</w:t>
            </w:r>
            <w:r w:rsidRPr="00F85453">
              <w:t xml:space="preserve"> des coûts.</w:t>
            </w:r>
          </w:p>
        </w:tc>
      </w:tr>
    </w:tbl>
    <w:p w14:paraId="082CA553" w14:textId="77777777" w:rsidR="00CB6E7A" w:rsidRPr="00F85453" w:rsidRDefault="00CB6E7A" w:rsidP="00E307A5"/>
    <w:tbl>
      <w:tblPr>
        <w:tblStyle w:val="TableGrid"/>
        <w:tblW w:w="0" w:type="auto"/>
        <w:tblLook w:val="04A0" w:firstRow="1" w:lastRow="0" w:firstColumn="1" w:lastColumn="0" w:noHBand="0" w:noVBand="1"/>
      </w:tblPr>
      <w:tblGrid>
        <w:gridCol w:w="9061"/>
      </w:tblGrid>
      <w:tr w:rsidR="00CB6E7A" w:rsidRPr="00F85453" w14:paraId="27561034" w14:textId="77777777">
        <w:tc>
          <w:tcPr>
            <w:tcW w:w="9061" w:type="dxa"/>
          </w:tcPr>
          <w:p w14:paraId="0E379DD7" w14:textId="77777777" w:rsidR="00CB6E7A" w:rsidRPr="00F85453" w:rsidRDefault="003D5C3A" w:rsidP="00E307A5">
            <w:r w:rsidRPr="00F85453">
              <w:t>Recommandation 13</w:t>
            </w:r>
          </w:p>
          <w:p w14:paraId="3F0B15F4" w14:textId="34746AB1" w:rsidR="00CB6E7A" w:rsidRPr="00F85453" w:rsidRDefault="00F22D3B" w:rsidP="002C28F9">
            <w:pPr>
              <w:spacing w:after="120"/>
            </w:pPr>
            <w:r w:rsidRPr="00F85453">
              <w:t>L</w:t>
            </w:r>
            <w:r w:rsidR="00E846AA" w:rsidRPr="00F85453">
              <w:t>e</w:t>
            </w:r>
            <w:r w:rsidRPr="00F85453">
              <w:t xml:space="preserve"> CCIG conseille vivement à la direction de l'UIT de mettre en place un cadre global de gouvernance descendante pour les données, comprenant des politiques et des procédures de conservation des données, afin de sauvegarder les données historiques et d'assurer la disponibilité des données.</w:t>
            </w:r>
          </w:p>
        </w:tc>
      </w:tr>
    </w:tbl>
    <w:p w14:paraId="33CB09D7" w14:textId="33FF30C1" w:rsidR="00CB6E7A" w:rsidRPr="00F85453" w:rsidRDefault="003D5C3A" w:rsidP="00E307A5">
      <w:pPr>
        <w:pStyle w:val="Heading1"/>
      </w:pPr>
      <w:r w:rsidRPr="00F85453">
        <w:t>16</w:t>
      </w:r>
      <w:r w:rsidR="002C28F9" w:rsidRPr="00F85453">
        <w:tab/>
      </w:r>
      <w:r w:rsidRPr="00F85453">
        <w:t xml:space="preserve">AUTO-ÉVALUATION </w:t>
      </w:r>
      <w:r w:rsidR="001C552B" w:rsidRPr="00F85453">
        <w:t>DU CCIG</w:t>
      </w:r>
      <w:r w:rsidRPr="00F85453">
        <w:t xml:space="preserve"> ET RETOUR</w:t>
      </w:r>
      <w:r w:rsidR="00E846AA" w:rsidRPr="00F85453">
        <w:t>S</w:t>
      </w:r>
      <w:r w:rsidRPr="00F85453">
        <w:t xml:space="preserve"> D'INFORMATION</w:t>
      </w:r>
      <w:r w:rsidR="00E846AA" w:rsidRPr="00F85453">
        <w:t>S</w:t>
      </w:r>
      <w:r w:rsidRPr="00F85453">
        <w:t xml:space="preserve"> DES PARTIES PRENANTES</w:t>
      </w:r>
    </w:p>
    <w:p w14:paraId="0F45469D" w14:textId="32FBEAC2" w:rsidR="00CB6E7A" w:rsidRPr="00F85453" w:rsidRDefault="003D5C3A" w:rsidP="00E307A5">
      <w:r w:rsidRPr="00F85453">
        <w:t>16.1</w:t>
      </w:r>
      <w:r w:rsidR="002C28F9" w:rsidRPr="00F85453">
        <w:tab/>
      </w:r>
      <w:r w:rsidRPr="00F85453">
        <w:t xml:space="preserve">Après avoir achevé son auto-évaluation pour la période 2022-2023, le Comité a recueilli </w:t>
      </w:r>
      <w:r w:rsidR="00E846AA" w:rsidRPr="00F85453">
        <w:t xml:space="preserve">des retours d'informations </w:t>
      </w:r>
      <w:r w:rsidRPr="00F85453">
        <w:t xml:space="preserve">de la direction de l'UIT concernant </w:t>
      </w:r>
      <w:r w:rsidR="00E846AA" w:rsidRPr="00F85453">
        <w:t xml:space="preserve">ses </w:t>
      </w:r>
      <w:r w:rsidRPr="00F85453">
        <w:t xml:space="preserve">activités. Dans leur auto-évaluation, les membres du Comité se sont déclarés satisfaits de </w:t>
      </w:r>
      <w:r w:rsidR="00E846AA" w:rsidRPr="00F85453">
        <w:t>disposer</w:t>
      </w:r>
      <w:r w:rsidRPr="00F85453">
        <w:t xml:space="preserve"> collectivement </w:t>
      </w:r>
      <w:r w:rsidR="00E846AA" w:rsidRPr="00F85453">
        <w:t>d'</w:t>
      </w:r>
      <w:r w:rsidRPr="00F85453">
        <w:t xml:space="preserve">un éventail diversifié de compétences et de qualifications professionnelles qui leur permettent </w:t>
      </w:r>
      <w:r w:rsidR="00E846AA" w:rsidRPr="00F85453">
        <w:t>d'épauler</w:t>
      </w:r>
      <w:r w:rsidRPr="00F85453">
        <w:t xml:space="preserve"> efficacement le Secrétaire général et le Conseil dans leurs responsabilités en matière de contrôle.</w:t>
      </w:r>
    </w:p>
    <w:p w14:paraId="6FB2AFC7" w14:textId="4A7B5B86" w:rsidR="00CB6E7A" w:rsidRPr="00F85453" w:rsidRDefault="003D5C3A" w:rsidP="00E307A5">
      <w:r w:rsidRPr="00F85453">
        <w:t>16.2</w:t>
      </w:r>
      <w:r w:rsidR="002C28F9" w:rsidRPr="00F85453">
        <w:tab/>
      </w:r>
      <w:r w:rsidRPr="00F85453">
        <w:t xml:space="preserve">Reconnaissant la valeur de l'esprit d'équipe, de la confiance, de l'apprentissage par les pairs, du partage des connaissances et de la complémentarité, les membres ont décidé à l'unanimité de continuer à </w:t>
      </w:r>
      <w:r w:rsidR="00C72B42" w:rsidRPr="00F85453">
        <w:t>promouvoir</w:t>
      </w:r>
      <w:r w:rsidRPr="00F85453">
        <w:t xml:space="preserve"> ces qualités au sein du Comité. Ils ont souligné l'importance de </w:t>
      </w:r>
      <w:r w:rsidR="000E7858" w:rsidRPr="00F85453">
        <w:t>promouvoir</w:t>
      </w:r>
      <w:r w:rsidRPr="00F85453">
        <w:t xml:space="preserve"> un environnement </w:t>
      </w:r>
      <w:r w:rsidR="000E7858" w:rsidRPr="00F85453">
        <w:t>fondé sur la</w:t>
      </w:r>
      <w:r w:rsidRPr="00F85453">
        <w:t xml:space="preserve"> collaboration qui encourage </w:t>
      </w:r>
      <w:r w:rsidR="000E7858" w:rsidRPr="00F85453">
        <w:t>la mobilisation</w:t>
      </w:r>
      <w:r w:rsidRPr="00F85453">
        <w:t xml:space="preserve"> acti</w:t>
      </w:r>
      <w:r w:rsidR="000E7858" w:rsidRPr="00F85453">
        <w:t>ve</w:t>
      </w:r>
      <w:r w:rsidRPr="00F85453">
        <w:t xml:space="preserve"> et </w:t>
      </w:r>
      <w:r w:rsidR="000E7858" w:rsidRPr="00F85453">
        <w:t>favorise</w:t>
      </w:r>
      <w:r w:rsidRPr="00F85453">
        <w:t xml:space="preserve"> la croissance collective de l'équipe.</w:t>
      </w:r>
    </w:p>
    <w:p w14:paraId="7FDD346D" w14:textId="77777777" w:rsidR="002C28F9" w:rsidRPr="00F85453" w:rsidRDefault="003D5C3A" w:rsidP="00E307A5">
      <w:r w:rsidRPr="00F85453">
        <w:t>16.3</w:t>
      </w:r>
      <w:r w:rsidR="002C28F9" w:rsidRPr="00F85453">
        <w:tab/>
      </w:r>
      <w:r w:rsidRPr="00F85453">
        <w:t xml:space="preserve">Un accent particulier a été mis sur la participation active des membres aux travaux du Comité, en veillant à ce que tous les documents pertinents soient mis à disposition au moins une semaine avant les réunions. En outre, l'adoption formelle du plan de travail annuel et du plan </w:t>
      </w:r>
      <w:r w:rsidR="000E7858" w:rsidRPr="00F85453">
        <w:t xml:space="preserve">glissant </w:t>
      </w:r>
      <w:r w:rsidRPr="00F85453">
        <w:t xml:space="preserve">a été </w:t>
      </w:r>
      <w:r w:rsidR="000E7858" w:rsidRPr="00F85453">
        <w:t>mise en avant</w:t>
      </w:r>
      <w:r w:rsidRPr="00F85453">
        <w:t xml:space="preserve"> comme étant </w:t>
      </w:r>
      <w:r w:rsidR="000E7858" w:rsidRPr="00F85453">
        <w:t xml:space="preserve">un </w:t>
      </w:r>
      <w:r w:rsidR="00E32B1D" w:rsidRPr="00F85453">
        <w:t xml:space="preserve">élément </w:t>
      </w:r>
      <w:r w:rsidR="000E7858" w:rsidRPr="00F85453">
        <w:t>indispensable</w:t>
      </w:r>
      <w:r w:rsidRPr="00F85453">
        <w:t xml:space="preserve"> pour une </w:t>
      </w:r>
      <w:r w:rsidR="002C28F9" w:rsidRPr="00F85453">
        <w:br w:type="page"/>
      </w:r>
    </w:p>
    <w:p w14:paraId="350E4EB8" w14:textId="4CC6C0BF" w:rsidR="00CB6E7A" w:rsidRPr="00F85453" w:rsidRDefault="003D5C3A" w:rsidP="00E307A5">
      <w:r w:rsidRPr="00F85453">
        <w:lastRenderedPageBreak/>
        <w:t xml:space="preserve">planification et une coordination efficaces. Le Comité a </w:t>
      </w:r>
      <w:r w:rsidR="000E7858" w:rsidRPr="00F85453">
        <w:t>renouvelé</w:t>
      </w:r>
      <w:r w:rsidRPr="00F85453">
        <w:t xml:space="preserve"> son engagement </w:t>
      </w:r>
      <w:r w:rsidR="000E7858" w:rsidRPr="00F85453">
        <w:t>d'</w:t>
      </w:r>
      <w:r w:rsidRPr="00F85453">
        <w:t xml:space="preserve">effectuer des visites </w:t>
      </w:r>
      <w:r w:rsidR="00E32B1D" w:rsidRPr="00F85453">
        <w:t>hors siège</w:t>
      </w:r>
      <w:r w:rsidRPr="00F85453">
        <w:t xml:space="preserve"> chaque fois que cela est possible, </w:t>
      </w:r>
      <w:r w:rsidR="000E7858" w:rsidRPr="00F85453">
        <w:t>de façon à lui permettre</w:t>
      </w:r>
      <w:r w:rsidRPr="00F85453">
        <w:t xml:space="preserve"> d'évaluer le fonctionnement de l'Union et les </w:t>
      </w:r>
      <w:r w:rsidR="000E7858" w:rsidRPr="00F85453">
        <w:t>modalités</w:t>
      </w:r>
      <w:r w:rsidRPr="00F85453">
        <w:t xml:space="preserve"> de contrôle dans les bureaux régionaux.</w:t>
      </w:r>
    </w:p>
    <w:p w14:paraId="00EEB234" w14:textId="6E8D5936" w:rsidR="00CB6E7A" w:rsidRPr="00F85453" w:rsidRDefault="003D5C3A" w:rsidP="00E307A5">
      <w:r w:rsidRPr="00F85453">
        <w:t>16.4</w:t>
      </w:r>
      <w:r w:rsidR="002C28F9" w:rsidRPr="00F85453">
        <w:tab/>
        <w:t>À</w:t>
      </w:r>
      <w:r w:rsidR="000E7858" w:rsidRPr="00F85453">
        <w:t xml:space="preserve"> sa réunion</w:t>
      </w:r>
      <w:r w:rsidRPr="00F85453">
        <w:t xml:space="preserve"> de juin, le Comité a examiné les </w:t>
      </w:r>
      <w:r w:rsidR="000E7858" w:rsidRPr="00F85453">
        <w:t>retours d'informations</w:t>
      </w:r>
      <w:r w:rsidRPr="00F85453">
        <w:t xml:space="preserve"> des parties prenantes et s'est </w:t>
      </w:r>
      <w:r w:rsidR="000E7858" w:rsidRPr="00F85453">
        <w:t>dit</w:t>
      </w:r>
      <w:r w:rsidRPr="00F85453">
        <w:t xml:space="preserve"> satisfait de la reconnaissance de ses contributions. Le Comité s'est concentré sur les </w:t>
      </w:r>
      <w:r w:rsidR="000E7858" w:rsidRPr="00F85453">
        <w:t>propositions</w:t>
      </w:r>
      <w:r w:rsidRPr="00F85453">
        <w:t xml:space="preserve"> visant à améliorer la communication, à clarifier les rôles et à </w:t>
      </w:r>
      <w:r w:rsidR="000E7858" w:rsidRPr="00F85453">
        <w:t>intégrer</w:t>
      </w:r>
      <w:r w:rsidRPr="00F85453">
        <w:t xml:space="preserve"> des recommandations spécifiques pour la direction. Le Comité a pris acte de l'appel </w:t>
      </w:r>
      <w:r w:rsidR="000E7858" w:rsidRPr="00F85453">
        <w:t>lancé par les</w:t>
      </w:r>
      <w:r w:rsidRPr="00F85453">
        <w:t xml:space="preserve"> parties prenantes </w:t>
      </w:r>
      <w:r w:rsidR="000E7858" w:rsidRPr="00F85453">
        <w:t>en vue de</w:t>
      </w:r>
      <w:r w:rsidRPr="00F85453">
        <w:t xml:space="preserve"> soutenir la transformation de l'UIT, en renforçant leur engagement </w:t>
      </w:r>
      <w:r w:rsidR="00E32B1D" w:rsidRPr="00F85453">
        <w:t xml:space="preserve">en vue </w:t>
      </w:r>
      <w:r w:rsidR="000E7858" w:rsidRPr="00F85453">
        <w:t xml:space="preserve">de </w:t>
      </w:r>
      <w:r w:rsidRPr="00F85453">
        <w:t xml:space="preserve">collaborer et </w:t>
      </w:r>
      <w:r w:rsidR="000E7858" w:rsidRPr="00F85453">
        <w:t>de</w:t>
      </w:r>
      <w:r w:rsidRPr="00F85453">
        <w:t xml:space="preserve"> </w:t>
      </w:r>
      <w:r w:rsidR="000E7858" w:rsidRPr="00F85453">
        <w:t>fournir</w:t>
      </w:r>
      <w:r w:rsidRPr="00F85453">
        <w:t xml:space="preserve"> des conseils pour</w:t>
      </w:r>
      <w:r w:rsidR="000E7858" w:rsidRPr="00F85453">
        <w:t xml:space="preserve"> améliorer la </w:t>
      </w:r>
      <w:r w:rsidRPr="00F85453">
        <w:t>prise de décision</w:t>
      </w:r>
      <w:r w:rsidR="000E7858" w:rsidRPr="00F85453">
        <w:t>s</w:t>
      </w:r>
      <w:r w:rsidRPr="00F85453">
        <w:t>.</w:t>
      </w:r>
    </w:p>
    <w:p w14:paraId="3DADD707" w14:textId="222063C4" w:rsidR="00CB6E7A" w:rsidRPr="00F85453" w:rsidRDefault="003D5C3A" w:rsidP="00E307A5">
      <w:pPr>
        <w:pStyle w:val="Heading1"/>
      </w:pPr>
      <w:r w:rsidRPr="00F85453">
        <w:t>17</w:t>
      </w:r>
      <w:r w:rsidR="002C28F9" w:rsidRPr="00F85453">
        <w:tab/>
      </w:r>
      <w:r w:rsidRPr="00F85453">
        <w:t>COLLABORATION AVEC LA DIRECTION DE L'UIT/DIVERS</w:t>
      </w:r>
    </w:p>
    <w:p w14:paraId="511EF205" w14:textId="20055CD5" w:rsidR="00CB6E7A" w:rsidRPr="00F85453" w:rsidRDefault="003D5C3A" w:rsidP="00E307A5">
      <w:r w:rsidRPr="00F85453">
        <w:t>17.1</w:t>
      </w:r>
      <w:r w:rsidR="002C28F9" w:rsidRPr="00F85453">
        <w:tab/>
      </w:r>
      <w:r w:rsidRPr="00F85453">
        <w:t>Conformément à la pratique établie, le CCIG a continué d'échanger avec l</w:t>
      </w:r>
      <w:r w:rsidR="000E7858" w:rsidRPr="00F85453">
        <w:t>a</w:t>
      </w:r>
      <w:r w:rsidRPr="00F85453">
        <w:t xml:space="preserve"> Secrétaire</w:t>
      </w:r>
      <w:r w:rsidR="002C28F9" w:rsidRPr="00F85453">
        <w:t> </w:t>
      </w:r>
      <w:r w:rsidRPr="00F85453">
        <w:t>général</w:t>
      </w:r>
      <w:r w:rsidR="000E7858" w:rsidRPr="00F85453">
        <w:t>e</w:t>
      </w:r>
      <w:r w:rsidRPr="00F85453">
        <w:t xml:space="preserve"> de l'UIT sur </w:t>
      </w:r>
      <w:r w:rsidR="000E7858" w:rsidRPr="00F85453">
        <w:t>ses discussions et ses observations</w:t>
      </w:r>
      <w:r w:rsidRPr="00F85453">
        <w:t>. Le CCIG a pris note des discussions ouvertes et constructives avec l</w:t>
      </w:r>
      <w:r w:rsidR="00EF5971" w:rsidRPr="00F85453">
        <w:t>a</w:t>
      </w:r>
      <w:r w:rsidRPr="00F85453">
        <w:t xml:space="preserve"> Secrétaire général</w:t>
      </w:r>
      <w:r w:rsidR="00EF5971" w:rsidRPr="00F85453">
        <w:t>e</w:t>
      </w:r>
      <w:r w:rsidRPr="00F85453">
        <w:t xml:space="preserve"> et </w:t>
      </w:r>
      <w:r w:rsidR="00C72B42" w:rsidRPr="00F85453">
        <w:t>salue</w:t>
      </w:r>
      <w:r w:rsidRPr="00F85453">
        <w:t xml:space="preserve"> son implication, son engagement et son action en vue de remédier aux problèmes soulevés par le Comité.</w:t>
      </w:r>
    </w:p>
    <w:p w14:paraId="2B3798C9" w14:textId="570C6453" w:rsidR="00CB6E7A" w:rsidRPr="00F85453" w:rsidRDefault="003D5C3A" w:rsidP="00E307A5">
      <w:r w:rsidRPr="00F85453">
        <w:t>17.2</w:t>
      </w:r>
      <w:r w:rsidR="002C28F9" w:rsidRPr="00F85453">
        <w:tab/>
      </w:r>
      <w:r w:rsidRPr="00F85453">
        <w:t>Les membres du CCIG tiennent en outre à renouveler l'expression de leur gratitude au Vice-Secrétaire général</w:t>
      </w:r>
      <w:r w:rsidR="00EF5971" w:rsidRPr="00F85453">
        <w:t>, qui encadre les efforts visant à transformer l'UIT en vue d'atteindre l'excellence institutionnelle</w:t>
      </w:r>
      <w:r w:rsidRPr="00F85453">
        <w:t>.</w:t>
      </w:r>
    </w:p>
    <w:p w14:paraId="0EED313D" w14:textId="5022BB4C" w:rsidR="00CB6E7A" w:rsidRPr="00F85453" w:rsidRDefault="003D5C3A" w:rsidP="00E307A5">
      <w:r w:rsidRPr="00F85453">
        <w:t>17.3</w:t>
      </w:r>
      <w:r w:rsidR="002C28F9" w:rsidRPr="00F85453">
        <w:tab/>
      </w:r>
      <w:r w:rsidRPr="00F85453">
        <w:t xml:space="preserve">Les membres du Comité tiennent </w:t>
      </w:r>
      <w:r w:rsidR="00EF5971" w:rsidRPr="00F85453">
        <w:t xml:space="preserve">aussi </w:t>
      </w:r>
      <w:r w:rsidRPr="00F85453">
        <w:t>à remercier les fonctionnaires de l'UIT pour leur appui, leur coopération et leur attitude constructive en vue de favoriser le fonctionnement efficace du Comité, et en particulier l'</w:t>
      </w:r>
      <w:r w:rsidR="00E32B1D" w:rsidRPr="00F85453">
        <w:t xml:space="preserve">excellent </w:t>
      </w:r>
      <w:r w:rsidRPr="00F85453">
        <w:t xml:space="preserve">appui </w:t>
      </w:r>
      <w:r w:rsidR="00EF5971" w:rsidRPr="00F85453">
        <w:t>fourni par le</w:t>
      </w:r>
      <w:r w:rsidRPr="00F85453">
        <w:t xml:space="preserve"> </w:t>
      </w:r>
      <w:r w:rsidR="00E32B1D" w:rsidRPr="00F85453">
        <w:t>S</w:t>
      </w:r>
      <w:r w:rsidRPr="00F85453">
        <w:t>ecrétariat.</w:t>
      </w:r>
      <w:r w:rsidR="00EF5971" w:rsidRPr="00F85453">
        <w:t xml:space="preserve"> Le Comité a </w:t>
      </w:r>
      <w:r w:rsidR="00E32B1D" w:rsidRPr="00F85453">
        <w:t>salué</w:t>
      </w:r>
      <w:r w:rsidR="00EF5971" w:rsidRPr="00F85453">
        <w:t xml:space="preserve"> l'engagement qui a été pris en vue de soumettre suffisamment à l'avance </w:t>
      </w:r>
      <w:r w:rsidR="00E32B1D" w:rsidRPr="00F85453">
        <w:t>les documents nécessaires pour l</w:t>
      </w:r>
      <w:r w:rsidR="00EF5971" w:rsidRPr="00F85453">
        <w:t>es futures réunions.</w:t>
      </w:r>
    </w:p>
    <w:p w14:paraId="3C8698F3" w14:textId="203FAA19" w:rsidR="00CB6E7A" w:rsidRPr="00F85453" w:rsidRDefault="003D5C3A" w:rsidP="00E307A5">
      <w:r w:rsidRPr="00F85453">
        <w:t>17.4</w:t>
      </w:r>
      <w:r w:rsidR="002C28F9" w:rsidRPr="00F85453">
        <w:tab/>
      </w:r>
      <w:r w:rsidRPr="00F85453">
        <w:t xml:space="preserve">Le Comité souhaite aussi remercier les États Membres et le Conseil d'avoir confié ces responsabilités importantes </w:t>
      </w:r>
      <w:r w:rsidR="00D2230A" w:rsidRPr="00F85453">
        <w:t>à ses</w:t>
      </w:r>
      <w:r w:rsidRPr="00F85453">
        <w:t xml:space="preserve"> membres.</w:t>
      </w:r>
    </w:p>
    <w:p w14:paraId="0D040862" w14:textId="0C8B60D6" w:rsidR="00CB6E7A" w:rsidRPr="00F85453" w:rsidRDefault="003D5C3A" w:rsidP="00E307A5">
      <w:r w:rsidRPr="00F85453">
        <w:t>17.5</w:t>
      </w:r>
      <w:r w:rsidR="002C28F9" w:rsidRPr="00F85453">
        <w:tab/>
      </w:r>
      <w:r w:rsidRPr="00F85453">
        <w:t>La composition du CCIG, ses responsabilités, son mandat et ses rapports sont disponibles sur le site web public de l'UIT, dans la partie consacrée au CCIG</w:t>
      </w:r>
      <w:r w:rsidR="005529B2" w:rsidRPr="00F85453">
        <w:t>:</w:t>
      </w:r>
      <w:r w:rsidRPr="00F85453">
        <w:t xml:space="preserve"> </w:t>
      </w:r>
      <w:hyperlink r:id="rId27" w:history="1">
        <w:r w:rsidRPr="00F85453">
          <w:rPr>
            <w:rStyle w:val="Hyperlink"/>
          </w:rPr>
          <w:t>http://www.itu.int/imac</w:t>
        </w:r>
      </w:hyperlink>
      <w:r w:rsidRPr="00F85453">
        <w:t>.</w:t>
      </w:r>
    </w:p>
    <w:p w14:paraId="6EC24322" w14:textId="7F6C40EF" w:rsidR="00CB6E7A" w:rsidRPr="00F85453" w:rsidRDefault="003D5C3A" w:rsidP="00E307A5">
      <w:pPr>
        <w:pStyle w:val="Heading1"/>
      </w:pPr>
      <w:r w:rsidRPr="00F85453">
        <w:t>18</w:t>
      </w:r>
      <w:r w:rsidR="002C28F9" w:rsidRPr="00F85453">
        <w:tab/>
      </w:r>
      <w:r w:rsidRPr="00F85453">
        <w:t xml:space="preserve">PLANIFICATION DES RÉUNIONS DU CCIG EN </w:t>
      </w:r>
      <w:r w:rsidR="00D2230A" w:rsidRPr="00F85453">
        <w:t>2023 et 2024</w:t>
      </w:r>
    </w:p>
    <w:p w14:paraId="2D965DA6" w14:textId="71B4EF39" w:rsidR="00CB6E7A" w:rsidRPr="00F85453" w:rsidRDefault="003D5C3A" w:rsidP="00E307A5">
      <w:r w:rsidRPr="00F85453">
        <w:t>18.1</w:t>
      </w:r>
      <w:r w:rsidR="002C28F9" w:rsidRPr="00F85453">
        <w:tab/>
      </w:r>
      <w:r w:rsidRPr="00F85453">
        <w:t xml:space="preserve">Le </w:t>
      </w:r>
      <w:r w:rsidR="00E307A5" w:rsidRPr="00F85453">
        <w:t>CCIG</w:t>
      </w:r>
      <w:r w:rsidRPr="00F85453">
        <w:t xml:space="preserve"> a planifié à titre préliminaire sa prochaine réunion ordinaire du 30 octobre au 1er novembre 2023</w:t>
      </w:r>
      <w:r w:rsidR="00D2230A" w:rsidRPr="00F85453">
        <w:t xml:space="preserve">. Cette réunion sera suivie </w:t>
      </w:r>
      <w:r w:rsidRPr="00F85453">
        <w:t>d'une deuxième et d'une troisième réunion au cours des premier et deuxième trimestres de 2024.</w:t>
      </w:r>
    </w:p>
    <w:p w14:paraId="7C936B2A" w14:textId="0F937C7B" w:rsidR="00CB6E7A" w:rsidRPr="00F85453" w:rsidRDefault="003D5C3A" w:rsidP="00E307A5">
      <w:r w:rsidRPr="00F85453">
        <w:t>18.2</w:t>
      </w:r>
      <w:r w:rsidR="002C28F9" w:rsidRPr="00F85453">
        <w:tab/>
      </w:r>
      <w:r w:rsidRPr="00F85453">
        <w:t xml:space="preserve">Une autre réunion officielle virtuelle </w:t>
      </w:r>
      <w:r w:rsidR="00D2230A" w:rsidRPr="00F85453">
        <w:t>pourrait être organisée en</w:t>
      </w:r>
      <w:r w:rsidRPr="00F85453">
        <w:t xml:space="preserve"> septembre 202</w:t>
      </w:r>
      <w:r w:rsidR="00D2230A" w:rsidRPr="00F85453">
        <w:t>3,</w:t>
      </w:r>
      <w:r w:rsidRPr="00F85453">
        <w:t xml:space="preserve"> afin d'examiner le rapport du Vérificateur extérieur des comptes sur les états financiers pour</w:t>
      </w:r>
      <w:r w:rsidR="002C28F9" w:rsidRPr="00F85453">
        <w:t> </w:t>
      </w:r>
      <w:r w:rsidRPr="00F85453">
        <w:t>202</w:t>
      </w:r>
      <w:r w:rsidR="00D2230A" w:rsidRPr="00F85453">
        <w:t>2.</w:t>
      </w:r>
    </w:p>
    <w:p w14:paraId="510AE5F8" w14:textId="4AA19128" w:rsidR="00CB6E7A" w:rsidRPr="00F85453" w:rsidRDefault="003D5C3A" w:rsidP="00E307A5">
      <w:r w:rsidRPr="00F85453">
        <w:t>18.3</w:t>
      </w:r>
      <w:r w:rsidR="002C28F9" w:rsidRPr="00F85453">
        <w:tab/>
      </w:r>
      <w:r w:rsidRPr="00F85453">
        <w:t>Une réunion de consultation virtuelle approfondie sur l</w:t>
      </w:r>
      <w:r w:rsidR="00D2230A" w:rsidRPr="00F85453">
        <w:t>es incidences de l'intelligence artificielle</w:t>
      </w:r>
      <w:r w:rsidRPr="00F85453">
        <w:t xml:space="preserve"> sur les contrôles internes et la </w:t>
      </w:r>
      <w:r w:rsidR="00D2230A" w:rsidRPr="00F85453">
        <w:t>supervision</w:t>
      </w:r>
      <w:r w:rsidRPr="00F85453">
        <w:t xml:space="preserve"> </w:t>
      </w:r>
      <w:r w:rsidR="00D2230A" w:rsidRPr="00F85453">
        <w:t>est inscrite</w:t>
      </w:r>
      <w:r w:rsidRPr="00F85453">
        <w:t xml:space="preserve"> dans le plan de travail </w:t>
      </w:r>
      <w:r w:rsidR="00D2230A" w:rsidRPr="00F85453">
        <w:t xml:space="preserve">du CCIG pour </w:t>
      </w:r>
      <w:r w:rsidRPr="00F85453">
        <w:t>2023</w:t>
      </w:r>
      <w:r w:rsidR="00D2230A" w:rsidRPr="00F85453">
        <w:t xml:space="preserve"> et </w:t>
      </w:r>
      <w:r w:rsidRPr="00F85453">
        <w:t>2024.</w:t>
      </w:r>
    </w:p>
    <w:p w14:paraId="528BB506" w14:textId="5233443D" w:rsidR="00CB6E7A" w:rsidRPr="00F85453" w:rsidRDefault="003D5C3A" w:rsidP="00E307A5">
      <w:pPr>
        <w:jc w:val="center"/>
      </w:pPr>
      <w:r w:rsidRPr="00F85453">
        <w:t>______________</w:t>
      </w:r>
    </w:p>
    <w:sectPr w:rsidR="00CB6E7A" w:rsidRPr="00F85453">
      <w:headerReference w:type="even" r:id="rId28"/>
      <w:footerReference w:type="even" r:id="rId29"/>
      <w:footerReference w:type="default" r:id="rId30"/>
      <w:headerReference w:type="first" r:id="rId31"/>
      <w:footerReference w:type="first" r:id="rId32"/>
      <w:pgSz w:w="11907" w:h="16840" w:code="9"/>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1E1D6" w14:textId="77777777" w:rsidR="000B537C" w:rsidRDefault="000B537C">
      <w:r>
        <w:separator/>
      </w:r>
    </w:p>
  </w:endnote>
  <w:endnote w:type="continuationSeparator" w:id="0">
    <w:p w14:paraId="2B071D31" w14:textId="77777777" w:rsidR="000B537C" w:rsidRDefault="000B5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F0A98" w14:textId="6CB3F140" w:rsidR="00CB6E7A" w:rsidRPr="00F85453" w:rsidRDefault="00010BCA">
    <w:pPr>
      <w:pStyle w:val="Footer"/>
    </w:pPr>
    <w:r>
      <w:fldChar w:fldCharType="begin"/>
    </w:r>
    <w:r w:rsidRPr="00F85453">
      <w:instrText xml:space="preserve"> FILENAME \p \* MERGEFORMAT </w:instrText>
    </w:r>
    <w:r>
      <w:fldChar w:fldCharType="separate"/>
    </w:r>
    <w:r w:rsidR="00F85453">
      <w:rPr>
        <w:noProof/>
      </w:rPr>
      <w:t>P:\FRA\SG\CONSEIL\C23\000\022F.docx</w:t>
    </w:r>
    <w:r>
      <w:fldChar w:fldCharType="end"/>
    </w:r>
    <w:r w:rsidR="003D5C3A" w:rsidRPr="00F85453">
      <w:t xml:space="preserve"> </w:t>
    </w:r>
    <w:r w:rsidR="003D5C3A">
      <w:fldChar w:fldCharType="begin"/>
    </w:r>
    <w:r w:rsidR="003D5C3A">
      <w:instrText xml:space="preserve"> savedate \@ dd.MM.yy </w:instrText>
    </w:r>
    <w:r w:rsidR="003D5C3A">
      <w:fldChar w:fldCharType="separate"/>
    </w:r>
    <w:r w:rsidR="0048059D">
      <w:rPr>
        <w:noProof/>
      </w:rPr>
      <w:t>12.07.23</w:t>
    </w:r>
    <w:r w:rsidR="003D5C3A">
      <w:fldChar w:fldCharType="end"/>
    </w:r>
    <w:r w:rsidR="003D5C3A" w:rsidRPr="00F85453">
      <w:t xml:space="preserve"> </w:t>
    </w:r>
    <w:r w:rsidR="003D5C3A">
      <w:fldChar w:fldCharType="begin"/>
    </w:r>
    <w:r w:rsidR="003D5C3A">
      <w:instrText xml:space="preserve"> printdate \@ dd.MM.yy </w:instrText>
    </w:r>
    <w:r w:rsidR="003D5C3A">
      <w:fldChar w:fldCharType="separate"/>
    </w:r>
    <w:r w:rsidR="00F85453">
      <w:rPr>
        <w:noProof/>
      </w:rPr>
      <w:t>18.07.00</w:t>
    </w:r>
    <w:r w:rsidR="003D5C3A">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CB6E7A" w14:paraId="4C87AA90" w14:textId="77777777">
      <w:trPr>
        <w:jc w:val="center"/>
      </w:trPr>
      <w:tc>
        <w:tcPr>
          <w:tcW w:w="1803" w:type="dxa"/>
          <w:vAlign w:val="center"/>
        </w:tcPr>
        <w:p w14:paraId="2C2E77A4" w14:textId="280BD474" w:rsidR="00CB6E7A" w:rsidRDefault="003D5C3A">
          <w:pPr>
            <w:pStyle w:val="Header"/>
            <w:jc w:val="left"/>
          </w:pPr>
          <w:r>
            <w:t>DPS 520508</w:t>
          </w:r>
        </w:p>
      </w:tc>
      <w:tc>
        <w:tcPr>
          <w:tcW w:w="8261" w:type="dxa"/>
        </w:tcPr>
        <w:p w14:paraId="0DB0A3C6" w14:textId="3F0698A5" w:rsidR="00CB6E7A" w:rsidRDefault="00DC6A77">
          <w:pPr>
            <w:pStyle w:val="Header"/>
            <w:tabs>
              <w:tab w:val="left" w:pos="7070"/>
              <w:tab w:val="right" w:pos="8505"/>
              <w:tab w:val="right" w:pos="9639"/>
            </w:tabs>
            <w:jc w:val="left"/>
            <w:rPr>
              <w:rFonts w:ascii="Arial" w:hAnsi="Arial" w:cs="Arial"/>
              <w:b/>
              <w:bCs/>
              <w:szCs w:val="18"/>
            </w:rPr>
          </w:pPr>
          <w:r>
            <w:rPr>
              <w:bCs/>
            </w:rPr>
            <w:tab/>
          </w:r>
          <w:r w:rsidR="003D5C3A">
            <w:rPr>
              <w:bCs/>
            </w:rPr>
            <w:t>C23/22-F</w:t>
          </w:r>
          <w:r>
            <w:rPr>
              <w:bCs/>
            </w:rPr>
            <w:tab/>
          </w:r>
          <w:r w:rsidR="003D5C3A">
            <w:fldChar w:fldCharType="begin"/>
          </w:r>
          <w:r w:rsidR="003D5C3A">
            <w:instrText>PAGE</w:instrText>
          </w:r>
          <w:r w:rsidR="003D5C3A">
            <w:fldChar w:fldCharType="separate"/>
          </w:r>
          <w:r w:rsidR="003D5C3A">
            <w:t>1</w:t>
          </w:r>
          <w:r w:rsidR="003D5C3A">
            <w:fldChar w:fldCharType="end"/>
          </w:r>
        </w:p>
      </w:tc>
    </w:tr>
  </w:tbl>
  <w:p w14:paraId="0BA722AB" w14:textId="5C064459" w:rsidR="00CB6E7A" w:rsidRPr="00DC6A77" w:rsidRDefault="00010BCA">
    <w:pPr>
      <w:pStyle w:val="Footer"/>
    </w:pPr>
    <w:r w:rsidRPr="00E21105">
      <w:rPr>
        <w:color w:val="F2F2F2" w:themeColor="background1" w:themeShade="F2"/>
      </w:rPr>
      <w:fldChar w:fldCharType="begin"/>
    </w:r>
    <w:r w:rsidRPr="00E21105">
      <w:rPr>
        <w:color w:val="F2F2F2" w:themeColor="background1" w:themeShade="F2"/>
      </w:rPr>
      <w:instrText xml:space="preserve"> FILENAME \p  \* MERGEFORMAT </w:instrText>
    </w:r>
    <w:r w:rsidRPr="00E21105">
      <w:rPr>
        <w:color w:val="F2F2F2" w:themeColor="background1" w:themeShade="F2"/>
      </w:rPr>
      <w:fldChar w:fldCharType="separate"/>
    </w:r>
    <w:r w:rsidR="00F85453" w:rsidRPr="00E21105">
      <w:rPr>
        <w:noProof/>
        <w:color w:val="F2F2F2" w:themeColor="background1" w:themeShade="F2"/>
      </w:rPr>
      <w:t>P:\FRA\SG\CONSEIL\C23\000\022F.docx</w:t>
    </w:r>
    <w:r w:rsidRPr="00E21105">
      <w:rPr>
        <w:color w:val="F2F2F2" w:themeColor="background1" w:themeShade="F2"/>
      </w:rPr>
      <w:fldChar w:fldCharType="end"/>
    </w:r>
    <w:r w:rsidR="003D5C3A" w:rsidRPr="00E21105">
      <w:rPr>
        <w:color w:val="F2F2F2" w:themeColor="background1" w:themeShade="F2"/>
      </w:rPr>
      <w:t xml:space="preserve"> (520508)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CB6E7A" w14:paraId="5C9C0095" w14:textId="77777777">
      <w:trPr>
        <w:jc w:val="center"/>
      </w:trPr>
      <w:tc>
        <w:tcPr>
          <w:tcW w:w="1803" w:type="dxa"/>
          <w:vAlign w:val="center"/>
        </w:tcPr>
        <w:p w14:paraId="5151DAA0" w14:textId="77777777" w:rsidR="00CB6E7A" w:rsidRDefault="00000000">
          <w:pPr>
            <w:pStyle w:val="Header"/>
            <w:jc w:val="left"/>
          </w:pPr>
          <w:hyperlink r:id="rId1" w:history="1">
            <w:r w:rsidR="003D5C3A">
              <w:rPr>
                <w:rStyle w:val="Hyperlink"/>
                <w:szCs w:val="14"/>
              </w:rPr>
              <w:t>www.itu.int/council</w:t>
            </w:r>
          </w:hyperlink>
        </w:p>
      </w:tc>
      <w:tc>
        <w:tcPr>
          <w:tcW w:w="8261" w:type="dxa"/>
        </w:tcPr>
        <w:p w14:paraId="4C3D0956" w14:textId="72DC0ECE" w:rsidR="00CB6E7A" w:rsidRDefault="006E5537" w:rsidP="006E5537">
          <w:pPr>
            <w:pStyle w:val="Header"/>
            <w:tabs>
              <w:tab w:val="left" w:pos="7070"/>
              <w:tab w:val="right" w:pos="8505"/>
              <w:tab w:val="right" w:pos="9639"/>
            </w:tabs>
            <w:jc w:val="left"/>
            <w:rPr>
              <w:rFonts w:ascii="Arial" w:hAnsi="Arial" w:cs="Arial"/>
              <w:b/>
              <w:bCs/>
              <w:szCs w:val="18"/>
            </w:rPr>
          </w:pPr>
          <w:r>
            <w:rPr>
              <w:bCs/>
            </w:rPr>
            <w:tab/>
          </w:r>
          <w:r w:rsidR="003D5C3A">
            <w:rPr>
              <w:bCs/>
            </w:rPr>
            <w:t>C23/22-F</w:t>
          </w:r>
          <w:r>
            <w:rPr>
              <w:bCs/>
            </w:rPr>
            <w:tab/>
          </w:r>
          <w:r w:rsidR="003D5C3A">
            <w:fldChar w:fldCharType="begin"/>
          </w:r>
          <w:r w:rsidR="003D5C3A">
            <w:instrText>PAGE</w:instrText>
          </w:r>
          <w:r w:rsidR="003D5C3A">
            <w:fldChar w:fldCharType="separate"/>
          </w:r>
          <w:r w:rsidR="003D5C3A">
            <w:t>1</w:t>
          </w:r>
          <w:r w:rsidR="003D5C3A">
            <w:fldChar w:fldCharType="end"/>
          </w:r>
        </w:p>
      </w:tc>
    </w:tr>
  </w:tbl>
  <w:p w14:paraId="67CF33E3" w14:textId="7565CBAD" w:rsidR="00CB6E7A" w:rsidRPr="00DC6A77" w:rsidRDefault="00010BCA">
    <w:pPr>
      <w:pStyle w:val="Footer"/>
    </w:pPr>
    <w:r w:rsidRPr="00E21105">
      <w:rPr>
        <w:color w:val="F2F2F2" w:themeColor="background1" w:themeShade="F2"/>
      </w:rPr>
      <w:fldChar w:fldCharType="begin"/>
    </w:r>
    <w:r w:rsidRPr="00E21105">
      <w:rPr>
        <w:color w:val="F2F2F2" w:themeColor="background1" w:themeShade="F2"/>
      </w:rPr>
      <w:instrText xml:space="preserve"> FILENAME \p  \* MERGEFORMAT </w:instrText>
    </w:r>
    <w:r w:rsidRPr="00E21105">
      <w:rPr>
        <w:color w:val="F2F2F2" w:themeColor="background1" w:themeShade="F2"/>
      </w:rPr>
      <w:fldChar w:fldCharType="separate"/>
    </w:r>
    <w:r w:rsidR="00F85453" w:rsidRPr="00E21105">
      <w:rPr>
        <w:noProof/>
        <w:color w:val="F2F2F2" w:themeColor="background1" w:themeShade="F2"/>
      </w:rPr>
      <w:t>P:\FRA\SG\CONSEIL\C23\000\022F.docx</w:t>
    </w:r>
    <w:r w:rsidRPr="00E21105">
      <w:rPr>
        <w:color w:val="F2F2F2" w:themeColor="background1" w:themeShade="F2"/>
      </w:rPr>
      <w:fldChar w:fldCharType="end"/>
    </w:r>
    <w:r w:rsidR="003D5C3A" w:rsidRPr="00E21105">
      <w:rPr>
        <w:color w:val="F2F2F2" w:themeColor="background1" w:themeShade="F2"/>
      </w:rPr>
      <w:t xml:space="preserve"> (52</w:t>
    </w:r>
    <w:r w:rsidR="00DC6A77" w:rsidRPr="00E21105">
      <w:rPr>
        <w:color w:val="F2F2F2" w:themeColor="background1" w:themeShade="F2"/>
      </w:rPr>
      <w:t>0508</w:t>
    </w:r>
    <w:r w:rsidR="003D5C3A" w:rsidRPr="00E21105">
      <w:rPr>
        <w:color w:val="F2F2F2" w:themeColor="background1" w:themeShade="F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7B93A" w14:textId="77777777" w:rsidR="000B537C" w:rsidRDefault="000B537C">
      <w:r>
        <w:t>____________________</w:t>
      </w:r>
    </w:p>
  </w:footnote>
  <w:footnote w:type="continuationSeparator" w:id="0">
    <w:p w14:paraId="5B2BD4E6" w14:textId="77777777" w:rsidR="000B537C" w:rsidRDefault="000B53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DD4A7" w14:textId="77777777" w:rsidR="00CB6E7A" w:rsidRDefault="003D5C3A">
    <w:pPr>
      <w:pStyle w:val="Header"/>
    </w:pPr>
    <w:r>
      <w:t xml:space="preserve">- </w:t>
    </w:r>
    <w:r>
      <w:fldChar w:fldCharType="begin"/>
    </w:r>
    <w:r>
      <w:instrText>PAGE</w:instrText>
    </w:r>
    <w:r>
      <w:fldChar w:fldCharType="separate"/>
    </w:r>
    <w:r>
      <w:t>2</w:t>
    </w:r>
    <w:r>
      <w:fldChar w:fldCharType="end"/>
    </w:r>
    <w:r>
      <w:t xml:space="preserve"> -</w:t>
    </w:r>
  </w:p>
  <w:p w14:paraId="40E3D5AC" w14:textId="77777777" w:rsidR="00CB6E7A" w:rsidRDefault="003D5C3A">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CB6E7A" w14:paraId="33F25067" w14:textId="77777777">
      <w:trPr>
        <w:trHeight w:val="1104"/>
        <w:jc w:val="center"/>
      </w:trPr>
      <w:tc>
        <w:tcPr>
          <w:tcW w:w="4390" w:type="dxa"/>
          <w:vAlign w:val="center"/>
        </w:tcPr>
        <w:p w14:paraId="113CB22E" w14:textId="77777777" w:rsidR="00CB6E7A" w:rsidRDefault="003D5C3A">
          <w:pPr>
            <w:pStyle w:val="Header"/>
            <w:jc w:val="left"/>
            <w:rPr>
              <w:rFonts w:ascii="Arial" w:hAnsi="Arial" w:cs="Arial"/>
              <w:b/>
              <w:bCs/>
              <w:color w:val="009CD6"/>
              <w:sz w:val="36"/>
              <w:szCs w:val="36"/>
            </w:rPr>
          </w:pPr>
          <w:r>
            <w:rPr>
              <w:noProof/>
            </w:rPr>
            <w:drawing>
              <wp:inline distT="0" distB="0" distL="0" distR="0" wp14:anchorId="4117A176" wp14:editId="429A1464">
                <wp:extent cx="1874258" cy="52669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2753" cy="537513"/>
                        </a:xfrm>
                        <a:prstGeom prst="rect">
                          <a:avLst/>
                        </a:prstGeom>
                        <a:noFill/>
                        <a:ln>
                          <a:noFill/>
                        </a:ln>
                      </pic:spPr>
                    </pic:pic>
                  </a:graphicData>
                </a:graphic>
              </wp:inline>
            </w:drawing>
          </w:r>
        </w:p>
      </w:tc>
      <w:tc>
        <w:tcPr>
          <w:tcW w:w="5630" w:type="dxa"/>
        </w:tcPr>
        <w:p w14:paraId="608C3FDD" w14:textId="77777777" w:rsidR="00CB6E7A" w:rsidRDefault="00CB6E7A">
          <w:pPr>
            <w:pStyle w:val="Header"/>
            <w:jc w:val="right"/>
            <w:rPr>
              <w:rFonts w:ascii="Arial" w:hAnsi="Arial" w:cs="Arial"/>
              <w:b/>
              <w:bCs/>
              <w:color w:val="009CD6"/>
              <w:szCs w:val="18"/>
            </w:rPr>
          </w:pPr>
        </w:p>
        <w:p w14:paraId="7F7AE11D" w14:textId="77777777" w:rsidR="00CB6E7A" w:rsidRDefault="00CB6E7A">
          <w:pPr>
            <w:pStyle w:val="Header"/>
            <w:jc w:val="right"/>
            <w:rPr>
              <w:rFonts w:ascii="Arial" w:hAnsi="Arial" w:cs="Arial"/>
              <w:b/>
              <w:bCs/>
              <w:color w:val="009CD6"/>
              <w:szCs w:val="18"/>
            </w:rPr>
          </w:pPr>
        </w:p>
        <w:p w14:paraId="281B21F4" w14:textId="77777777" w:rsidR="00CB6E7A" w:rsidRDefault="003D5C3A">
          <w:pPr>
            <w:pStyle w:val="Header"/>
            <w:jc w:val="right"/>
            <w:rPr>
              <w:rFonts w:ascii="Arial" w:hAnsi="Arial" w:cs="Arial"/>
              <w:color w:val="009CD6"/>
              <w:szCs w:val="18"/>
            </w:rPr>
          </w:pPr>
          <w:r>
            <w:rPr>
              <w:rFonts w:ascii="Arial" w:hAnsi="Arial" w:cs="Arial"/>
              <w:b/>
              <w:bCs/>
              <w:color w:val="009CD6"/>
              <w:szCs w:val="18"/>
            </w:rPr>
            <w:t xml:space="preserve"> </w:t>
          </w:r>
        </w:p>
      </w:tc>
    </w:tr>
  </w:tbl>
  <w:p w14:paraId="7203532F" w14:textId="77777777" w:rsidR="00CB6E7A" w:rsidRDefault="003D5C3A">
    <w:pPr>
      <w:pStyle w:val="Header"/>
    </w:pPr>
    <w:r>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2C0D2914" wp14:editId="0FEDBB8F">
              <wp:simplePos x="0" y="0"/>
              <wp:positionH relativeFrom="page">
                <wp:posOffset>12065</wp:posOffset>
              </wp:positionH>
              <wp:positionV relativeFrom="topMargin">
                <wp:posOffset>652450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3407AF" id="Rectangle 5" o:spid="_x0000_s1026" style="position:absolute;margin-left:.95pt;margin-top:51.3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JS5wN4AAAAIAQAADwAAAGRycy9kb3ducmV2LnhtbEyPQU/C&#10;QBCF7yb+h82YeJOtjYDUbokxeiB4QOTCbeiObbU7W7sLFH+9w0lPLy/v5c03+XxwrTpQHxrPBm5H&#10;CSji0tuGKwOb95ebe1AhIltsPZOBEwWYF5cXOWbWH/mNDutYKRnhkKGBOsYu0zqUNTkMI98RS/bh&#10;e4dRbF9p2+NRxl2r0ySZaIcNy4UaO3qqqfxa752BuE2r6Wm1jOnmefn9+rlYND92a8z11fD4ACrS&#10;EP/KcMYXdCiEaef3bINqxc+kKJKkU1DnfHIHaic6no1BF7n+/0DxCwAA//8DAFBLAQItABQABgAI&#10;AAAAIQC2gziS/gAAAOEBAAATAAAAAAAAAAAAAAAAAAAAAABbQ29udGVudF9UeXBlc10ueG1sUEsB&#10;Ai0AFAAGAAgAAAAhADj9If/WAAAAlAEAAAsAAAAAAAAAAAAAAAAALwEAAF9yZWxzLy5yZWxzUEsB&#10;Ai0AFAAGAAgAAAAhABqXufjoAQAAswMAAA4AAAAAAAAAAAAAAAAALgIAAGRycy9lMm9Eb2MueG1s&#10;UEsBAi0AFAAGAAgAAAAhABCUucDeAAAACAEAAA8AAAAAAAAAAAAAAAAAQgQAAGRycy9kb3ducmV2&#10;LnhtbFBLBQYAAAAABAAEAPMAAABNBQAAAAA=&#10;" fillcolor="#009cd5" stroked="f">
              <w10:wrap anchorx="page" anchory="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E7A"/>
    <w:rsid w:val="00010BCA"/>
    <w:rsid w:val="00047897"/>
    <w:rsid w:val="000B537C"/>
    <w:rsid w:val="000E13AC"/>
    <w:rsid w:val="000E7858"/>
    <w:rsid w:val="00121E1A"/>
    <w:rsid w:val="001663D5"/>
    <w:rsid w:val="001B1E5C"/>
    <w:rsid w:val="001C552B"/>
    <w:rsid w:val="002C28F9"/>
    <w:rsid w:val="002E3191"/>
    <w:rsid w:val="00306515"/>
    <w:rsid w:val="0032650E"/>
    <w:rsid w:val="00344E18"/>
    <w:rsid w:val="00396D3B"/>
    <w:rsid w:val="003D5C3A"/>
    <w:rsid w:val="003D5F36"/>
    <w:rsid w:val="003F44DE"/>
    <w:rsid w:val="00405778"/>
    <w:rsid w:val="0043455B"/>
    <w:rsid w:val="00450769"/>
    <w:rsid w:val="004539ED"/>
    <w:rsid w:val="004733C4"/>
    <w:rsid w:val="0048059D"/>
    <w:rsid w:val="004E41BB"/>
    <w:rsid w:val="00544E75"/>
    <w:rsid w:val="005529B2"/>
    <w:rsid w:val="00573E90"/>
    <w:rsid w:val="00585AF5"/>
    <w:rsid w:val="00603594"/>
    <w:rsid w:val="00670BF7"/>
    <w:rsid w:val="006D39D2"/>
    <w:rsid w:val="006E5537"/>
    <w:rsid w:val="006F466A"/>
    <w:rsid w:val="00705470"/>
    <w:rsid w:val="0071171E"/>
    <w:rsid w:val="00735A4C"/>
    <w:rsid w:val="007C2D56"/>
    <w:rsid w:val="007F47F4"/>
    <w:rsid w:val="008606CE"/>
    <w:rsid w:val="0086229E"/>
    <w:rsid w:val="008679A5"/>
    <w:rsid w:val="00890A8F"/>
    <w:rsid w:val="008F13F5"/>
    <w:rsid w:val="0090570F"/>
    <w:rsid w:val="00965528"/>
    <w:rsid w:val="00984E7B"/>
    <w:rsid w:val="009D43CC"/>
    <w:rsid w:val="009F2C0A"/>
    <w:rsid w:val="009F77C7"/>
    <w:rsid w:val="00AA41FC"/>
    <w:rsid w:val="00B548D7"/>
    <w:rsid w:val="00B66398"/>
    <w:rsid w:val="00B74A7B"/>
    <w:rsid w:val="00B87EDD"/>
    <w:rsid w:val="00BC0C36"/>
    <w:rsid w:val="00C0153A"/>
    <w:rsid w:val="00C145F3"/>
    <w:rsid w:val="00C70BE8"/>
    <w:rsid w:val="00C72B42"/>
    <w:rsid w:val="00C73BA8"/>
    <w:rsid w:val="00C94BD7"/>
    <w:rsid w:val="00CA5188"/>
    <w:rsid w:val="00CB6E7A"/>
    <w:rsid w:val="00CF2004"/>
    <w:rsid w:val="00D01E8B"/>
    <w:rsid w:val="00D2230A"/>
    <w:rsid w:val="00D757CB"/>
    <w:rsid w:val="00DC401F"/>
    <w:rsid w:val="00DC6A77"/>
    <w:rsid w:val="00DF23D8"/>
    <w:rsid w:val="00E21105"/>
    <w:rsid w:val="00E307A5"/>
    <w:rsid w:val="00E32B1D"/>
    <w:rsid w:val="00E53079"/>
    <w:rsid w:val="00E66744"/>
    <w:rsid w:val="00E846AA"/>
    <w:rsid w:val="00EF5971"/>
    <w:rsid w:val="00F042D7"/>
    <w:rsid w:val="00F04419"/>
    <w:rsid w:val="00F0513B"/>
    <w:rsid w:val="00F0583F"/>
    <w:rsid w:val="00F05E18"/>
    <w:rsid w:val="00F22D3B"/>
    <w:rsid w:val="00F242D8"/>
    <w:rsid w:val="00F806C1"/>
    <w:rsid w:val="00F85453"/>
    <w:rsid w:val="00FA2ACA"/>
    <w:rsid w:val="00FA5F64"/>
    <w:rsid w:val="00FC098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A3AECB"/>
  <w15:docId w15:val="{1E633E98-DEAF-4635-A037-C098BA85F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link w:val="Heading1Char"/>
    <w:qFormat/>
    <w:pPr>
      <w:keepNext/>
      <w:keepLines/>
      <w:spacing w:before="480"/>
      <w:ind w:left="567" w:hanging="567"/>
      <w:outlineLvl w:val="0"/>
    </w:pPr>
    <w:rPr>
      <w:b/>
      <w:sz w:val="28"/>
    </w:rPr>
  </w:style>
  <w:style w:type="paragraph" w:styleId="Heading2">
    <w:name w:val="heading 2"/>
    <w:basedOn w:val="Heading1"/>
    <w:next w:val="Normal"/>
    <w:qFormat/>
    <w:pPr>
      <w:spacing w:before="32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ind w:left="1134" w:hanging="1134"/>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4"/>
    <w:next w:val="Normal"/>
    <w:qFormat/>
    <w:pPr>
      <w:ind w:left="1701" w:hanging="1701"/>
      <w:outlineLvl w:val="6"/>
    </w:pPr>
  </w:style>
  <w:style w:type="paragraph" w:styleId="Heading8">
    <w:name w:val="heading 8"/>
    <w:basedOn w:val="Heading4"/>
    <w:next w:val="Normal"/>
    <w:qFormat/>
    <w:pPr>
      <w:ind w:left="1701" w:hanging="1701"/>
      <w:outlineLvl w:val="7"/>
    </w:pPr>
  </w:style>
  <w:style w:type="paragraph" w:styleId="Heading9">
    <w:name w:val="heading 9"/>
    <w:basedOn w:val="Heading4"/>
    <w:next w:val="Normal"/>
    <w:qFormat/>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pPr>
      <w:ind w:left="1698"/>
    </w:pPr>
  </w:style>
  <w:style w:type="paragraph" w:styleId="Index6">
    <w:name w:val="index 6"/>
    <w:basedOn w:val="Normal"/>
    <w:next w:val="Normal"/>
    <w:pPr>
      <w:ind w:left="1415"/>
    </w:pPr>
  </w:style>
  <w:style w:type="paragraph" w:styleId="Index5">
    <w:name w:val="index 5"/>
    <w:basedOn w:val="Normal"/>
    <w:next w:val="Normal"/>
    <w:pPr>
      <w:ind w:left="1132"/>
    </w:pPr>
  </w:style>
  <w:style w:type="paragraph" w:styleId="Index4">
    <w:name w:val="index 4"/>
    <w:basedOn w:val="Normal"/>
    <w:next w:val="Normal"/>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tyle>
  <w:style w:type="paragraph" w:styleId="Footer">
    <w:name w:val="footer"/>
    <w:basedOn w:val="Normal"/>
    <w:pPr>
      <w:tabs>
        <w:tab w:val="clear" w:pos="567"/>
        <w:tab w:val="clear" w:pos="1134"/>
        <w:tab w:val="clear" w:pos="1701"/>
        <w:tab w:val="clear" w:pos="2268"/>
        <w:tab w:val="clear" w:pos="2835"/>
        <w:tab w:val="left" w:pos="5954"/>
        <w:tab w:val="right" w:pos="9639"/>
      </w:tabs>
      <w:spacing w:before="0"/>
    </w:pPr>
    <w:rPr>
      <w:caps/>
      <w:sz w:val="16"/>
    </w:rPr>
  </w:style>
  <w:style w:type="paragraph" w:styleId="Header">
    <w:name w:val="header"/>
    <w:basedOn w:val="Normal"/>
    <w:link w:val="HeaderChar"/>
    <w:uiPriority w:val="99"/>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Pr>
      <w:rFonts w:ascii="Calibri" w:hAnsi="Calibri"/>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567"/>
    </w:pPr>
  </w:style>
  <w:style w:type="paragraph" w:customStyle="1" w:styleId="enumlev1">
    <w:name w:val="enumlev1"/>
    <w:basedOn w:val="Normal"/>
    <w:pPr>
      <w:spacing w:before="86"/>
      <w:ind w:left="567" w:hanging="567"/>
    </w:pPr>
  </w:style>
  <w:style w:type="paragraph" w:customStyle="1" w:styleId="enumlev2">
    <w:name w:val="enumlev2"/>
    <w:basedOn w:val="enumlev1"/>
    <w:pPr>
      <w:ind w:left="1134"/>
    </w:pPr>
  </w:style>
  <w:style w:type="paragraph" w:customStyle="1" w:styleId="enumlev3">
    <w:name w:val="enumlev3"/>
    <w:basedOn w:val="enumlev2"/>
    <w:pPr>
      <w:ind w:left="1701"/>
    </w:pPr>
  </w:style>
  <w:style w:type="paragraph" w:customStyle="1" w:styleId="Equation">
    <w:name w:val="Equation"/>
    <w:basedOn w:val="Normal"/>
    <w:pPr>
      <w:tabs>
        <w:tab w:val="center" w:pos="4820"/>
        <w:tab w:val="right" w:pos="9639"/>
      </w:tabs>
    </w:pPr>
  </w:style>
  <w:style w:type="paragraph" w:customStyle="1" w:styleId="Head">
    <w:name w:val="Head"/>
    <w:basedOn w:val="Normal"/>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pPr>
      <w:spacing w:before="240"/>
    </w:pPr>
  </w:style>
  <w:style w:type="paragraph" w:customStyle="1" w:styleId="Call">
    <w:name w:val="Call"/>
    <w:basedOn w:val="Normal"/>
    <w:next w:val="Normal"/>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pPr>
      <w:tabs>
        <w:tab w:val="clear" w:pos="567"/>
        <w:tab w:val="clear" w:pos="1134"/>
        <w:tab w:val="clear" w:pos="1701"/>
        <w:tab w:val="clear" w:pos="2268"/>
        <w:tab w:val="clear" w:pos="2835"/>
        <w:tab w:val="right" w:pos="9781"/>
      </w:tabs>
    </w:pPr>
    <w:rPr>
      <w:b/>
    </w:rPr>
  </w:style>
  <w:style w:type="paragraph" w:styleId="List">
    <w:name w:val="List"/>
    <w:basedOn w:val="Normal"/>
    <w:pPr>
      <w:tabs>
        <w:tab w:val="left" w:pos="2127"/>
      </w:tabs>
      <w:ind w:left="2127" w:hanging="2127"/>
    </w:pPr>
  </w:style>
  <w:style w:type="paragraph" w:customStyle="1" w:styleId="Part">
    <w:name w:val="Part"/>
    <w:basedOn w:val="Normal"/>
    <w:pPr>
      <w:tabs>
        <w:tab w:val="left" w:pos="1276"/>
      </w:tabs>
      <w:spacing w:before="199"/>
      <w:ind w:left="1701" w:hanging="1701"/>
    </w:pPr>
    <w:rPr>
      <w:caps/>
    </w:rPr>
  </w:style>
  <w:style w:type="paragraph" w:customStyle="1" w:styleId="Reasons">
    <w:name w:val="Reasons"/>
    <w:basedOn w:val="Normal"/>
    <w:qFormat/>
  </w:style>
  <w:style w:type="paragraph" w:customStyle="1" w:styleId="meeting">
    <w:name w:val="meeting"/>
    <w:basedOn w:val="Head"/>
    <w:next w:val="Head"/>
    <w:pPr>
      <w:tabs>
        <w:tab w:val="left" w:pos="7371"/>
      </w:tabs>
      <w:spacing w:after="567"/>
    </w:pPr>
  </w:style>
  <w:style w:type="paragraph" w:customStyle="1" w:styleId="Subject">
    <w:name w:val="Subject"/>
    <w:basedOn w:val="Normal"/>
    <w:next w:val="Source"/>
    <w:pPr>
      <w:tabs>
        <w:tab w:val="left" w:pos="709"/>
      </w:tabs>
      <w:spacing w:before="0"/>
      <w:ind w:left="709" w:hanging="709"/>
    </w:pPr>
  </w:style>
  <w:style w:type="paragraph" w:customStyle="1" w:styleId="Source">
    <w:name w:val="Source"/>
    <w:basedOn w:val="Normal"/>
    <w:next w:val="Title1"/>
    <w:pPr>
      <w:spacing w:before="840"/>
      <w:jc w:val="center"/>
    </w:pPr>
    <w:rPr>
      <w:b/>
      <w:sz w:val="28"/>
    </w:rPr>
  </w:style>
  <w:style w:type="paragraph" w:customStyle="1" w:styleId="Object">
    <w:name w:val="Object"/>
    <w:basedOn w:val="Subject"/>
    <w:next w:val="Subject"/>
  </w:style>
  <w:style w:type="paragraph" w:customStyle="1" w:styleId="Data">
    <w:name w:val="Data"/>
    <w:basedOn w:val="Subject"/>
    <w:next w:val="Subject"/>
  </w:style>
  <w:style w:type="paragraph" w:customStyle="1" w:styleId="Headingb">
    <w:name w:val="Heading_b"/>
    <w:basedOn w:val="Heading3"/>
    <w:next w:val="Normal"/>
    <w:pPr>
      <w:spacing w:before="160"/>
      <w:outlineLvl w:val="0"/>
    </w:pPr>
  </w:style>
  <w:style w:type="paragraph" w:customStyle="1" w:styleId="Title1">
    <w:name w:val="Title 1"/>
    <w:basedOn w:val="Source"/>
    <w:next w:val="Title2"/>
    <w:pPr>
      <w:spacing w:before="240"/>
    </w:pPr>
    <w:rPr>
      <w:b w:val="0"/>
      <w:caps/>
    </w:rPr>
  </w:style>
  <w:style w:type="paragraph" w:customStyle="1" w:styleId="dnum">
    <w:name w:val="dnum"/>
    <w:basedOn w:val="Normal"/>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Pr>
      <w:caps w:val="0"/>
    </w:rPr>
  </w:style>
  <w:style w:type="paragraph" w:customStyle="1" w:styleId="Note">
    <w:name w:val="Note"/>
    <w:basedOn w:val="Normal"/>
    <w:pPr>
      <w:spacing w:before="80"/>
    </w:pPr>
  </w:style>
  <w:style w:type="paragraph" w:styleId="TOC9">
    <w:name w:val="toc 9"/>
    <w:basedOn w:val="Normal"/>
    <w:next w:val="Normal"/>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customStyle="1" w:styleId="AnnexNo">
    <w:name w:val="Annex_No"/>
    <w:basedOn w:val="Normal"/>
    <w:next w:val="Annexref"/>
    <w:pPr>
      <w:spacing w:before="720"/>
      <w:jc w:val="center"/>
    </w:pPr>
    <w:rPr>
      <w:caps/>
      <w:sz w:val="28"/>
    </w:rPr>
  </w:style>
  <w:style w:type="paragraph" w:customStyle="1" w:styleId="Annexref">
    <w:name w:val="Annex_ref"/>
    <w:basedOn w:val="Normal"/>
    <w:next w:val="Annextitle"/>
    <w:pPr>
      <w:jc w:val="center"/>
    </w:pPr>
    <w:rPr>
      <w:sz w:val="28"/>
    </w:rPr>
  </w:style>
  <w:style w:type="paragraph" w:customStyle="1" w:styleId="Annextitle">
    <w:name w:val="Annex_title"/>
    <w:basedOn w:val="Normal"/>
    <w:next w:val="Normal"/>
    <w:pPr>
      <w:spacing w:before="240" w:after="240"/>
      <w:jc w:val="center"/>
    </w:pPr>
    <w:rPr>
      <w:b/>
      <w:sz w:val="28"/>
    </w:rPr>
  </w:style>
  <w:style w:type="paragraph" w:customStyle="1" w:styleId="AppendixNo">
    <w:name w:val="Appendix_No"/>
    <w:basedOn w:val="AnnexNo"/>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Artheading">
    <w:name w:val="Art_heading"/>
    <w:basedOn w:val="Normal"/>
    <w:next w:val="Normalaftertitl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style>
  <w:style w:type="paragraph" w:customStyle="1" w:styleId="Chaptitle">
    <w:name w:val="Chap_title"/>
    <w:basedOn w:val="Arttitle"/>
    <w:next w:val="Normal"/>
  </w:style>
  <w:style w:type="paragraph" w:customStyle="1" w:styleId="Equationlegend">
    <w:name w:val="Equation_legend"/>
    <w:basedOn w:val="NormalIndent"/>
    <w:pPr>
      <w:tabs>
        <w:tab w:val="right" w:pos="1531"/>
      </w:tabs>
      <w:spacing w:before="80"/>
      <w:ind w:left="1701" w:hanging="1701"/>
    </w:pPr>
  </w:style>
  <w:style w:type="paragraph" w:customStyle="1" w:styleId="Figure">
    <w:name w:val="Figure"/>
    <w:basedOn w:val="Normal"/>
    <w:next w:val="Figuretitle"/>
    <w:pPr>
      <w:keepNext/>
      <w:keepLines/>
      <w:spacing w:after="120"/>
      <w:jc w:val="center"/>
    </w:pPr>
  </w:style>
  <w:style w:type="paragraph" w:customStyle="1" w:styleId="Figurelegend">
    <w:name w:val="Figure_legend"/>
    <w:basedOn w:val="Normal"/>
    <w:pPr>
      <w:spacing w:before="20" w:after="20"/>
    </w:pPr>
    <w:rPr>
      <w:sz w:val="18"/>
    </w:rPr>
  </w:style>
  <w:style w:type="paragraph" w:customStyle="1" w:styleId="TableNo">
    <w:name w:val="Table_No"/>
    <w:basedOn w:val="Normal"/>
    <w:next w:val="Tabletitle"/>
    <w:pPr>
      <w:keepNext/>
      <w:spacing w:before="560" w:after="120"/>
      <w:jc w:val="center"/>
    </w:pPr>
    <w:rPr>
      <w:caps/>
    </w:rPr>
  </w:style>
  <w:style w:type="paragraph" w:customStyle="1" w:styleId="Tabletitle">
    <w:name w:val="Table_title"/>
    <w:basedOn w:val="TableNo"/>
    <w:next w:val="Tabletext"/>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pPr>
      <w:spacing w:before="240" w:after="480"/>
    </w:pPr>
  </w:style>
  <w:style w:type="paragraph" w:customStyle="1" w:styleId="Figurewithouttitle">
    <w:name w:val="Figure_without_title"/>
    <w:basedOn w:val="Figure"/>
    <w:next w:val="Normalaftertitle"/>
    <w:pPr>
      <w:keepNext w:val="0"/>
      <w:spacing w:after="240"/>
    </w:pPr>
  </w:style>
  <w:style w:type="paragraph" w:customStyle="1" w:styleId="Headingi">
    <w:name w:val="Heading_i"/>
    <w:basedOn w:val="Heading3"/>
    <w:next w:val="Normal"/>
    <w:pPr>
      <w:spacing w:before="160"/>
      <w:outlineLvl w:val="0"/>
    </w:pPr>
    <w:rPr>
      <w:b w:val="0"/>
      <w:i/>
    </w:rPr>
  </w:style>
  <w:style w:type="character" w:styleId="PageNumber">
    <w:name w:val="page number"/>
    <w:basedOn w:val="DefaultParagraphFont"/>
    <w:rPr>
      <w:rFonts w:ascii="Calibri" w:hAnsi="Calibri"/>
    </w:rPr>
  </w:style>
  <w:style w:type="paragraph" w:customStyle="1" w:styleId="PartNo">
    <w:name w:val="Part_No"/>
    <w:basedOn w:val="AnnexNo"/>
    <w:next w:val="Parttitle"/>
  </w:style>
  <w:style w:type="paragraph" w:customStyle="1" w:styleId="Partref">
    <w:name w:val="Part_ref"/>
    <w:basedOn w:val="Annexref"/>
    <w:next w:val="Normalaftertitle"/>
  </w:style>
  <w:style w:type="paragraph" w:customStyle="1" w:styleId="Parttitle">
    <w:name w:val="Part_title"/>
    <w:basedOn w:val="Annextitle"/>
    <w:next w:val="Partref"/>
  </w:style>
  <w:style w:type="paragraph" w:customStyle="1" w:styleId="RecNo">
    <w:name w:val="Rec_No"/>
    <w:basedOn w:val="Normal"/>
    <w:next w:val="Rectitle"/>
    <w:pPr>
      <w:spacing w:before="720"/>
      <w:jc w:val="center"/>
    </w:pPr>
    <w:rPr>
      <w:caps/>
      <w:sz w:val="28"/>
    </w:rPr>
  </w:style>
  <w:style w:type="paragraph" w:customStyle="1" w:styleId="Rectitle">
    <w:name w:val="Rec_title"/>
    <w:basedOn w:val="Normal"/>
    <w:next w:val="Heading1"/>
    <w:pPr>
      <w:spacing w:before="240"/>
      <w:jc w:val="center"/>
    </w:pPr>
    <w:rPr>
      <w:b/>
      <w:sz w:val="28"/>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ref">
    <w:name w:val="Question_ref"/>
    <w:basedOn w:val="Recref"/>
    <w:next w:val="Questiondate"/>
  </w:style>
  <w:style w:type="paragraph" w:customStyle="1" w:styleId="Questiontitle">
    <w:name w:val="Question_title"/>
    <w:basedOn w:val="Rectitle"/>
    <w:next w:val="Questionref"/>
  </w:style>
  <w:style w:type="paragraph" w:customStyle="1" w:styleId="Reftext">
    <w:name w:val="Ref_text"/>
    <w:basedOn w:val="Normal"/>
    <w:pPr>
      <w:ind w:left="567" w:hanging="567"/>
    </w:pPr>
  </w:style>
  <w:style w:type="paragraph" w:customStyle="1" w:styleId="Reftitle">
    <w:name w:val="Ref_title"/>
    <w:basedOn w:val="Normal"/>
    <w:next w:val="Reftext"/>
    <w:pPr>
      <w:spacing w:before="480"/>
      <w:jc w:val="center"/>
    </w:pPr>
    <w:rPr>
      <w:caps/>
      <w:sz w:val="28"/>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AnnexNo"/>
    <w:next w:val="Restitle"/>
  </w:style>
  <w:style w:type="paragraph" w:customStyle="1" w:styleId="Resref">
    <w:name w:val="Res_ref"/>
    <w:basedOn w:val="Recref"/>
    <w:next w:val="Resdate"/>
  </w:style>
  <w:style w:type="paragraph" w:customStyle="1" w:styleId="Restitle">
    <w:name w:val="Res_title"/>
    <w:basedOn w:val="Annextitle"/>
    <w:next w:val="Normal"/>
  </w:style>
  <w:style w:type="paragraph" w:customStyle="1" w:styleId="SectionNo">
    <w:name w:val="Section_No"/>
    <w:basedOn w:val="AnnexNo"/>
    <w:next w:val="Sectiontitle"/>
  </w:style>
  <w:style w:type="paragraph" w:customStyle="1" w:styleId="Sectiontitle">
    <w:name w:val="Section_title"/>
    <w:basedOn w:val="Normal"/>
    <w:next w:val="Normalaftertitle"/>
    <w:rPr>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rPr>
  </w:style>
  <w:style w:type="paragraph" w:customStyle="1" w:styleId="Tabletext">
    <w:name w:val="Table_text"/>
    <w:basedOn w:val="Normal"/>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pPr>
      <w:spacing w:before="120" w:after="120"/>
      <w:jc w:val="center"/>
    </w:pPr>
    <w:rPr>
      <w:b/>
    </w:rPr>
  </w:style>
  <w:style w:type="paragraph" w:customStyle="1" w:styleId="Tablelegend">
    <w:name w:val="Table_legend"/>
    <w:basedOn w:val="Tabletext"/>
    <w:pPr>
      <w:spacing w:before="120"/>
    </w:pPr>
  </w:style>
  <w:style w:type="paragraph" w:customStyle="1" w:styleId="Tableref">
    <w:name w:val="Table_ref"/>
    <w:basedOn w:val="Normal"/>
    <w:next w:val="Tabletitle"/>
    <w:pPr>
      <w:keepNext/>
      <w:spacing w:before="567"/>
      <w:jc w:val="center"/>
    </w:pPr>
  </w:style>
  <w:style w:type="paragraph" w:customStyle="1" w:styleId="Title2">
    <w:name w:val="Title 2"/>
    <w:basedOn w:val="Source"/>
    <w:next w:val="Title3"/>
    <w:pPr>
      <w:spacing w:before="240"/>
    </w:pPr>
    <w:rPr>
      <w:b w:val="0"/>
      <w:caps/>
    </w:rPr>
  </w:style>
  <w:style w:type="paragraph" w:customStyle="1" w:styleId="Title3">
    <w:name w:val="Title 3"/>
    <w:basedOn w:val="Title2"/>
    <w:next w:val="Normalaftertitle"/>
    <w:rPr>
      <w:caps w:val="0"/>
    </w:rPr>
  </w:style>
  <w:style w:type="paragraph" w:customStyle="1" w:styleId="Title4">
    <w:name w:val="Title 4"/>
    <w:basedOn w:val="Title3"/>
    <w:next w:val="Heading1"/>
    <w:rPr>
      <w:b/>
    </w:rPr>
  </w:style>
  <w:style w:type="paragraph" w:customStyle="1" w:styleId="FigureNo">
    <w:name w:val="Figure_No"/>
    <w:basedOn w:val="Normal"/>
    <w:next w:val="Figuretitle"/>
    <w:pPr>
      <w:keepNext/>
      <w:keepLines/>
      <w:spacing w:before="240" w:after="120"/>
      <w:jc w:val="center"/>
    </w:pPr>
    <w:rPr>
      <w:caps/>
    </w:rPr>
  </w:style>
  <w:style w:type="paragraph" w:customStyle="1" w:styleId="firstfooter0">
    <w:name w:val="firstfooter"/>
    <w:basedOn w:val="Normal"/>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customStyle="1" w:styleId="Subtitle">
    <w:name w:val="Sub_title"/>
    <w:basedOn w:val="Normal"/>
    <w:qFormat/>
    <w:pPr>
      <w:framePr w:hSpace="180" w:wrap="around" w:hAnchor="page" w:x="1821" w:y="2317"/>
      <w:spacing w:after="160"/>
    </w:pPr>
    <w:rPr>
      <w:sz w:val="34"/>
      <w:lang w:val="en-GB"/>
    </w:rPr>
  </w:style>
  <w:style w:type="character" w:customStyle="1" w:styleId="HeaderChar">
    <w:name w:val="Header Char"/>
    <w:basedOn w:val="DefaultParagraphFont"/>
    <w:link w:val="Header"/>
    <w:uiPriority w:val="99"/>
    <w:rPr>
      <w:rFonts w:ascii="Calibri" w:hAnsi="Calibri"/>
      <w:sz w:val="18"/>
      <w:lang w:val="fr-FR" w:eastAsia="en-US"/>
    </w:rPr>
  </w:style>
  <w:style w:type="table" w:styleId="TableGrid">
    <w:name w:val="Table Grid"/>
    <w:basedOn w:val="TableNormal"/>
    <w:uiPriority w:val="39"/>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Pr>
      <w:rFonts w:ascii="Calibri" w:hAnsi="Calibri"/>
      <w:sz w:val="24"/>
      <w:lang w:val="fr-FR" w:eastAsia="en-US"/>
    </w:rPr>
  </w:style>
  <w:style w:type="character" w:styleId="UnresolvedMention">
    <w:name w:val="Unresolved Mention"/>
    <w:basedOn w:val="DefaultParagraphFont"/>
    <w:uiPriority w:val="99"/>
    <w:semiHidden/>
    <w:unhideWhenUsed/>
    <w:rPr>
      <w:color w:val="605E5C"/>
      <w:shd w:val="clear" w:color="auto" w:fill="E1DFDD"/>
    </w:rPr>
  </w:style>
  <w:style w:type="character" w:customStyle="1" w:styleId="Heading1Char">
    <w:name w:val="Heading 1 Char"/>
    <w:basedOn w:val="DefaultParagraphFont"/>
    <w:link w:val="Heading1"/>
    <w:rPr>
      <w:rFonts w:ascii="Calibri" w:hAnsi="Calibri"/>
      <w:b/>
      <w:sz w:val="2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17-CL-C-0022/fr" TargetMode="External"/><Relationship Id="rId18" Type="http://schemas.openxmlformats.org/officeDocument/2006/relationships/hyperlink" Target="https://www.itu.int/md/S22-CL-C-0022/en" TargetMode="External"/><Relationship Id="rId26" Type="http://schemas.openxmlformats.org/officeDocument/2006/relationships/hyperlink" Target="https://www.itu.int/md/S23-CL-C-0052/fr" TargetMode="External"/><Relationship Id="rId3" Type="http://schemas.openxmlformats.org/officeDocument/2006/relationships/webSettings" Target="webSettings.xml"/><Relationship Id="rId21" Type="http://schemas.openxmlformats.org/officeDocument/2006/relationships/hyperlink" Target="https://www.itu.int/md/S23-CL-C-0053/fr" TargetMode="External"/><Relationship Id="rId34" Type="http://schemas.openxmlformats.org/officeDocument/2006/relationships/theme" Target="theme/theme1.xml"/><Relationship Id="rId7" Type="http://schemas.openxmlformats.org/officeDocument/2006/relationships/hyperlink" Target="https://www.itu.int/md/S19-CL-C-0132/fr" TargetMode="External"/><Relationship Id="rId12" Type="http://schemas.openxmlformats.org/officeDocument/2006/relationships/hyperlink" Target="https://www.itu.int/md/S16-CL-C-0022/fr" TargetMode="External"/><Relationship Id="rId17" Type="http://schemas.openxmlformats.org/officeDocument/2006/relationships/hyperlink" Target="https://www.itu.int/md/S21-CL-C-0022/en" TargetMode="External"/><Relationship Id="rId25" Type="http://schemas.openxmlformats.org/officeDocument/2006/relationships/hyperlink" Target="https://www.itu.int/md/S23-CL-C-0051/fr"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itu.int/md/S20-CL-C-0022/en" TargetMode="External"/><Relationship Id="rId20" Type="http://schemas.openxmlformats.org/officeDocument/2006/relationships/hyperlink" Target="https://www.itu.int/md/S23-CL-C-0052/fr" TargetMode="External"/><Relationship Id="rId29"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s://www.itu.int/en/council/Documents/basic-texts-2023/RES-162-F.pdf" TargetMode="External"/><Relationship Id="rId11" Type="http://schemas.openxmlformats.org/officeDocument/2006/relationships/hyperlink" Target="http://www.itu.int/md/S15-CL-C-0022/fr" TargetMode="External"/><Relationship Id="rId24" Type="http://schemas.openxmlformats.org/officeDocument/2006/relationships/hyperlink" Target="https://www.itu.int/md/S23-CL-C-0020/fr" TargetMode="External"/><Relationship Id="rId32"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yperlink" Target="https://www.itu.int/md/S19-CL-C-0022/en" TargetMode="External"/><Relationship Id="rId23" Type="http://schemas.openxmlformats.org/officeDocument/2006/relationships/hyperlink" Target="https://www.itu.int/en/council/Documents/basic-texts-2023/RES-071-F.pdf" TargetMode="External"/><Relationship Id="rId28" Type="http://schemas.openxmlformats.org/officeDocument/2006/relationships/header" Target="header1.xml"/><Relationship Id="rId10" Type="http://schemas.openxmlformats.org/officeDocument/2006/relationships/hyperlink" Target="http://www.itu.int/md/S14-CL-C-0022/fr" TargetMode="External"/><Relationship Id="rId19" Type="http://schemas.openxmlformats.org/officeDocument/2006/relationships/hyperlink" Target="https://www.itu.int/md/S23-CL-C-0020/fr" TargetMode="External"/><Relationship Id="rId31"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yperlink" Target="http://www.itu.int/md/S13-CL-C-0065/fr" TargetMode="External"/><Relationship Id="rId14" Type="http://schemas.openxmlformats.org/officeDocument/2006/relationships/hyperlink" Target="https://www.itu.int/md/S18-CL-C-0022/fr" TargetMode="External"/><Relationship Id="rId22" Type="http://schemas.openxmlformats.org/officeDocument/2006/relationships/hyperlink" Target="https://www.itu.int/md/S23-CL-C-0052/fr" TargetMode="External"/><Relationship Id="rId27" Type="http://schemas.openxmlformats.org/officeDocument/2006/relationships/hyperlink" Target="http://www.itu.int/imac" TargetMode="External"/><Relationship Id="rId30" Type="http://schemas.openxmlformats.org/officeDocument/2006/relationships/footer" Target="footer2.xml"/><Relationship Id="rId8" Type="http://schemas.openxmlformats.org/officeDocument/2006/relationships/hyperlink" Target="http://www.itu.int/md/S12-CL-C-0044/fr"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5620</Words>
  <Characters>32035</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37580</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Douzième rapport du Comité consultatif indépendant pour les questions de gestion (CCIG) – Rapport annuel pour 2022 et 2023</dc:title>
  <dc:subject>Conseil 2023</dc:subject>
  <dc:creator>Xue, Kun</dc:creator>
  <cp:keywords>C2023, C23, Council-23</cp:keywords>
  <dc:description/>
  <cp:lastModifiedBy>Xue, Kun</cp:lastModifiedBy>
  <cp:revision>3</cp:revision>
  <cp:lastPrinted>2000-07-18T08:55:00Z</cp:lastPrinted>
  <dcterms:created xsi:type="dcterms:W3CDTF">2023-07-12T12:21:00Z</dcterms:created>
  <dcterms:modified xsi:type="dcterms:W3CDTF">2023-07-12T12:22:00Z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