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64C1E" w14:paraId="469DD399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19EBBDB" w14:textId="67683DB8" w:rsidR="00796BD3" w:rsidRPr="00BB7E1B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B7E1B">
              <w:rPr>
                <w:b/>
                <w:lang w:val="ru-RU"/>
              </w:rPr>
              <w:t>Пункт повестки дня:</w:t>
            </w:r>
            <w:r w:rsidR="00145A9A" w:rsidRPr="00BB7E1B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11997157" w14:textId="5E54F2CD" w:rsidR="00796BD3" w:rsidRPr="00BB7E1B" w:rsidRDefault="00145A9A" w:rsidP="00BB7E1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B7E1B">
              <w:rPr>
                <w:b/>
                <w:lang w:val="ru-RU"/>
              </w:rPr>
              <w:t>Дополнительный документ 1</w:t>
            </w:r>
            <w:r w:rsidR="00BB7E1B" w:rsidRPr="00BB7E1B">
              <w:rPr>
                <w:b/>
                <w:lang w:val="ru-RU"/>
              </w:rPr>
              <w:br/>
            </w:r>
            <w:r w:rsidR="001868CE" w:rsidRPr="00BB7E1B">
              <w:rPr>
                <w:b/>
                <w:lang w:val="ru-RU"/>
              </w:rPr>
              <w:t>к</w:t>
            </w:r>
            <w:r w:rsidRPr="00BB7E1B">
              <w:rPr>
                <w:b/>
                <w:lang w:val="ru-RU"/>
              </w:rPr>
              <w:t xml:space="preserve"> </w:t>
            </w:r>
            <w:r w:rsidR="0033025A" w:rsidRPr="00BB7E1B">
              <w:rPr>
                <w:b/>
                <w:lang w:val="ru-RU"/>
              </w:rPr>
              <w:t>Документ</w:t>
            </w:r>
            <w:r w:rsidRPr="00BB7E1B">
              <w:rPr>
                <w:b/>
                <w:lang w:val="ru-RU"/>
              </w:rPr>
              <w:t>у</w:t>
            </w:r>
            <w:r w:rsidR="0033025A" w:rsidRPr="00BB7E1B">
              <w:rPr>
                <w:b/>
                <w:lang w:val="ru-RU"/>
              </w:rPr>
              <w:t xml:space="preserve"> </w:t>
            </w:r>
            <w:r w:rsidR="00796BD3" w:rsidRPr="00BB7E1B">
              <w:rPr>
                <w:b/>
                <w:lang w:val="ru-RU"/>
              </w:rPr>
              <w:t>C23/</w:t>
            </w:r>
            <w:r w:rsidRPr="00BB7E1B">
              <w:rPr>
                <w:b/>
                <w:lang w:val="ru-RU"/>
              </w:rPr>
              <w:t>26</w:t>
            </w:r>
            <w:r w:rsidR="00796BD3" w:rsidRPr="00BB7E1B">
              <w:rPr>
                <w:b/>
                <w:lang w:val="ru-RU"/>
              </w:rPr>
              <w:t>-R</w:t>
            </w:r>
          </w:p>
        </w:tc>
      </w:tr>
      <w:tr w:rsidR="00796BD3" w:rsidRPr="00BB7E1B" w14:paraId="2B4D5FC3" w14:textId="77777777" w:rsidTr="0099131E">
        <w:trPr>
          <w:cantSplit/>
        </w:trPr>
        <w:tc>
          <w:tcPr>
            <w:tcW w:w="3969" w:type="dxa"/>
            <w:vMerge/>
          </w:tcPr>
          <w:p w14:paraId="2FCB68E1" w14:textId="77777777" w:rsidR="00796BD3" w:rsidRPr="00BB7E1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983407A" w14:textId="1522A413" w:rsidR="00796BD3" w:rsidRPr="00BB7E1B" w:rsidRDefault="00145A9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B7E1B">
              <w:rPr>
                <w:b/>
                <w:lang w:val="ru-RU"/>
              </w:rPr>
              <w:t>6</w:t>
            </w:r>
            <w:r w:rsidR="00796BD3" w:rsidRPr="00BB7E1B">
              <w:rPr>
                <w:b/>
                <w:lang w:val="ru-RU"/>
              </w:rPr>
              <w:t xml:space="preserve"> </w:t>
            </w:r>
            <w:r w:rsidRPr="00BB7E1B">
              <w:rPr>
                <w:b/>
                <w:lang w:val="ru-RU"/>
              </w:rPr>
              <w:t>июля</w:t>
            </w:r>
            <w:r w:rsidR="00796BD3" w:rsidRPr="00BB7E1B">
              <w:rPr>
                <w:b/>
                <w:lang w:val="ru-RU"/>
              </w:rPr>
              <w:t xml:space="preserve"> 2023</w:t>
            </w:r>
            <w:r w:rsidRPr="00BB7E1B">
              <w:rPr>
                <w:b/>
                <w:lang w:val="ru-RU"/>
              </w:rPr>
              <w:t xml:space="preserve"> года</w:t>
            </w:r>
          </w:p>
        </w:tc>
      </w:tr>
      <w:tr w:rsidR="00796BD3" w:rsidRPr="00BB7E1B" w14:paraId="0DA127EA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525F94B4" w14:textId="77777777" w:rsidR="00796BD3" w:rsidRPr="00BB7E1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D8A791" w14:textId="77777777" w:rsidR="00796BD3" w:rsidRPr="00BB7E1B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B7E1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B7E1B" w14:paraId="0ED7E976" w14:textId="77777777" w:rsidTr="0099131E">
        <w:trPr>
          <w:cantSplit/>
          <w:trHeight w:val="23"/>
        </w:trPr>
        <w:tc>
          <w:tcPr>
            <w:tcW w:w="3969" w:type="dxa"/>
          </w:tcPr>
          <w:p w14:paraId="7A85055C" w14:textId="77777777" w:rsidR="00796BD3" w:rsidRPr="00BB7E1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C2B93F4" w14:textId="77777777" w:rsidR="00796BD3" w:rsidRPr="00BB7E1B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B7E1B" w14:paraId="5CB93275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2403FA" w14:textId="1BA1EA40" w:rsidR="00796BD3" w:rsidRPr="00BB7E1B" w:rsidRDefault="00145A9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B7E1B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BB7E1B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BB7E1B" w14:paraId="51BC0732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DB9E3D" w14:textId="1CB6DE72" w:rsidR="00145A9A" w:rsidRPr="00BB7E1B" w:rsidRDefault="00145A9A" w:rsidP="0099131E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B7E1B">
              <w:rPr>
                <w:rFonts w:cstheme="minorHAnsi"/>
                <w:sz w:val="32"/>
                <w:szCs w:val="32"/>
                <w:lang w:val="ru-RU"/>
              </w:rPr>
              <w:t>ДОПОЛНИТЕЛЬНЫЙ ДОКУМЕНТ КГРЭ-23, ПРЕДСТАВЛЕННЫЙ ПРЕДСЕДАТЕЛЕМ КГРЭ</w:t>
            </w:r>
          </w:p>
          <w:p w14:paraId="47D1ABE3" w14:textId="207D2AB1" w:rsidR="00796BD3" w:rsidRPr="00BB7E1B" w:rsidRDefault="00145A9A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BB7E1B">
              <w:rPr>
                <w:rFonts w:cstheme="minorHAnsi"/>
                <w:sz w:val="32"/>
                <w:szCs w:val="32"/>
                <w:lang w:val="ru-RU"/>
              </w:rPr>
              <w:t>ФИНАНСОВЫЕ ПОСЛЕДСТВИЯ РЕГИОНАЛЬНЫХ ИНИЦИАТИВ, УТВЕРЖДЕННЫХ ВКРЭ-22</w:t>
            </w:r>
          </w:p>
        </w:tc>
      </w:tr>
      <w:tr w:rsidR="00796BD3" w:rsidRPr="00BB7E1B" w14:paraId="152E07D0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99EBD80" w14:textId="77777777" w:rsidR="00145A9A" w:rsidRPr="00BB7E1B" w:rsidRDefault="00145A9A" w:rsidP="0099131E">
            <w:pPr>
              <w:spacing w:before="160"/>
              <w:rPr>
                <w:sz w:val="20"/>
                <w:szCs w:val="18"/>
                <w:lang w:val="ru-RU"/>
              </w:rPr>
            </w:pPr>
          </w:p>
          <w:p w14:paraId="084FB000" w14:textId="1CF8A355" w:rsidR="00796BD3" w:rsidRPr="00BB7E1B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B7E1B">
              <w:rPr>
                <w:sz w:val="20"/>
                <w:szCs w:val="18"/>
                <w:lang w:val="ru-RU"/>
              </w:rPr>
              <w:t>__________________</w:t>
            </w:r>
          </w:p>
          <w:p w14:paraId="741F99E2" w14:textId="77777777" w:rsidR="00796BD3" w:rsidRPr="00BB7E1B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B7E1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6"/>
          <w:p w14:paraId="4C34FF65" w14:textId="58794BE5" w:rsidR="00145A9A" w:rsidRPr="00BB7E1B" w:rsidRDefault="00145A9A" w:rsidP="00145A9A">
            <w:pPr>
              <w:spacing w:before="160"/>
              <w:rPr>
                <w:rStyle w:val="Hyperlink"/>
                <w:i/>
                <w:iCs/>
                <w:szCs w:val="22"/>
                <w:lang w:val="ru-RU"/>
              </w:rPr>
            </w:pPr>
            <w:r w:rsidRPr="00BB7E1B">
              <w:rPr>
                <w:rStyle w:val="Hyperlink"/>
                <w:i/>
                <w:iCs/>
                <w:szCs w:val="22"/>
                <w:lang w:val="ru-RU"/>
              </w:rPr>
              <w:fldChar w:fldCharType="begin"/>
            </w:r>
            <w:r w:rsidRPr="00BB7E1B">
              <w:rPr>
                <w:rStyle w:val="Hyperlink"/>
                <w:i/>
                <w:iCs/>
                <w:szCs w:val="22"/>
                <w:lang w:val="ru-RU"/>
              </w:rPr>
              <w:instrText>HYPERLINK "https://www.itu.int/md/D22-TDAG30-C-0025/en"</w:instrText>
            </w:r>
            <w:r w:rsidRPr="00BB7E1B">
              <w:rPr>
                <w:rStyle w:val="Hyperlink"/>
                <w:i/>
                <w:iCs/>
                <w:szCs w:val="22"/>
                <w:lang w:val="ru-RU"/>
              </w:rPr>
            </w:r>
            <w:r w:rsidRPr="00BB7E1B">
              <w:rPr>
                <w:rStyle w:val="Hyperlink"/>
                <w:i/>
                <w:iCs/>
                <w:szCs w:val="22"/>
                <w:lang w:val="ru-RU"/>
              </w:rPr>
              <w:fldChar w:fldCharType="separate"/>
            </w:r>
            <w:bookmarkStart w:id="8" w:name="lt_pId023"/>
            <w:r w:rsidRPr="00BB7E1B">
              <w:rPr>
                <w:rStyle w:val="Hyperlink"/>
                <w:i/>
                <w:iCs/>
                <w:szCs w:val="22"/>
                <w:lang w:val="ru-RU"/>
              </w:rPr>
              <w:t>Документ TDAG-23/25-E – Директор Бюро развития электросвязи – Финансовые последствия региональных инициатив, утвержденных ВКРЭ-22</w:t>
            </w:r>
            <w:bookmarkEnd w:id="8"/>
            <w:r w:rsidRPr="00BB7E1B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  <w:p w14:paraId="2A76A1C3" w14:textId="03689B3F" w:rsidR="00145A9A" w:rsidRPr="00BB7E1B" w:rsidRDefault="00764C1E" w:rsidP="00145A9A">
            <w:pPr>
              <w:spacing w:after="120"/>
              <w:rPr>
                <w:rStyle w:val="Hyperlink"/>
                <w:i/>
                <w:iCs/>
                <w:szCs w:val="22"/>
                <w:lang w:val="ru-RU"/>
              </w:rPr>
            </w:pPr>
            <w:hyperlink r:id="rId7" w:history="1">
              <w:bookmarkStart w:id="9" w:name="lt_pId024"/>
              <w:r w:rsidR="00145A9A" w:rsidRPr="00BB7E1B">
                <w:rPr>
                  <w:rStyle w:val="Hyperlink"/>
                  <w:i/>
                  <w:iCs/>
                  <w:szCs w:val="22"/>
                  <w:lang w:val="ru-RU"/>
                </w:rPr>
                <w:t>Документ TDAG-23/DT/5-E – Председатель Консультативной группы по развитию электросвязи (КГРЭ) – Проект краткого резюме заключений</w:t>
              </w:r>
              <w:bookmarkEnd w:id="9"/>
            </w:hyperlink>
          </w:p>
          <w:p w14:paraId="13401443" w14:textId="5F35C89A" w:rsidR="00145A9A" w:rsidRPr="00BB7E1B" w:rsidRDefault="00764C1E" w:rsidP="0099131E">
            <w:pPr>
              <w:spacing w:after="120"/>
              <w:rPr>
                <w:rStyle w:val="Hyperlink"/>
                <w:i/>
                <w:iCs/>
                <w:szCs w:val="22"/>
                <w:lang w:val="ru-RU"/>
              </w:rPr>
            </w:pPr>
            <w:hyperlink r:id="rId8" w:history="1">
              <w:r w:rsidR="00145A9A" w:rsidRPr="00BB7E1B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Заключительный отчет Всемирной конференции по развитию электросвязи (Кигали,</w:t>
              </w:r>
              <w:r w:rsidR="00C939D1">
                <w:rPr>
                  <w:rStyle w:val="Hyperlink"/>
                  <w:i/>
                  <w:iCs/>
                  <w:szCs w:val="22"/>
                  <w:lang w:val="ru-RU"/>
                </w:rPr>
                <w:t> </w:t>
              </w:r>
              <w:r w:rsidR="00145A9A" w:rsidRPr="00BB7E1B">
                <w:rPr>
                  <w:rStyle w:val="Hyperlink"/>
                  <w:i/>
                  <w:iCs/>
                  <w:szCs w:val="22"/>
                  <w:lang w:val="ru-RU"/>
                </w:rPr>
                <w:t>2022 г.), часть III – Региональные инициативы</w:t>
              </w:r>
            </w:hyperlink>
          </w:p>
          <w:p w14:paraId="7B5F618B" w14:textId="1982A441" w:rsidR="00796BD3" w:rsidRPr="00BB7E1B" w:rsidRDefault="00764C1E" w:rsidP="0099131E">
            <w:pPr>
              <w:spacing w:after="120"/>
              <w:rPr>
                <w:lang w:val="ru-RU"/>
              </w:rPr>
            </w:pPr>
            <w:hyperlink r:id="rId9" w:history="1">
              <w:r w:rsidR="00145A9A" w:rsidRPr="00BB7E1B">
                <w:rPr>
                  <w:rStyle w:val="Hyperlink"/>
                  <w:i/>
                  <w:iCs/>
                  <w:szCs w:val="22"/>
                  <w:lang w:val="ru-RU"/>
                </w:rPr>
                <w:t>Резолюция 25 (Пересм. Бухарест, 2022 г.) Полномочной конференции</w:t>
              </w:r>
              <w:bookmarkEnd w:id="7"/>
            </w:hyperlink>
          </w:p>
        </w:tc>
      </w:tr>
      <w:bookmarkEnd w:id="2"/>
      <w:bookmarkEnd w:id="6"/>
    </w:tbl>
    <w:p w14:paraId="1FA78D85" w14:textId="77777777" w:rsidR="00B215AC" w:rsidRPr="00BB7E1B" w:rsidRDefault="00165D06" w:rsidP="00AB05C0">
      <w:pPr>
        <w:rPr>
          <w:lang w:val="ru-RU"/>
        </w:rPr>
      </w:pPr>
      <w:r w:rsidRPr="00BB7E1B">
        <w:rPr>
          <w:lang w:val="ru-RU"/>
        </w:rPr>
        <w:br w:type="page"/>
      </w:r>
    </w:p>
    <w:p w14:paraId="21EE62D9" w14:textId="79ECE667" w:rsidR="00165D06" w:rsidRPr="00BB7E1B" w:rsidRDefault="008D5713" w:rsidP="00AB05C0">
      <w:pPr>
        <w:rPr>
          <w:lang w:val="ru-RU"/>
        </w:rPr>
      </w:pPr>
      <w:r w:rsidRPr="00BB7E1B">
        <w:rPr>
          <w:lang w:val="ru-RU"/>
        </w:rPr>
        <w:lastRenderedPageBreak/>
        <w:t>Собрание</w:t>
      </w:r>
      <w:r w:rsidR="00022D01" w:rsidRPr="00BB7E1B">
        <w:rPr>
          <w:lang w:val="ru-RU"/>
        </w:rPr>
        <w:t xml:space="preserve"> Консультативной группы по развитию </w:t>
      </w:r>
      <w:r w:rsidRPr="00BB7E1B">
        <w:rPr>
          <w:lang w:val="ru-RU"/>
        </w:rPr>
        <w:t>электросвязи</w:t>
      </w:r>
      <w:r w:rsidR="00022D01" w:rsidRPr="00BB7E1B">
        <w:rPr>
          <w:lang w:val="ru-RU"/>
        </w:rPr>
        <w:t xml:space="preserve"> (</w:t>
      </w:r>
      <w:r w:rsidRPr="00BB7E1B">
        <w:rPr>
          <w:lang w:val="ru-RU"/>
        </w:rPr>
        <w:t>КГРЭ</w:t>
      </w:r>
      <w:r w:rsidR="00022D01" w:rsidRPr="00BB7E1B">
        <w:rPr>
          <w:lang w:val="ru-RU"/>
        </w:rPr>
        <w:t>)</w:t>
      </w:r>
      <w:r w:rsidRPr="00BB7E1B">
        <w:rPr>
          <w:lang w:val="ru-RU"/>
        </w:rPr>
        <w:t xml:space="preserve"> прошло с 19 по 23 июня 2023 года</w:t>
      </w:r>
      <w:r w:rsidR="00022D01" w:rsidRPr="00BB7E1B">
        <w:rPr>
          <w:lang w:val="ru-RU"/>
        </w:rPr>
        <w:t>.</w:t>
      </w:r>
    </w:p>
    <w:p w14:paraId="30D6A294" w14:textId="09FA8930" w:rsidR="00022D01" w:rsidRPr="00BB7E1B" w:rsidRDefault="00022D01" w:rsidP="00AB05C0">
      <w:pPr>
        <w:rPr>
          <w:lang w:val="ru-RU"/>
        </w:rPr>
      </w:pPr>
      <w:r w:rsidRPr="00BB7E1B">
        <w:rPr>
          <w:lang w:val="ru-RU"/>
        </w:rPr>
        <w:t>Б</w:t>
      </w:r>
      <w:r w:rsidR="008D5713" w:rsidRPr="00BB7E1B">
        <w:rPr>
          <w:lang w:val="ru-RU"/>
        </w:rPr>
        <w:t xml:space="preserve">РЭ </w:t>
      </w:r>
      <w:r w:rsidRPr="00BB7E1B">
        <w:rPr>
          <w:lang w:val="ru-RU"/>
        </w:rPr>
        <w:t>представ</w:t>
      </w:r>
      <w:r w:rsidR="001868CE" w:rsidRPr="00BB7E1B">
        <w:rPr>
          <w:lang w:val="ru-RU"/>
        </w:rPr>
        <w:t>ило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вклад</w:t>
      </w:r>
      <w:r w:rsidRPr="00BB7E1B">
        <w:rPr>
          <w:lang w:val="ru-RU"/>
        </w:rPr>
        <w:t xml:space="preserve"> (</w:t>
      </w:r>
      <w:hyperlink r:id="rId10" w:history="1">
        <w:r w:rsidR="00EB7C25" w:rsidRPr="00BB7E1B">
          <w:rPr>
            <w:rStyle w:val="Hyperlink"/>
            <w:szCs w:val="24"/>
            <w:lang w:val="ru-RU"/>
          </w:rPr>
          <w:t>Документ 2</w:t>
        </w:r>
        <w:r w:rsidRPr="00BB7E1B">
          <w:rPr>
            <w:rStyle w:val="Hyperlink"/>
            <w:szCs w:val="24"/>
            <w:lang w:val="ru-RU"/>
          </w:rPr>
          <w:t>5</w:t>
        </w:r>
      </w:hyperlink>
      <w:r w:rsidRPr="00BB7E1B">
        <w:rPr>
          <w:lang w:val="ru-RU"/>
        </w:rPr>
        <w:t>), "Финансовые последствия региональных инициатив</w:t>
      </w:r>
      <w:r w:rsidR="001868CE" w:rsidRPr="00BB7E1B">
        <w:rPr>
          <w:lang w:val="ru-RU"/>
        </w:rPr>
        <w:t>, утвержденных</w:t>
      </w:r>
      <w:r w:rsidR="008D5713" w:rsidRPr="00BB7E1B">
        <w:rPr>
          <w:lang w:val="ru-RU"/>
        </w:rPr>
        <w:t xml:space="preserve"> ВКРЭ-</w:t>
      </w:r>
      <w:r w:rsidRPr="00BB7E1B">
        <w:rPr>
          <w:lang w:val="ru-RU"/>
        </w:rPr>
        <w:t>22", в котором Б</w:t>
      </w:r>
      <w:r w:rsidR="008D5713" w:rsidRPr="00BB7E1B">
        <w:rPr>
          <w:lang w:val="ru-RU"/>
        </w:rPr>
        <w:t>РЭ</w:t>
      </w:r>
      <w:r w:rsidRPr="00BB7E1B">
        <w:rPr>
          <w:lang w:val="ru-RU"/>
        </w:rPr>
        <w:t xml:space="preserve"> обратил</w:t>
      </w:r>
      <w:r w:rsidR="008D5713" w:rsidRPr="00BB7E1B">
        <w:rPr>
          <w:lang w:val="ru-RU"/>
        </w:rPr>
        <w:t>о</w:t>
      </w:r>
      <w:r w:rsidRPr="00BB7E1B">
        <w:rPr>
          <w:lang w:val="ru-RU"/>
        </w:rPr>
        <w:t>с</w:t>
      </w:r>
      <w:r w:rsidR="008D5713" w:rsidRPr="00BB7E1B">
        <w:rPr>
          <w:lang w:val="ru-RU"/>
        </w:rPr>
        <w:t>ь</w:t>
      </w:r>
      <w:r w:rsidRPr="00BB7E1B">
        <w:rPr>
          <w:lang w:val="ru-RU"/>
        </w:rPr>
        <w:t xml:space="preserve"> со следующей просьбой: "</w:t>
      </w:r>
      <w:r w:rsidR="008D5713" w:rsidRPr="00BB7E1B">
        <w:rPr>
          <w:lang w:val="ru-RU"/>
        </w:rPr>
        <w:t>В рамках процесса утверждения бюджета на 2024–2027 годы БРЭ предлагает просить Совет рассмотреть вопрос об ассигновании выделенных финансовых ресурсов для осуществления региональных инициатив, принятых ВКРЭ-22 для всех шести регионов</w:t>
      </w:r>
      <w:r w:rsidRPr="00BB7E1B">
        <w:rPr>
          <w:lang w:val="ru-RU"/>
        </w:rPr>
        <w:t>"</w:t>
      </w:r>
      <w:r w:rsidR="008D5713" w:rsidRPr="00BB7E1B">
        <w:rPr>
          <w:lang w:val="ru-RU"/>
        </w:rPr>
        <w:t>.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Также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КГРЭ была проинформирована</w:t>
      </w:r>
      <w:r w:rsidRPr="00BB7E1B">
        <w:rPr>
          <w:lang w:val="ru-RU"/>
        </w:rPr>
        <w:t>, что</w:t>
      </w:r>
      <w:r w:rsidR="008D5713" w:rsidRPr="00BB7E1B">
        <w:rPr>
          <w:lang w:val="ru-RU"/>
        </w:rPr>
        <w:t xml:space="preserve"> секретариат</w:t>
      </w:r>
      <w:r w:rsidRPr="00BB7E1B">
        <w:rPr>
          <w:lang w:val="ru-RU"/>
        </w:rPr>
        <w:t xml:space="preserve"> </w:t>
      </w:r>
      <w:r w:rsidR="001868CE" w:rsidRPr="00BB7E1B">
        <w:rPr>
          <w:lang w:val="ru-RU"/>
        </w:rPr>
        <w:t xml:space="preserve">представил </w:t>
      </w:r>
      <w:r w:rsidRPr="00BB7E1B">
        <w:rPr>
          <w:lang w:val="ru-RU"/>
        </w:rPr>
        <w:t>Совет</w:t>
      </w:r>
      <w:r w:rsidR="008D5713" w:rsidRPr="00BB7E1B">
        <w:rPr>
          <w:lang w:val="ru-RU"/>
        </w:rPr>
        <w:t>у</w:t>
      </w:r>
      <w:r w:rsidRPr="00BB7E1B">
        <w:rPr>
          <w:lang w:val="ru-RU"/>
        </w:rPr>
        <w:t xml:space="preserve"> Документ</w:t>
      </w:r>
      <w:r w:rsidR="00EB7C25" w:rsidRPr="00BB7E1B">
        <w:rPr>
          <w:lang w:val="ru-RU"/>
        </w:rPr>
        <w:t xml:space="preserve"> 26</w:t>
      </w:r>
      <w:r w:rsidRPr="00BB7E1B">
        <w:rPr>
          <w:lang w:val="ru-RU"/>
        </w:rPr>
        <w:t xml:space="preserve">, касающийся финансирования региональных инициатив </w:t>
      </w:r>
      <w:r w:rsidR="008D5713" w:rsidRPr="00BB7E1B">
        <w:rPr>
          <w:lang w:val="ru-RU"/>
        </w:rPr>
        <w:t>ВКРЭ-</w:t>
      </w:r>
      <w:r w:rsidRPr="00BB7E1B">
        <w:rPr>
          <w:lang w:val="ru-RU"/>
        </w:rPr>
        <w:t xml:space="preserve">22, </w:t>
      </w:r>
      <w:r w:rsidR="008D5713" w:rsidRPr="00BB7E1B">
        <w:rPr>
          <w:lang w:val="ru-RU"/>
        </w:rPr>
        <w:t>по аналогии с</w:t>
      </w:r>
      <w:r w:rsidRPr="00BB7E1B">
        <w:rPr>
          <w:lang w:val="ru-RU"/>
        </w:rPr>
        <w:t xml:space="preserve"> 2018 год</w:t>
      </w:r>
      <w:r w:rsidR="008D5713" w:rsidRPr="00BB7E1B">
        <w:rPr>
          <w:lang w:val="ru-RU"/>
        </w:rPr>
        <w:t>ом</w:t>
      </w:r>
      <w:r w:rsidRPr="00BB7E1B">
        <w:rPr>
          <w:lang w:val="ru-RU"/>
        </w:rPr>
        <w:t xml:space="preserve">, когда на реализацию региональных инициатив </w:t>
      </w:r>
      <w:r w:rsidR="008D5713" w:rsidRPr="00BB7E1B">
        <w:rPr>
          <w:lang w:val="ru-RU"/>
        </w:rPr>
        <w:t>ВКРЭ-</w:t>
      </w:r>
      <w:r w:rsidRPr="00BB7E1B">
        <w:rPr>
          <w:lang w:val="ru-RU"/>
        </w:rPr>
        <w:t>17</w:t>
      </w:r>
      <w:r w:rsidR="001868CE" w:rsidRPr="00BB7E1B">
        <w:rPr>
          <w:lang w:val="ru-RU"/>
        </w:rPr>
        <w:t xml:space="preserve"> был выделен бюджет</w:t>
      </w:r>
      <w:r w:rsidRPr="00BB7E1B">
        <w:rPr>
          <w:lang w:val="ru-RU"/>
        </w:rPr>
        <w:t>.</w:t>
      </w:r>
    </w:p>
    <w:p w14:paraId="6D9CF2C4" w14:textId="6DE8AEC2" w:rsidR="00145A9A" w:rsidRPr="00BB7E1B" w:rsidRDefault="008D5713" w:rsidP="00AB05C0">
      <w:pPr>
        <w:rPr>
          <w:lang w:val="ru-RU"/>
        </w:rPr>
      </w:pPr>
      <w:r w:rsidRPr="00BB7E1B">
        <w:rPr>
          <w:lang w:val="ru-RU"/>
        </w:rPr>
        <w:t>КГРЭ</w:t>
      </w:r>
      <w:r w:rsidR="00022D01" w:rsidRPr="00BB7E1B">
        <w:rPr>
          <w:lang w:val="ru-RU"/>
        </w:rPr>
        <w:t xml:space="preserve"> обсудила документ</w:t>
      </w:r>
      <w:r w:rsidRPr="00BB7E1B">
        <w:rPr>
          <w:lang w:val="ru-RU"/>
        </w:rPr>
        <w:t>;</w:t>
      </w:r>
      <w:r w:rsidR="00022D01" w:rsidRPr="00BB7E1B">
        <w:rPr>
          <w:lang w:val="ru-RU"/>
        </w:rPr>
        <w:t xml:space="preserve"> участники</w:t>
      </w:r>
      <w:r w:rsidRPr="00BB7E1B">
        <w:rPr>
          <w:lang w:val="ru-RU"/>
        </w:rPr>
        <w:t xml:space="preserve"> собрания</w:t>
      </w:r>
      <w:r w:rsidR="00022D01" w:rsidRPr="00BB7E1B">
        <w:rPr>
          <w:lang w:val="ru-RU"/>
        </w:rPr>
        <w:t xml:space="preserve"> отметили необходимость дополнительного выделения средств и попросили </w:t>
      </w:r>
      <w:r w:rsidRPr="00BB7E1B">
        <w:rPr>
          <w:lang w:val="ru-RU"/>
        </w:rPr>
        <w:t xml:space="preserve">секретариат </w:t>
      </w:r>
      <w:r w:rsidR="00022D01" w:rsidRPr="00BB7E1B">
        <w:rPr>
          <w:lang w:val="ru-RU"/>
        </w:rPr>
        <w:t xml:space="preserve">подготовить </w:t>
      </w:r>
      <w:r w:rsidRPr="00BB7E1B">
        <w:rPr>
          <w:lang w:val="ru-RU"/>
        </w:rPr>
        <w:t>дополнительный документ</w:t>
      </w:r>
      <w:r w:rsidR="00022D01" w:rsidRPr="00BB7E1B">
        <w:rPr>
          <w:lang w:val="ru-RU"/>
        </w:rPr>
        <w:t xml:space="preserve"> к </w:t>
      </w:r>
      <w:r w:rsidRPr="00BB7E1B">
        <w:rPr>
          <w:lang w:val="ru-RU"/>
        </w:rPr>
        <w:t xml:space="preserve">Документу 26 </w:t>
      </w:r>
      <w:r w:rsidR="00022D01" w:rsidRPr="00BB7E1B">
        <w:rPr>
          <w:lang w:val="ru-RU"/>
        </w:rPr>
        <w:t xml:space="preserve">Совета, </w:t>
      </w:r>
      <w:r w:rsidRPr="00BB7E1B">
        <w:rPr>
          <w:lang w:val="ru-RU"/>
        </w:rPr>
        <w:t>с тем чтобы представить</w:t>
      </w:r>
      <w:r w:rsidR="00022D01" w:rsidRPr="00BB7E1B">
        <w:rPr>
          <w:lang w:val="ru-RU"/>
        </w:rPr>
        <w:t xml:space="preserve"> мнение </w:t>
      </w:r>
      <w:r w:rsidRPr="00BB7E1B">
        <w:rPr>
          <w:lang w:val="ru-RU"/>
        </w:rPr>
        <w:t>КГРЭ</w:t>
      </w:r>
      <w:r w:rsidR="00022D01" w:rsidRPr="00BB7E1B">
        <w:rPr>
          <w:lang w:val="ru-RU"/>
        </w:rPr>
        <w:t>.</w:t>
      </w:r>
    </w:p>
    <w:p w14:paraId="391A3B05" w14:textId="61FDD3B1" w:rsidR="00145A9A" w:rsidRPr="00BB7E1B" w:rsidRDefault="00022D01" w:rsidP="00AB05C0">
      <w:pPr>
        <w:rPr>
          <w:lang w:val="ru-RU"/>
        </w:rPr>
      </w:pPr>
      <w:r w:rsidRPr="00BB7E1B">
        <w:rPr>
          <w:lang w:val="ru-RU"/>
        </w:rPr>
        <w:t>В настоящем дополни</w:t>
      </w:r>
      <w:r w:rsidR="008D5713" w:rsidRPr="00BB7E1B">
        <w:rPr>
          <w:lang w:val="ru-RU"/>
        </w:rPr>
        <w:t>тельном документе</w:t>
      </w:r>
      <w:r w:rsidRPr="00BB7E1B">
        <w:rPr>
          <w:lang w:val="ru-RU"/>
        </w:rPr>
        <w:t xml:space="preserve"> представлена дополнительная информация, основанная на результатах обсуждени</w:t>
      </w:r>
      <w:r w:rsidR="008D5713" w:rsidRPr="00BB7E1B">
        <w:rPr>
          <w:lang w:val="ru-RU"/>
        </w:rPr>
        <w:t>й</w:t>
      </w:r>
      <w:r w:rsidRPr="00BB7E1B">
        <w:rPr>
          <w:lang w:val="ru-RU"/>
        </w:rPr>
        <w:t xml:space="preserve"> на </w:t>
      </w:r>
      <w:r w:rsidR="008D5713" w:rsidRPr="00BB7E1B">
        <w:rPr>
          <w:lang w:val="ru-RU"/>
        </w:rPr>
        <w:t>собрании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КГРЭ</w:t>
      </w:r>
      <w:r w:rsidRPr="00BB7E1B">
        <w:rPr>
          <w:lang w:val="ru-RU"/>
        </w:rPr>
        <w:t xml:space="preserve">, </w:t>
      </w:r>
      <w:r w:rsidR="008D5713" w:rsidRPr="00BB7E1B">
        <w:rPr>
          <w:lang w:val="ru-RU"/>
        </w:rPr>
        <w:t>которые прошли</w:t>
      </w:r>
      <w:r w:rsidRPr="00BB7E1B">
        <w:rPr>
          <w:lang w:val="ru-RU"/>
        </w:rPr>
        <w:t xml:space="preserve"> после представления </w:t>
      </w:r>
      <w:r w:rsidR="008D5713" w:rsidRPr="00BB7E1B">
        <w:rPr>
          <w:lang w:val="ru-RU"/>
        </w:rPr>
        <w:t xml:space="preserve">Документа 26 </w:t>
      </w:r>
      <w:r w:rsidRPr="00BB7E1B">
        <w:rPr>
          <w:lang w:val="ru-RU"/>
        </w:rPr>
        <w:t>Совета.</w:t>
      </w:r>
    </w:p>
    <w:p w14:paraId="3E57055C" w14:textId="4B062A13" w:rsidR="00145A9A" w:rsidRPr="00BB7E1B" w:rsidRDefault="00022D01" w:rsidP="00AB05C0">
      <w:pPr>
        <w:rPr>
          <w:lang w:val="ru-RU"/>
        </w:rPr>
      </w:pPr>
      <w:r w:rsidRPr="00BB7E1B">
        <w:rPr>
          <w:lang w:val="ru-RU"/>
        </w:rPr>
        <w:t xml:space="preserve">При подготовке своих </w:t>
      </w:r>
      <w:r w:rsidR="008D5713" w:rsidRPr="00BB7E1B">
        <w:rPr>
          <w:lang w:val="ru-RU"/>
        </w:rPr>
        <w:t>заключений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КГРЭ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принимала во внимание</w:t>
      </w:r>
      <w:r w:rsidRPr="00BB7E1B">
        <w:rPr>
          <w:lang w:val="ru-RU"/>
        </w:rPr>
        <w:t xml:space="preserve"> следующее:</w:t>
      </w:r>
    </w:p>
    <w:p w14:paraId="2B756C65" w14:textId="3D344725" w:rsidR="00145A9A" w:rsidRPr="00BB7E1B" w:rsidRDefault="00022D01" w:rsidP="00AB05C0">
      <w:pPr>
        <w:pStyle w:val="Heading1"/>
        <w:rPr>
          <w:rFonts w:eastAsia="Calibri"/>
          <w:lang w:val="ru-RU"/>
        </w:rPr>
      </w:pPr>
      <w:r w:rsidRPr="00BB7E1B">
        <w:rPr>
          <w:rFonts w:eastAsia="Calibri"/>
          <w:lang w:val="ru-RU"/>
        </w:rPr>
        <w:t>Обоснование</w:t>
      </w:r>
    </w:p>
    <w:p w14:paraId="1D596B4C" w14:textId="5DEE5AEB" w:rsidR="00022D01" w:rsidRPr="00BB7E1B" w:rsidRDefault="00022D01" w:rsidP="00AB05C0">
      <w:pPr>
        <w:rPr>
          <w:lang w:val="ru-RU"/>
        </w:rPr>
      </w:pPr>
      <w:r w:rsidRPr="00BB7E1B">
        <w:rPr>
          <w:lang w:val="ru-RU"/>
        </w:rPr>
        <w:t>Необходимость выделения дополнительных ресурсов для реализации региональных инициатив В</w:t>
      </w:r>
      <w:r w:rsidR="008D5713" w:rsidRPr="00BB7E1B">
        <w:rPr>
          <w:lang w:val="ru-RU"/>
        </w:rPr>
        <w:t>КРЭ</w:t>
      </w:r>
      <w:r w:rsidRPr="00BB7E1B">
        <w:rPr>
          <w:lang w:val="ru-RU"/>
        </w:rPr>
        <w:t xml:space="preserve">-22 обусловлена успешными результатами предыдущего </w:t>
      </w:r>
      <w:r w:rsidR="000909B3" w:rsidRPr="00BB7E1B">
        <w:rPr>
          <w:lang w:val="ru-RU"/>
        </w:rPr>
        <w:t>периода</w:t>
      </w:r>
      <w:r w:rsidRPr="00BB7E1B">
        <w:rPr>
          <w:lang w:val="ru-RU"/>
        </w:rPr>
        <w:t>, в ходе которого за счет ассигнований в размере 5 млн</w:t>
      </w:r>
      <w:r w:rsidR="001868CE" w:rsidRPr="00BB7E1B">
        <w:rPr>
          <w:lang w:val="ru-RU"/>
        </w:rPr>
        <w:t>.</w:t>
      </w:r>
      <w:r w:rsidRPr="00BB7E1B">
        <w:rPr>
          <w:lang w:val="ru-RU"/>
        </w:rPr>
        <w:t xml:space="preserve"> швейцарских франков было реализовано 37</w:t>
      </w:r>
      <w:r w:rsidR="00B215AC" w:rsidRPr="00BB7E1B">
        <w:rPr>
          <w:lang w:val="ru-RU"/>
        </w:rPr>
        <w:t> </w:t>
      </w:r>
      <w:r w:rsidRPr="00BB7E1B">
        <w:rPr>
          <w:lang w:val="ru-RU"/>
        </w:rPr>
        <w:t xml:space="preserve">проектов в рамках региональных инициатив, </w:t>
      </w:r>
      <w:r w:rsidR="008D5713" w:rsidRPr="00BB7E1B">
        <w:rPr>
          <w:lang w:val="ru-RU"/>
        </w:rPr>
        <w:t>утвержденных</w:t>
      </w:r>
      <w:r w:rsidRPr="00BB7E1B">
        <w:rPr>
          <w:lang w:val="ru-RU"/>
        </w:rPr>
        <w:t xml:space="preserve"> </w:t>
      </w:r>
      <w:r w:rsidR="008D5713" w:rsidRPr="00BB7E1B">
        <w:rPr>
          <w:lang w:val="ru-RU"/>
        </w:rPr>
        <w:t>ВКРЭ</w:t>
      </w:r>
      <w:r w:rsidRPr="00BB7E1B">
        <w:rPr>
          <w:lang w:val="ru-RU"/>
        </w:rPr>
        <w:t xml:space="preserve">-17. Подробная информация об этих проектах содержится в </w:t>
      </w:r>
      <w:r w:rsidR="000909B3" w:rsidRPr="00BB7E1B">
        <w:rPr>
          <w:lang w:val="ru-RU"/>
        </w:rPr>
        <w:t xml:space="preserve">Приложении </w:t>
      </w:r>
      <w:r w:rsidRPr="00BB7E1B">
        <w:rPr>
          <w:lang w:val="ru-RU"/>
        </w:rPr>
        <w:t>1 (</w:t>
      </w:r>
      <w:r w:rsidR="001868CE" w:rsidRPr="00BB7E1B">
        <w:rPr>
          <w:lang w:val="ru-RU"/>
        </w:rPr>
        <w:t xml:space="preserve">Документ </w:t>
      </w:r>
      <w:r w:rsidRPr="00BB7E1B">
        <w:rPr>
          <w:lang w:val="ru-RU"/>
        </w:rPr>
        <w:t xml:space="preserve">TDAG-23/25-E), доступном </w:t>
      </w:r>
      <w:r w:rsidR="001868CE" w:rsidRPr="00BB7E1B">
        <w:rPr>
          <w:lang w:val="ru-RU"/>
        </w:rPr>
        <w:t>по адресу</w:t>
      </w:r>
      <w:r w:rsidRPr="00BB7E1B">
        <w:rPr>
          <w:lang w:val="ru-RU"/>
        </w:rPr>
        <w:t xml:space="preserve">: </w:t>
      </w:r>
      <w:hyperlink r:id="rId11" w:history="1">
        <w:r w:rsidR="000909B3" w:rsidRPr="00BB7E1B">
          <w:rPr>
            <w:rStyle w:val="Hyperlink"/>
            <w:szCs w:val="24"/>
            <w:lang w:val="ru-RU"/>
          </w:rPr>
          <w:t>https://www.itu.int/dms_pub/itu-d/md/22/tdag30/c/D22-TDAG30-C-0025!N1!MSW-E.docx</w:t>
        </w:r>
      </w:hyperlink>
    </w:p>
    <w:p w14:paraId="7DFDDDF5" w14:textId="14BBADE9" w:rsidR="00145A9A" w:rsidRPr="00BB7E1B" w:rsidRDefault="00022D01" w:rsidP="00AB05C0">
      <w:pPr>
        <w:rPr>
          <w:lang w:val="ru-RU"/>
        </w:rPr>
      </w:pPr>
      <w:r w:rsidRPr="00BB7E1B">
        <w:rPr>
          <w:lang w:val="ru-RU"/>
        </w:rPr>
        <w:t>Используя выделенные Советом 5 млн</w:t>
      </w:r>
      <w:r w:rsidR="001868CE" w:rsidRPr="00BB7E1B">
        <w:rPr>
          <w:lang w:val="ru-RU"/>
        </w:rPr>
        <w:t>.</w:t>
      </w:r>
      <w:r w:rsidRPr="00BB7E1B">
        <w:rPr>
          <w:lang w:val="ru-RU"/>
        </w:rPr>
        <w:t xml:space="preserve"> швейцарских франков в качестве </w:t>
      </w:r>
      <w:r w:rsidR="000909B3" w:rsidRPr="00BB7E1B">
        <w:rPr>
          <w:lang w:val="ru-RU"/>
        </w:rPr>
        <w:t>начального</w:t>
      </w:r>
      <w:r w:rsidRPr="00BB7E1B">
        <w:rPr>
          <w:lang w:val="ru-RU"/>
        </w:rPr>
        <w:t xml:space="preserve"> капитала, Б</w:t>
      </w:r>
      <w:r w:rsidR="000909B3" w:rsidRPr="00BB7E1B">
        <w:rPr>
          <w:lang w:val="ru-RU"/>
        </w:rPr>
        <w:t>РЭ</w:t>
      </w:r>
      <w:r w:rsidRPr="00BB7E1B">
        <w:rPr>
          <w:lang w:val="ru-RU"/>
        </w:rPr>
        <w:t xml:space="preserve"> удалось привлечь ресурсы внешних партнеров на сумму 8,5 млн</w:t>
      </w:r>
      <w:r w:rsidR="001868CE" w:rsidRPr="00BB7E1B">
        <w:rPr>
          <w:lang w:val="ru-RU"/>
        </w:rPr>
        <w:t>.</w:t>
      </w:r>
      <w:r w:rsidRPr="00BB7E1B">
        <w:rPr>
          <w:lang w:val="ru-RU"/>
        </w:rPr>
        <w:t xml:space="preserve"> швейцарских франков, которые были использованы для со</w:t>
      </w:r>
      <w:r w:rsidR="00EB7C25" w:rsidRPr="00BB7E1B">
        <w:rPr>
          <w:lang w:val="ru-RU"/>
        </w:rPr>
        <w:t xml:space="preserve">вместного </w:t>
      </w:r>
      <w:r w:rsidRPr="00BB7E1B">
        <w:rPr>
          <w:lang w:val="ru-RU"/>
        </w:rPr>
        <w:t>финансирования проектов.</w:t>
      </w:r>
    </w:p>
    <w:p w14:paraId="0F38F39F" w14:textId="75A224F8" w:rsidR="00145A9A" w:rsidRPr="00BB7E1B" w:rsidRDefault="00022D01" w:rsidP="00AB05C0">
      <w:pPr>
        <w:rPr>
          <w:lang w:val="ru-RU"/>
        </w:rPr>
      </w:pPr>
      <w:r w:rsidRPr="00BB7E1B">
        <w:rPr>
          <w:lang w:val="ru-RU"/>
        </w:rPr>
        <w:t>На основе опыта работы Б</w:t>
      </w:r>
      <w:r w:rsidR="000909B3" w:rsidRPr="00BB7E1B">
        <w:rPr>
          <w:lang w:val="ru-RU"/>
        </w:rPr>
        <w:t>РЭ</w:t>
      </w:r>
      <w:r w:rsidRPr="00BB7E1B">
        <w:rPr>
          <w:lang w:val="ru-RU"/>
        </w:rPr>
        <w:t xml:space="preserve"> в предыдущем </w:t>
      </w:r>
      <w:r w:rsidR="000909B3" w:rsidRPr="00BB7E1B">
        <w:rPr>
          <w:lang w:val="ru-RU"/>
        </w:rPr>
        <w:t xml:space="preserve">периоде </w:t>
      </w:r>
      <w:r w:rsidRPr="00BB7E1B">
        <w:rPr>
          <w:lang w:val="ru-RU"/>
        </w:rPr>
        <w:t>(2018</w:t>
      </w:r>
      <w:r w:rsidR="00EB7C25" w:rsidRPr="00BB7E1B">
        <w:rPr>
          <w:lang w:val="ru-RU"/>
        </w:rPr>
        <w:t>–</w:t>
      </w:r>
      <w:r w:rsidRPr="00BB7E1B">
        <w:rPr>
          <w:lang w:val="ru-RU"/>
        </w:rPr>
        <w:t>2022 гг.):</w:t>
      </w:r>
    </w:p>
    <w:p w14:paraId="16E6D8BB" w14:textId="5649A33E" w:rsidR="00145A9A" w:rsidRPr="00BB7E1B" w:rsidRDefault="00AB05C0" w:rsidP="00AB05C0">
      <w:pPr>
        <w:pStyle w:val="enumlev1"/>
        <w:rPr>
          <w:lang w:val="ru-RU"/>
        </w:rPr>
      </w:pPr>
      <w:r w:rsidRPr="00BB7E1B">
        <w:rPr>
          <w:lang w:val="ru-RU"/>
        </w:rPr>
        <w:t>•</w:t>
      </w:r>
      <w:r w:rsidRPr="00BB7E1B">
        <w:rPr>
          <w:lang w:val="ru-RU"/>
        </w:rPr>
        <w:tab/>
      </w:r>
      <w:r w:rsidR="00022D01" w:rsidRPr="00BB7E1B">
        <w:rPr>
          <w:lang w:val="ru-RU"/>
        </w:rPr>
        <w:t>Выделение Советом средств на реализацию проектов в рамках региональных инициатив обуслов</w:t>
      </w:r>
      <w:r w:rsidR="000909B3" w:rsidRPr="00BB7E1B">
        <w:rPr>
          <w:lang w:val="ru-RU"/>
        </w:rPr>
        <w:t>ило</w:t>
      </w:r>
      <w:r w:rsidR="00022D01" w:rsidRPr="00BB7E1B">
        <w:rPr>
          <w:lang w:val="ru-RU"/>
        </w:rPr>
        <w:t xml:space="preserve"> успешную реализацию </w:t>
      </w:r>
      <w:r w:rsidR="000909B3" w:rsidRPr="00BB7E1B">
        <w:rPr>
          <w:lang w:val="ru-RU"/>
        </w:rPr>
        <w:t xml:space="preserve">региональных инициатив, </w:t>
      </w:r>
      <w:r w:rsidR="00EB7C25" w:rsidRPr="00BB7E1B">
        <w:rPr>
          <w:lang w:val="ru-RU"/>
        </w:rPr>
        <w:t xml:space="preserve">принятых </w:t>
      </w:r>
      <w:r w:rsidR="00022D01" w:rsidRPr="00BB7E1B">
        <w:rPr>
          <w:lang w:val="ru-RU"/>
        </w:rPr>
        <w:t>В</w:t>
      </w:r>
      <w:r w:rsidR="000909B3" w:rsidRPr="00BB7E1B">
        <w:rPr>
          <w:lang w:val="ru-RU"/>
        </w:rPr>
        <w:t>КРЭ</w:t>
      </w:r>
      <w:r w:rsidR="00022D01" w:rsidRPr="00BB7E1B">
        <w:rPr>
          <w:lang w:val="ru-RU"/>
        </w:rPr>
        <w:t>-17.</w:t>
      </w:r>
    </w:p>
    <w:p w14:paraId="311539BA" w14:textId="4D173A56" w:rsidR="00145A9A" w:rsidRPr="00BB7E1B" w:rsidRDefault="00AB05C0" w:rsidP="00AB05C0">
      <w:pPr>
        <w:pStyle w:val="enumlev1"/>
        <w:rPr>
          <w:lang w:val="ru-RU"/>
        </w:rPr>
      </w:pPr>
      <w:r w:rsidRPr="00BB7E1B">
        <w:rPr>
          <w:lang w:val="ru-RU"/>
        </w:rPr>
        <w:t>•</w:t>
      </w:r>
      <w:r w:rsidRPr="00BB7E1B">
        <w:rPr>
          <w:lang w:val="ru-RU"/>
        </w:rPr>
        <w:tab/>
      </w:r>
      <w:r w:rsidR="00022D01" w:rsidRPr="00BB7E1B">
        <w:rPr>
          <w:lang w:val="ru-RU"/>
        </w:rPr>
        <w:t xml:space="preserve">Наличие выделенных Советом средств, которые послужили </w:t>
      </w:r>
      <w:r w:rsidR="000909B3" w:rsidRPr="00BB7E1B">
        <w:rPr>
          <w:lang w:val="ru-RU"/>
        </w:rPr>
        <w:t>начальным</w:t>
      </w:r>
      <w:r w:rsidR="00022D01" w:rsidRPr="00BB7E1B">
        <w:rPr>
          <w:lang w:val="ru-RU"/>
        </w:rPr>
        <w:t xml:space="preserve"> капиталом, </w:t>
      </w:r>
      <w:r w:rsidR="000909B3" w:rsidRPr="00BB7E1B">
        <w:rPr>
          <w:lang w:val="ru-RU"/>
        </w:rPr>
        <w:t>упростило</w:t>
      </w:r>
      <w:r w:rsidR="00022D01" w:rsidRPr="00BB7E1B">
        <w:rPr>
          <w:lang w:val="ru-RU"/>
        </w:rPr>
        <w:t xml:space="preserve"> усилия МСЭ/Б</w:t>
      </w:r>
      <w:r w:rsidR="000909B3" w:rsidRPr="00BB7E1B">
        <w:rPr>
          <w:lang w:val="ru-RU"/>
        </w:rPr>
        <w:t>РЭ</w:t>
      </w:r>
      <w:r w:rsidR="00022D01" w:rsidRPr="00BB7E1B">
        <w:rPr>
          <w:lang w:val="ru-RU"/>
        </w:rPr>
        <w:t xml:space="preserve"> по </w:t>
      </w:r>
      <w:r w:rsidR="000909B3" w:rsidRPr="00BB7E1B">
        <w:rPr>
          <w:lang w:val="ru-RU"/>
        </w:rPr>
        <w:t>привлечению</w:t>
      </w:r>
      <w:r w:rsidR="00022D01" w:rsidRPr="00BB7E1B">
        <w:rPr>
          <w:lang w:val="ru-RU"/>
        </w:rPr>
        <w:t xml:space="preserve"> дополнительных ресурсов.</w:t>
      </w:r>
    </w:p>
    <w:p w14:paraId="16546C77" w14:textId="0F25CF4F" w:rsidR="00145A9A" w:rsidRPr="00BB7E1B" w:rsidRDefault="00AB05C0" w:rsidP="00AB05C0">
      <w:pPr>
        <w:pStyle w:val="enumlev1"/>
        <w:rPr>
          <w:lang w:val="ru-RU"/>
        </w:rPr>
      </w:pPr>
      <w:r w:rsidRPr="00BB7E1B">
        <w:rPr>
          <w:lang w:val="ru-RU"/>
        </w:rPr>
        <w:t>•</w:t>
      </w:r>
      <w:r w:rsidRPr="00BB7E1B">
        <w:rPr>
          <w:lang w:val="ru-RU"/>
        </w:rPr>
        <w:tab/>
      </w:r>
      <w:r w:rsidR="00022D01" w:rsidRPr="00BB7E1B">
        <w:rPr>
          <w:lang w:val="ru-RU"/>
        </w:rPr>
        <w:t xml:space="preserve">Для </w:t>
      </w:r>
      <w:r w:rsidR="000909B3" w:rsidRPr="00BB7E1B">
        <w:rPr>
          <w:lang w:val="ru-RU"/>
        </w:rPr>
        <w:t>обеспечения</w:t>
      </w:r>
      <w:r w:rsidR="00022D01" w:rsidRPr="00BB7E1B">
        <w:rPr>
          <w:lang w:val="ru-RU"/>
        </w:rPr>
        <w:t xml:space="preserve"> охват</w:t>
      </w:r>
      <w:r w:rsidR="000909B3" w:rsidRPr="00BB7E1B">
        <w:rPr>
          <w:lang w:val="ru-RU"/>
        </w:rPr>
        <w:t>а</w:t>
      </w:r>
      <w:r w:rsidR="00022D01" w:rsidRPr="00BB7E1B">
        <w:rPr>
          <w:lang w:val="ru-RU"/>
        </w:rPr>
        <w:t xml:space="preserve"> все</w:t>
      </w:r>
      <w:r w:rsidR="000909B3" w:rsidRPr="00BB7E1B">
        <w:rPr>
          <w:lang w:val="ru-RU"/>
        </w:rPr>
        <w:t>х</w:t>
      </w:r>
      <w:r w:rsidR="00022D01" w:rsidRPr="00BB7E1B">
        <w:rPr>
          <w:lang w:val="ru-RU"/>
        </w:rPr>
        <w:t xml:space="preserve"> регион</w:t>
      </w:r>
      <w:r w:rsidR="000909B3" w:rsidRPr="00BB7E1B">
        <w:rPr>
          <w:lang w:val="ru-RU"/>
        </w:rPr>
        <w:t>ов</w:t>
      </w:r>
      <w:r w:rsidR="00022D01" w:rsidRPr="00BB7E1B">
        <w:rPr>
          <w:lang w:val="ru-RU"/>
        </w:rPr>
        <w:t xml:space="preserve"> было принято решение, что внешние партнеры должны </w:t>
      </w:r>
      <w:r w:rsidR="000909B3" w:rsidRPr="00BB7E1B">
        <w:rPr>
          <w:lang w:val="ru-RU"/>
        </w:rPr>
        <w:t>покрывать</w:t>
      </w:r>
      <w:r w:rsidR="00022D01" w:rsidRPr="00BB7E1B">
        <w:rPr>
          <w:lang w:val="ru-RU"/>
        </w:rPr>
        <w:t xml:space="preserve"> 50% </w:t>
      </w:r>
      <w:r w:rsidR="000909B3" w:rsidRPr="00BB7E1B">
        <w:rPr>
          <w:lang w:val="ru-RU"/>
        </w:rPr>
        <w:t>затрат на</w:t>
      </w:r>
      <w:r w:rsidR="00022D01" w:rsidRPr="00BB7E1B">
        <w:rPr>
          <w:lang w:val="ru-RU"/>
        </w:rPr>
        <w:t xml:space="preserve"> </w:t>
      </w:r>
      <w:r w:rsidR="000909B3" w:rsidRPr="00BB7E1B">
        <w:rPr>
          <w:lang w:val="ru-RU"/>
        </w:rPr>
        <w:t>реализацию</w:t>
      </w:r>
      <w:r w:rsidR="00022D01" w:rsidRPr="00BB7E1B">
        <w:rPr>
          <w:lang w:val="ru-RU"/>
        </w:rPr>
        <w:t xml:space="preserve"> проектов.</w:t>
      </w:r>
    </w:p>
    <w:p w14:paraId="3FD1C72E" w14:textId="388EC9EA" w:rsidR="00145A9A" w:rsidRPr="00BB7E1B" w:rsidRDefault="00AB05C0" w:rsidP="00AB05C0">
      <w:pPr>
        <w:pStyle w:val="enumlev1"/>
        <w:rPr>
          <w:lang w:val="ru-RU"/>
        </w:rPr>
      </w:pPr>
      <w:r w:rsidRPr="00BB7E1B">
        <w:rPr>
          <w:lang w:val="ru-RU"/>
        </w:rPr>
        <w:t>•</w:t>
      </w:r>
      <w:r w:rsidRPr="00BB7E1B">
        <w:rPr>
          <w:lang w:val="ru-RU"/>
        </w:rPr>
        <w:tab/>
      </w:r>
      <w:r w:rsidR="00022D01" w:rsidRPr="00BB7E1B">
        <w:rPr>
          <w:lang w:val="ru-RU"/>
        </w:rPr>
        <w:t xml:space="preserve">Реализация региональных инициатив, </w:t>
      </w:r>
      <w:r w:rsidR="00EB7C25" w:rsidRPr="00BB7E1B">
        <w:rPr>
          <w:lang w:val="ru-RU"/>
        </w:rPr>
        <w:t xml:space="preserve">принятых </w:t>
      </w:r>
      <w:r w:rsidR="000909B3" w:rsidRPr="00BB7E1B">
        <w:rPr>
          <w:lang w:val="ru-RU"/>
        </w:rPr>
        <w:t>ВКРЭ</w:t>
      </w:r>
      <w:r w:rsidR="00022D01" w:rsidRPr="00BB7E1B">
        <w:rPr>
          <w:lang w:val="ru-RU"/>
        </w:rPr>
        <w:t>-22</w:t>
      </w:r>
      <w:r w:rsidR="000909B3" w:rsidRPr="00BB7E1B">
        <w:rPr>
          <w:lang w:val="ru-RU"/>
        </w:rPr>
        <w:t>, но не предусмотренных в бюджете</w:t>
      </w:r>
      <w:r w:rsidR="00022D01" w:rsidRPr="00BB7E1B">
        <w:rPr>
          <w:lang w:val="ru-RU"/>
        </w:rPr>
        <w:t xml:space="preserve">, будет зависеть от </w:t>
      </w:r>
      <w:r w:rsidR="000909B3" w:rsidRPr="00BB7E1B">
        <w:rPr>
          <w:lang w:val="ru-RU"/>
        </w:rPr>
        <w:t>наличия</w:t>
      </w:r>
      <w:r w:rsidR="00022D01" w:rsidRPr="00BB7E1B">
        <w:rPr>
          <w:lang w:val="ru-RU"/>
        </w:rPr>
        <w:t xml:space="preserve"> конкретн</w:t>
      </w:r>
      <w:r w:rsidR="000909B3" w:rsidRPr="00BB7E1B">
        <w:rPr>
          <w:lang w:val="ru-RU"/>
        </w:rPr>
        <w:t>ых средств</w:t>
      </w:r>
      <w:r w:rsidR="00022D01" w:rsidRPr="00BB7E1B">
        <w:rPr>
          <w:lang w:val="ru-RU"/>
        </w:rPr>
        <w:t xml:space="preserve"> для финансирования проектов.</w:t>
      </w:r>
    </w:p>
    <w:p w14:paraId="1291B457" w14:textId="7AC031C9" w:rsidR="00AB05C0" w:rsidRPr="00BB7E1B" w:rsidRDefault="00AB05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B7E1B">
        <w:rPr>
          <w:lang w:val="ru-RU"/>
        </w:rPr>
        <w:br w:type="page"/>
      </w:r>
    </w:p>
    <w:p w14:paraId="6DD30128" w14:textId="58E4E308" w:rsidR="00145A9A" w:rsidRPr="00BB7E1B" w:rsidRDefault="00AB05C0" w:rsidP="00AB05C0">
      <w:pPr>
        <w:pStyle w:val="enumlev1"/>
        <w:rPr>
          <w:lang w:val="ru-RU"/>
        </w:rPr>
      </w:pPr>
      <w:r w:rsidRPr="00BB7E1B">
        <w:rPr>
          <w:lang w:val="ru-RU"/>
        </w:rPr>
        <w:lastRenderedPageBreak/>
        <w:t>•</w:t>
      </w:r>
      <w:r w:rsidRPr="00BB7E1B">
        <w:rPr>
          <w:lang w:val="ru-RU"/>
        </w:rPr>
        <w:tab/>
      </w:r>
      <w:r w:rsidR="00022D01" w:rsidRPr="00BB7E1B">
        <w:rPr>
          <w:lang w:val="ru-RU"/>
        </w:rPr>
        <w:t>Несмотря на то, что Б</w:t>
      </w:r>
      <w:r w:rsidR="000909B3" w:rsidRPr="00BB7E1B">
        <w:rPr>
          <w:lang w:val="ru-RU"/>
        </w:rPr>
        <w:t>РЭ</w:t>
      </w:r>
      <w:r w:rsidR="00022D01" w:rsidRPr="00BB7E1B">
        <w:rPr>
          <w:lang w:val="ru-RU"/>
        </w:rPr>
        <w:t xml:space="preserve"> ведет</w:t>
      </w:r>
      <w:r w:rsidR="000909B3" w:rsidRPr="00BB7E1B">
        <w:rPr>
          <w:lang w:val="ru-RU"/>
        </w:rPr>
        <w:t>ся</w:t>
      </w:r>
      <w:r w:rsidR="00022D01" w:rsidRPr="00BB7E1B">
        <w:rPr>
          <w:lang w:val="ru-RU"/>
        </w:rPr>
        <w:t xml:space="preserve"> активн</w:t>
      </w:r>
      <w:r w:rsidR="000909B3" w:rsidRPr="00BB7E1B">
        <w:rPr>
          <w:lang w:val="ru-RU"/>
        </w:rPr>
        <w:t>ая</w:t>
      </w:r>
      <w:r w:rsidR="00022D01" w:rsidRPr="00BB7E1B">
        <w:rPr>
          <w:lang w:val="ru-RU"/>
        </w:rPr>
        <w:t xml:space="preserve"> работ</w:t>
      </w:r>
      <w:r w:rsidR="000909B3" w:rsidRPr="00BB7E1B">
        <w:rPr>
          <w:lang w:val="ru-RU"/>
        </w:rPr>
        <w:t>а</w:t>
      </w:r>
      <w:r w:rsidR="00022D01" w:rsidRPr="00BB7E1B">
        <w:rPr>
          <w:lang w:val="ru-RU"/>
        </w:rPr>
        <w:t xml:space="preserve"> по привлечению ресурсов для проектов, следует отметить, что без </w:t>
      </w:r>
      <w:r w:rsidR="000909B3" w:rsidRPr="00BB7E1B">
        <w:rPr>
          <w:lang w:val="ru-RU"/>
        </w:rPr>
        <w:t>начального капитала</w:t>
      </w:r>
      <w:r w:rsidR="00022D01" w:rsidRPr="00BB7E1B">
        <w:rPr>
          <w:lang w:val="ru-RU"/>
        </w:rPr>
        <w:t xml:space="preserve"> (выдел</w:t>
      </w:r>
      <w:r w:rsidR="000909B3" w:rsidRPr="00BB7E1B">
        <w:rPr>
          <w:lang w:val="ru-RU"/>
        </w:rPr>
        <w:t>яемого</w:t>
      </w:r>
      <w:r w:rsidR="00022D01" w:rsidRPr="00BB7E1B">
        <w:rPr>
          <w:lang w:val="ru-RU"/>
        </w:rPr>
        <w:t xml:space="preserve"> Советом) для финансирования </w:t>
      </w:r>
      <w:r w:rsidR="00EB7C25" w:rsidRPr="00BB7E1B">
        <w:rPr>
          <w:lang w:val="ru-RU"/>
        </w:rPr>
        <w:t>принятых</w:t>
      </w:r>
      <w:r w:rsidR="00022D01" w:rsidRPr="00BB7E1B">
        <w:rPr>
          <w:lang w:val="ru-RU"/>
        </w:rPr>
        <w:t xml:space="preserve"> региональных инициатив нет </w:t>
      </w:r>
      <w:r w:rsidR="000909B3" w:rsidRPr="00BB7E1B">
        <w:rPr>
          <w:lang w:val="ru-RU"/>
        </w:rPr>
        <w:t>уверенности в том</w:t>
      </w:r>
      <w:r w:rsidR="00022D01" w:rsidRPr="00BB7E1B">
        <w:rPr>
          <w:lang w:val="ru-RU"/>
        </w:rPr>
        <w:t xml:space="preserve">, что усилия по привлечению ресурсов принесут плоды, поскольку доноры определяют тематические направления, которые они </w:t>
      </w:r>
      <w:r w:rsidR="000909B3" w:rsidRPr="00BB7E1B">
        <w:rPr>
          <w:lang w:val="ru-RU"/>
        </w:rPr>
        <w:t>готовы</w:t>
      </w:r>
      <w:r w:rsidR="00022D01" w:rsidRPr="00BB7E1B">
        <w:rPr>
          <w:lang w:val="ru-RU"/>
        </w:rPr>
        <w:t xml:space="preserve"> финансировать, а также оставляют за собой право выбирать приоритетные регионы и/или страны для использования своих ресурсов.</w:t>
      </w:r>
    </w:p>
    <w:p w14:paraId="72CE63D1" w14:textId="52E04661" w:rsidR="00145A9A" w:rsidRPr="00BB7E1B" w:rsidRDefault="00145A9A" w:rsidP="00AB05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auto"/>
        <w:rPr>
          <w:szCs w:val="22"/>
          <w:lang w:val="ru-RU"/>
        </w:rPr>
      </w:pPr>
      <w:r w:rsidRPr="00BB7E1B">
        <w:rPr>
          <w:szCs w:val="22"/>
          <w:lang w:val="ru-RU"/>
        </w:rPr>
        <w:t>_______________</w:t>
      </w:r>
    </w:p>
    <w:sectPr w:rsidR="00145A9A" w:rsidRPr="00BB7E1B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613E" w14:textId="77777777" w:rsidR="00145A9A" w:rsidRDefault="00145A9A">
      <w:r>
        <w:separator/>
      </w:r>
    </w:p>
  </w:endnote>
  <w:endnote w:type="continuationSeparator" w:id="0">
    <w:p w14:paraId="2E5CDD5A" w14:textId="77777777" w:rsidR="00145A9A" w:rsidRDefault="001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D84C27" w14:textId="77777777" w:rsidTr="00E31DCE">
      <w:trPr>
        <w:jc w:val="center"/>
      </w:trPr>
      <w:tc>
        <w:tcPr>
          <w:tcW w:w="1803" w:type="dxa"/>
          <w:vAlign w:val="center"/>
        </w:tcPr>
        <w:p w14:paraId="3297FE53" w14:textId="568E3C72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B05C0" w:rsidRPr="00AB05C0">
            <w:rPr>
              <w:noProof/>
            </w:rPr>
            <w:t>525717</w:t>
          </w:r>
        </w:p>
      </w:tc>
      <w:tc>
        <w:tcPr>
          <w:tcW w:w="8261" w:type="dxa"/>
        </w:tcPr>
        <w:p w14:paraId="0C049517" w14:textId="537BE8A3" w:rsidR="00672F8A" w:rsidRPr="00E06FD5" w:rsidRDefault="00672F8A" w:rsidP="00672F8A">
          <w:pPr>
            <w:pStyle w:val="Header"/>
            <w:tabs>
              <w:tab w:val="left" w:pos="66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B05C0">
            <w:rPr>
              <w:bCs/>
            </w:rPr>
            <w:t>26(Add.1)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2EE41D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DC59732" w14:textId="77777777" w:rsidTr="00E31DCE">
      <w:trPr>
        <w:jc w:val="center"/>
      </w:trPr>
      <w:tc>
        <w:tcPr>
          <w:tcW w:w="1803" w:type="dxa"/>
          <w:vAlign w:val="center"/>
        </w:tcPr>
        <w:p w14:paraId="51375E48" w14:textId="77777777" w:rsidR="00672F8A" w:rsidRDefault="00764C1E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428D6CF" w14:textId="21A5DFF9" w:rsidR="00672F8A" w:rsidRPr="00E06FD5" w:rsidRDefault="00672F8A" w:rsidP="00AE1E3D">
          <w:pPr>
            <w:pStyle w:val="Header"/>
            <w:tabs>
              <w:tab w:val="left" w:pos="66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E1E3D" w:rsidRPr="00623AE3">
            <w:rPr>
              <w:bCs/>
            </w:rPr>
            <w:t>C</w:t>
          </w:r>
          <w:r w:rsidR="00AE1E3D">
            <w:rPr>
              <w:bCs/>
            </w:rPr>
            <w:t>23</w:t>
          </w:r>
          <w:r w:rsidR="00AE1E3D" w:rsidRPr="00623AE3">
            <w:rPr>
              <w:bCs/>
            </w:rPr>
            <w:t>/</w:t>
          </w:r>
          <w:r w:rsidR="00AE1E3D">
            <w:rPr>
              <w:bCs/>
            </w:rPr>
            <w:t>26(Add.1)</w:t>
          </w:r>
          <w:r w:rsidR="00AE1E3D" w:rsidRPr="00623AE3">
            <w:rPr>
              <w:bCs/>
            </w:rPr>
            <w:t>-</w:t>
          </w:r>
          <w:r w:rsidR="00AE1E3D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46246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DFB8" w14:textId="77777777" w:rsidR="00145A9A" w:rsidRDefault="00145A9A">
      <w:r>
        <w:t>____________________</w:t>
      </w:r>
    </w:p>
  </w:footnote>
  <w:footnote w:type="continuationSeparator" w:id="0">
    <w:p w14:paraId="644D0A54" w14:textId="77777777" w:rsidR="00145A9A" w:rsidRDefault="001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658D5E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7764428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2216EB3B" wp14:editId="644B0C4D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F2190C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5BC828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E94E1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72ED0DC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3C5F5" wp14:editId="2D6E15A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E37C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7820FF"/>
    <w:multiLevelType w:val="hybridMultilevel"/>
    <w:tmpl w:val="42343DD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637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9A"/>
    <w:rsid w:val="00005BE0"/>
    <w:rsid w:val="0002183E"/>
    <w:rsid w:val="00022D01"/>
    <w:rsid w:val="000569B4"/>
    <w:rsid w:val="00080E82"/>
    <w:rsid w:val="000909B3"/>
    <w:rsid w:val="000B2DE7"/>
    <w:rsid w:val="000E568E"/>
    <w:rsid w:val="00145A9A"/>
    <w:rsid w:val="0014734F"/>
    <w:rsid w:val="0015710D"/>
    <w:rsid w:val="00163A32"/>
    <w:rsid w:val="00165D06"/>
    <w:rsid w:val="001868CE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72BE6"/>
    <w:rsid w:val="00672F8A"/>
    <w:rsid w:val="006E2D42"/>
    <w:rsid w:val="00703676"/>
    <w:rsid w:val="00707304"/>
    <w:rsid w:val="00732269"/>
    <w:rsid w:val="00764C1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302F"/>
    <w:rsid w:val="008B62B4"/>
    <w:rsid w:val="008D2D7B"/>
    <w:rsid w:val="008D5713"/>
    <w:rsid w:val="008E0737"/>
    <w:rsid w:val="008F7C2C"/>
    <w:rsid w:val="00940E96"/>
    <w:rsid w:val="0099131E"/>
    <w:rsid w:val="009B0BAE"/>
    <w:rsid w:val="009C1C89"/>
    <w:rsid w:val="009F3448"/>
    <w:rsid w:val="00A01CF9"/>
    <w:rsid w:val="00A71773"/>
    <w:rsid w:val="00AB05C0"/>
    <w:rsid w:val="00AE1E3D"/>
    <w:rsid w:val="00AE2C85"/>
    <w:rsid w:val="00B12A37"/>
    <w:rsid w:val="00B215AC"/>
    <w:rsid w:val="00B41837"/>
    <w:rsid w:val="00B63EF2"/>
    <w:rsid w:val="00BA7D89"/>
    <w:rsid w:val="00BB7E1B"/>
    <w:rsid w:val="00BC0D39"/>
    <w:rsid w:val="00BC7BC0"/>
    <w:rsid w:val="00BD57B7"/>
    <w:rsid w:val="00BE63E2"/>
    <w:rsid w:val="00C73621"/>
    <w:rsid w:val="00C939D1"/>
    <w:rsid w:val="00CD2009"/>
    <w:rsid w:val="00CF629C"/>
    <w:rsid w:val="00D92EEA"/>
    <w:rsid w:val="00DA5D4E"/>
    <w:rsid w:val="00E176BA"/>
    <w:rsid w:val="00E423EC"/>
    <w:rsid w:val="00E55121"/>
    <w:rsid w:val="00EB4FCB"/>
    <w:rsid w:val="00EB7C25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C2B4B"/>
  <w15:docId w15:val="{75681121-378A-411B-9486-7601D74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145A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link w:val="ListParagraph"/>
    <w:uiPriority w:val="34"/>
    <w:locked/>
    <w:rsid w:val="00145A9A"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145A9A"/>
  </w:style>
  <w:style w:type="character" w:styleId="UnresolvedMention">
    <w:name w:val="Unresolved Mention"/>
    <w:basedOn w:val="DefaultParagraphFont"/>
    <w:uiPriority w:val="99"/>
    <w:semiHidden/>
    <w:unhideWhenUsed/>
    <w:rsid w:val="008D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ublications/ITU-D/pages/publications.aspx?parent=D-TDC-WTDC-2022&amp;media=electroni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D22-TDAG30-230619-TD-0005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d/md/22/tdag30/c/D22-TDAG30-C-0025!N1!MSW-E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D22-TDAG30-C-002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25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454</Words>
  <Characters>3927</Characters>
  <Application>Microsoft Office Word</Application>
  <DocSecurity>4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Sinitsyn, Nikita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2023-07-10T13:15:00Z</dcterms:created>
  <dcterms:modified xsi:type="dcterms:W3CDTF">2023-07-10T13:15:00Z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