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C4741D" w14:paraId="30692C83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85BC0AE" w14:textId="70008E2A" w:rsidR="00796BD3" w:rsidRPr="00C4741D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C4741D">
              <w:rPr>
                <w:b/>
                <w:lang w:val="ru-RU"/>
              </w:rPr>
              <w:t>Пункт повестки дня:</w:t>
            </w:r>
            <w:r w:rsidR="00537E1C" w:rsidRPr="00C4741D">
              <w:rPr>
                <w:b/>
                <w:lang w:val="ru-RU"/>
              </w:rPr>
              <w:t xml:space="preserve"> </w:t>
            </w:r>
            <w:r w:rsidR="00F22A0D" w:rsidRPr="00C4741D">
              <w:rPr>
                <w:b/>
                <w:lang w:val="ru-RU"/>
              </w:rPr>
              <w:t>ADM 1</w:t>
            </w:r>
          </w:p>
        </w:tc>
        <w:tc>
          <w:tcPr>
            <w:tcW w:w="5245" w:type="dxa"/>
          </w:tcPr>
          <w:p w14:paraId="22FBC960" w14:textId="68E04AD0" w:rsidR="00796BD3" w:rsidRPr="00C4741D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C4741D">
              <w:rPr>
                <w:b/>
                <w:lang w:val="ru-RU"/>
              </w:rPr>
              <w:t xml:space="preserve">Документ </w:t>
            </w:r>
            <w:r w:rsidR="00796BD3" w:rsidRPr="00C4741D">
              <w:rPr>
                <w:b/>
                <w:lang w:val="ru-RU"/>
              </w:rPr>
              <w:t>C23/</w:t>
            </w:r>
            <w:r w:rsidR="00F22A0D" w:rsidRPr="00C4741D">
              <w:rPr>
                <w:b/>
                <w:lang w:val="ru-RU"/>
              </w:rPr>
              <w:t>4</w:t>
            </w:r>
            <w:r w:rsidR="003B1374" w:rsidRPr="00C4741D">
              <w:rPr>
                <w:b/>
                <w:lang w:val="ru-RU"/>
              </w:rPr>
              <w:t>3</w:t>
            </w:r>
            <w:r w:rsidR="00796BD3" w:rsidRPr="00C4741D">
              <w:rPr>
                <w:b/>
                <w:lang w:val="ru-RU"/>
              </w:rPr>
              <w:t>-R</w:t>
            </w:r>
          </w:p>
        </w:tc>
      </w:tr>
      <w:tr w:rsidR="00796BD3" w:rsidRPr="00C4741D" w14:paraId="1C0AD2CB" w14:textId="77777777" w:rsidTr="0099131E">
        <w:trPr>
          <w:cantSplit/>
        </w:trPr>
        <w:tc>
          <w:tcPr>
            <w:tcW w:w="3969" w:type="dxa"/>
            <w:vMerge/>
          </w:tcPr>
          <w:p w14:paraId="4DDD5FC0" w14:textId="77777777" w:rsidR="00796BD3" w:rsidRPr="00C4741D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AF3180" w14:textId="6308DAE5" w:rsidR="00796BD3" w:rsidRPr="00C4741D" w:rsidRDefault="00537E1C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C4741D">
              <w:rPr>
                <w:b/>
                <w:lang w:val="ru-RU"/>
              </w:rPr>
              <w:t>1</w:t>
            </w:r>
            <w:r w:rsidR="00265546">
              <w:rPr>
                <w:b/>
                <w:lang w:val="ru-RU"/>
              </w:rPr>
              <w:t>6</w:t>
            </w:r>
            <w:r w:rsidRPr="00C4741D">
              <w:rPr>
                <w:b/>
                <w:lang w:val="ru-RU"/>
              </w:rPr>
              <w:t xml:space="preserve"> мая</w:t>
            </w:r>
            <w:r w:rsidR="00796BD3" w:rsidRPr="00C4741D">
              <w:rPr>
                <w:b/>
                <w:lang w:val="ru-RU"/>
              </w:rPr>
              <w:t xml:space="preserve"> 2023</w:t>
            </w:r>
            <w:r w:rsidRPr="00C4741D">
              <w:rPr>
                <w:b/>
                <w:lang w:val="ru-RU"/>
              </w:rPr>
              <w:t xml:space="preserve"> года</w:t>
            </w:r>
          </w:p>
        </w:tc>
      </w:tr>
      <w:tr w:rsidR="00796BD3" w:rsidRPr="00C4741D" w14:paraId="53A1B768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64580AC" w14:textId="77777777" w:rsidR="00796BD3" w:rsidRPr="00C4741D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36638E7" w14:textId="77777777" w:rsidR="00796BD3" w:rsidRPr="00C4741D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C4741D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C4741D" w14:paraId="07AA087E" w14:textId="77777777" w:rsidTr="0099131E">
        <w:trPr>
          <w:cantSplit/>
          <w:trHeight w:val="23"/>
        </w:trPr>
        <w:tc>
          <w:tcPr>
            <w:tcW w:w="3969" w:type="dxa"/>
          </w:tcPr>
          <w:p w14:paraId="7E05E12D" w14:textId="77777777" w:rsidR="00796BD3" w:rsidRPr="00C4741D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29C77BB" w14:textId="77777777" w:rsidR="00796BD3" w:rsidRPr="00C4741D" w:rsidRDefault="00796BD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C4741D" w14:paraId="2CC4D304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1148F29" w14:textId="77777777" w:rsidR="00796BD3" w:rsidRPr="00C4741D" w:rsidRDefault="0033025A" w:rsidP="00DD55FE">
            <w:pPr>
              <w:pStyle w:val="Source"/>
              <w:spacing w:before="720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C4741D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C4741D" w14:paraId="4D6C8E50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5DFFFFF" w14:textId="2857A8D7" w:rsidR="00796BD3" w:rsidRPr="00C4741D" w:rsidRDefault="00F22A0D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C4741D">
              <w:rPr>
                <w:rFonts w:cstheme="minorHAnsi"/>
                <w:sz w:val="32"/>
                <w:szCs w:val="32"/>
                <w:lang w:val="ru-RU"/>
              </w:rPr>
              <w:t>ВЫБОР КЛАССА ВЗНОСОВ НА ПОКРЫТИЕ РАСХОДОВ СОЮЗА</w:t>
            </w:r>
          </w:p>
        </w:tc>
      </w:tr>
      <w:tr w:rsidR="00796BD3" w:rsidRPr="00265546" w14:paraId="722D4704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89C6123" w14:textId="2C10B2AD" w:rsidR="00796BD3" w:rsidRPr="00C4741D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C4741D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60F81561" w14:textId="5DCED7DC" w:rsidR="00F22A0D" w:rsidRPr="00C4741D" w:rsidRDefault="00FB0C8A" w:rsidP="00F22A0D">
            <w:pPr>
              <w:rPr>
                <w:lang w:val="ru-RU"/>
              </w:rPr>
            </w:pPr>
            <w:r w:rsidRPr="00C4741D">
              <w:rPr>
                <w:lang w:val="ru-RU"/>
              </w:rPr>
              <w:t>В н</w:t>
            </w:r>
            <w:r w:rsidR="00F22A0D" w:rsidRPr="00C4741D">
              <w:rPr>
                <w:lang w:val="ru-RU"/>
              </w:rPr>
              <w:t>астоящ</w:t>
            </w:r>
            <w:r w:rsidRPr="00C4741D">
              <w:rPr>
                <w:lang w:val="ru-RU"/>
              </w:rPr>
              <w:t>ем</w:t>
            </w:r>
            <w:r w:rsidR="00F22A0D" w:rsidRPr="00C4741D">
              <w:rPr>
                <w:lang w:val="ru-RU"/>
              </w:rPr>
              <w:t xml:space="preserve"> документ</w:t>
            </w:r>
            <w:r w:rsidRPr="00C4741D">
              <w:rPr>
                <w:lang w:val="ru-RU"/>
              </w:rPr>
              <w:t>е</w:t>
            </w:r>
            <w:r w:rsidR="00F22A0D" w:rsidRPr="00C4741D">
              <w:rPr>
                <w:lang w:val="ru-RU"/>
              </w:rPr>
              <w:t xml:space="preserve"> Совет МСЭ </w:t>
            </w:r>
            <w:r w:rsidRPr="00C4741D">
              <w:rPr>
                <w:lang w:val="ru-RU"/>
              </w:rPr>
              <w:t xml:space="preserve">информируется </w:t>
            </w:r>
            <w:r w:rsidR="00F22A0D" w:rsidRPr="00C4741D">
              <w:rPr>
                <w:lang w:val="ru-RU"/>
              </w:rPr>
              <w:t>о выборе класса взносов Государств-Членов и Членов Секторов на период с 1 января 2024 года по 31 декабря 2027 года.</w:t>
            </w:r>
          </w:p>
          <w:p w14:paraId="0736A86A" w14:textId="77777777" w:rsidR="00796BD3" w:rsidRPr="00C4741D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C4741D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0EE37ED6" w14:textId="5A0801CD" w:rsidR="00537E1C" w:rsidRPr="00C4741D" w:rsidRDefault="00F22A0D" w:rsidP="003B1374">
            <w:pPr>
              <w:rPr>
                <w:lang w:val="ru-RU"/>
              </w:rPr>
            </w:pPr>
            <w:r w:rsidRPr="00C4741D">
              <w:rPr>
                <w:lang w:val="ru-RU"/>
              </w:rPr>
              <w:t xml:space="preserve">Совету рекомендуется </w:t>
            </w:r>
            <w:r w:rsidRPr="00C4741D">
              <w:rPr>
                <w:b/>
                <w:bCs/>
                <w:lang w:val="ru-RU"/>
              </w:rPr>
              <w:t>принять к сведению</w:t>
            </w:r>
            <w:r w:rsidRPr="00C4741D">
              <w:rPr>
                <w:lang w:val="ru-RU"/>
              </w:rPr>
              <w:t xml:space="preserve"> настоящий документ</w:t>
            </w:r>
            <w:r w:rsidR="003B1374" w:rsidRPr="00C4741D">
              <w:rPr>
                <w:lang w:val="ru-RU"/>
              </w:rPr>
              <w:t>.</w:t>
            </w:r>
          </w:p>
          <w:p w14:paraId="48859DCD" w14:textId="77777777" w:rsidR="00796BD3" w:rsidRPr="00C4741D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C4741D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490394F1" w14:textId="7D6C4B2D" w:rsidR="00537E1C" w:rsidRPr="00C4741D" w:rsidRDefault="00FB0C8A" w:rsidP="0099131E">
            <w:pPr>
              <w:rPr>
                <w:lang w:val="ru-RU"/>
              </w:rPr>
            </w:pPr>
            <w:r w:rsidRPr="00C4741D">
              <w:rPr>
                <w:szCs w:val="24"/>
                <w:lang w:val="ru-RU"/>
              </w:rPr>
              <w:t>Все тематические приоритеты</w:t>
            </w:r>
            <w:r w:rsidR="009F2BEA" w:rsidRPr="00C4741D">
              <w:rPr>
                <w:lang w:val="ru-RU"/>
              </w:rPr>
              <w:t>.</w:t>
            </w:r>
          </w:p>
          <w:p w14:paraId="00729D5B" w14:textId="77777777" w:rsidR="00F22A0D" w:rsidRPr="00C4741D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C4741D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2975C8BB" w14:textId="56945313" w:rsidR="00796BD3" w:rsidRPr="00C4741D" w:rsidRDefault="00FB0C8A" w:rsidP="00F22A0D">
            <w:pPr>
              <w:rPr>
                <w:sz w:val="24"/>
                <w:szCs w:val="24"/>
                <w:lang w:val="ru-RU"/>
              </w:rPr>
            </w:pPr>
            <w:r w:rsidRPr="00C4741D">
              <w:rPr>
                <w:szCs w:val="24"/>
                <w:lang w:val="ru-RU"/>
              </w:rPr>
              <w:t>Доходы от взносов членов</w:t>
            </w:r>
            <w:r w:rsidR="00F22A0D" w:rsidRPr="00C4741D">
              <w:rPr>
                <w:szCs w:val="24"/>
                <w:lang w:val="ru-RU"/>
              </w:rPr>
              <w:t xml:space="preserve">: </w:t>
            </w:r>
            <w:r w:rsidRPr="00C4741D">
              <w:rPr>
                <w:szCs w:val="24"/>
                <w:lang w:val="ru-RU"/>
              </w:rPr>
              <w:t xml:space="preserve">согласно бюджету на 2024 год, начисленные взносы составляют </w:t>
            </w:r>
            <w:r w:rsidR="00F22A0D" w:rsidRPr="00C4741D">
              <w:rPr>
                <w:szCs w:val="24"/>
                <w:lang w:val="ru-RU"/>
              </w:rPr>
              <w:t>129,6</w:t>
            </w:r>
            <w:r w:rsidRPr="00C4741D">
              <w:rPr>
                <w:szCs w:val="24"/>
                <w:lang w:val="ru-RU"/>
              </w:rPr>
              <w:t> </w:t>
            </w:r>
            <w:proofErr w:type="gramStart"/>
            <w:r w:rsidRPr="00C4741D">
              <w:rPr>
                <w:szCs w:val="24"/>
                <w:lang w:val="ru-RU"/>
              </w:rPr>
              <w:t>млн.</w:t>
            </w:r>
            <w:proofErr w:type="gramEnd"/>
            <w:r w:rsidRPr="00C4741D">
              <w:rPr>
                <w:szCs w:val="24"/>
                <w:lang w:val="ru-RU"/>
              </w:rPr>
              <w:t xml:space="preserve"> швейцарских франков</w:t>
            </w:r>
            <w:r w:rsidR="009F2BEA" w:rsidRPr="00C4741D">
              <w:rPr>
                <w:szCs w:val="24"/>
                <w:lang w:val="ru-RU"/>
              </w:rPr>
              <w:t>.</w:t>
            </w:r>
          </w:p>
          <w:p w14:paraId="26A265FB" w14:textId="77777777" w:rsidR="00796BD3" w:rsidRPr="00C4741D" w:rsidRDefault="00796BD3" w:rsidP="0099131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C4741D">
              <w:rPr>
                <w:sz w:val="20"/>
                <w:szCs w:val="18"/>
                <w:lang w:val="ru-RU"/>
              </w:rPr>
              <w:t>__________________</w:t>
            </w:r>
          </w:p>
          <w:p w14:paraId="3F2F22EE" w14:textId="77777777" w:rsidR="00796BD3" w:rsidRPr="00C4741D" w:rsidRDefault="0033025A" w:rsidP="0099131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C4741D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0E5BC8A6" w14:textId="5D2543E1" w:rsidR="00796BD3" w:rsidRPr="00C4741D" w:rsidRDefault="00265546" w:rsidP="0099131E">
            <w:pPr>
              <w:spacing w:after="120"/>
              <w:rPr>
                <w:lang w:val="ru-RU"/>
              </w:rPr>
            </w:pPr>
            <w:hyperlink r:id="rId8" w:history="1">
              <w:r w:rsidR="00F22A0D" w:rsidRPr="00C4741D">
                <w:rPr>
                  <w:rStyle w:val="Hyperlink"/>
                  <w:bCs/>
                  <w:i/>
                  <w:iCs/>
                  <w:szCs w:val="24"/>
                  <w:lang w:val="ru-RU"/>
                </w:rPr>
                <w:t>Пункты 161E, 161F, 161H и 161I (Статья 28) Устава</w:t>
              </w:r>
            </w:hyperlink>
            <w:r w:rsidR="00F22A0D" w:rsidRPr="00C4741D">
              <w:rPr>
                <w:bCs/>
                <w:i/>
                <w:iCs/>
                <w:szCs w:val="24"/>
                <w:lang w:val="ru-RU"/>
              </w:rPr>
              <w:t>.</w:t>
            </w:r>
            <w:r w:rsidR="00F22A0D" w:rsidRPr="00C4741D">
              <w:rPr>
                <w:bCs/>
                <w:i/>
                <w:iCs/>
                <w:szCs w:val="24"/>
                <w:lang w:val="ru-RU"/>
              </w:rPr>
              <w:br/>
            </w:r>
            <w:r w:rsidR="00F22A0D" w:rsidRPr="00C4741D">
              <w:rPr>
                <w:i/>
                <w:iCs/>
                <w:szCs w:val="24"/>
                <w:lang w:val="ru-RU"/>
              </w:rPr>
              <w:t xml:space="preserve">Пункт </w:t>
            </w:r>
            <w:hyperlink r:id="rId9" w:history="1">
              <w:r w:rsidR="00F22A0D" w:rsidRPr="00C4741D">
                <w:rPr>
                  <w:rStyle w:val="Hyperlink"/>
                  <w:i/>
                  <w:iCs/>
                  <w:szCs w:val="24"/>
                  <w:lang w:val="ru-RU"/>
                </w:rPr>
                <w:t>468</w:t>
              </w:r>
            </w:hyperlink>
            <w:r w:rsidR="00F22A0D" w:rsidRPr="00C4741D">
              <w:rPr>
                <w:i/>
                <w:iCs/>
                <w:szCs w:val="24"/>
                <w:lang w:val="ru-RU"/>
              </w:rPr>
              <w:t xml:space="preserve"> (Статья 33) Конвенции; </w:t>
            </w:r>
            <w:hyperlink r:id="rId10" w:history="1">
              <w:r w:rsidR="00F22A0D" w:rsidRPr="00C4741D">
                <w:rPr>
                  <w:rStyle w:val="Hyperlink"/>
                  <w:i/>
                  <w:iCs/>
                  <w:szCs w:val="24"/>
                  <w:lang w:val="ru-RU"/>
                </w:rPr>
                <w:t>Решение 5</w:t>
              </w:r>
            </w:hyperlink>
            <w:r w:rsidR="00F22A0D" w:rsidRPr="00C4741D">
              <w:rPr>
                <w:i/>
                <w:iCs/>
                <w:szCs w:val="24"/>
                <w:lang w:val="ru-RU"/>
              </w:rPr>
              <w:t xml:space="preserve"> (</w:t>
            </w:r>
            <w:proofErr w:type="spellStart"/>
            <w:r w:rsidR="00F22A0D" w:rsidRPr="00C4741D">
              <w:rPr>
                <w:i/>
                <w:iCs/>
                <w:szCs w:val="24"/>
                <w:lang w:val="ru-RU"/>
              </w:rPr>
              <w:t>Пересм</w:t>
            </w:r>
            <w:proofErr w:type="spellEnd"/>
            <w:r w:rsidR="00F22A0D" w:rsidRPr="00C4741D">
              <w:rPr>
                <w:i/>
                <w:iCs/>
                <w:szCs w:val="24"/>
                <w:lang w:val="ru-RU"/>
              </w:rPr>
              <w:t>. Бухарест,</w:t>
            </w:r>
            <w:r w:rsidR="00F22A0D" w:rsidRPr="00C4741D">
              <w:rPr>
                <w:i/>
                <w:iCs/>
                <w:lang w:val="ru-RU"/>
              </w:rPr>
              <w:t xml:space="preserve"> 2022 г.</w:t>
            </w:r>
            <w:r w:rsidR="00F22A0D" w:rsidRPr="00C4741D">
              <w:rPr>
                <w:i/>
                <w:iCs/>
                <w:szCs w:val="24"/>
                <w:lang w:val="ru-RU"/>
              </w:rPr>
              <w:t>) Полномочной конференции</w:t>
            </w:r>
          </w:p>
        </w:tc>
      </w:tr>
      <w:bookmarkEnd w:id="2"/>
      <w:bookmarkEnd w:id="6"/>
    </w:tbl>
    <w:p w14:paraId="4E0A65EE" w14:textId="6C2A5DA1" w:rsidR="006935E2" w:rsidRPr="00C4741D" w:rsidRDefault="00165D06" w:rsidP="00EE5249">
      <w:pPr>
        <w:spacing w:before="720"/>
        <w:rPr>
          <w:bCs/>
          <w:iCs/>
          <w:lang w:val="ru-RU"/>
        </w:rPr>
      </w:pPr>
      <w:r w:rsidRPr="00C4741D">
        <w:rPr>
          <w:bCs/>
          <w:iCs/>
          <w:lang w:val="ru-RU"/>
        </w:rPr>
        <w:br w:type="page"/>
      </w:r>
    </w:p>
    <w:p w14:paraId="072D838D" w14:textId="63603528" w:rsidR="00F22A0D" w:rsidRPr="00C4741D" w:rsidRDefault="00F22A0D" w:rsidP="00F22A0D">
      <w:pPr>
        <w:pStyle w:val="Normalaftertitle"/>
        <w:rPr>
          <w:lang w:val="ru-RU"/>
        </w:rPr>
      </w:pPr>
      <w:r w:rsidRPr="00C4741D">
        <w:rPr>
          <w:lang w:val="ru-RU"/>
        </w:rPr>
        <w:lastRenderedPageBreak/>
        <w:t>1</w:t>
      </w:r>
      <w:r w:rsidRPr="00C4741D">
        <w:rPr>
          <w:lang w:val="ru-RU"/>
        </w:rPr>
        <w:tab/>
        <w:t xml:space="preserve">На первом пленарном заседании Полномочной конференции (Бухарест, 2022 г.), которая проходила с 26 сентября по 14 </w:t>
      </w:r>
      <w:r w:rsidR="0092303F" w:rsidRPr="00C4741D">
        <w:rPr>
          <w:lang w:val="ru-RU"/>
        </w:rPr>
        <w:t>окт</w:t>
      </w:r>
      <w:r w:rsidRPr="00C4741D">
        <w:rPr>
          <w:lang w:val="ru-RU"/>
        </w:rPr>
        <w:t xml:space="preserve">ября 2022 года, величина единицы взноса на период </w:t>
      </w:r>
      <w:proofErr w:type="gramStart"/>
      <w:r w:rsidRPr="00C4741D">
        <w:rPr>
          <w:lang w:val="ru-RU"/>
        </w:rPr>
        <w:t>2024−2027</w:t>
      </w:r>
      <w:proofErr w:type="gramEnd"/>
      <w:r w:rsidRPr="00C4741D">
        <w:rPr>
          <w:lang w:val="ru-RU"/>
        </w:rPr>
        <w:t> годов была установлена в размере 318 000 швейцарских франков.</w:t>
      </w:r>
    </w:p>
    <w:p w14:paraId="781C5E6F" w14:textId="7CE43949" w:rsidR="00F22A0D" w:rsidRPr="00C4741D" w:rsidRDefault="00F22A0D" w:rsidP="00F22A0D">
      <w:pPr>
        <w:rPr>
          <w:lang w:val="ru-RU"/>
        </w:rPr>
      </w:pPr>
      <w:r w:rsidRPr="00C4741D">
        <w:rPr>
          <w:lang w:val="ru-RU"/>
        </w:rPr>
        <w:t>2</w:t>
      </w:r>
      <w:r w:rsidRPr="00C4741D">
        <w:rPr>
          <w:lang w:val="ru-RU"/>
        </w:rPr>
        <w:tab/>
        <w:t>В соответствии с решениями, принятыми в ходе указанного пленарного заседания, каждому Государству-Члену было предложено до 23 час. 59 мин. (по женевскому времени) среды, 28 сентября 2022 года, объявить о выбранном классе взносов. Государства-Члены, не направившие Генеральному секретарю уведомление о своем решении до указанной даты, сохранили ранее выбранный класс взносов.</w:t>
      </w:r>
    </w:p>
    <w:p w14:paraId="735FBA96" w14:textId="5A76AC17" w:rsidR="00F22A0D" w:rsidRPr="00C4741D" w:rsidRDefault="00F22A0D" w:rsidP="00F22A0D">
      <w:pPr>
        <w:rPr>
          <w:lang w:val="ru-RU"/>
        </w:rPr>
      </w:pPr>
      <w:r w:rsidRPr="00C4741D">
        <w:rPr>
          <w:lang w:val="ru-RU"/>
        </w:rPr>
        <w:t>3</w:t>
      </w:r>
      <w:r w:rsidRPr="00C4741D">
        <w:rPr>
          <w:lang w:val="ru-RU"/>
        </w:rPr>
        <w:tab/>
        <w:t xml:space="preserve">В своем сообщении от 23 марта 2023 года </w:t>
      </w:r>
      <w:r w:rsidR="0092303F" w:rsidRPr="00C4741D">
        <w:rPr>
          <w:lang w:val="ru-RU"/>
        </w:rPr>
        <w:t>руководитель Департамента управления финансовыми ресурсами</w:t>
      </w:r>
      <w:r w:rsidRPr="00C4741D">
        <w:rPr>
          <w:lang w:val="ru-RU"/>
        </w:rPr>
        <w:t xml:space="preserve"> информировал Членов Секторов об окончательном верхнем пределе величины единицы взносов и предложил им сообщить до 31 мая 2023 года класс взносов, который они выберут на период с 1 января 2024 года по 31 декабря 2027 года. Члены Секторов, не направившие Генеральному секретарю уведомление о своем решении до указанной даты, сохран</w:t>
      </w:r>
      <w:r w:rsidR="0092303F" w:rsidRPr="00C4741D">
        <w:rPr>
          <w:lang w:val="ru-RU"/>
        </w:rPr>
        <w:t>ят</w:t>
      </w:r>
      <w:r w:rsidRPr="00C4741D">
        <w:rPr>
          <w:lang w:val="ru-RU"/>
        </w:rPr>
        <w:t xml:space="preserve"> ранее выбранный класс взносов.</w:t>
      </w:r>
    </w:p>
    <w:p w14:paraId="3A860CD8" w14:textId="15B4D0E4" w:rsidR="00F22A0D" w:rsidRPr="00C4741D" w:rsidRDefault="00F22A0D" w:rsidP="00F22A0D">
      <w:pPr>
        <w:rPr>
          <w:lang w:val="ru-RU"/>
        </w:rPr>
      </w:pPr>
      <w:r w:rsidRPr="00C4741D">
        <w:rPr>
          <w:lang w:val="ru-RU"/>
        </w:rPr>
        <w:t>4</w:t>
      </w:r>
      <w:r w:rsidRPr="00C4741D">
        <w:rPr>
          <w:lang w:val="ru-RU"/>
        </w:rPr>
        <w:tab/>
        <w:t xml:space="preserve">В </w:t>
      </w:r>
      <w:hyperlink w:anchor="Annex1" w:history="1">
        <w:r w:rsidRPr="00C4741D">
          <w:rPr>
            <w:rStyle w:val="Hyperlink"/>
            <w:lang w:val="ru-RU"/>
          </w:rPr>
          <w:t>Приложении 1</w:t>
        </w:r>
      </w:hyperlink>
      <w:r w:rsidRPr="00C4741D">
        <w:rPr>
          <w:lang w:val="ru-RU"/>
        </w:rPr>
        <w:t xml:space="preserve"> приведена сравнительная таблица классов взносов, выбранных Государствами-Членами </w:t>
      </w:r>
      <w:r w:rsidR="00AB1E20" w:rsidRPr="00C4741D">
        <w:rPr>
          <w:lang w:val="ru-RU"/>
        </w:rPr>
        <w:t>на</w:t>
      </w:r>
      <w:r w:rsidRPr="00C4741D">
        <w:rPr>
          <w:lang w:val="ru-RU"/>
        </w:rPr>
        <w:t xml:space="preserve"> Полномочной конференци</w:t>
      </w:r>
      <w:r w:rsidR="00AB1E20" w:rsidRPr="00C4741D">
        <w:rPr>
          <w:lang w:val="ru-RU"/>
        </w:rPr>
        <w:t>и</w:t>
      </w:r>
      <w:r w:rsidRPr="00C4741D">
        <w:rPr>
          <w:lang w:val="ru-RU"/>
        </w:rPr>
        <w:t xml:space="preserve"> (</w:t>
      </w:r>
      <w:r w:rsidR="0017188C" w:rsidRPr="00C4741D">
        <w:rPr>
          <w:lang w:val="ru-RU"/>
        </w:rPr>
        <w:t>Дубай, 2018 г.</w:t>
      </w:r>
      <w:r w:rsidR="0092303F" w:rsidRPr="00C4741D">
        <w:rPr>
          <w:lang w:val="ru-RU"/>
        </w:rPr>
        <w:t>)</w:t>
      </w:r>
      <w:r w:rsidR="0017188C" w:rsidRPr="00C4741D">
        <w:rPr>
          <w:lang w:val="ru-RU"/>
        </w:rPr>
        <w:t xml:space="preserve"> (</w:t>
      </w:r>
      <w:r w:rsidRPr="00C4741D">
        <w:rPr>
          <w:lang w:val="ru-RU"/>
        </w:rPr>
        <w:t>ПК-1</w:t>
      </w:r>
      <w:r w:rsidR="0017188C" w:rsidRPr="00C4741D">
        <w:rPr>
          <w:lang w:val="ru-RU"/>
        </w:rPr>
        <w:t>8</w:t>
      </w:r>
      <w:r w:rsidRPr="00C4741D">
        <w:rPr>
          <w:lang w:val="ru-RU"/>
        </w:rPr>
        <w:t>) и Полномочной конференци</w:t>
      </w:r>
      <w:r w:rsidR="00AB1E20" w:rsidRPr="00C4741D">
        <w:rPr>
          <w:lang w:val="ru-RU"/>
        </w:rPr>
        <w:t>и</w:t>
      </w:r>
      <w:r w:rsidR="0017188C" w:rsidRPr="00C4741D">
        <w:rPr>
          <w:lang w:val="ru-RU"/>
        </w:rPr>
        <w:t xml:space="preserve"> (Бухарест, 2022 г.) </w:t>
      </w:r>
      <w:r w:rsidRPr="00C4741D">
        <w:rPr>
          <w:lang w:val="ru-RU"/>
        </w:rPr>
        <w:t>(ПК-</w:t>
      </w:r>
      <w:r w:rsidR="0017188C" w:rsidRPr="00C4741D">
        <w:rPr>
          <w:lang w:val="ru-RU"/>
        </w:rPr>
        <w:t>22</w:t>
      </w:r>
      <w:r w:rsidRPr="00C4741D">
        <w:rPr>
          <w:lang w:val="ru-RU"/>
        </w:rPr>
        <w:t>).</w:t>
      </w:r>
    </w:p>
    <w:p w14:paraId="43A79A27" w14:textId="635BCAAD" w:rsidR="00F22A0D" w:rsidRPr="00C4741D" w:rsidRDefault="00F22A0D" w:rsidP="00F22A0D">
      <w:pPr>
        <w:rPr>
          <w:lang w:val="ru-RU"/>
        </w:rPr>
      </w:pPr>
      <w:r w:rsidRPr="00C4741D">
        <w:rPr>
          <w:lang w:val="ru-RU"/>
        </w:rPr>
        <w:t>5</w:t>
      </w:r>
      <w:r w:rsidRPr="00C4741D">
        <w:rPr>
          <w:lang w:val="ru-RU"/>
        </w:rPr>
        <w:tab/>
        <w:t xml:space="preserve">В </w:t>
      </w:r>
      <w:hyperlink w:anchor="Annex2" w:history="1">
        <w:r w:rsidRPr="00C4741D">
          <w:rPr>
            <w:rStyle w:val="Hyperlink"/>
            <w:lang w:val="ru-RU"/>
          </w:rPr>
          <w:t>Приложении 2</w:t>
        </w:r>
      </w:hyperlink>
      <w:r w:rsidRPr="00C4741D">
        <w:rPr>
          <w:lang w:val="ru-RU"/>
        </w:rPr>
        <w:t xml:space="preserve"> показана динамика единиц взносов, выбранных Членами Секторов, а также динамика количества Ассоциированных членов и Академических организаций в период между ПК-1</w:t>
      </w:r>
      <w:r w:rsidR="0017188C" w:rsidRPr="00C4741D">
        <w:rPr>
          <w:lang w:val="ru-RU"/>
        </w:rPr>
        <w:t xml:space="preserve">8 и </w:t>
      </w:r>
      <w:r w:rsidRPr="00C4741D">
        <w:rPr>
          <w:lang w:val="ru-RU"/>
        </w:rPr>
        <w:t>ПК-</w:t>
      </w:r>
      <w:r w:rsidR="0017188C" w:rsidRPr="00C4741D">
        <w:rPr>
          <w:lang w:val="ru-RU"/>
        </w:rPr>
        <w:t>22</w:t>
      </w:r>
      <w:r w:rsidRPr="00C4741D">
        <w:rPr>
          <w:lang w:val="ru-RU"/>
        </w:rPr>
        <w:t>.</w:t>
      </w:r>
    </w:p>
    <w:p w14:paraId="0FD1A249" w14:textId="54BE68D5" w:rsidR="00F22A0D" w:rsidRPr="00C4741D" w:rsidRDefault="00F22A0D" w:rsidP="00CF6CE2">
      <w:pPr>
        <w:spacing w:after="160"/>
        <w:rPr>
          <w:lang w:val="ru-RU"/>
        </w:rPr>
      </w:pPr>
      <w:r w:rsidRPr="00C4741D">
        <w:rPr>
          <w:lang w:val="ru-RU"/>
        </w:rPr>
        <w:t>6</w:t>
      </w:r>
      <w:r w:rsidRPr="00C4741D">
        <w:rPr>
          <w:lang w:val="ru-RU"/>
        </w:rPr>
        <w:tab/>
        <w:t>Количество единиц взносов Государств-Членов изменилось следующим образом: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7"/>
        <w:gridCol w:w="2474"/>
        <w:gridCol w:w="2475"/>
        <w:gridCol w:w="1700"/>
      </w:tblGrid>
      <w:tr w:rsidR="00F22A0D" w:rsidRPr="00C4741D" w14:paraId="4D9B13CA" w14:textId="77777777" w:rsidTr="0017188C">
        <w:tc>
          <w:tcPr>
            <w:tcW w:w="2417" w:type="dxa"/>
            <w:shd w:val="clear" w:color="auto" w:fill="auto"/>
            <w:vAlign w:val="center"/>
            <w:hideMark/>
          </w:tcPr>
          <w:p w14:paraId="784B955F" w14:textId="3AF8B2EB" w:rsidR="00F22A0D" w:rsidRPr="00C4741D" w:rsidRDefault="0017188C" w:rsidP="0017188C">
            <w:pPr>
              <w:pStyle w:val="Tablehead"/>
              <w:rPr>
                <w:lang w:val="ru-RU" w:eastAsia="zh-CN"/>
              </w:rPr>
            </w:pPr>
            <w:r w:rsidRPr="00C4741D">
              <w:rPr>
                <w:bCs/>
                <w:lang w:val="ru-RU" w:eastAsia="zh-CN"/>
              </w:rPr>
              <w:t>Государства-Члены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14:paraId="06AE48F6" w14:textId="0A60412D" w:rsidR="00F22A0D" w:rsidRPr="00C4741D" w:rsidRDefault="00F22A0D" w:rsidP="0017188C">
            <w:pPr>
              <w:pStyle w:val="Tablehead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Количество единиц взносов,</w:t>
            </w:r>
            <w:r w:rsidR="0017188C" w:rsidRPr="00C4741D">
              <w:rPr>
                <w:lang w:val="ru-RU" w:eastAsia="zh-CN"/>
              </w:rPr>
              <w:t xml:space="preserve"> </w:t>
            </w:r>
            <w:r w:rsidRPr="00C4741D">
              <w:rPr>
                <w:lang w:val="ru-RU" w:eastAsia="zh-CN"/>
              </w:rPr>
              <w:t>ПК-1</w:t>
            </w:r>
            <w:r w:rsidR="0017188C" w:rsidRPr="00C4741D">
              <w:rPr>
                <w:lang w:val="ru-RU" w:eastAsia="zh-CN"/>
              </w:rPr>
              <w:t>8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14:paraId="6731CB20" w14:textId="40468E55" w:rsidR="00F22A0D" w:rsidRPr="00C4741D" w:rsidRDefault="00F22A0D" w:rsidP="0017188C">
            <w:pPr>
              <w:pStyle w:val="Tablehead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Количество единиц взносов,</w:t>
            </w:r>
            <w:r w:rsidR="0017188C" w:rsidRPr="00C4741D">
              <w:rPr>
                <w:lang w:val="ru-RU" w:eastAsia="zh-CN"/>
              </w:rPr>
              <w:t xml:space="preserve"> </w:t>
            </w:r>
            <w:r w:rsidRPr="00C4741D">
              <w:rPr>
                <w:lang w:val="ru-RU" w:eastAsia="zh-CN"/>
              </w:rPr>
              <w:t>ПК-</w:t>
            </w:r>
            <w:r w:rsidR="0017188C" w:rsidRPr="00C4741D">
              <w:rPr>
                <w:lang w:val="ru-RU" w:eastAsia="zh-CN"/>
              </w:rPr>
              <w:t>22</w:t>
            </w:r>
            <w:r w:rsidRPr="00C4741D">
              <w:rPr>
                <w:lang w:val="ru-RU" w:eastAsia="zh-CN"/>
              </w:rPr>
              <w:t xml:space="preserve"> (</w:t>
            </w:r>
            <w:proofErr w:type="gramStart"/>
            <w:r w:rsidRPr="00C4741D">
              <w:rPr>
                <w:lang w:val="ru-RU" w:eastAsia="zh-CN"/>
              </w:rPr>
              <w:t>202</w:t>
            </w:r>
            <w:r w:rsidR="0017188C" w:rsidRPr="00C4741D">
              <w:rPr>
                <w:lang w:val="ru-RU" w:eastAsia="zh-CN"/>
              </w:rPr>
              <w:t>4</w:t>
            </w:r>
            <w:r w:rsidRPr="00C4741D">
              <w:rPr>
                <w:lang w:val="ru-RU" w:eastAsia="zh-CN"/>
              </w:rPr>
              <w:t>−202</w:t>
            </w:r>
            <w:r w:rsidR="0017188C" w:rsidRPr="00C4741D">
              <w:rPr>
                <w:lang w:val="ru-RU" w:eastAsia="zh-CN"/>
              </w:rPr>
              <w:t>7</w:t>
            </w:r>
            <w:proofErr w:type="gramEnd"/>
            <w:r w:rsidRPr="00C4741D">
              <w:rPr>
                <w:lang w:val="ru-RU" w:eastAsia="zh-CN"/>
              </w:rPr>
              <w:t> гг.)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7C4A6895" w14:textId="2E3669AA" w:rsidR="00F22A0D" w:rsidRPr="00C4741D" w:rsidRDefault="00F22A0D" w:rsidP="0017188C">
            <w:pPr>
              <w:pStyle w:val="Tablehead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Разница</w:t>
            </w:r>
          </w:p>
        </w:tc>
      </w:tr>
      <w:tr w:rsidR="0017188C" w:rsidRPr="00C4741D" w14:paraId="3EA3879A" w14:textId="77777777" w:rsidTr="0017188C">
        <w:tc>
          <w:tcPr>
            <w:tcW w:w="2417" w:type="dxa"/>
            <w:shd w:val="clear" w:color="auto" w:fill="auto"/>
            <w:vAlign w:val="center"/>
            <w:hideMark/>
          </w:tcPr>
          <w:p w14:paraId="5153095E" w14:textId="7B26AB95" w:rsidR="0017188C" w:rsidRPr="00C4741D" w:rsidRDefault="0017188C" w:rsidP="0017188C">
            <w:pPr>
              <w:pStyle w:val="Tabletext"/>
              <w:rPr>
                <w:b/>
                <w:bCs/>
                <w:lang w:val="ru-RU" w:eastAsia="zh-CN"/>
              </w:rPr>
            </w:pPr>
            <w:r w:rsidRPr="00C4741D">
              <w:rPr>
                <w:b/>
                <w:bCs/>
                <w:lang w:val="ru-RU" w:eastAsia="zh-CN"/>
              </w:rPr>
              <w:t>Всего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14:paraId="799B44F2" w14:textId="366551DB" w:rsidR="0017188C" w:rsidRPr="00C4741D" w:rsidRDefault="0017188C" w:rsidP="00C5280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096"/>
              </w:tabs>
              <w:rPr>
                <w:rFonts w:cs="Calibri"/>
                <w:color w:val="000000"/>
                <w:lang w:val="ru-RU" w:eastAsia="en-GB"/>
              </w:rPr>
            </w:pPr>
            <w:r w:rsidRPr="00C4741D">
              <w:rPr>
                <w:rFonts w:cs="Calibri"/>
                <w:color w:val="000000"/>
                <w:lang w:val="ru-RU" w:eastAsia="en-GB"/>
              </w:rPr>
              <w:t>343 11/16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14:paraId="54B0E409" w14:textId="319767F0" w:rsidR="0017188C" w:rsidRPr="00C4741D" w:rsidRDefault="0017188C" w:rsidP="00C5280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096"/>
              </w:tabs>
              <w:rPr>
                <w:rFonts w:cs="Calibri"/>
                <w:color w:val="000000"/>
                <w:lang w:val="ru-RU" w:eastAsia="en-GB"/>
              </w:rPr>
            </w:pPr>
            <w:r w:rsidRPr="00C4741D">
              <w:rPr>
                <w:rFonts w:cs="Calibri"/>
                <w:color w:val="000000"/>
                <w:lang w:val="ru-RU" w:eastAsia="en-GB"/>
              </w:rPr>
              <w:t>355 15/16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21290B4F" w14:textId="48760457" w:rsidR="0017188C" w:rsidRPr="00C4741D" w:rsidRDefault="0017188C" w:rsidP="00CF6CE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11"/>
              </w:tabs>
              <w:ind w:right="466"/>
              <w:jc w:val="right"/>
              <w:rPr>
                <w:rFonts w:cs="Calibri"/>
                <w:color w:val="000000"/>
                <w:lang w:val="ru-RU" w:eastAsia="en-GB"/>
              </w:rPr>
            </w:pPr>
            <w:r w:rsidRPr="00C4741D">
              <w:rPr>
                <w:rFonts w:cs="Calibri"/>
                <w:color w:val="000000"/>
                <w:lang w:val="ru-RU" w:eastAsia="en-GB"/>
              </w:rPr>
              <w:t>12 1/4</w:t>
            </w:r>
          </w:p>
        </w:tc>
      </w:tr>
    </w:tbl>
    <w:p w14:paraId="2295F7BD" w14:textId="33E85174" w:rsidR="00F22A0D" w:rsidRPr="00C4741D" w:rsidRDefault="00F22A0D" w:rsidP="00CF6CE2">
      <w:pPr>
        <w:pStyle w:val="Normalaftertitle"/>
        <w:spacing w:before="240"/>
        <w:rPr>
          <w:lang w:val="ru-RU"/>
        </w:rPr>
      </w:pPr>
      <w:r w:rsidRPr="00C4741D">
        <w:rPr>
          <w:szCs w:val="24"/>
          <w:lang w:val="ru-RU" w:eastAsia="zh-CN"/>
        </w:rPr>
        <w:t>7</w:t>
      </w:r>
      <w:r w:rsidRPr="00C4741D">
        <w:rPr>
          <w:szCs w:val="24"/>
          <w:lang w:val="ru-RU" w:eastAsia="zh-CN"/>
        </w:rPr>
        <w:tab/>
      </w:r>
      <w:r w:rsidRPr="00C4741D">
        <w:rPr>
          <w:lang w:val="ru-RU"/>
        </w:rPr>
        <w:t xml:space="preserve">Из приведенных выше данных видно, что количество единиц взносов Государств-Членов изменилось с </w:t>
      </w:r>
      <w:r w:rsidRPr="00C4741D">
        <w:rPr>
          <w:szCs w:val="24"/>
          <w:lang w:val="ru-RU" w:eastAsia="zh-CN"/>
        </w:rPr>
        <w:t>343 11/16</w:t>
      </w:r>
      <w:r w:rsidR="0017188C" w:rsidRPr="00C4741D">
        <w:rPr>
          <w:szCs w:val="24"/>
          <w:lang w:val="ru-RU" w:eastAsia="zh-CN"/>
        </w:rPr>
        <w:t xml:space="preserve"> до </w:t>
      </w:r>
      <w:r w:rsidR="0017188C" w:rsidRPr="00C4741D">
        <w:rPr>
          <w:lang w:val="ru-RU" w:eastAsia="zh-CN"/>
        </w:rPr>
        <w:t>355 15/16</w:t>
      </w:r>
      <w:r w:rsidRPr="00C4741D">
        <w:rPr>
          <w:lang w:val="ru-RU"/>
        </w:rPr>
        <w:t xml:space="preserve">, то есть увеличилось на </w:t>
      </w:r>
      <w:r w:rsidR="0017188C" w:rsidRPr="00C4741D">
        <w:rPr>
          <w:lang w:val="ru-RU" w:eastAsia="zh-CN"/>
        </w:rPr>
        <w:t xml:space="preserve">12 1/4 </w:t>
      </w:r>
      <w:r w:rsidRPr="00C4741D">
        <w:rPr>
          <w:szCs w:val="24"/>
          <w:lang w:val="ru-RU" w:eastAsia="zh-CN"/>
        </w:rPr>
        <w:t>единицы (</w:t>
      </w:r>
      <w:r w:rsidR="0017188C" w:rsidRPr="00C4741D">
        <w:rPr>
          <w:szCs w:val="24"/>
          <w:lang w:val="ru-RU" w:eastAsia="zh-CN"/>
        </w:rPr>
        <w:t>4</w:t>
      </w:r>
      <w:r w:rsidRPr="00C4741D">
        <w:rPr>
          <w:szCs w:val="24"/>
          <w:lang w:val="ru-RU" w:eastAsia="zh-CN"/>
        </w:rPr>
        <w:t>%)</w:t>
      </w:r>
      <w:r w:rsidRPr="00C4741D">
        <w:rPr>
          <w:lang w:val="ru-RU"/>
        </w:rPr>
        <w:t>.</w:t>
      </w:r>
      <w:r w:rsidR="00C52804" w:rsidRPr="00C4741D">
        <w:rPr>
          <w:lang w:val="ru-RU" w:eastAsia="zh-CN"/>
        </w:rPr>
        <w:t xml:space="preserve"> </w:t>
      </w:r>
      <w:r w:rsidR="00B101CD" w:rsidRPr="00C4741D">
        <w:rPr>
          <w:color w:val="000000"/>
          <w:lang w:val="ru-RU"/>
        </w:rPr>
        <w:t>Величина единицы ежегодных взносов для Государств-Членов составляет</w:t>
      </w:r>
      <w:r w:rsidR="00C52804" w:rsidRPr="00C4741D">
        <w:rPr>
          <w:lang w:val="ru-RU" w:eastAsia="zh-CN"/>
        </w:rPr>
        <w:t xml:space="preserve"> 318 000</w:t>
      </w:r>
      <w:r w:rsidR="00B101CD" w:rsidRPr="00C4741D">
        <w:rPr>
          <w:lang w:val="ru-RU" w:eastAsia="zh-CN"/>
        </w:rPr>
        <w:t> швейцарских франков</w:t>
      </w:r>
      <w:r w:rsidR="00C52804" w:rsidRPr="00C4741D">
        <w:rPr>
          <w:lang w:val="ru-RU" w:eastAsia="zh-CN"/>
        </w:rPr>
        <w:t>.</w:t>
      </w:r>
    </w:p>
    <w:p w14:paraId="6E4DCA80" w14:textId="77777777" w:rsidR="00F22A0D" w:rsidRPr="00C4741D" w:rsidRDefault="00F22A0D" w:rsidP="00CF6CE2">
      <w:pPr>
        <w:spacing w:after="160"/>
        <w:rPr>
          <w:lang w:val="ru-RU"/>
        </w:rPr>
      </w:pPr>
      <w:r w:rsidRPr="00C4741D">
        <w:rPr>
          <w:lang w:val="ru-RU"/>
        </w:rPr>
        <w:t>8</w:t>
      </w:r>
      <w:r w:rsidRPr="00C4741D">
        <w:rPr>
          <w:lang w:val="ru-RU"/>
        </w:rPr>
        <w:tab/>
        <w:t xml:space="preserve">Количество единиц взносов Членов Секторов изменилось следующим образом: 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71"/>
        <w:gridCol w:w="2477"/>
        <w:gridCol w:w="1708"/>
      </w:tblGrid>
      <w:tr w:rsidR="0017188C" w:rsidRPr="00C4741D" w14:paraId="1B3831A9" w14:textId="77777777" w:rsidTr="0017188C">
        <w:tc>
          <w:tcPr>
            <w:tcW w:w="2410" w:type="dxa"/>
            <w:shd w:val="clear" w:color="auto" w:fill="auto"/>
            <w:vAlign w:val="center"/>
            <w:hideMark/>
          </w:tcPr>
          <w:p w14:paraId="395E7D39" w14:textId="77777777" w:rsidR="0017188C" w:rsidRPr="00C4741D" w:rsidRDefault="0017188C" w:rsidP="0017188C">
            <w:pPr>
              <w:pStyle w:val="Tablehead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Члены Секторов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14:paraId="78F6BCC2" w14:textId="787F3755" w:rsidR="0017188C" w:rsidRPr="00C4741D" w:rsidRDefault="0017188C" w:rsidP="0017188C">
            <w:pPr>
              <w:pStyle w:val="Tablehead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Количество единиц взносов, ПК-18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14:paraId="2CB46280" w14:textId="529C35EA" w:rsidR="0017188C" w:rsidRPr="00C4741D" w:rsidRDefault="0017188C" w:rsidP="0017188C">
            <w:pPr>
              <w:pStyle w:val="Tablehead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Количество единиц взносов, ПК-22 (</w:t>
            </w:r>
            <w:proofErr w:type="gramStart"/>
            <w:r w:rsidRPr="00C4741D">
              <w:rPr>
                <w:lang w:val="ru-RU" w:eastAsia="zh-CN"/>
              </w:rPr>
              <w:t>2024−2027</w:t>
            </w:r>
            <w:proofErr w:type="gramEnd"/>
            <w:r w:rsidRPr="00C4741D">
              <w:rPr>
                <w:lang w:val="ru-RU" w:eastAsia="zh-CN"/>
              </w:rPr>
              <w:t> гг.)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14:paraId="1F33A470" w14:textId="77777777" w:rsidR="0017188C" w:rsidRPr="00C4741D" w:rsidRDefault="0017188C" w:rsidP="0017188C">
            <w:pPr>
              <w:pStyle w:val="Tablehead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Разница</w:t>
            </w:r>
          </w:p>
        </w:tc>
      </w:tr>
      <w:tr w:rsidR="00C52804" w:rsidRPr="00C4741D" w14:paraId="4D3C9711" w14:textId="77777777" w:rsidTr="0095589D">
        <w:tc>
          <w:tcPr>
            <w:tcW w:w="2410" w:type="dxa"/>
            <w:shd w:val="clear" w:color="000000" w:fill="FFFFFF"/>
            <w:vAlign w:val="bottom"/>
            <w:hideMark/>
          </w:tcPr>
          <w:p w14:paraId="55D5D31F" w14:textId="77777777" w:rsidR="00C52804" w:rsidRPr="00C4741D" w:rsidRDefault="00C52804" w:rsidP="00C52804">
            <w:pPr>
              <w:pStyle w:val="Tabletext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Члены Сектора МСЭ-R</w:t>
            </w:r>
          </w:p>
        </w:tc>
        <w:tc>
          <w:tcPr>
            <w:tcW w:w="2471" w:type="dxa"/>
            <w:shd w:val="clear" w:color="000000" w:fill="FFFFFF"/>
            <w:noWrap/>
            <w:vAlign w:val="center"/>
            <w:hideMark/>
          </w:tcPr>
          <w:p w14:paraId="071124FB" w14:textId="12D3314E" w:rsidR="00C52804" w:rsidRPr="00C4741D" w:rsidRDefault="00C52804" w:rsidP="00C5280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096"/>
              </w:tabs>
              <w:rPr>
                <w:lang w:val="ru-RU" w:eastAsia="zh-CN"/>
              </w:rPr>
            </w:pPr>
            <w:r w:rsidRPr="00C4741D">
              <w:rPr>
                <w:rFonts w:cs="Calibri"/>
                <w:color w:val="000000"/>
                <w:lang w:val="ru-RU" w:eastAsia="en-GB"/>
              </w:rPr>
              <w:t>98</w:t>
            </w:r>
          </w:p>
        </w:tc>
        <w:tc>
          <w:tcPr>
            <w:tcW w:w="2477" w:type="dxa"/>
            <w:shd w:val="clear" w:color="000000" w:fill="FFFFFF"/>
            <w:noWrap/>
            <w:vAlign w:val="center"/>
            <w:hideMark/>
          </w:tcPr>
          <w:p w14:paraId="37C4670F" w14:textId="72C892EA" w:rsidR="00C52804" w:rsidRPr="00C4741D" w:rsidRDefault="00C52804" w:rsidP="00C5280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096"/>
              </w:tabs>
              <w:rPr>
                <w:rFonts w:cs="Calibri"/>
                <w:color w:val="000000"/>
                <w:lang w:val="ru-RU" w:eastAsia="en-GB"/>
              </w:rPr>
            </w:pPr>
            <w:r w:rsidRPr="00C4741D">
              <w:rPr>
                <w:rFonts w:cs="Calibri"/>
                <w:color w:val="000000"/>
                <w:lang w:val="ru-RU" w:eastAsia="en-GB"/>
              </w:rPr>
              <w:t>100 1/4</w:t>
            </w:r>
          </w:p>
        </w:tc>
        <w:tc>
          <w:tcPr>
            <w:tcW w:w="1708" w:type="dxa"/>
            <w:shd w:val="clear" w:color="000000" w:fill="FFFFFF"/>
            <w:noWrap/>
            <w:vAlign w:val="center"/>
            <w:hideMark/>
          </w:tcPr>
          <w:p w14:paraId="04B274EF" w14:textId="13B922DB" w:rsidR="00C52804" w:rsidRPr="00C4741D" w:rsidRDefault="00C52804" w:rsidP="00CF6CE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11"/>
              </w:tabs>
              <w:ind w:right="466"/>
              <w:jc w:val="right"/>
              <w:rPr>
                <w:rFonts w:cs="Calibri"/>
                <w:color w:val="000000"/>
                <w:lang w:val="ru-RU" w:eastAsia="en-GB"/>
              </w:rPr>
            </w:pPr>
            <w:r w:rsidRPr="00C4741D">
              <w:rPr>
                <w:rFonts w:cs="Calibri"/>
                <w:color w:val="000000"/>
                <w:lang w:val="ru-RU" w:eastAsia="en-GB"/>
              </w:rPr>
              <w:t>2 1/4</w:t>
            </w:r>
          </w:p>
        </w:tc>
      </w:tr>
      <w:tr w:rsidR="00C52804" w:rsidRPr="00C4741D" w14:paraId="4F9233CF" w14:textId="77777777" w:rsidTr="0095589D">
        <w:tc>
          <w:tcPr>
            <w:tcW w:w="2410" w:type="dxa"/>
            <w:shd w:val="clear" w:color="000000" w:fill="FFFFFF"/>
            <w:vAlign w:val="bottom"/>
            <w:hideMark/>
          </w:tcPr>
          <w:p w14:paraId="287C4164" w14:textId="77777777" w:rsidR="00C52804" w:rsidRPr="00C4741D" w:rsidRDefault="00C52804" w:rsidP="00C52804">
            <w:pPr>
              <w:pStyle w:val="Tabletext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Члены Сектора МСЭ-T</w:t>
            </w:r>
          </w:p>
        </w:tc>
        <w:tc>
          <w:tcPr>
            <w:tcW w:w="2471" w:type="dxa"/>
            <w:shd w:val="clear" w:color="000000" w:fill="FFFFFF"/>
            <w:noWrap/>
            <w:vAlign w:val="center"/>
            <w:hideMark/>
          </w:tcPr>
          <w:p w14:paraId="41E5677B" w14:textId="197836D3" w:rsidR="00C52804" w:rsidRPr="00C4741D" w:rsidRDefault="00C52804" w:rsidP="00C5280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096"/>
              </w:tabs>
              <w:rPr>
                <w:lang w:val="ru-RU" w:eastAsia="zh-CN"/>
              </w:rPr>
            </w:pPr>
            <w:r w:rsidRPr="00C4741D">
              <w:rPr>
                <w:rFonts w:cs="Calibri"/>
                <w:color w:val="000000"/>
                <w:lang w:val="ru-RU" w:eastAsia="en-GB"/>
              </w:rPr>
              <w:t>98 1/2</w:t>
            </w:r>
          </w:p>
        </w:tc>
        <w:tc>
          <w:tcPr>
            <w:tcW w:w="2477" w:type="dxa"/>
            <w:shd w:val="clear" w:color="000000" w:fill="FFFFFF"/>
            <w:noWrap/>
            <w:vAlign w:val="center"/>
            <w:hideMark/>
          </w:tcPr>
          <w:p w14:paraId="18BF9E78" w14:textId="1A27562D" w:rsidR="00C52804" w:rsidRPr="00C4741D" w:rsidRDefault="00C52804" w:rsidP="00C5280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096"/>
              </w:tabs>
              <w:rPr>
                <w:rFonts w:cs="Calibri"/>
                <w:color w:val="000000"/>
                <w:lang w:val="ru-RU" w:eastAsia="en-GB"/>
              </w:rPr>
            </w:pPr>
            <w:r w:rsidRPr="00C4741D">
              <w:rPr>
                <w:rFonts w:cs="Calibri"/>
                <w:color w:val="000000"/>
                <w:lang w:val="ru-RU" w:eastAsia="en-GB"/>
              </w:rPr>
              <w:t>93 13/16</w:t>
            </w:r>
          </w:p>
        </w:tc>
        <w:tc>
          <w:tcPr>
            <w:tcW w:w="1708" w:type="dxa"/>
            <w:shd w:val="clear" w:color="000000" w:fill="FFFFFF"/>
            <w:noWrap/>
            <w:vAlign w:val="center"/>
            <w:hideMark/>
          </w:tcPr>
          <w:p w14:paraId="0A2F31B2" w14:textId="5A2EE448" w:rsidR="00C52804" w:rsidRPr="00C4741D" w:rsidRDefault="00C52804" w:rsidP="00CF6CE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11"/>
              </w:tabs>
              <w:ind w:right="466"/>
              <w:jc w:val="right"/>
              <w:rPr>
                <w:rFonts w:cs="Calibri"/>
                <w:color w:val="000000"/>
                <w:lang w:val="ru-RU" w:eastAsia="en-GB"/>
              </w:rPr>
            </w:pPr>
            <w:r w:rsidRPr="00C4741D">
              <w:rPr>
                <w:rFonts w:cs="Calibri"/>
                <w:color w:val="000000"/>
                <w:lang w:val="ru-RU" w:eastAsia="en-GB"/>
              </w:rPr>
              <w:t>−4 11/16</w:t>
            </w:r>
          </w:p>
        </w:tc>
      </w:tr>
      <w:tr w:rsidR="00C52804" w:rsidRPr="00C4741D" w14:paraId="5EDE51E0" w14:textId="77777777" w:rsidTr="0095589D">
        <w:tc>
          <w:tcPr>
            <w:tcW w:w="2410" w:type="dxa"/>
            <w:shd w:val="clear" w:color="000000" w:fill="FFFFFF"/>
            <w:vAlign w:val="bottom"/>
            <w:hideMark/>
          </w:tcPr>
          <w:p w14:paraId="36DA643E" w14:textId="77777777" w:rsidR="00C52804" w:rsidRPr="00C4741D" w:rsidRDefault="00C52804" w:rsidP="00C52804">
            <w:pPr>
              <w:pStyle w:val="Tabletext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Члены Сектора МСЭ-D</w:t>
            </w:r>
          </w:p>
        </w:tc>
        <w:tc>
          <w:tcPr>
            <w:tcW w:w="2471" w:type="dxa"/>
            <w:shd w:val="clear" w:color="000000" w:fill="FFFFFF"/>
            <w:noWrap/>
            <w:vAlign w:val="center"/>
            <w:hideMark/>
          </w:tcPr>
          <w:p w14:paraId="73446268" w14:textId="76D31639" w:rsidR="00C52804" w:rsidRPr="00C4741D" w:rsidRDefault="00C52804" w:rsidP="00C5280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096"/>
              </w:tabs>
              <w:rPr>
                <w:lang w:val="ru-RU" w:eastAsia="zh-CN"/>
              </w:rPr>
            </w:pPr>
            <w:r w:rsidRPr="00C4741D">
              <w:rPr>
                <w:rFonts w:cs="Calibri"/>
                <w:color w:val="000000"/>
                <w:lang w:val="ru-RU" w:eastAsia="en-GB"/>
              </w:rPr>
              <w:t>22 1/2</w:t>
            </w:r>
          </w:p>
        </w:tc>
        <w:tc>
          <w:tcPr>
            <w:tcW w:w="2477" w:type="dxa"/>
            <w:shd w:val="clear" w:color="000000" w:fill="FFFFFF"/>
            <w:noWrap/>
            <w:vAlign w:val="center"/>
            <w:hideMark/>
          </w:tcPr>
          <w:p w14:paraId="21801F5A" w14:textId="481F45E1" w:rsidR="00C52804" w:rsidRPr="00C4741D" w:rsidRDefault="00C52804" w:rsidP="00C5280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096"/>
              </w:tabs>
              <w:rPr>
                <w:rFonts w:cs="Calibri"/>
                <w:color w:val="000000"/>
                <w:lang w:val="ru-RU" w:eastAsia="en-GB"/>
              </w:rPr>
            </w:pPr>
            <w:r w:rsidRPr="00C4741D">
              <w:rPr>
                <w:rFonts w:cs="Calibri"/>
                <w:color w:val="000000"/>
                <w:lang w:val="ru-RU" w:eastAsia="en-GB"/>
              </w:rPr>
              <w:t>22 1/4</w:t>
            </w:r>
          </w:p>
        </w:tc>
        <w:tc>
          <w:tcPr>
            <w:tcW w:w="1708" w:type="dxa"/>
            <w:shd w:val="clear" w:color="000000" w:fill="FFFFFF"/>
            <w:noWrap/>
            <w:vAlign w:val="center"/>
            <w:hideMark/>
          </w:tcPr>
          <w:p w14:paraId="4B3F8501" w14:textId="426E68D6" w:rsidR="00C52804" w:rsidRPr="00C4741D" w:rsidRDefault="00C52804" w:rsidP="00CF6CE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11"/>
              </w:tabs>
              <w:ind w:right="466"/>
              <w:jc w:val="right"/>
              <w:rPr>
                <w:rFonts w:cs="Calibri"/>
                <w:color w:val="000000"/>
                <w:lang w:val="ru-RU" w:eastAsia="en-GB"/>
              </w:rPr>
            </w:pPr>
            <w:r w:rsidRPr="00C4741D">
              <w:rPr>
                <w:rFonts w:cs="Calibri"/>
                <w:color w:val="000000"/>
                <w:lang w:val="ru-RU" w:eastAsia="en-GB"/>
              </w:rPr>
              <w:t>−1/4</w:t>
            </w:r>
          </w:p>
        </w:tc>
      </w:tr>
      <w:tr w:rsidR="00C52804" w:rsidRPr="00C4741D" w14:paraId="65C28C2C" w14:textId="77777777" w:rsidTr="0095589D">
        <w:tc>
          <w:tcPr>
            <w:tcW w:w="2410" w:type="dxa"/>
            <w:shd w:val="clear" w:color="000000" w:fill="FFFFFF"/>
            <w:vAlign w:val="bottom"/>
            <w:hideMark/>
          </w:tcPr>
          <w:p w14:paraId="11F7E867" w14:textId="77777777" w:rsidR="00C52804" w:rsidRPr="00C4741D" w:rsidRDefault="00C52804" w:rsidP="00C52804">
            <w:pPr>
              <w:pStyle w:val="Tabletext"/>
              <w:rPr>
                <w:b/>
                <w:bCs/>
                <w:lang w:val="ru-RU" w:eastAsia="zh-CN"/>
              </w:rPr>
            </w:pPr>
            <w:r w:rsidRPr="00C4741D">
              <w:rPr>
                <w:b/>
                <w:bCs/>
                <w:lang w:val="ru-RU" w:eastAsia="zh-CN"/>
              </w:rPr>
              <w:t>Всего</w:t>
            </w:r>
          </w:p>
        </w:tc>
        <w:tc>
          <w:tcPr>
            <w:tcW w:w="2471" w:type="dxa"/>
            <w:shd w:val="clear" w:color="000000" w:fill="FFFFFF"/>
            <w:noWrap/>
            <w:vAlign w:val="center"/>
            <w:hideMark/>
          </w:tcPr>
          <w:p w14:paraId="6E9B6BB7" w14:textId="6AFD2ED3" w:rsidR="00C52804" w:rsidRPr="00C4741D" w:rsidRDefault="00C52804" w:rsidP="00C5280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096"/>
              </w:tabs>
              <w:rPr>
                <w:b/>
                <w:bCs/>
                <w:lang w:val="ru-RU" w:eastAsia="zh-CN"/>
              </w:rPr>
            </w:pPr>
            <w:r w:rsidRPr="00C4741D">
              <w:rPr>
                <w:rFonts w:cs="Calibri"/>
                <w:b/>
                <w:bCs/>
                <w:lang w:val="ru-RU" w:eastAsia="en-GB"/>
              </w:rPr>
              <w:t>219</w:t>
            </w:r>
          </w:p>
        </w:tc>
        <w:tc>
          <w:tcPr>
            <w:tcW w:w="2477" w:type="dxa"/>
            <w:shd w:val="clear" w:color="000000" w:fill="FFFFFF"/>
            <w:noWrap/>
            <w:vAlign w:val="center"/>
            <w:hideMark/>
          </w:tcPr>
          <w:p w14:paraId="5B804370" w14:textId="550C8488" w:rsidR="00C52804" w:rsidRPr="00C4741D" w:rsidRDefault="00C52804" w:rsidP="00C5280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096"/>
              </w:tabs>
              <w:rPr>
                <w:rFonts w:cs="Calibri"/>
                <w:b/>
                <w:bCs/>
                <w:color w:val="000000"/>
                <w:lang w:val="ru-RU" w:eastAsia="en-GB"/>
              </w:rPr>
            </w:pPr>
            <w:r w:rsidRPr="00C4741D">
              <w:rPr>
                <w:rFonts w:cs="Calibri"/>
                <w:b/>
                <w:bCs/>
                <w:color w:val="000000"/>
                <w:lang w:val="ru-RU" w:eastAsia="en-GB"/>
              </w:rPr>
              <w:t>216 5/16</w:t>
            </w:r>
          </w:p>
        </w:tc>
        <w:tc>
          <w:tcPr>
            <w:tcW w:w="1708" w:type="dxa"/>
            <w:shd w:val="clear" w:color="000000" w:fill="FFFFFF"/>
            <w:noWrap/>
            <w:vAlign w:val="center"/>
            <w:hideMark/>
          </w:tcPr>
          <w:p w14:paraId="62A8188C" w14:textId="004DEA39" w:rsidR="00C52804" w:rsidRPr="00C4741D" w:rsidRDefault="00C52804" w:rsidP="00CF6CE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11"/>
              </w:tabs>
              <w:ind w:right="466"/>
              <w:jc w:val="right"/>
              <w:rPr>
                <w:rFonts w:cs="Calibri"/>
                <w:b/>
                <w:bCs/>
                <w:color w:val="000000"/>
                <w:lang w:val="ru-RU" w:eastAsia="en-GB"/>
              </w:rPr>
            </w:pPr>
            <w:r w:rsidRPr="00C4741D">
              <w:rPr>
                <w:rFonts w:cs="Calibri"/>
                <w:b/>
                <w:bCs/>
                <w:color w:val="000000"/>
                <w:lang w:val="ru-RU" w:eastAsia="en-GB"/>
              </w:rPr>
              <w:t>−2 11/16</w:t>
            </w:r>
          </w:p>
        </w:tc>
      </w:tr>
    </w:tbl>
    <w:p w14:paraId="7388619A" w14:textId="31A17587" w:rsidR="00F22A0D" w:rsidRPr="00C4741D" w:rsidRDefault="00F22A0D" w:rsidP="00CF6CE2">
      <w:pPr>
        <w:pStyle w:val="Normalaftertitle"/>
        <w:spacing w:before="240"/>
        <w:rPr>
          <w:lang w:val="ru-RU"/>
        </w:rPr>
      </w:pPr>
      <w:r w:rsidRPr="00C4741D">
        <w:rPr>
          <w:lang w:val="ru-RU"/>
        </w:rPr>
        <w:t>9</w:t>
      </w:r>
      <w:r w:rsidRPr="00C4741D">
        <w:rPr>
          <w:lang w:val="ru-RU"/>
        </w:rPr>
        <w:tab/>
        <w:t>Если сравнивать ПК-1</w:t>
      </w:r>
      <w:r w:rsidR="00CF6CE2" w:rsidRPr="00C4741D">
        <w:rPr>
          <w:lang w:val="ru-RU"/>
        </w:rPr>
        <w:t>8</w:t>
      </w:r>
      <w:r w:rsidRPr="00C4741D">
        <w:rPr>
          <w:lang w:val="ru-RU"/>
        </w:rPr>
        <w:t xml:space="preserve"> и ПК-</w:t>
      </w:r>
      <w:r w:rsidR="00CF6CE2" w:rsidRPr="00C4741D">
        <w:rPr>
          <w:lang w:val="ru-RU"/>
        </w:rPr>
        <w:t>22</w:t>
      </w:r>
      <w:r w:rsidRPr="00C4741D">
        <w:rPr>
          <w:lang w:val="ru-RU"/>
        </w:rPr>
        <w:t>, то количество единиц взносов Членов Секторов изменилось с </w:t>
      </w:r>
      <w:r w:rsidR="00CF6CE2" w:rsidRPr="00C4741D">
        <w:rPr>
          <w:spacing w:val="2"/>
          <w:lang w:val="ru-RU" w:eastAsia="zh-CN"/>
        </w:rPr>
        <w:t>219 до 216 5/16</w:t>
      </w:r>
      <w:r w:rsidRPr="00C4741D">
        <w:rPr>
          <w:lang w:val="ru-RU"/>
        </w:rPr>
        <w:t xml:space="preserve">, то есть уменьшилось на </w:t>
      </w:r>
      <w:r w:rsidR="00CF6CE2" w:rsidRPr="00C4741D">
        <w:rPr>
          <w:lang w:val="ru-RU" w:eastAsia="zh-CN"/>
        </w:rPr>
        <w:t xml:space="preserve">2 11/16 </w:t>
      </w:r>
      <w:r w:rsidRPr="00C4741D">
        <w:rPr>
          <w:szCs w:val="24"/>
          <w:lang w:val="ru-RU" w:eastAsia="zh-CN"/>
        </w:rPr>
        <w:t>единиц</w:t>
      </w:r>
      <w:r w:rsidR="00CF6CE2" w:rsidRPr="00C4741D">
        <w:rPr>
          <w:szCs w:val="24"/>
          <w:lang w:val="ru-RU" w:eastAsia="zh-CN"/>
        </w:rPr>
        <w:t xml:space="preserve"> (1%)</w:t>
      </w:r>
      <w:r w:rsidRPr="00C4741D">
        <w:rPr>
          <w:szCs w:val="24"/>
          <w:lang w:val="ru-RU" w:eastAsia="zh-CN"/>
        </w:rPr>
        <w:t>.</w:t>
      </w:r>
      <w:r w:rsidR="00CF6CE2" w:rsidRPr="00C4741D">
        <w:rPr>
          <w:lang w:val="ru-RU" w:eastAsia="zh-CN"/>
        </w:rPr>
        <w:t xml:space="preserve"> </w:t>
      </w:r>
      <w:r w:rsidR="00B101CD" w:rsidRPr="00C4741D">
        <w:rPr>
          <w:color w:val="000000"/>
          <w:lang w:val="ru-RU"/>
        </w:rPr>
        <w:t>Величина единицы ежегодных взносов для Членов Секторов составляет</w:t>
      </w:r>
      <w:r w:rsidR="00CF6CE2" w:rsidRPr="00C4741D">
        <w:rPr>
          <w:lang w:val="ru-RU" w:eastAsia="zh-CN"/>
        </w:rPr>
        <w:t xml:space="preserve"> 63 600</w:t>
      </w:r>
      <w:r w:rsidR="00B101CD" w:rsidRPr="00C4741D">
        <w:rPr>
          <w:lang w:val="ru-RU" w:eastAsia="zh-CN"/>
        </w:rPr>
        <w:t> швейцарских франков</w:t>
      </w:r>
      <w:r w:rsidR="00CF6CE2" w:rsidRPr="00C4741D">
        <w:rPr>
          <w:lang w:val="ru-RU" w:eastAsia="zh-CN"/>
        </w:rPr>
        <w:t>.</w:t>
      </w:r>
    </w:p>
    <w:p w14:paraId="5215472E" w14:textId="390BD674" w:rsidR="00F22A0D" w:rsidRPr="00C4741D" w:rsidRDefault="00F22A0D" w:rsidP="00F22A0D">
      <w:pPr>
        <w:rPr>
          <w:lang w:val="ru-RU" w:eastAsia="zh-CN"/>
        </w:rPr>
      </w:pPr>
      <w:r w:rsidRPr="00C4741D">
        <w:rPr>
          <w:lang w:val="ru-RU" w:eastAsia="zh-CN"/>
        </w:rPr>
        <w:t>10</w:t>
      </w:r>
      <w:r w:rsidRPr="00C4741D">
        <w:rPr>
          <w:lang w:val="ru-RU" w:eastAsia="zh-CN"/>
        </w:rPr>
        <w:tab/>
        <w:t>За период между ПК-1</w:t>
      </w:r>
      <w:r w:rsidR="00CF6CE2" w:rsidRPr="00C4741D">
        <w:rPr>
          <w:lang w:val="ru-RU" w:eastAsia="zh-CN"/>
        </w:rPr>
        <w:t>8</w:t>
      </w:r>
      <w:r w:rsidRPr="00C4741D">
        <w:rPr>
          <w:lang w:val="ru-RU" w:eastAsia="zh-CN"/>
        </w:rPr>
        <w:t xml:space="preserve"> и ПК-</w:t>
      </w:r>
      <w:r w:rsidR="00CF6CE2" w:rsidRPr="00C4741D">
        <w:rPr>
          <w:lang w:val="ru-RU" w:eastAsia="zh-CN"/>
        </w:rPr>
        <w:t>22</w:t>
      </w:r>
      <w:r w:rsidRPr="00C4741D">
        <w:rPr>
          <w:lang w:val="ru-RU" w:eastAsia="zh-CN"/>
        </w:rPr>
        <w:t xml:space="preserve"> </w:t>
      </w:r>
      <w:r w:rsidR="00672043" w:rsidRPr="00C4741D">
        <w:rPr>
          <w:lang w:val="ru-RU" w:eastAsia="zh-CN"/>
        </w:rPr>
        <w:t>общее число</w:t>
      </w:r>
      <w:r w:rsidRPr="00C4741D">
        <w:rPr>
          <w:lang w:val="ru-RU" w:eastAsia="zh-CN"/>
        </w:rPr>
        <w:t xml:space="preserve"> Ассоциированных членов </w:t>
      </w:r>
      <w:r w:rsidR="00B22842" w:rsidRPr="00C4741D">
        <w:rPr>
          <w:lang w:val="ru-RU" w:eastAsia="zh-CN"/>
        </w:rPr>
        <w:t>возросло</w:t>
      </w:r>
      <w:r w:rsidRPr="00C4741D">
        <w:rPr>
          <w:lang w:val="ru-RU" w:eastAsia="zh-CN"/>
        </w:rPr>
        <w:t xml:space="preserve"> со 1</w:t>
      </w:r>
      <w:r w:rsidR="00CF6CE2" w:rsidRPr="00C4741D">
        <w:rPr>
          <w:lang w:val="ru-RU" w:eastAsia="zh-CN"/>
        </w:rPr>
        <w:t>90</w:t>
      </w:r>
      <w:r w:rsidRPr="00C4741D">
        <w:rPr>
          <w:lang w:val="ru-RU" w:eastAsia="zh-CN"/>
        </w:rPr>
        <w:t xml:space="preserve"> до 19</w:t>
      </w:r>
      <w:r w:rsidR="00CF6CE2" w:rsidRPr="00C4741D">
        <w:rPr>
          <w:lang w:val="ru-RU" w:eastAsia="zh-CN"/>
        </w:rPr>
        <w:t>3</w:t>
      </w:r>
      <w:r w:rsidRPr="00C4741D">
        <w:rPr>
          <w:lang w:val="ru-RU" w:eastAsia="zh-CN"/>
        </w:rPr>
        <w:t xml:space="preserve">, </w:t>
      </w:r>
      <w:r w:rsidRPr="00C4741D">
        <w:rPr>
          <w:lang w:val="ru-RU"/>
        </w:rPr>
        <w:t xml:space="preserve">то есть увеличилось на </w:t>
      </w:r>
      <w:r w:rsidRPr="00C4741D">
        <w:rPr>
          <w:lang w:val="ru-RU" w:eastAsia="zh-CN"/>
        </w:rPr>
        <w:t xml:space="preserve">2% (см. </w:t>
      </w:r>
      <w:hyperlink w:anchor="Annex2" w:history="1">
        <w:r w:rsidRPr="00C4741D">
          <w:rPr>
            <w:rStyle w:val="Hyperlink"/>
            <w:lang w:val="ru-RU" w:eastAsia="zh-CN"/>
          </w:rPr>
          <w:t>Приложение 2</w:t>
        </w:r>
      </w:hyperlink>
      <w:r w:rsidRPr="00C4741D">
        <w:rPr>
          <w:lang w:val="ru-RU" w:eastAsia="zh-CN"/>
        </w:rPr>
        <w:t>).</w:t>
      </w:r>
      <w:r w:rsidR="00CF6CE2" w:rsidRPr="00C4741D">
        <w:rPr>
          <w:lang w:val="ru-RU" w:eastAsia="zh-CN"/>
        </w:rPr>
        <w:t xml:space="preserve"> </w:t>
      </w:r>
      <w:r w:rsidR="00B22842" w:rsidRPr="00C4741D">
        <w:rPr>
          <w:lang w:val="ru-RU" w:eastAsia="zh-CN"/>
        </w:rPr>
        <w:t>Ежегодный взнос для Ассоциированных членов составляет</w:t>
      </w:r>
      <w:r w:rsidR="00CF6CE2" w:rsidRPr="00C4741D">
        <w:rPr>
          <w:lang w:val="ru-RU" w:eastAsia="zh-CN"/>
        </w:rPr>
        <w:t xml:space="preserve"> 10 600</w:t>
      </w:r>
      <w:r w:rsidR="00B22842" w:rsidRPr="00C4741D">
        <w:rPr>
          <w:lang w:val="ru-RU" w:eastAsia="zh-CN"/>
        </w:rPr>
        <w:t> швейцарских франков</w:t>
      </w:r>
      <w:r w:rsidR="00CF6CE2" w:rsidRPr="00C4741D">
        <w:rPr>
          <w:lang w:val="ru-RU" w:eastAsia="zh-CN"/>
        </w:rPr>
        <w:t xml:space="preserve">. </w:t>
      </w:r>
      <w:r w:rsidR="00B22842" w:rsidRPr="00C4741D">
        <w:rPr>
          <w:lang w:val="ru-RU" w:eastAsia="zh-CN"/>
        </w:rPr>
        <w:t>Эти показатели не включают участие малых и средних предприятий</w:t>
      </w:r>
      <w:r w:rsidR="00CF6CE2" w:rsidRPr="00C4741D">
        <w:rPr>
          <w:lang w:val="ru-RU" w:eastAsia="zh-CN"/>
        </w:rPr>
        <w:t xml:space="preserve"> (</w:t>
      </w:r>
      <w:r w:rsidR="00B22842" w:rsidRPr="00C4741D">
        <w:rPr>
          <w:lang w:val="ru-RU" w:eastAsia="zh-CN"/>
        </w:rPr>
        <w:t>МСП</w:t>
      </w:r>
      <w:r w:rsidR="00CF6CE2" w:rsidRPr="00C4741D">
        <w:rPr>
          <w:lang w:val="ru-RU" w:eastAsia="zh-CN"/>
        </w:rPr>
        <w:t xml:space="preserve">) </w:t>
      </w:r>
      <w:r w:rsidR="00B22842" w:rsidRPr="00C4741D">
        <w:rPr>
          <w:lang w:val="ru-RU" w:eastAsia="zh-CN"/>
        </w:rPr>
        <w:t xml:space="preserve">в качестве Ассоциированных членов в </w:t>
      </w:r>
      <w:r w:rsidR="00B22842" w:rsidRPr="00C4741D">
        <w:rPr>
          <w:lang w:val="ru-RU" w:eastAsia="zh-CN"/>
        </w:rPr>
        <w:lastRenderedPageBreak/>
        <w:t>деятельности Секторов Союза</w:t>
      </w:r>
      <w:r w:rsidR="00CF6CE2" w:rsidRPr="00C4741D">
        <w:rPr>
          <w:lang w:val="ru-RU" w:eastAsia="zh-CN"/>
        </w:rPr>
        <w:t xml:space="preserve">. </w:t>
      </w:r>
      <w:r w:rsidR="00F85485" w:rsidRPr="00C4741D">
        <w:rPr>
          <w:lang w:val="ru-RU" w:eastAsia="zh-CN"/>
        </w:rPr>
        <w:t>Этот новый вид участия для МСП был введен согласно Резолюции </w:t>
      </w:r>
      <w:r w:rsidR="00CF6CE2" w:rsidRPr="00C4741D">
        <w:rPr>
          <w:lang w:val="ru-RU" w:eastAsia="zh-CN"/>
        </w:rPr>
        <w:t>209 (</w:t>
      </w:r>
      <w:r w:rsidR="00F85485" w:rsidRPr="00C4741D">
        <w:rPr>
          <w:lang w:val="ru-RU" w:eastAsia="zh-CN"/>
        </w:rPr>
        <w:t>Дубай</w:t>
      </w:r>
      <w:r w:rsidR="00CF6CE2" w:rsidRPr="00C4741D">
        <w:rPr>
          <w:lang w:val="ru-RU" w:eastAsia="zh-CN"/>
        </w:rPr>
        <w:t>, 2018</w:t>
      </w:r>
      <w:r w:rsidR="00F85485" w:rsidRPr="00C4741D">
        <w:rPr>
          <w:lang w:val="ru-RU" w:eastAsia="zh-CN"/>
        </w:rPr>
        <w:t> г.</w:t>
      </w:r>
      <w:r w:rsidR="00CF6CE2" w:rsidRPr="00C4741D">
        <w:rPr>
          <w:lang w:val="ru-RU" w:eastAsia="zh-CN"/>
        </w:rPr>
        <w:t xml:space="preserve">) </w:t>
      </w:r>
      <w:r w:rsidR="00F85485" w:rsidRPr="00C4741D">
        <w:rPr>
          <w:lang w:val="ru-RU" w:eastAsia="zh-CN"/>
        </w:rPr>
        <w:t>Полномочной конференции</w:t>
      </w:r>
      <w:r w:rsidR="00CF6CE2" w:rsidRPr="00C4741D">
        <w:rPr>
          <w:lang w:val="ru-RU" w:eastAsia="zh-CN"/>
        </w:rPr>
        <w:t>.</w:t>
      </w:r>
    </w:p>
    <w:p w14:paraId="61E10439" w14:textId="34615416" w:rsidR="00CF6CE2" w:rsidRPr="00C4741D" w:rsidRDefault="00CF6CE2" w:rsidP="00CF6CE2">
      <w:pPr>
        <w:rPr>
          <w:lang w:val="ru-RU" w:eastAsia="zh-CN"/>
        </w:rPr>
      </w:pPr>
      <w:r w:rsidRPr="00C4741D">
        <w:rPr>
          <w:lang w:val="ru-RU" w:eastAsia="zh-CN"/>
        </w:rPr>
        <w:t>11</w:t>
      </w:r>
      <w:r w:rsidRPr="00C4741D">
        <w:rPr>
          <w:lang w:val="ru-RU" w:eastAsia="zh-CN"/>
        </w:rPr>
        <w:tab/>
      </w:r>
      <w:r w:rsidR="004E03AE" w:rsidRPr="00C4741D">
        <w:rPr>
          <w:lang w:val="ru-RU" w:eastAsia="zh-CN"/>
        </w:rPr>
        <w:t>МСП участвуют в качестве Ассоциированных членов в работе Секторов Союза при уменьшенном ежегодном взносе</w:t>
      </w:r>
      <w:r w:rsidR="004E03AE" w:rsidRPr="00C4741D">
        <w:rPr>
          <w:lang w:val="ru-RU"/>
        </w:rPr>
        <w:t xml:space="preserve"> </w:t>
      </w:r>
      <w:r w:rsidRPr="00C4741D">
        <w:rPr>
          <w:lang w:val="ru-RU"/>
        </w:rPr>
        <w:t>3975</w:t>
      </w:r>
      <w:r w:rsidR="004E03AE" w:rsidRPr="00C4741D">
        <w:rPr>
          <w:lang w:val="ru-RU"/>
        </w:rPr>
        <w:t xml:space="preserve"> швейцарских франков для МСП из развитых стран и </w:t>
      </w:r>
      <w:r w:rsidRPr="00C4741D">
        <w:rPr>
          <w:lang w:val="ru-RU"/>
        </w:rPr>
        <w:t>1987,50</w:t>
      </w:r>
      <w:r w:rsidR="004E03AE" w:rsidRPr="00C4741D">
        <w:rPr>
          <w:lang w:val="ru-RU"/>
        </w:rPr>
        <w:t> швейцарского франка для МСП из развивающихся стран</w:t>
      </w:r>
      <w:r w:rsidRPr="00C4741D">
        <w:rPr>
          <w:lang w:val="ru-RU"/>
        </w:rPr>
        <w:t xml:space="preserve">. </w:t>
      </w:r>
      <w:r w:rsidR="004E03AE" w:rsidRPr="00C4741D">
        <w:rPr>
          <w:lang w:val="ru-RU"/>
        </w:rPr>
        <w:t>Государства-Члены, к которым относятся эти объединения, подтверждают</w:t>
      </w:r>
      <w:r w:rsidR="00AB1E20" w:rsidRPr="00C4741D">
        <w:rPr>
          <w:lang w:val="ru-RU"/>
        </w:rPr>
        <w:t>,</w:t>
      </w:r>
      <w:r w:rsidR="004E03AE" w:rsidRPr="00C4741D">
        <w:rPr>
          <w:lang w:val="ru-RU"/>
        </w:rPr>
        <w:t xml:space="preserve"> что подающий заявку </w:t>
      </w:r>
      <w:r w:rsidR="00DE5E5F" w:rsidRPr="00C4741D">
        <w:rPr>
          <w:lang w:val="ru-RU"/>
        </w:rPr>
        <w:t>является МСП в соответствии с национальными критериями</w:t>
      </w:r>
      <w:r w:rsidRPr="00C4741D">
        <w:rPr>
          <w:lang w:val="ru-RU" w:eastAsia="zh-CN"/>
        </w:rPr>
        <w:t xml:space="preserve">. </w:t>
      </w:r>
      <w:r w:rsidR="00DE5E5F" w:rsidRPr="00C4741D">
        <w:rPr>
          <w:lang w:val="ru-RU" w:eastAsia="zh-CN"/>
        </w:rPr>
        <w:t xml:space="preserve">В настоящее время, на </w:t>
      </w:r>
      <w:r w:rsidR="00AB1E20" w:rsidRPr="00C4741D">
        <w:rPr>
          <w:lang w:val="ru-RU" w:eastAsia="zh-CN"/>
        </w:rPr>
        <w:t xml:space="preserve">период проведения </w:t>
      </w:r>
      <w:r w:rsidR="00DE5E5F" w:rsidRPr="00C4741D">
        <w:rPr>
          <w:lang w:val="ru-RU" w:eastAsia="zh-CN"/>
        </w:rPr>
        <w:t>ПК-22, в деятельности Союза участвуют</w:t>
      </w:r>
      <w:r w:rsidRPr="00C4741D">
        <w:rPr>
          <w:lang w:val="ru-RU" w:eastAsia="zh-CN"/>
        </w:rPr>
        <w:t xml:space="preserve"> 70 </w:t>
      </w:r>
      <w:r w:rsidR="00DE5E5F" w:rsidRPr="00C4741D">
        <w:rPr>
          <w:lang w:val="ru-RU" w:eastAsia="zh-CN"/>
        </w:rPr>
        <w:t xml:space="preserve">МСП, из них </w:t>
      </w:r>
      <w:r w:rsidRPr="00C4741D">
        <w:rPr>
          <w:lang w:val="ru-RU" w:eastAsia="zh-CN"/>
        </w:rPr>
        <w:t>18</w:t>
      </w:r>
      <w:r w:rsidR="00DE5E5F" w:rsidRPr="00C4741D">
        <w:rPr>
          <w:lang w:val="ru-RU" w:eastAsia="zh-CN"/>
        </w:rPr>
        <w:t> МСП в МСЭ</w:t>
      </w:r>
      <w:r w:rsidRPr="00C4741D">
        <w:rPr>
          <w:lang w:val="ru-RU" w:eastAsia="zh-CN"/>
        </w:rPr>
        <w:t xml:space="preserve">-R </w:t>
      </w:r>
      <w:r w:rsidR="00DE5E5F" w:rsidRPr="00C4741D">
        <w:rPr>
          <w:lang w:val="ru-RU" w:eastAsia="zh-CN"/>
        </w:rPr>
        <w:t xml:space="preserve">и </w:t>
      </w:r>
      <w:r w:rsidRPr="00C4741D">
        <w:rPr>
          <w:lang w:val="ru-RU" w:eastAsia="zh-CN"/>
        </w:rPr>
        <w:t xml:space="preserve">52 </w:t>
      </w:r>
      <w:r w:rsidR="00DE5E5F" w:rsidRPr="00C4741D">
        <w:rPr>
          <w:lang w:val="ru-RU" w:eastAsia="zh-CN"/>
        </w:rPr>
        <w:t>– в МСЭ-Т</w:t>
      </w:r>
      <w:r w:rsidRPr="00C4741D">
        <w:rPr>
          <w:lang w:val="ru-RU" w:eastAsia="zh-CN"/>
        </w:rPr>
        <w:t xml:space="preserve"> (см. Приложение 2).</w:t>
      </w:r>
    </w:p>
    <w:p w14:paraId="1558A1D4" w14:textId="15E21A28" w:rsidR="00F22A0D" w:rsidRPr="00C4741D" w:rsidRDefault="00F22A0D" w:rsidP="00F22A0D">
      <w:pPr>
        <w:rPr>
          <w:lang w:val="ru-RU" w:eastAsia="zh-CN"/>
        </w:rPr>
      </w:pPr>
      <w:r w:rsidRPr="00C4741D">
        <w:rPr>
          <w:lang w:val="ru-RU" w:eastAsia="zh-CN"/>
        </w:rPr>
        <w:t>1</w:t>
      </w:r>
      <w:r w:rsidR="00CF6CE2" w:rsidRPr="00C4741D">
        <w:rPr>
          <w:lang w:val="ru-RU" w:eastAsia="zh-CN"/>
        </w:rPr>
        <w:t>2</w:t>
      </w:r>
      <w:r w:rsidRPr="00C4741D">
        <w:rPr>
          <w:lang w:val="ru-RU" w:eastAsia="zh-CN"/>
        </w:rPr>
        <w:tab/>
        <w:t>За период между ПК-1</w:t>
      </w:r>
      <w:r w:rsidR="00CF6CE2" w:rsidRPr="00C4741D">
        <w:rPr>
          <w:lang w:val="ru-RU" w:eastAsia="zh-CN"/>
        </w:rPr>
        <w:t>8</w:t>
      </w:r>
      <w:r w:rsidRPr="00C4741D">
        <w:rPr>
          <w:lang w:val="ru-RU" w:eastAsia="zh-CN"/>
        </w:rPr>
        <w:t xml:space="preserve"> и ПК-</w:t>
      </w:r>
      <w:r w:rsidR="00CF6CE2" w:rsidRPr="00C4741D">
        <w:rPr>
          <w:lang w:val="ru-RU" w:eastAsia="zh-CN"/>
        </w:rPr>
        <w:t>22</w:t>
      </w:r>
      <w:r w:rsidRPr="00C4741D">
        <w:rPr>
          <w:lang w:val="ru-RU" w:eastAsia="zh-CN"/>
        </w:rPr>
        <w:t xml:space="preserve"> количество Академических организаций </w:t>
      </w:r>
      <w:r w:rsidR="00DE5E5F" w:rsidRPr="00C4741D">
        <w:rPr>
          <w:lang w:val="ru-RU" w:eastAsia="zh-CN"/>
        </w:rPr>
        <w:t>возросло</w:t>
      </w:r>
      <w:r w:rsidRPr="00C4741D">
        <w:rPr>
          <w:lang w:val="ru-RU" w:eastAsia="zh-CN"/>
        </w:rPr>
        <w:t xml:space="preserve"> с</w:t>
      </w:r>
      <w:r w:rsidR="00CF6CE2" w:rsidRPr="00C4741D">
        <w:rPr>
          <w:lang w:val="ru-RU" w:eastAsia="zh-CN"/>
        </w:rPr>
        <w:t>о 145 до 154</w:t>
      </w:r>
      <w:r w:rsidRPr="00C4741D">
        <w:rPr>
          <w:lang w:val="ru-RU" w:eastAsia="zh-CN"/>
        </w:rPr>
        <w:t xml:space="preserve">, то есть увеличилось на 6% </w:t>
      </w:r>
      <w:r w:rsidR="00CF6CE2" w:rsidRPr="00C4741D">
        <w:rPr>
          <w:lang w:val="ru-RU" w:eastAsia="zh-CN"/>
        </w:rPr>
        <w:t xml:space="preserve">(см. Приложение 2). </w:t>
      </w:r>
      <w:r w:rsidR="00DE5E5F" w:rsidRPr="00C4741D">
        <w:rPr>
          <w:lang w:val="ru-RU" w:eastAsia="zh-CN"/>
        </w:rPr>
        <w:t>Ежегодный взнос для Академических организаций составляет</w:t>
      </w:r>
      <w:r w:rsidR="00CF6CE2" w:rsidRPr="00C4741D">
        <w:rPr>
          <w:lang w:val="ru-RU" w:eastAsia="zh-CN"/>
        </w:rPr>
        <w:t xml:space="preserve"> 3975</w:t>
      </w:r>
      <w:r w:rsidR="00DE5E5F" w:rsidRPr="00C4741D">
        <w:rPr>
          <w:lang w:val="ru-RU" w:eastAsia="zh-CN"/>
        </w:rPr>
        <w:t xml:space="preserve"> швейцарских франков для организаций из развитых стран и </w:t>
      </w:r>
      <w:r w:rsidR="00CF6CE2" w:rsidRPr="00C4741D">
        <w:rPr>
          <w:lang w:val="ru-RU" w:eastAsia="zh-CN"/>
        </w:rPr>
        <w:t>1987,50</w:t>
      </w:r>
      <w:r w:rsidR="00DE5E5F" w:rsidRPr="00C4741D">
        <w:rPr>
          <w:lang w:val="ru-RU" w:eastAsia="zh-CN"/>
        </w:rPr>
        <w:t> швейцарского франка для организаций из развивающихся стран</w:t>
      </w:r>
      <w:r w:rsidR="00CF6CE2" w:rsidRPr="00C4741D">
        <w:rPr>
          <w:lang w:val="ru-RU" w:eastAsia="zh-CN"/>
        </w:rPr>
        <w:t>.</w:t>
      </w:r>
    </w:p>
    <w:p w14:paraId="78356CA6" w14:textId="77777777" w:rsidR="00CF6CE2" w:rsidRPr="00C4741D" w:rsidRDefault="00CF6CE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sz w:val="26"/>
          <w:lang w:val="ru-RU"/>
        </w:rPr>
      </w:pPr>
      <w:bookmarkStart w:id="7" w:name="Annex1"/>
      <w:r w:rsidRPr="00C4741D">
        <w:rPr>
          <w:lang w:val="ru-RU"/>
        </w:rPr>
        <w:br w:type="page"/>
      </w:r>
    </w:p>
    <w:p w14:paraId="647E10A1" w14:textId="6C439844" w:rsidR="0017188C" w:rsidRPr="00C4741D" w:rsidRDefault="0017188C" w:rsidP="0017188C">
      <w:pPr>
        <w:pStyle w:val="AnnexNo"/>
        <w:spacing w:after="360"/>
        <w:rPr>
          <w:lang w:val="ru-RU"/>
        </w:rPr>
      </w:pPr>
      <w:r w:rsidRPr="00C4741D">
        <w:rPr>
          <w:lang w:val="ru-RU"/>
        </w:rPr>
        <w:lastRenderedPageBreak/>
        <w:t>Приложение 1</w:t>
      </w:r>
    </w:p>
    <w:tbl>
      <w:tblPr>
        <w:tblW w:w="9080" w:type="dxa"/>
        <w:tblLayout w:type="fixed"/>
        <w:tblLook w:val="04A0" w:firstRow="1" w:lastRow="0" w:firstColumn="1" w:lastColumn="0" w:noHBand="0" w:noVBand="1"/>
      </w:tblPr>
      <w:tblGrid>
        <w:gridCol w:w="4106"/>
        <w:gridCol w:w="1843"/>
        <w:gridCol w:w="1843"/>
        <w:gridCol w:w="1288"/>
      </w:tblGrid>
      <w:tr w:rsidR="00A54F1A" w:rsidRPr="00C4741D" w14:paraId="79CC56FD" w14:textId="77777777" w:rsidTr="006A04DC">
        <w:trPr>
          <w:tblHeader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7"/>
          <w:p w14:paraId="6BB00129" w14:textId="5928A481" w:rsidR="00A54F1A" w:rsidRPr="00C4741D" w:rsidRDefault="00A54F1A" w:rsidP="00A54F1A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Государства-Члены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7F79" w14:textId="77982749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Количество единиц взносов, ПК-18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2F49" w14:textId="70788E9D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Количество единиц взносов, ПК-22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AD54" w14:textId="06E42E27" w:rsidR="00A54F1A" w:rsidRPr="00C4741D" w:rsidRDefault="00A54F1A" w:rsidP="006D093F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Разница</w:t>
            </w:r>
          </w:p>
        </w:tc>
      </w:tr>
      <w:tr w:rsidR="0032617A" w:rsidRPr="00C4741D" w14:paraId="14E8433A" w14:textId="77777777" w:rsidTr="006A04D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2232" w14:textId="1FB92185" w:rsidR="0032617A" w:rsidRPr="00C4741D" w:rsidRDefault="0032617A" w:rsidP="0032617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/>
              </w:rPr>
            </w:pPr>
            <w:r w:rsidRPr="00C4741D">
              <w:rPr>
                <w:rFonts w:cs="Calibri"/>
                <w:b/>
                <w:bCs/>
                <w:sz w:val="20"/>
                <w:lang w:val="ru-RU"/>
              </w:rPr>
              <w:t>Афганистан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9C6D" w14:textId="175B8286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C747" w14:textId="2CAB0E98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EC26" w14:textId="19A7880B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32617A" w:rsidRPr="00C4741D" w14:paraId="349AE926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BE3F" w14:textId="0516473B" w:rsidR="0032617A" w:rsidRPr="00C4741D" w:rsidRDefault="0032617A" w:rsidP="0032617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/>
              </w:rPr>
            </w:pPr>
            <w:r w:rsidRPr="00C4741D">
              <w:rPr>
                <w:rFonts w:cs="Calibri"/>
                <w:b/>
                <w:bCs/>
                <w:sz w:val="20"/>
                <w:lang w:val="ru-RU"/>
              </w:rPr>
              <w:t>Албания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36DF" w14:textId="5EC1B681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0DDC" w14:textId="71CBD3EB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8CB5" w14:textId="4CE1BC22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32617A" w:rsidRPr="00C4741D" w14:paraId="5B21894E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3823" w14:textId="0BEF39C6" w:rsidR="0032617A" w:rsidRPr="00C4741D" w:rsidRDefault="0032617A" w:rsidP="0032617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/>
              </w:rPr>
            </w:pPr>
            <w:r w:rsidRPr="00C4741D">
              <w:rPr>
                <w:rFonts w:cs="Calibri"/>
                <w:b/>
                <w:bCs/>
                <w:sz w:val="20"/>
                <w:lang w:val="ru-RU"/>
              </w:rPr>
              <w:t>Алжир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6EAE" w14:textId="77777777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EC7D" w14:textId="77777777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6B19" w14:textId="6B11D428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5A7DECC8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4C67" w14:textId="3B1AF6AB" w:rsidR="00A54F1A" w:rsidRPr="00C4741D" w:rsidRDefault="0032617A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/>
              </w:rPr>
            </w:pPr>
            <w:r w:rsidRPr="00C4741D">
              <w:rPr>
                <w:rFonts w:cs="Calibri"/>
                <w:b/>
                <w:bCs/>
                <w:sz w:val="20"/>
                <w:lang w:val="ru-RU"/>
              </w:rPr>
              <w:t>Германия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E7CF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A241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25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57FB" w14:textId="67EBBE7F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70DE07ED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A221" w14:textId="2199350E" w:rsidR="00A54F1A" w:rsidRPr="00C4741D" w:rsidRDefault="0032617A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/>
              </w:rPr>
            </w:pPr>
            <w:r w:rsidRPr="00C4741D">
              <w:rPr>
                <w:rFonts w:cs="Calibri"/>
                <w:b/>
                <w:bCs/>
                <w:sz w:val="20"/>
                <w:lang w:val="ru-RU"/>
              </w:rPr>
              <w:t>Андорра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8DEC" w14:textId="1776E8E4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90F1" w14:textId="3EBFC41C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5148" w14:textId="0B0B5C54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32617A" w:rsidRPr="00C4741D" w14:paraId="06B5A5AE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07F6" w14:textId="54501A17" w:rsidR="0032617A" w:rsidRPr="00C4741D" w:rsidRDefault="0032617A" w:rsidP="0032617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/>
              </w:rPr>
            </w:pPr>
            <w:r w:rsidRPr="00C4741D">
              <w:rPr>
                <w:rFonts w:cs="Calibri"/>
                <w:b/>
                <w:bCs/>
                <w:sz w:val="20"/>
                <w:lang w:val="ru-RU"/>
              </w:rPr>
              <w:t>Ангола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1B64" w14:textId="685A3412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BFEA" w14:textId="156640E2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661F" w14:textId="6A047FD0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32617A" w:rsidRPr="00C4741D" w14:paraId="34190B0C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C5C7" w14:textId="1AEAACF9" w:rsidR="0032617A" w:rsidRPr="00C4741D" w:rsidRDefault="0032617A" w:rsidP="0032617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/>
              </w:rPr>
            </w:pPr>
            <w:r w:rsidRPr="00C4741D">
              <w:rPr>
                <w:rFonts w:cs="Calibri"/>
                <w:b/>
                <w:bCs/>
                <w:sz w:val="20"/>
                <w:lang w:val="ru-RU"/>
              </w:rPr>
              <w:t>Антигуа и Барбуда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144C" w14:textId="49A82B66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7981" w14:textId="5395C3EA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439F" w14:textId="5C60628C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04ECC988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98E7F" w14:textId="6AB03071" w:rsidR="00A54F1A" w:rsidRPr="00C4741D" w:rsidRDefault="0032617A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/>
              </w:rPr>
            </w:pPr>
            <w:r w:rsidRPr="00C4741D">
              <w:rPr>
                <w:rFonts w:cs="Calibri"/>
                <w:b/>
                <w:bCs/>
                <w:sz w:val="20"/>
                <w:lang w:val="ru-RU"/>
              </w:rPr>
              <w:t>Саудовская Аравия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6E63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940D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6028" w14:textId="36264BDB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32617A" w:rsidRPr="00C4741D" w14:paraId="76F44287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2892" w14:textId="05B64313" w:rsidR="0032617A" w:rsidRPr="00C4741D" w:rsidRDefault="0032617A" w:rsidP="0032617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Аргентина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2B6E" w14:textId="7E8293DF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CBE4" w14:textId="48224B3E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B4C1" w14:textId="6D840205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32617A" w:rsidRPr="00C4741D" w14:paraId="1100DCC8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91CF9" w14:textId="4593E380" w:rsidR="0032617A" w:rsidRPr="00C4741D" w:rsidRDefault="0032617A" w:rsidP="0032617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Армения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2D89" w14:textId="66396B30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B9A3" w14:textId="6CA73751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6607" w14:textId="5FFB4A8E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32617A" w:rsidRPr="00C4741D" w14:paraId="2A020674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2AE03" w14:textId="6150D8EB" w:rsidR="0032617A" w:rsidRPr="00C4741D" w:rsidRDefault="0032617A" w:rsidP="0032617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Австралия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9343" w14:textId="77777777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59F0" w14:textId="77777777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3BE7" w14:textId="28F42F76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32617A" w:rsidRPr="00C4741D" w14:paraId="61699C07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E5B72" w14:textId="5EAF2687" w:rsidR="0032617A" w:rsidRPr="00C4741D" w:rsidRDefault="0032617A" w:rsidP="0032617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Австрия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ECF1" w14:textId="77777777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D328" w14:textId="77777777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9E2B" w14:textId="08D1E6EE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32617A" w:rsidRPr="00C4741D" w14:paraId="5C7D2814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B287" w14:textId="51EA04AC" w:rsidR="0032617A" w:rsidRPr="00C4741D" w:rsidRDefault="0032617A" w:rsidP="0032617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Азербайджан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B3CB" w14:textId="77777777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48E9" w14:textId="77777777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0E80" w14:textId="50042AF7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32617A" w:rsidRPr="00C4741D" w14:paraId="5988E962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77077" w14:textId="483EA70B" w:rsidR="0032617A" w:rsidRPr="00C4741D" w:rsidRDefault="0032617A" w:rsidP="0032617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Багамские Острова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5FF8" w14:textId="22E9EC75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85A9" w14:textId="26FADA23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72B1" w14:textId="082DA714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32617A" w:rsidRPr="00C4741D" w14:paraId="0909581B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42D1" w14:textId="2C34097B" w:rsidR="0032617A" w:rsidRPr="00C4741D" w:rsidRDefault="0032617A" w:rsidP="0032617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Бахрейн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538C" w14:textId="77777777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F302" w14:textId="77777777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A62B3" w14:textId="3C5DFF28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32617A" w:rsidRPr="00C4741D" w14:paraId="1FC1B503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5A693" w14:textId="2B87B359" w:rsidR="0032617A" w:rsidRPr="00C4741D" w:rsidRDefault="0032617A" w:rsidP="0032617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Бангладеш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3A09" w14:textId="49CBB4E8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1C93" w14:textId="2E52A92D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FACF" w14:textId="05AAFD26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32617A" w:rsidRPr="00C4741D" w14:paraId="5DA80D4D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F773" w14:textId="3E9AA71D" w:rsidR="0032617A" w:rsidRPr="00C4741D" w:rsidRDefault="0032617A" w:rsidP="0032617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Барбадос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DBEE" w14:textId="212C768B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1B8A" w14:textId="5B4B1DCA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746A" w14:textId="6E858DF1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32617A" w:rsidRPr="00C4741D" w14:paraId="2653AAA2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3A7D" w14:textId="6D7586EA" w:rsidR="0032617A" w:rsidRPr="00C4741D" w:rsidRDefault="0032617A" w:rsidP="0032617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Беларусь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7605" w14:textId="54A690F0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88E4" w14:textId="1AB2F209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B5BF5" w14:textId="2A37D19D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32617A" w:rsidRPr="00C4741D" w14:paraId="66C59C64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E084" w14:textId="7D6EFDDE" w:rsidR="0032617A" w:rsidRPr="00C4741D" w:rsidRDefault="0032617A" w:rsidP="0032617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Бельгия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15B9" w14:textId="77777777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3818" w14:textId="77777777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5BB0C" w14:textId="6F8C0185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32617A" w:rsidRPr="00C4741D" w14:paraId="247C779C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8ADC" w14:textId="08B15991" w:rsidR="0032617A" w:rsidRPr="00C4741D" w:rsidRDefault="0032617A" w:rsidP="0032617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Белиз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EE4B" w14:textId="05945300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7AF4" w14:textId="237FCFAC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B5F7" w14:textId="1B060030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32617A" w:rsidRPr="00C4741D" w14:paraId="72B212D1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5BF6" w14:textId="3CE21512" w:rsidR="0032617A" w:rsidRPr="00C4741D" w:rsidRDefault="0032617A" w:rsidP="0032617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Бенин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C05D" w14:textId="0C1449E1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7B03" w14:textId="4DAE883E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0A03" w14:textId="0C909E9B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32617A" w:rsidRPr="00C4741D" w14:paraId="05F47E1E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D430" w14:textId="21C605D1" w:rsidR="0032617A" w:rsidRPr="00C4741D" w:rsidRDefault="0032617A" w:rsidP="0032617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Бутан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FD73" w14:textId="5083F899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C73E" w14:textId="72DDB51B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84A5" w14:textId="724C8F8D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0ADCD23C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0604" w14:textId="1605DCC2" w:rsidR="00A54F1A" w:rsidRPr="00C4741D" w:rsidRDefault="0032617A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Боливия</w:t>
            </w:r>
            <w:r w:rsidR="00A54F1A"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 xml:space="preserve"> (</w:t>
            </w: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Многонациональное Государство</w:t>
            </w:r>
            <w:r w:rsidR="00A54F1A"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7503" w14:textId="7BF5ECE5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B85A" w14:textId="758B5121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1A61" w14:textId="54BABF55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32617A" w:rsidRPr="00C4741D" w14:paraId="40B1FA13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9F6DA" w14:textId="498C294A" w:rsidR="0032617A" w:rsidRPr="00C4741D" w:rsidRDefault="0032617A" w:rsidP="0032617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Босния и Герцеговина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E5BB" w14:textId="1B4AF05B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1D4A" w14:textId="24F389AF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95800" w14:textId="297A0CCB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32617A" w:rsidRPr="00C4741D" w14:paraId="6DBC55C0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9155" w14:textId="4F3F3DBA" w:rsidR="0032617A" w:rsidRPr="00C4741D" w:rsidRDefault="0032617A" w:rsidP="0032617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Ботсвана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28F7" w14:textId="048117E9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89AF" w14:textId="0E80DC6B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E574" w14:textId="6BFE1E49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32617A" w:rsidRPr="00C4741D" w14:paraId="64E09245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92F2" w14:textId="6EF9B43B" w:rsidR="0032617A" w:rsidRPr="00C4741D" w:rsidRDefault="0032617A" w:rsidP="0032617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Бразилия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32D8" w14:textId="77777777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55B8" w14:textId="77777777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0581A" w14:textId="242C65DE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8</w:t>
            </w:r>
          </w:p>
        </w:tc>
      </w:tr>
      <w:tr w:rsidR="0032617A" w:rsidRPr="00C4741D" w14:paraId="2F4823E2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83D15" w14:textId="73EB9C42" w:rsidR="0032617A" w:rsidRPr="00C4741D" w:rsidRDefault="0032617A" w:rsidP="0032617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Бруней-Даруссалам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0434" w14:textId="56124185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13DB" w14:textId="62F76A71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B804" w14:textId="22D60D4D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32617A" w:rsidRPr="00C4741D" w14:paraId="101CFA9D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51F1" w14:textId="5124B050" w:rsidR="0032617A" w:rsidRPr="00C4741D" w:rsidRDefault="0032617A" w:rsidP="0032617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Болгария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82C5" w14:textId="21418457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BDAD" w14:textId="3CD21F00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3DDB" w14:textId="6EE4D1F8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32617A" w:rsidRPr="00C4741D" w14:paraId="731A8975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1CC5" w14:textId="3F75150E" w:rsidR="0032617A" w:rsidRPr="00C4741D" w:rsidRDefault="0032617A" w:rsidP="0032617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Буркина-Фасо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9332" w14:textId="5B4F29B4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D902" w14:textId="1C96123C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CE4F" w14:textId="615A334C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32617A" w:rsidRPr="00C4741D" w14:paraId="6E645C50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48C2" w14:textId="1563437F" w:rsidR="0032617A" w:rsidRPr="00C4741D" w:rsidRDefault="0032617A" w:rsidP="0032617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Бурунди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330A" w14:textId="5C6EE5DD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C413" w14:textId="257547C6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E4A5" w14:textId="43E42C28" w:rsidR="0032617A" w:rsidRPr="00C4741D" w:rsidRDefault="0032617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5CA53CAD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691E" w14:textId="6F8AAEFF" w:rsidR="00A54F1A" w:rsidRPr="00C4741D" w:rsidRDefault="0032617A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Кабо-Верде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67B6" w14:textId="237ED7BE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735A" w14:textId="54276C5D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336A" w14:textId="6FF7C4DC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33C167BA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AA83" w14:textId="094AB67A" w:rsidR="00A54F1A" w:rsidRPr="00C4741D" w:rsidRDefault="0032617A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Камбоджа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527C" w14:textId="0F4817BF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324B" w14:textId="7F252F9B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3984" w14:textId="50A04AF6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sz w:val="20"/>
                <w:lang w:val="ru-RU"/>
              </w:rPr>
            </w:pPr>
            <w:r w:rsidRPr="00C4741D">
              <w:rPr>
                <w:rFonts w:cs="Calibri"/>
                <w:b/>
                <w:bCs/>
                <w:sz w:val="20"/>
                <w:lang w:val="ru-RU"/>
              </w:rPr>
              <w:t>1/16</w:t>
            </w:r>
          </w:p>
        </w:tc>
      </w:tr>
      <w:tr w:rsidR="00A54F1A" w:rsidRPr="00C4741D" w14:paraId="365773CB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51E31" w14:textId="552CA767" w:rsidR="00A54F1A" w:rsidRPr="00C4741D" w:rsidRDefault="0032617A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Камерун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0C8D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5364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F8D2" w14:textId="2AF9DA28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5D32085B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14FA" w14:textId="074C8039" w:rsidR="00A54F1A" w:rsidRPr="00C4741D" w:rsidRDefault="0032617A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Канада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99AD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8066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C150" w14:textId="6328C7B1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76CA9F30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7348" w14:textId="022A8FD0" w:rsidR="00A54F1A" w:rsidRPr="00C4741D" w:rsidRDefault="0032617A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Центральноафриканская Республика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8465" w14:textId="2E81BEEC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FE78" w14:textId="4286339C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0B18" w14:textId="706A9C80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3EF5546F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9DDDC" w14:textId="60A858A6" w:rsidR="00A54F1A" w:rsidRPr="00C4741D" w:rsidRDefault="0032617A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Чили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30A3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D6BF" w14:textId="18A427B1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24F34" w14:textId="6CE1D6DA" w:rsidR="00A54F1A" w:rsidRPr="00C4741D" w:rsidRDefault="006D093F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color w:val="FF0000"/>
                <w:sz w:val="20"/>
                <w:lang w:val="ru-RU"/>
              </w:rPr>
            </w:pPr>
            <w:r w:rsidRPr="00C4741D">
              <w:rPr>
                <w:rFonts w:cs="Calibri"/>
                <w:b/>
                <w:bCs/>
                <w:color w:val="FF0000"/>
                <w:sz w:val="20"/>
                <w:lang w:val="ru-RU"/>
              </w:rPr>
              <w:t>−</w:t>
            </w:r>
            <w:r w:rsidR="00A54F1A" w:rsidRPr="00C4741D">
              <w:rPr>
                <w:rFonts w:cs="Calibri"/>
                <w:b/>
                <w:bCs/>
                <w:color w:val="FF0000"/>
                <w:sz w:val="20"/>
                <w:lang w:val="ru-RU"/>
              </w:rPr>
              <w:t>1/2</w:t>
            </w:r>
          </w:p>
        </w:tc>
      </w:tr>
      <w:tr w:rsidR="00A54F1A" w:rsidRPr="00C4741D" w14:paraId="7D72013D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F84B" w14:textId="1D65F668" w:rsidR="00A54F1A" w:rsidRPr="00C4741D" w:rsidRDefault="00215FA8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Китай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4A83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4155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20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2721" w14:textId="57D5A6E3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294D7A35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82DD" w14:textId="5B8D84B2" w:rsidR="00A54F1A" w:rsidRPr="00C4741D" w:rsidRDefault="00215FA8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Кипр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1BF3" w14:textId="7C99FB6B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ED93" w14:textId="0B3B4D42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185E" w14:textId="52380F3B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40829664" w14:textId="77777777" w:rsidTr="006A04D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159A" w14:textId="0BE19F33" w:rsidR="00A54F1A" w:rsidRPr="00C4741D" w:rsidRDefault="00215FA8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lastRenderedPageBreak/>
              <w:t>Ватикан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8053" w14:textId="4B05123B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BFA7" w14:textId="40B6F93E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38CA" w14:textId="1D16A103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215FA8" w:rsidRPr="00C4741D" w14:paraId="70CA9500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61A7" w14:textId="5473A0F2" w:rsidR="00215FA8" w:rsidRPr="00C4741D" w:rsidRDefault="00215FA8" w:rsidP="00215FA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Колумбия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3004" w14:textId="77777777" w:rsidR="00215FA8" w:rsidRPr="00C4741D" w:rsidRDefault="00215FA8" w:rsidP="00215F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D61B" w14:textId="77777777" w:rsidR="00215FA8" w:rsidRPr="00C4741D" w:rsidRDefault="00215FA8" w:rsidP="00215F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F9CAD" w14:textId="6540273B" w:rsidR="00215FA8" w:rsidRPr="00C4741D" w:rsidRDefault="00215FA8" w:rsidP="00215F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215FA8" w:rsidRPr="00C4741D" w14:paraId="29823CAA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2074" w14:textId="528B4309" w:rsidR="00215FA8" w:rsidRPr="00C4741D" w:rsidRDefault="00215FA8" w:rsidP="00215FA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Коморские Острова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DAEF" w14:textId="692DEFD4" w:rsidR="00215FA8" w:rsidRPr="00C4741D" w:rsidRDefault="00215FA8" w:rsidP="00215F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BFAA" w14:textId="2256795A" w:rsidR="00215FA8" w:rsidRPr="00C4741D" w:rsidRDefault="00215FA8" w:rsidP="00215F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4C97B" w14:textId="7020E127" w:rsidR="00215FA8" w:rsidRPr="00C4741D" w:rsidRDefault="00215FA8" w:rsidP="00215F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215FA8" w:rsidRPr="00C4741D" w14:paraId="111F541D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1C74" w14:textId="72F02DE2" w:rsidR="00215FA8" w:rsidRPr="00C4741D" w:rsidRDefault="00215FA8" w:rsidP="00215FA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Конго (Республика)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47B0" w14:textId="68CC5378" w:rsidR="00215FA8" w:rsidRPr="00C4741D" w:rsidRDefault="00215FA8" w:rsidP="00215F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F198" w14:textId="19100F93" w:rsidR="00215FA8" w:rsidRPr="00C4741D" w:rsidRDefault="00215FA8" w:rsidP="00215F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3913" w14:textId="431A5E7A" w:rsidR="00215FA8" w:rsidRPr="00C4741D" w:rsidRDefault="00215FA8" w:rsidP="00215F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5E60784E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A9793" w14:textId="79DDFEA9" w:rsidR="00A54F1A" w:rsidRPr="00C4741D" w:rsidRDefault="00215FA8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Корея (Республика)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E7B3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9D43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E803" w14:textId="6F063306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215FA8" w:rsidRPr="00C4741D" w14:paraId="495686D2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3189" w14:textId="0142C610" w:rsidR="00215FA8" w:rsidRPr="00C4741D" w:rsidRDefault="00215FA8" w:rsidP="00215FA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Коста-Рика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2F81" w14:textId="4B6F5EBF" w:rsidR="00215FA8" w:rsidRPr="00C4741D" w:rsidRDefault="00215FA8" w:rsidP="00215F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66CB" w14:textId="34EDB183" w:rsidR="00215FA8" w:rsidRPr="00C4741D" w:rsidRDefault="00215FA8" w:rsidP="00215F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4833" w14:textId="592C1478" w:rsidR="00215FA8" w:rsidRPr="00C4741D" w:rsidRDefault="00215FA8" w:rsidP="00215F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215FA8" w:rsidRPr="00C4741D" w14:paraId="46790812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0C45" w14:textId="336396D9" w:rsidR="00215FA8" w:rsidRPr="00C4741D" w:rsidRDefault="00215FA8" w:rsidP="00215FA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Кот-д'Ивуар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6EB7" w14:textId="77777777" w:rsidR="00215FA8" w:rsidRPr="00C4741D" w:rsidRDefault="00215FA8" w:rsidP="00215F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0613" w14:textId="77777777" w:rsidR="00215FA8" w:rsidRPr="00C4741D" w:rsidRDefault="00215FA8" w:rsidP="00215F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C518" w14:textId="2F87AB2A" w:rsidR="00215FA8" w:rsidRPr="00C4741D" w:rsidRDefault="00215FA8" w:rsidP="00215F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215FA8" w:rsidRPr="00C4741D" w14:paraId="3C9C4DAA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86D0" w14:textId="042504BE" w:rsidR="00215FA8" w:rsidRPr="00C4741D" w:rsidRDefault="00215FA8" w:rsidP="00215FA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Хорватия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9F18" w14:textId="541CD4BC" w:rsidR="00215FA8" w:rsidRPr="00C4741D" w:rsidRDefault="00215FA8" w:rsidP="00215F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4B23" w14:textId="0E1AF3DE" w:rsidR="00215FA8" w:rsidRPr="00C4741D" w:rsidRDefault="00215FA8" w:rsidP="00215F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5B60" w14:textId="6A2AB3A1" w:rsidR="00215FA8" w:rsidRPr="00C4741D" w:rsidRDefault="00215FA8" w:rsidP="00215F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215FA8" w:rsidRPr="00C4741D" w14:paraId="096D3D12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C39CA" w14:textId="26EBDCD0" w:rsidR="00215FA8" w:rsidRPr="00C4741D" w:rsidRDefault="00215FA8" w:rsidP="00215FA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Куба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DBB8" w14:textId="68DAE56D" w:rsidR="00215FA8" w:rsidRPr="00C4741D" w:rsidRDefault="00215FA8" w:rsidP="00215F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D372" w14:textId="198B6D36" w:rsidR="00215FA8" w:rsidRPr="00C4741D" w:rsidRDefault="00215FA8" w:rsidP="00215F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A9FB2" w14:textId="39AFA3D9" w:rsidR="00215FA8" w:rsidRPr="00C4741D" w:rsidRDefault="00215FA8" w:rsidP="00215F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215FA8" w:rsidRPr="00C4741D" w14:paraId="1DE25AF7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8101" w14:textId="6F440D85" w:rsidR="00215FA8" w:rsidRPr="00C4741D" w:rsidRDefault="00215FA8" w:rsidP="00215FA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Дания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D64F" w14:textId="466140DC" w:rsidR="00215FA8" w:rsidRPr="00C4741D" w:rsidRDefault="00215FA8" w:rsidP="00215F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11/2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7175" w14:textId="163F59B7" w:rsidR="00215FA8" w:rsidRPr="00C4741D" w:rsidRDefault="00215FA8" w:rsidP="00215F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11/2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90C4" w14:textId="445BF6A0" w:rsidR="00215FA8" w:rsidRPr="00C4741D" w:rsidRDefault="00215FA8" w:rsidP="00215F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215FA8" w:rsidRPr="00C4741D" w14:paraId="67882CBA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6C35" w14:textId="258C7569" w:rsidR="00215FA8" w:rsidRPr="00C4741D" w:rsidRDefault="00215FA8" w:rsidP="00215FA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Джибути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E2C1" w14:textId="17112920" w:rsidR="00215FA8" w:rsidRPr="00C4741D" w:rsidRDefault="00215FA8" w:rsidP="00215F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D41C" w14:textId="086371AB" w:rsidR="00215FA8" w:rsidRPr="00C4741D" w:rsidRDefault="00215FA8" w:rsidP="00215F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39BE" w14:textId="34B534CF" w:rsidR="00215FA8" w:rsidRPr="00C4741D" w:rsidRDefault="00215FA8" w:rsidP="00215F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18FDC9B9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BB67" w14:textId="53E397F6" w:rsidR="00A54F1A" w:rsidRPr="00C4741D" w:rsidRDefault="00215FA8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Доминиканская Республика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4479" w14:textId="72DEE702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98B8" w14:textId="025CFCE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9E9D" w14:textId="4ED186DD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29CD40A4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8C22" w14:textId="57777583" w:rsidR="00A54F1A" w:rsidRPr="00C4741D" w:rsidRDefault="00215FA8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Доминика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CA97" w14:textId="572FA453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05AD" w14:textId="59BFEE66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C3BE" w14:textId="2EFD9DF8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215FA8" w:rsidRPr="00C4741D" w14:paraId="45AF7629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ADA4" w14:textId="35D09050" w:rsidR="00215FA8" w:rsidRPr="00C4741D" w:rsidRDefault="00215FA8" w:rsidP="00215FA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Египет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5328" w14:textId="2B223DAA" w:rsidR="00215FA8" w:rsidRPr="00C4741D" w:rsidRDefault="00215FA8" w:rsidP="00215F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F28F" w14:textId="4F97B367" w:rsidR="00215FA8" w:rsidRPr="00C4741D" w:rsidRDefault="00215FA8" w:rsidP="00215F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274D" w14:textId="35CA965D" w:rsidR="00215FA8" w:rsidRPr="00C4741D" w:rsidRDefault="00215FA8" w:rsidP="00215F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215FA8" w:rsidRPr="00C4741D" w14:paraId="23B7EF5A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DDC8" w14:textId="4CBCCC97" w:rsidR="00215FA8" w:rsidRPr="00C4741D" w:rsidRDefault="00215FA8" w:rsidP="00215FA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Эль-Сальвадор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2829" w14:textId="21813975" w:rsidR="00215FA8" w:rsidRPr="00C4741D" w:rsidRDefault="00215FA8" w:rsidP="00215F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72F5" w14:textId="32F2AB63" w:rsidR="00215FA8" w:rsidRPr="00C4741D" w:rsidRDefault="00215FA8" w:rsidP="00215F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CE1C" w14:textId="6991DD79" w:rsidR="00215FA8" w:rsidRPr="00C4741D" w:rsidRDefault="00215FA8" w:rsidP="00215F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30BCAADF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07BD" w14:textId="540E3167" w:rsidR="00A54F1A" w:rsidRPr="00C4741D" w:rsidRDefault="00215FA8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Объединенные Арабские Эмираты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D8C4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C1C0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C7FA" w14:textId="36293E64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2A7EE935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F9F6" w14:textId="31D458C6" w:rsidR="00A54F1A" w:rsidRPr="00C4741D" w:rsidRDefault="00215FA8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Эквадор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411D" w14:textId="515AEC72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BAD8" w14:textId="7EA784E6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CAFC" w14:textId="37345BCA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7A87BB59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70EA" w14:textId="666B9BB1" w:rsidR="00A54F1A" w:rsidRPr="00C4741D" w:rsidRDefault="00215FA8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Эритрея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B8F7" w14:textId="6EB22800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D484" w14:textId="43B57D1D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9E4D" w14:textId="3425907F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6EDA69D3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3B32" w14:textId="3B48ECC3" w:rsidR="00A54F1A" w:rsidRPr="00C4741D" w:rsidRDefault="00215FA8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Испания</w:t>
            </w:r>
            <w:r w:rsidR="00A54F1A"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BC5D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1566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CD2F" w14:textId="1AA2C160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215FA8" w:rsidRPr="00C4741D" w14:paraId="14589CF8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B71E" w14:textId="2018070B" w:rsidR="00215FA8" w:rsidRPr="00C4741D" w:rsidRDefault="00215FA8" w:rsidP="00215FA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Эстония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D04B" w14:textId="09901FFA" w:rsidR="00215FA8" w:rsidRPr="00C4741D" w:rsidRDefault="00215FA8" w:rsidP="00215F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9149" w14:textId="776DDBBA" w:rsidR="00215FA8" w:rsidRPr="00C4741D" w:rsidRDefault="00215FA8" w:rsidP="00215F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4E4D" w14:textId="01365306" w:rsidR="00215FA8" w:rsidRPr="00C4741D" w:rsidRDefault="00215FA8" w:rsidP="00215F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215FA8" w:rsidRPr="00C4741D" w14:paraId="158A1BBD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8407" w14:textId="39490AFE" w:rsidR="00215FA8" w:rsidRPr="00C4741D" w:rsidRDefault="00215FA8" w:rsidP="00215FA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Эсватини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C148" w14:textId="7216638B" w:rsidR="00215FA8" w:rsidRPr="00C4741D" w:rsidRDefault="00215FA8" w:rsidP="00215F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BE98" w14:textId="720645B8" w:rsidR="00215FA8" w:rsidRPr="00C4741D" w:rsidRDefault="00215FA8" w:rsidP="00215F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CC73" w14:textId="23C8545A" w:rsidR="00215FA8" w:rsidRPr="00C4741D" w:rsidRDefault="00215FA8" w:rsidP="00215F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7BC2057C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F1D5" w14:textId="79D74341" w:rsidR="00A54F1A" w:rsidRPr="00C4741D" w:rsidRDefault="00215FA8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Соединенные Штаты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5FDC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288E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35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9AD1" w14:textId="04A8316A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sz w:val="20"/>
                <w:lang w:val="ru-RU"/>
              </w:rPr>
            </w:pPr>
            <w:r w:rsidRPr="00C4741D">
              <w:rPr>
                <w:rFonts w:cs="Calibri"/>
                <w:b/>
                <w:bCs/>
                <w:sz w:val="20"/>
                <w:lang w:val="ru-RU"/>
              </w:rPr>
              <w:t>5</w:t>
            </w:r>
          </w:p>
        </w:tc>
      </w:tr>
      <w:tr w:rsidR="00A54F1A" w:rsidRPr="00C4741D" w14:paraId="62516640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963C6" w14:textId="291AECA6" w:rsidR="00A54F1A" w:rsidRPr="00C4741D" w:rsidRDefault="00215FA8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Эфиопия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9B57" w14:textId="437C7591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2E78" w14:textId="18B72624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4B7F1" w14:textId="28C56276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0605F4BE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C8CF3" w14:textId="0C274F4F" w:rsidR="00A54F1A" w:rsidRPr="00C4741D" w:rsidRDefault="00215FA8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Российская Федерация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2F1A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D6B5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A48F" w14:textId="26391351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1881CEDC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ADAFE" w14:textId="424887C1" w:rsidR="00A54F1A" w:rsidRPr="00C4741D" w:rsidRDefault="00215FA8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Фиджи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FE11" w14:textId="7B9875FC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AA10" w14:textId="67B8A17B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2A7D" w14:textId="1E15FAEC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4865F5BC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9268" w14:textId="3262420B" w:rsidR="00A54F1A" w:rsidRPr="00C4741D" w:rsidRDefault="00215FA8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Финляндия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7A60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5924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190A0" w14:textId="6954D029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095B526D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0FC33" w14:textId="5C03F80F" w:rsidR="00A54F1A" w:rsidRPr="00C4741D" w:rsidRDefault="00215FA8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Франция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F9BB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6688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21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42F3" w14:textId="5EAE6D47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0317526D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5D387" w14:textId="47C9C692" w:rsidR="00A54F1A" w:rsidRPr="00C4741D" w:rsidRDefault="00215FA8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Габон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90CD" w14:textId="5FF5B308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C922" w14:textId="4F9DB23D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1431" w14:textId="45C48C47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60A2743D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E309" w14:textId="4F3C55EC" w:rsidR="00A54F1A" w:rsidRPr="00C4741D" w:rsidRDefault="00215FA8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Гамбия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9608" w14:textId="450377DF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7F81" w14:textId="5E407B8B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6675" w14:textId="2E335CDC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06D42D9D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22AEA" w14:textId="236B9648" w:rsidR="00A54F1A" w:rsidRPr="00C4741D" w:rsidRDefault="00215FA8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Грузия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3C49" w14:textId="1CC0D744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77DE" w14:textId="33F8B288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2DBB" w14:textId="1E4ABBD0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4297DB32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88E0" w14:textId="402B660D" w:rsidR="00A54F1A" w:rsidRPr="00C4741D" w:rsidRDefault="00215FA8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Гана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ACA0" w14:textId="77D11BEC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5941" w14:textId="4001A3B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F871" w14:textId="2ECAA505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4DBABB31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E654" w14:textId="270742DC" w:rsidR="00A54F1A" w:rsidRPr="00C4741D" w:rsidRDefault="00215FA8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Греция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0433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F0A4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B4CC" w14:textId="48B0E98D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378887E3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C32C7" w14:textId="5185082E" w:rsidR="00A54F1A" w:rsidRPr="00C4741D" w:rsidRDefault="00115A09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Гренада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A5F4" w14:textId="45FC906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5B2F" w14:textId="053C9284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CFDF" w14:textId="08A997B8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545EEFCD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DC32" w14:textId="248E15EC" w:rsidR="00A54F1A" w:rsidRPr="00C4741D" w:rsidRDefault="00115A09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Гватемала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1DA5" w14:textId="1E31336B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EE40" w14:textId="515509FB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E6A4" w14:textId="3ECB06A6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71BCC890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27D96" w14:textId="5E6E2179" w:rsidR="00A54F1A" w:rsidRPr="00C4741D" w:rsidRDefault="00115A09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Гвинея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D5D6" w14:textId="38E8AB44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2D42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37DB" w14:textId="660F4081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sz w:val="20"/>
                <w:lang w:val="ru-RU"/>
              </w:rPr>
            </w:pPr>
            <w:r w:rsidRPr="00C4741D">
              <w:rPr>
                <w:rFonts w:cs="Calibri"/>
                <w:b/>
                <w:bCs/>
                <w:sz w:val="20"/>
                <w:lang w:val="ru-RU"/>
              </w:rPr>
              <w:t>7/8</w:t>
            </w:r>
          </w:p>
        </w:tc>
      </w:tr>
      <w:tr w:rsidR="00A54F1A" w:rsidRPr="00C4741D" w14:paraId="1D9200F1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2DC0" w14:textId="3D645F22" w:rsidR="00A54F1A" w:rsidRPr="00C4741D" w:rsidRDefault="00115A09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Гвинея-Бисау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1F40" w14:textId="722A8A0C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C7DF" w14:textId="64FEF1DB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85F6" w14:textId="599C9739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15DB2027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D779" w14:textId="4E52CC27" w:rsidR="00A54F1A" w:rsidRPr="00C4741D" w:rsidRDefault="00115A09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Экваториальная Гвинея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0018" w14:textId="42A4E792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68F9" w14:textId="083EA7FE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BA2D" w14:textId="5A925BB4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sz w:val="20"/>
                <w:lang w:val="ru-RU"/>
              </w:rPr>
            </w:pPr>
            <w:r w:rsidRPr="00C4741D">
              <w:rPr>
                <w:rFonts w:cs="Calibri"/>
                <w:b/>
                <w:bCs/>
                <w:sz w:val="20"/>
                <w:lang w:val="ru-RU"/>
              </w:rPr>
              <w:t>1/8</w:t>
            </w:r>
          </w:p>
        </w:tc>
      </w:tr>
      <w:tr w:rsidR="00A54F1A" w:rsidRPr="00C4741D" w14:paraId="7BF7D349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24D4" w14:textId="40C1CF04" w:rsidR="00A54F1A" w:rsidRPr="00C4741D" w:rsidRDefault="00115A09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Гайана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9663" w14:textId="72875120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FE5F" w14:textId="57244AF0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7B60" w14:textId="5C58657A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1C6AC7D1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874F" w14:textId="168814E7" w:rsidR="00A54F1A" w:rsidRPr="00C4741D" w:rsidRDefault="00115A09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Гаити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E234" w14:textId="4639D58F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AC26" w14:textId="33C2996E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FDAE" w14:textId="5F3A1DFA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2F6602E4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05AF7" w14:textId="108DECA9" w:rsidR="00A54F1A" w:rsidRPr="00C4741D" w:rsidRDefault="00115A09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Гондурас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9EDB" w14:textId="45EEFC31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0B53" w14:textId="4E70E2BD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7233" w14:textId="05CA6753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6EEEEAAB" w14:textId="77777777" w:rsidTr="006A04D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C209" w14:textId="670A8A99" w:rsidR="00A54F1A" w:rsidRPr="00C4741D" w:rsidRDefault="00115A09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lastRenderedPageBreak/>
              <w:t>Венгрия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D1F8" w14:textId="008B7262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1D4A" w14:textId="70560CBA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18604" w14:textId="1CA5CF7F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3142A4D9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8A32" w14:textId="7FF32AC5" w:rsidR="00A54F1A" w:rsidRPr="00C4741D" w:rsidRDefault="00115A09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Индия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858B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F61E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4C7D2" w14:textId="078C92A5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320173CA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DF56" w14:textId="65055AC5" w:rsidR="00A54F1A" w:rsidRPr="00C4741D" w:rsidRDefault="00115A09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Индонезия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E385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5A21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84B9" w14:textId="2BD2CB59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6F71B729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3EA44" w14:textId="2467571B" w:rsidR="00A54F1A" w:rsidRPr="00C4741D" w:rsidRDefault="00115A09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Иран (Исламская Республика</w:t>
            </w:r>
            <w:r w:rsidR="00A54F1A"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2366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BABA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2DAA" w14:textId="092293A3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115A09" w:rsidRPr="00C4741D" w14:paraId="7F3CAE8C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C8904" w14:textId="0DE7D7F9" w:rsidR="00115A09" w:rsidRPr="00C4741D" w:rsidRDefault="00115A09" w:rsidP="00115A0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Ирак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58A9" w14:textId="77777777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2F21" w14:textId="77777777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AF66" w14:textId="3FE9FCE4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115A09" w:rsidRPr="00C4741D" w14:paraId="4DA4E92D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3089" w14:textId="6A171FE3" w:rsidR="00115A09" w:rsidRPr="00C4741D" w:rsidRDefault="00115A09" w:rsidP="00115A0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Ирландия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E565" w14:textId="77777777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FD34" w14:textId="77777777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7F7F" w14:textId="36832A51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5E823229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4C79" w14:textId="1AC4DF26" w:rsidR="00A54F1A" w:rsidRPr="00C4741D" w:rsidRDefault="00115A09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Исландия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91BA" w14:textId="2329B4B2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6942" w14:textId="0303021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D6E7" w14:textId="5B8C60D0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3411A619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2B5B" w14:textId="07A0DAB1" w:rsidR="00A54F1A" w:rsidRPr="00C4741D" w:rsidRDefault="00115A09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Израиль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2171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CEA8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DE5F" w14:textId="0B8ED076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78A1CD1C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E0C7" w14:textId="12902345" w:rsidR="00A54F1A" w:rsidRPr="00C4741D" w:rsidRDefault="00115A09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Италия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0803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2D23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6D95" w14:textId="47E1A46F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115A09" w:rsidRPr="00C4741D" w14:paraId="2CD720D2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69F28" w14:textId="70431376" w:rsidR="00115A09" w:rsidRPr="00C4741D" w:rsidRDefault="00115A09" w:rsidP="00115A0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Ямайка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C8A1" w14:textId="36C3E497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8F25" w14:textId="72328368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634B" w14:textId="0803D194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115A09" w:rsidRPr="00C4741D" w14:paraId="32413539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D368" w14:textId="55485741" w:rsidR="00115A09" w:rsidRPr="00C4741D" w:rsidRDefault="00115A09" w:rsidP="00115A0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Япония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22AE" w14:textId="77777777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6E9E" w14:textId="77777777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30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4B30" w14:textId="2B9F875E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115A09" w:rsidRPr="00C4741D" w14:paraId="615C6C06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9BCF" w14:textId="156AEACE" w:rsidR="00115A09" w:rsidRPr="00C4741D" w:rsidRDefault="00115A09" w:rsidP="00115A0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Иордания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0E58" w14:textId="32C374B2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1E02" w14:textId="09E18F65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1CFA" w14:textId="5C2CD275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115A09" w:rsidRPr="00C4741D" w14:paraId="46B7743B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0DC7" w14:textId="5562928A" w:rsidR="00115A09" w:rsidRPr="00C4741D" w:rsidRDefault="00115A09" w:rsidP="00115A0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Казахстан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5ED7" w14:textId="1C85B6A9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25E3" w14:textId="04504446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4FC1" w14:textId="1445E52F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115A09" w:rsidRPr="00C4741D" w14:paraId="6AB7A7CA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E277" w14:textId="309B57FB" w:rsidR="00115A09" w:rsidRPr="00C4741D" w:rsidRDefault="00115A09" w:rsidP="00115A0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Кения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9957" w14:textId="77777777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7B97" w14:textId="77777777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39A8" w14:textId="2435DD52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115A09" w:rsidRPr="00C4741D" w14:paraId="1CF09B88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CE58" w14:textId="3ADDB1C2" w:rsidR="00115A09" w:rsidRPr="00C4741D" w:rsidRDefault="00115A09" w:rsidP="00115A0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Кирибати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D744" w14:textId="41784943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289D" w14:textId="3E9F6B34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9F1DE" w14:textId="4B6CAEF9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74FAD8A7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B67A1" w14:textId="22AC41BE" w:rsidR="00A54F1A" w:rsidRPr="00C4741D" w:rsidRDefault="00115A09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Кувейт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604E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81DA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6926" w14:textId="16EFF1E9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478D615F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76A1" w14:textId="068436D8" w:rsidR="00A54F1A" w:rsidRPr="00C4741D" w:rsidRDefault="00717F8A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Лаосская Народно-Демократическая Республика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D0FC" w14:textId="0E203D1B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2CDD" w14:textId="05D4F6E6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E18B" w14:textId="2C1AE491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236EB912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451E" w14:textId="02B94B9F" w:rsidR="00A54F1A" w:rsidRPr="00C4741D" w:rsidRDefault="00115A09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Лесото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4DF0" w14:textId="1EBF5E41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D951" w14:textId="2E8F9358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A5D6" w14:textId="64127CE9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7A7E0D73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E9A9A" w14:textId="519AF396" w:rsidR="00A54F1A" w:rsidRPr="00C4741D" w:rsidRDefault="00115A09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Латвия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EAD6" w14:textId="4FE8A7FA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F0A7" w14:textId="0CC7E524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197F" w14:textId="4093B5F7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7F08C1F3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6FFC5" w14:textId="7F47A96B" w:rsidR="00A54F1A" w:rsidRPr="00C4741D" w:rsidRDefault="00115A09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Ливан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004E" w14:textId="2BFED75D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A513" w14:textId="035D0445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8A397" w14:textId="41F61744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35DE35B2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58F47" w14:textId="3815C862" w:rsidR="00A54F1A" w:rsidRPr="00C4741D" w:rsidRDefault="00115A09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Либерия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3DFC" w14:textId="18E76984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9FF3" w14:textId="00C7B051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F7FC" w14:textId="6D45C43C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4A737AF9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BB84" w14:textId="4450D56C" w:rsidR="00A54F1A" w:rsidRPr="00C4741D" w:rsidRDefault="00115A09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Ливия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863A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3FA8" w14:textId="3CA9993C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C8AE" w14:textId="217321B0" w:rsidR="00A54F1A" w:rsidRPr="00C4741D" w:rsidRDefault="006D093F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color w:val="FF0000"/>
                <w:sz w:val="20"/>
                <w:lang w:val="ru-RU"/>
              </w:rPr>
            </w:pPr>
            <w:r w:rsidRPr="00C4741D">
              <w:rPr>
                <w:rFonts w:cs="Calibri"/>
                <w:b/>
                <w:bCs/>
                <w:color w:val="FF0000"/>
                <w:sz w:val="20"/>
                <w:lang w:val="ru-RU"/>
              </w:rPr>
              <w:t>−</w:t>
            </w:r>
            <w:r w:rsidR="00A54F1A" w:rsidRPr="00C4741D">
              <w:rPr>
                <w:rFonts w:cs="Calibri"/>
                <w:b/>
                <w:bCs/>
                <w:color w:val="FF0000"/>
                <w:sz w:val="20"/>
                <w:lang w:val="ru-RU"/>
              </w:rPr>
              <w:t>3/4</w:t>
            </w:r>
          </w:p>
        </w:tc>
      </w:tr>
      <w:tr w:rsidR="00A54F1A" w:rsidRPr="00C4741D" w14:paraId="5CA58A99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9266" w14:textId="67EF7F62" w:rsidR="00A54F1A" w:rsidRPr="00C4741D" w:rsidRDefault="00115A09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Лихтенштейн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3B22" w14:textId="75DD7FB4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464B" w14:textId="377F053E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474E7" w14:textId="4DDCF451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115A09" w:rsidRPr="00C4741D" w14:paraId="1D71C609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F0C3" w14:textId="27A3FD6C" w:rsidR="00115A09" w:rsidRPr="00C4741D" w:rsidRDefault="00115A09" w:rsidP="00115A0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Литва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593C" w14:textId="7877F270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17F6" w14:textId="13F1D648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2DE96" w14:textId="0D32678A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115A09" w:rsidRPr="00C4741D" w14:paraId="61EB5C30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FAD3" w14:textId="34ED5D92" w:rsidR="00115A09" w:rsidRPr="00C4741D" w:rsidRDefault="00115A09" w:rsidP="00115A0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Люксембург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2E6E" w14:textId="558A96E1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15E1" w14:textId="49946D44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27B6" w14:textId="5F023949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094339AD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8D02" w14:textId="67ADAA08" w:rsidR="00A54F1A" w:rsidRPr="00C4741D" w:rsidRDefault="00115A09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Северная Македония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4AF6" w14:textId="3F71D3E1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92EA" w14:textId="27DF384A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E2CB" w14:textId="142A5BCE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4D07C641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8509A" w14:textId="6D1F5FFC" w:rsidR="00A54F1A" w:rsidRPr="00C4741D" w:rsidRDefault="00115A09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Мадагаскар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0AF9" w14:textId="71682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C301" w14:textId="0E4D3902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E150" w14:textId="1B592E90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7F0FFE5B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7FC2" w14:textId="6D5D3C47" w:rsidR="00A54F1A" w:rsidRPr="00C4741D" w:rsidRDefault="00115A09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Малайзия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0EA4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8944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A775" w14:textId="3DF374BC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298F0A55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D482" w14:textId="065E338A" w:rsidR="00A54F1A" w:rsidRPr="00C4741D" w:rsidRDefault="00115A09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Малави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44FB" w14:textId="3FD237B3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5581" w14:textId="7EAF9AFA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2DAD" w14:textId="177ACFCE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11EBEE7B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3977" w14:textId="6DECBACF" w:rsidR="00A54F1A" w:rsidRPr="00C4741D" w:rsidRDefault="00115A09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Мальдивские О</w:t>
            </w:r>
            <w:r w:rsidR="00717F8A"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стро</w:t>
            </w: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7B38" w14:textId="7E0ED1C4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1040" w14:textId="19036C24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394D" w14:textId="4086ADF1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3AD6036E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9E4E" w14:textId="63FA9242" w:rsidR="00A54F1A" w:rsidRPr="00C4741D" w:rsidRDefault="00115A09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Мали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E3F6" w14:textId="6C2B90CE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351A" w14:textId="04CA6250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ED08" w14:textId="3B9081F8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393377C1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5D4A" w14:textId="0DACBCB1" w:rsidR="00A54F1A" w:rsidRPr="00C4741D" w:rsidRDefault="00115A09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Мальта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C0EA" w14:textId="1B3B059A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B376" w14:textId="78EFD366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A9A1" w14:textId="66CD0BBF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63DEF0A3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6011B" w14:textId="332C4A31" w:rsidR="00A54F1A" w:rsidRPr="00C4741D" w:rsidRDefault="00115A09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Марокко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220D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443C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80C5" w14:textId="5822BD55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115A09" w:rsidRPr="00C4741D" w14:paraId="3997AEA9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8CB4" w14:textId="182851F9" w:rsidR="00115A09" w:rsidRPr="00C4741D" w:rsidRDefault="00115A09" w:rsidP="00115A0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Маршалловы Острова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E063" w14:textId="47C654B3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E757" w14:textId="1EAC234F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FE958" w14:textId="4FBCEB3C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115A09" w:rsidRPr="00C4741D" w14:paraId="620E48D4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4D22" w14:textId="12483DC0" w:rsidR="00115A09" w:rsidRPr="00C4741D" w:rsidRDefault="00115A09" w:rsidP="00115A0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Мавритания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CC9F" w14:textId="1B3EEC77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BD3D" w14:textId="6C0F6E88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9FF5" w14:textId="622DE185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115A09" w:rsidRPr="00C4741D" w14:paraId="6C49C8B9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CCA26" w14:textId="55C8E6A0" w:rsidR="00115A09" w:rsidRPr="00C4741D" w:rsidRDefault="00115A09" w:rsidP="00115A0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Маврикий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0B8A" w14:textId="153192CC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9103" w14:textId="29D949AB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FECD" w14:textId="09AE3984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115A09" w:rsidRPr="00C4741D" w14:paraId="62763AEF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61A2" w14:textId="4EC5BF60" w:rsidR="00115A09" w:rsidRPr="00C4741D" w:rsidRDefault="00115A09" w:rsidP="00115A0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Мексика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6A94" w14:textId="77777777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8ABC" w14:textId="77777777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EF0A" w14:textId="383C61C5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115A09" w:rsidRPr="00C4741D" w14:paraId="3A298F51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C221" w14:textId="583515E6" w:rsidR="00115A09" w:rsidRPr="00C4741D" w:rsidRDefault="00115A09" w:rsidP="00115A0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Микронезия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6DFE" w14:textId="7F7F81A7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6271" w14:textId="599DE19F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7998" w14:textId="406AEAC3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115A09" w:rsidRPr="00C4741D" w14:paraId="194D5F50" w14:textId="77777777" w:rsidTr="006A04DC">
        <w:tc>
          <w:tcPr>
            <w:tcW w:w="41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DAC2" w14:textId="223293D1" w:rsidR="00115A09" w:rsidRPr="00C4741D" w:rsidRDefault="00115A09" w:rsidP="00115A0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Молдова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377E" w14:textId="5316AEA1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AFA5" w14:textId="42F42C29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C22BC" w14:textId="3EF1CC98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115A09" w:rsidRPr="00C4741D" w14:paraId="3AFFA94F" w14:textId="77777777" w:rsidTr="006A04DC">
        <w:tc>
          <w:tcPr>
            <w:tcW w:w="41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51CF" w14:textId="553323AC" w:rsidR="00115A09" w:rsidRPr="00C4741D" w:rsidRDefault="00115A09" w:rsidP="00115A0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lastRenderedPageBreak/>
              <w:t>Монако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528E" w14:textId="628FCED0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020F" w14:textId="43D98473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9F49" w14:textId="40C695FF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115A09" w:rsidRPr="00C4741D" w14:paraId="71D5B30F" w14:textId="77777777" w:rsidTr="006A04DC">
        <w:tc>
          <w:tcPr>
            <w:tcW w:w="410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03DA" w14:textId="772F5933" w:rsidR="00115A09" w:rsidRPr="00C4741D" w:rsidRDefault="00115A09" w:rsidP="00115A0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Монголия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BF53" w14:textId="35AFB335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BA2E" w14:textId="70487201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472F" w14:textId="4040D4CB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115A09" w:rsidRPr="00C4741D" w14:paraId="0932A2B6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3040" w14:textId="71C58DF9" w:rsidR="00115A09" w:rsidRPr="00C4741D" w:rsidRDefault="00115A09" w:rsidP="00115A0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Черногория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CD02" w14:textId="5F6D2938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A3B1" w14:textId="33CB95D1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683D" w14:textId="60BB4EF2" w:rsidR="00115A09" w:rsidRPr="00C4741D" w:rsidRDefault="00115A09" w:rsidP="0011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B37654" w:rsidRPr="00C4741D" w14:paraId="2EBAAF89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8E815" w14:textId="6DFA8637" w:rsidR="00B37654" w:rsidRPr="00C4741D" w:rsidRDefault="00B37654" w:rsidP="00B3765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Мозамбик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5586" w14:textId="0CD07D6C" w:rsidR="00B37654" w:rsidRPr="00C4741D" w:rsidRDefault="00B37654" w:rsidP="00B376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EC24" w14:textId="3568541A" w:rsidR="00B37654" w:rsidRPr="00C4741D" w:rsidRDefault="00B37654" w:rsidP="00B376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0196" w14:textId="3CC1FCF1" w:rsidR="00B37654" w:rsidRPr="00C4741D" w:rsidRDefault="00B37654" w:rsidP="00B376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B37654" w:rsidRPr="00C4741D" w14:paraId="0D9C4705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DEA7" w14:textId="6110DF49" w:rsidR="00B37654" w:rsidRPr="00C4741D" w:rsidRDefault="00B37654" w:rsidP="00B3765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Мьянма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9C3C" w14:textId="2D3B63E9" w:rsidR="00B37654" w:rsidRPr="00C4741D" w:rsidRDefault="00B37654" w:rsidP="00B376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9564" w14:textId="495AEBF6" w:rsidR="00B37654" w:rsidRPr="00C4741D" w:rsidRDefault="00B37654" w:rsidP="00B376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173D" w14:textId="4A7F8F77" w:rsidR="00B37654" w:rsidRPr="00C4741D" w:rsidRDefault="00B37654" w:rsidP="00B376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B37654" w:rsidRPr="00C4741D" w14:paraId="6697A076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45B6" w14:textId="09B95046" w:rsidR="00B37654" w:rsidRPr="00C4741D" w:rsidRDefault="00B37654" w:rsidP="00B3765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Намибия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281D" w14:textId="5F0BDCA8" w:rsidR="00B37654" w:rsidRPr="00C4741D" w:rsidRDefault="00B37654" w:rsidP="00B376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C7F1" w14:textId="26A33863" w:rsidR="00B37654" w:rsidRPr="00C4741D" w:rsidRDefault="00B37654" w:rsidP="00B376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0F24" w14:textId="4AFB7DDB" w:rsidR="00B37654" w:rsidRPr="00C4741D" w:rsidRDefault="00B37654" w:rsidP="00B376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B37654" w:rsidRPr="00C4741D" w14:paraId="64FDA0A4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AB2D" w14:textId="4388BC8B" w:rsidR="00B37654" w:rsidRPr="00C4741D" w:rsidRDefault="00B37654" w:rsidP="00B3765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Науру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D528" w14:textId="2D1821F6" w:rsidR="00B37654" w:rsidRPr="00C4741D" w:rsidRDefault="00B37654" w:rsidP="00B376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4A61" w14:textId="11DBA752" w:rsidR="00B37654" w:rsidRPr="00C4741D" w:rsidRDefault="00B37654" w:rsidP="00B376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45D4" w14:textId="20AA45C3" w:rsidR="00B37654" w:rsidRPr="00C4741D" w:rsidRDefault="00B37654" w:rsidP="00B376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B37654" w:rsidRPr="00C4741D" w14:paraId="3EAF3C65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8B07B" w14:textId="52456379" w:rsidR="00B37654" w:rsidRPr="00C4741D" w:rsidRDefault="00B37654" w:rsidP="00B3765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Непал (Республика)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5704" w14:textId="3F430D80" w:rsidR="00B37654" w:rsidRPr="00C4741D" w:rsidRDefault="00B37654" w:rsidP="00B376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29DE" w14:textId="0A69C22B" w:rsidR="00B37654" w:rsidRPr="00C4741D" w:rsidRDefault="00B37654" w:rsidP="00B376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CF566" w14:textId="3C466C88" w:rsidR="00B37654" w:rsidRPr="00C4741D" w:rsidRDefault="00B37654" w:rsidP="00B376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0924B25D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CF92" w14:textId="73ACED4E" w:rsidR="00A54F1A" w:rsidRPr="00C4741D" w:rsidRDefault="00B37654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Никарагуа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0EEB" w14:textId="47C6B685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4960" w14:textId="2B763092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4D965" w14:textId="3706D71B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2A9516E8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B55E0" w14:textId="11F261D4" w:rsidR="00A54F1A" w:rsidRPr="00C4741D" w:rsidRDefault="00B37654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Нигер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6623" w14:textId="1DF04001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3EE7" w14:textId="78437B06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31D3A" w14:textId="16810DAC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4556F40B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C9E25" w14:textId="23007D1D" w:rsidR="00A54F1A" w:rsidRPr="00C4741D" w:rsidRDefault="00B37654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Нигерия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BF70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2F42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F5AE" w14:textId="3F4A62EC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1F72CBA2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300D" w14:textId="2C599E91" w:rsidR="00A54F1A" w:rsidRPr="00C4741D" w:rsidRDefault="00B37654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Норвегия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2555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1A13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72FD5" w14:textId="51EFFE87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7C6B5890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C3BF" w14:textId="6074CBFD" w:rsidR="00A54F1A" w:rsidRPr="00C4741D" w:rsidRDefault="00B37654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Новая Зеландия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2B36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92A1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066E" w14:textId="26F97C9A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78D508F9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8BC4" w14:textId="696FFBCF" w:rsidR="00A54F1A" w:rsidRPr="00C4741D" w:rsidRDefault="00B37654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Оман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B6FF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117B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620B" w14:textId="653AF5EC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007D8A61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3584" w14:textId="10A2F17E" w:rsidR="00A54F1A" w:rsidRPr="00C4741D" w:rsidRDefault="00B37654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Уганда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C293" w14:textId="7562FE60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4F08" w14:textId="4641FE08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A046" w14:textId="6CD8F53D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7F38642F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62C2" w14:textId="34E068C3" w:rsidR="00A54F1A" w:rsidRPr="00C4741D" w:rsidRDefault="00B37654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Узбекистан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9D2C" w14:textId="28E55C0D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6732" w14:textId="32289366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A436" w14:textId="2B94712A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06740445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6499" w14:textId="5F702429" w:rsidR="00A54F1A" w:rsidRPr="00C4741D" w:rsidRDefault="00B37654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Пакистан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0F70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499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A229" w14:textId="0FBE8E56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B37654" w:rsidRPr="00C4741D" w14:paraId="45A383B2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8AD5" w14:textId="30160DD6" w:rsidR="00B37654" w:rsidRPr="00C4741D" w:rsidRDefault="00B37654" w:rsidP="00B3765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Панама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D6F6" w14:textId="3EF46BF4" w:rsidR="00B37654" w:rsidRPr="00C4741D" w:rsidRDefault="00B37654" w:rsidP="00B376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5D14" w14:textId="072EAB70" w:rsidR="00B37654" w:rsidRPr="00C4741D" w:rsidRDefault="00B37654" w:rsidP="00B376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AD92" w14:textId="13B73EC7" w:rsidR="00B37654" w:rsidRPr="00C4741D" w:rsidRDefault="00B37654" w:rsidP="00B376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B37654" w:rsidRPr="00C4741D" w14:paraId="040AA485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0C59" w14:textId="5EE414F5" w:rsidR="00B37654" w:rsidRPr="00C4741D" w:rsidRDefault="00B37654" w:rsidP="00B3765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Папуа-Новая Гвинея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6D26" w14:textId="4E53F500" w:rsidR="00B37654" w:rsidRPr="00C4741D" w:rsidRDefault="00B37654" w:rsidP="00B376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3B33" w14:textId="1EFF6E97" w:rsidR="00B37654" w:rsidRPr="00C4741D" w:rsidRDefault="00B37654" w:rsidP="00B376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D8B0" w14:textId="32586E7C" w:rsidR="00B37654" w:rsidRPr="00C4741D" w:rsidRDefault="00B37654" w:rsidP="00B376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sz w:val="20"/>
                <w:lang w:val="ru-RU"/>
              </w:rPr>
            </w:pPr>
            <w:r w:rsidRPr="00C4741D">
              <w:rPr>
                <w:rFonts w:cs="Calibri"/>
                <w:b/>
                <w:bCs/>
                <w:sz w:val="20"/>
                <w:lang w:val="ru-RU"/>
              </w:rPr>
              <w:t>1/4</w:t>
            </w:r>
          </w:p>
        </w:tc>
      </w:tr>
      <w:tr w:rsidR="00B37654" w:rsidRPr="00C4741D" w14:paraId="435E6BCC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627DB" w14:textId="2A8B0FEE" w:rsidR="00B37654" w:rsidRPr="00C4741D" w:rsidRDefault="00B37654" w:rsidP="00B3765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Парагвай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D679" w14:textId="7E5F1A80" w:rsidR="00B37654" w:rsidRPr="00C4741D" w:rsidRDefault="00B37654" w:rsidP="00B376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B899" w14:textId="127B6047" w:rsidR="00B37654" w:rsidRPr="00C4741D" w:rsidRDefault="00B37654" w:rsidP="00B376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9AD9" w14:textId="7A1AE8D9" w:rsidR="00B37654" w:rsidRPr="00C4741D" w:rsidRDefault="00B37654" w:rsidP="00B376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606D905E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3958" w14:textId="22E3E61E" w:rsidR="00A54F1A" w:rsidRPr="00C4741D" w:rsidRDefault="00B37654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Нидерланды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9C57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985D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EAB1" w14:textId="0DF945D1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4DA1989C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860F4" w14:textId="6CB66ABB" w:rsidR="00A54F1A" w:rsidRPr="00C4741D" w:rsidRDefault="00B37654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Перу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65AF" w14:textId="7E0A6464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9369" w14:textId="56324B4C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4FCC4" w14:textId="43B78BDD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0C6C842B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755C" w14:textId="69FBEC9E" w:rsidR="00A54F1A" w:rsidRPr="00C4741D" w:rsidRDefault="00B37654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Филиппины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185A" w14:textId="2D86CCDC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E494" w14:textId="3FAE9EDB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AB7DD" w14:textId="5C3B292E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5D1B3555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28FB" w14:textId="588E8A70" w:rsidR="00A54F1A" w:rsidRPr="00C4741D" w:rsidRDefault="00B37654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Польша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0A57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6754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AC14" w14:textId="2D082CA3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5A6E0C81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F550" w14:textId="3258E846" w:rsidR="00A54F1A" w:rsidRPr="00C4741D" w:rsidRDefault="00B37654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Португалия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EC6E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273A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D23B" w14:textId="756A6D09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752ED907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A05B" w14:textId="653102D2" w:rsidR="00A54F1A" w:rsidRPr="00C4741D" w:rsidRDefault="00B37654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Катар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A7AF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E29A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1BDD" w14:textId="5CBBBAC3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466A9479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E964" w14:textId="5B994819" w:rsidR="00A54F1A" w:rsidRPr="00C4741D" w:rsidRDefault="00B37654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Сирийская Арабская Республика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60F2" w14:textId="68731A9E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DF8E" w14:textId="4ADBB272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3AE8" w14:textId="69462161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2395CD9A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B6A9" w14:textId="5BFAA07E" w:rsidR="00A54F1A" w:rsidRPr="00C4741D" w:rsidRDefault="00B37654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Турция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168E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4962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438D9" w14:textId="6C30F4E1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26E13321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4EA8" w14:textId="4AFD6318" w:rsidR="00A54F1A" w:rsidRPr="00C4741D" w:rsidRDefault="00B37654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Дем</w:t>
            </w:r>
            <w:r w:rsidR="00717F8A"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 xml:space="preserve">ократическая </w:t>
            </w: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Респ</w:t>
            </w:r>
            <w:r w:rsidR="00717F8A"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ублика</w:t>
            </w: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 xml:space="preserve"> Конго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6856" w14:textId="2D2F5BA4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74E5" w14:textId="0CDB7ED1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643D" w14:textId="0965482F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0B99318E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50F5" w14:textId="1F4435D5" w:rsidR="00A54F1A" w:rsidRPr="00C4741D" w:rsidRDefault="00B37654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Кыргызстан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83EB" w14:textId="3C6F1512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C20F" w14:textId="5DCC04B9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A4AD" w14:textId="3CB60412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4940AE4E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CA9D" w14:textId="1F7E2B25" w:rsidR="00A54F1A" w:rsidRPr="00C4741D" w:rsidRDefault="00B37654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Корейская Нар</w:t>
            </w:r>
            <w:r w:rsidR="00717F8A"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одно</w:t>
            </w: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-Дем</w:t>
            </w:r>
            <w:r w:rsidR="00717F8A"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 xml:space="preserve">ократическая </w:t>
            </w: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Респ</w:t>
            </w:r>
            <w:r w:rsidR="00717F8A"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ублика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9B16" w14:textId="4566866C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81B8" w14:textId="69C72372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4ACF" w14:textId="08BF13FA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4700ACA7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CEA3" w14:textId="68DFEDAF" w:rsidR="00A54F1A" w:rsidRPr="00C4741D" w:rsidRDefault="00B37654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Словакия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1710" w14:textId="08F0F56D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7E1B" w14:textId="785C9412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9B9E" w14:textId="262041AE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37C6DE2F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5B9B" w14:textId="0A937E20" w:rsidR="00A54F1A" w:rsidRPr="00C4741D" w:rsidRDefault="00B37654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Чешская Республика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3A74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3268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9773" w14:textId="3DF487CB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305C744C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8EE2" w14:textId="5E0EE6D4" w:rsidR="00A54F1A" w:rsidRPr="00C4741D" w:rsidRDefault="00B37654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Румыния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5DD4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4CCE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F5CEC" w14:textId="52D76216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381A6E22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41AD" w14:textId="11657DB7" w:rsidR="00A54F1A" w:rsidRPr="00C4741D" w:rsidRDefault="00B37654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Соединенное Королевство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8148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9587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24E0" w14:textId="03026643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369E8841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D023" w14:textId="5B9C2DF3" w:rsidR="00A54F1A" w:rsidRPr="00C4741D" w:rsidRDefault="00B37654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Руанда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BAFD" w14:textId="0F539B1A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4172" w14:textId="4FE922BD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7B78" w14:textId="471C8EE5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762F67FE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0166" w14:textId="4F123693" w:rsidR="00A54F1A" w:rsidRPr="00C4741D" w:rsidRDefault="00B37654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Сент-Китс и Невис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9374" w14:textId="2DA2CE5E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841C" w14:textId="59D3CA8F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FE22" w14:textId="5EB3DDE9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0F6CDC41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6F0A" w14:textId="2F697AE5" w:rsidR="00A54F1A" w:rsidRPr="00C4741D" w:rsidRDefault="00B37654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Сан-Марино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9E89" w14:textId="1B23FD86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C7AF" w14:textId="78A4B2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5D37" w14:textId="79E2DBFA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7AA05E1F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51D9" w14:textId="624431A4" w:rsidR="00A54F1A" w:rsidRPr="00C4741D" w:rsidRDefault="00B37654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Сент-Винсент и Гренадины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E06D" w14:textId="0F1E0846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9356" w14:textId="0E30220D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906A3" w14:textId="2A2930DF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3B6D0B7C" w14:textId="77777777" w:rsidTr="006A04DC">
        <w:tc>
          <w:tcPr>
            <w:tcW w:w="41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D354" w14:textId="23FE30AC" w:rsidR="00A54F1A" w:rsidRPr="00C4741D" w:rsidRDefault="00B37654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lastRenderedPageBreak/>
              <w:t>Сент-Люсия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3852" w14:textId="09449F20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96E7" w14:textId="28994660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2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F216" w14:textId="4C3BB1AA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698EEF15" w14:textId="77777777" w:rsidTr="006A04DC">
        <w:tc>
          <w:tcPr>
            <w:tcW w:w="41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778D" w14:textId="6713638D" w:rsidR="00A54F1A" w:rsidRPr="00C4741D" w:rsidRDefault="00B37654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Соломоновы О</w:t>
            </w:r>
            <w:r w:rsidR="00717F8A"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стро</w:t>
            </w: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3E75" w14:textId="291BAFF5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C6FF" w14:textId="263A24BE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2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2331" w14:textId="53EC7140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1F543ECA" w14:textId="77777777" w:rsidTr="006A04DC">
        <w:tc>
          <w:tcPr>
            <w:tcW w:w="410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6E221" w14:textId="69884A5D" w:rsidR="00A54F1A" w:rsidRPr="00C4741D" w:rsidRDefault="00B37654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Самоа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DC3D" w14:textId="30C19279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D83E" w14:textId="0D1CE6DB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28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9252" w14:textId="494C54D7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34411C6A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8D8B" w14:textId="02AA6902" w:rsidR="00A54F1A" w:rsidRPr="00C4741D" w:rsidRDefault="00B37654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Сан-Томе и Принсипи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F63E" w14:textId="105FAAED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A654" w14:textId="412D1260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BD62" w14:textId="1ADDA697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731FCD1F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BD0BF" w14:textId="361519B8" w:rsidR="00A54F1A" w:rsidRPr="00C4741D" w:rsidRDefault="00B37654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Сенегал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F8BE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6431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9D79" w14:textId="05324ABB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66AE5694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17DF" w14:textId="00EC838F" w:rsidR="00A54F1A" w:rsidRPr="00C4741D" w:rsidRDefault="00B37654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Сербия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985B" w14:textId="6F1FE0F4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CCCE" w14:textId="3CAE05FB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BA3F9" w14:textId="08EB7F94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78C878BD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64C6" w14:textId="63D5CC6D" w:rsidR="00A54F1A" w:rsidRPr="00C4741D" w:rsidRDefault="00B37654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Сейшельские О</w:t>
            </w:r>
            <w:r w:rsidR="00717F8A"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стро</w:t>
            </w: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E72F" w14:textId="4D89F388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B516" w14:textId="40508D09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03FA" w14:textId="265B1C1B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3A93FF47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F295" w14:textId="7F870FEC" w:rsidR="00A54F1A" w:rsidRPr="00C4741D" w:rsidRDefault="00B37654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Сьерра-Леоне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04C8" w14:textId="3528D9BF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77E0" w14:textId="6EAE69DE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92BC" w14:textId="4DED8B3F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0D34AB55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51D7C" w14:textId="47850E0E" w:rsidR="00A54F1A" w:rsidRPr="00C4741D" w:rsidRDefault="00B37654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Сингапур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FDF4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66AA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4654" w14:textId="259A4699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0F6AA7F8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92CD" w14:textId="3D59D833" w:rsidR="00A54F1A" w:rsidRPr="00C4741D" w:rsidRDefault="00B37654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Словения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A1C9" w14:textId="69F43EBE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514C" w14:textId="6553C97E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89B5" w14:textId="09A39D5A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41D319FA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A85F3" w14:textId="70D14EFD" w:rsidR="00A54F1A" w:rsidRPr="00C4741D" w:rsidRDefault="00B37654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Сомали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7F3D" w14:textId="64D84169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1755" w14:textId="5752506E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FF5B" w14:textId="28783A36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1602BF54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7671" w14:textId="00C5B3D6" w:rsidR="00A54F1A" w:rsidRPr="00C4741D" w:rsidRDefault="00B37654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Судан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B919" w14:textId="275DF273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CB13" w14:textId="5A2AEE88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46D52" w14:textId="57FA3B74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08AC56FA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B982" w14:textId="4D8027F0" w:rsidR="00A54F1A" w:rsidRPr="00C4741D" w:rsidRDefault="00B37654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Южный Судан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685A" w14:textId="35C7C08F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FA0B" w14:textId="4B330B9C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756B" w14:textId="37F42CE4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65F97E66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64C6" w14:textId="626F1EEE" w:rsidR="00A54F1A" w:rsidRPr="00C4741D" w:rsidRDefault="00B37654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Шри-Ланка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E35D" w14:textId="7925BE68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1BAF" w14:textId="70E2C0FC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EB8F" w14:textId="28B14F5C" w:rsidR="00A54F1A" w:rsidRPr="00C4741D" w:rsidRDefault="006D093F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color w:val="FF0000"/>
                <w:sz w:val="20"/>
                <w:lang w:val="ru-RU"/>
              </w:rPr>
            </w:pPr>
            <w:r w:rsidRPr="00C4741D">
              <w:rPr>
                <w:rFonts w:cs="Calibri"/>
                <w:b/>
                <w:bCs/>
                <w:color w:val="FF0000"/>
                <w:sz w:val="20"/>
                <w:lang w:val="ru-RU"/>
              </w:rPr>
              <w:t>−</w:t>
            </w:r>
            <w:r w:rsidR="00A54F1A" w:rsidRPr="00C4741D">
              <w:rPr>
                <w:rFonts w:cs="Calibri"/>
                <w:b/>
                <w:bCs/>
                <w:color w:val="FF0000"/>
                <w:sz w:val="20"/>
                <w:lang w:val="ru-RU"/>
              </w:rPr>
              <w:t>1/4</w:t>
            </w:r>
          </w:p>
        </w:tc>
      </w:tr>
      <w:tr w:rsidR="00A54F1A" w:rsidRPr="00C4741D" w14:paraId="53F7B750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0AC3" w14:textId="5187E5BB" w:rsidR="00A54F1A" w:rsidRPr="00C4741D" w:rsidRDefault="00B37654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Южн</w:t>
            </w:r>
            <w:r w:rsidR="00253BDC"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о-</w:t>
            </w: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Африка</w:t>
            </w:r>
            <w:r w:rsidR="00253BDC"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нская Республика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B068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7041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4BCD" w14:textId="68C0681F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0945AB68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489C" w14:textId="5DEB6816" w:rsidR="00A54F1A" w:rsidRPr="00C4741D" w:rsidRDefault="00262FED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Швеция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6C9F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1BCD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740B" w14:textId="396A96EB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58F50F8B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6D5A" w14:textId="28629D50" w:rsidR="00A54F1A" w:rsidRPr="00C4741D" w:rsidRDefault="00262FED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Швейцария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F4DA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4342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22C0" w14:textId="32AD783D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78215D41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21A2" w14:textId="79A33B44" w:rsidR="00A54F1A" w:rsidRPr="00C4741D" w:rsidRDefault="00262FED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Суринам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3165" w14:textId="15591FEA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DEF7" w14:textId="42C14DF8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532B" w14:textId="005FB4A3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60D5EDED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36F24" w14:textId="460D9436" w:rsidR="00A54F1A" w:rsidRPr="00C4741D" w:rsidRDefault="00262FED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Таджикистан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7A8B" w14:textId="72A18716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DE65" w14:textId="39C847D6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8F7F" w14:textId="421F3104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74ADA02A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816E" w14:textId="5C19A244" w:rsidR="00A54F1A" w:rsidRPr="00C4741D" w:rsidRDefault="00262FED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Танзания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14C0" w14:textId="70975951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0801" w14:textId="394A66ED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EAC0" w14:textId="2D450368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34228A85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51FC" w14:textId="7E84910C" w:rsidR="00A54F1A" w:rsidRPr="00C4741D" w:rsidRDefault="00262FED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Чад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0B95" w14:textId="4BA076A9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4791" w14:textId="65F50EFA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6A01" w14:textId="7C18FDE8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109BB1EA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8E835" w14:textId="53A2F266" w:rsidR="00A54F1A" w:rsidRPr="00C4741D" w:rsidRDefault="00262FED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Таиланд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1591" w14:textId="38387CF3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11/2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2D1F" w14:textId="26D7CD60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11/2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0E91C" w14:textId="47DC7FA9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0B522BBD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1036" w14:textId="649DBFD7" w:rsidR="00A54F1A" w:rsidRPr="00C4741D" w:rsidRDefault="00262FED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Тимор-Лешти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B5EB" w14:textId="711A490A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CB17" w14:textId="1870EBE3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21F94" w14:textId="32D4040B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531B2D0C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A343" w14:textId="4841A648" w:rsidR="00A54F1A" w:rsidRPr="00C4741D" w:rsidRDefault="00262FED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Того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249F" w14:textId="7D3B3E03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B516" w14:textId="3F792E0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CF836" w14:textId="542ADAEC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2DDB837B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01E5" w14:textId="6EF0D710" w:rsidR="00A54F1A" w:rsidRPr="00C4741D" w:rsidRDefault="00262FED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Тонга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948C" w14:textId="0B1D6262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76FB" w14:textId="01540A7E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D56E7" w14:textId="5060ECC9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33105363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DBED" w14:textId="456F9768" w:rsidR="00A54F1A" w:rsidRPr="00C4741D" w:rsidRDefault="00262FED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Тринидад и Тобаго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EF8F" w14:textId="1C4936F4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2056" w14:textId="5D30F37A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3F7C" w14:textId="37CA5E62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12E1B25D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C08E" w14:textId="26FA88E3" w:rsidR="00A54F1A" w:rsidRPr="00C4741D" w:rsidRDefault="00262FED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Тунис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B4EB" w14:textId="60C43EF9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7116" w14:textId="0E53AF2B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5167" w14:textId="5772ACD8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7686FADC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5A5F" w14:textId="22B0D312" w:rsidR="00A54F1A" w:rsidRPr="00C4741D" w:rsidRDefault="00262FED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Туркменистан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DE62" w14:textId="55AA5A14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106C" w14:textId="796343A6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C944" w14:textId="625FBBF5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1BA1EAFE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BCDD" w14:textId="0378C0B4" w:rsidR="00A54F1A" w:rsidRPr="00C4741D" w:rsidRDefault="00262FED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Тувалу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3657" w14:textId="0DBA9B58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6917" w14:textId="4AE643AD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8E1E" w14:textId="069B568B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7B15B4A7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0E0CD" w14:textId="5DC67E13" w:rsidR="00A54F1A" w:rsidRPr="00C4741D" w:rsidRDefault="00262FED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Украина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D9BC" w14:textId="7726E6EA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E327" w14:textId="7A19B270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C318C" w14:textId="0BD795AD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1E288B41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60FC" w14:textId="15AEA9E8" w:rsidR="00A54F1A" w:rsidRPr="00C4741D" w:rsidRDefault="00262FED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Уругвай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4FD5" w14:textId="5368A75C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5F45" w14:textId="41DF2CD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9915" w14:textId="44D8A2F0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2E63629C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012D" w14:textId="41884BBB" w:rsidR="00A54F1A" w:rsidRPr="00C4741D" w:rsidRDefault="00262FED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Вануату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D68B" w14:textId="45EFB1C5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5902" w14:textId="1783B194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5247" w14:textId="07BA77A0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606B2BAB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B50B" w14:textId="43E5D5CB" w:rsidR="00A54F1A" w:rsidRPr="00C4741D" w:rsidRDefault="00262FED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Венесуэла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2D94" w14:textId="77777777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64A8" w14:textId="6F1EF9D4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24FF" w14:textId="31BCCE51" w:rsidR="00A54F1A" w:rsidRPr="00C4741D" w:rsidRDefault="006D093F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color w:val="FF0000"/>
                <w:sz w:val="20"/>
                <w:lang w:val="ru-RU"/>
              </w:rPr>
            </w:pPr>
            <w:r w:rsidRPr="00C4741D">
              <w:rPr>
                <w:rFonts w:cs="Calibri"/>
                <w:b/>
                <w:bCs/>
                <w:color w:val="FF0000"/>
                <w:sz w:val="20"/>
                <w:lang w:val="ru-RU"/>
              </w:rPr>
              <w:t>−</w:t>
            </w:r>
            <w:r w:rsidR="00A54F1A" w:rsidRPr="00C4741D">
              <w:rPr>
                <w:rFonts w:cs="Calibri"/>
                <w:b/>
                <w:bCs/>
                <w:color w:val="FF0000"/>
                <w:sz w:val="20"/>
                <w:lang w:val="ru-RU"/>
              </w:rPr>
              <w:t>1/2</w:t>
            </w:r>
          </w:p>
        </w:tc>
      </w:tr>
      <w:tr w:rsidR="00A54F1A" w:rsidRPr="00C4741D" w14:paraId="2D7DAF40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3895" w14:textId="2AA15495" w:rsidR="00A54F1A" w:rsidRPr="00C4741D" w:rsidRDefault="00262FED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Вьетнам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7077" w14:textId="3D0A340B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51E2" w14:textId="57899C39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1DF9" w14:textId="7E30233D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2E7CA56B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0344" w14:textId="46FABE36" w:rsidR="00A54F1A" w:rsidRPr="00C4741D" w:rsidRDefault="00262FED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Йемен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1973" w14:textId="770925FB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3123" w14:textId="3502F30A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D5D2" w14:textId="4B351313" w:rsidR="00A54F1A" w:rsidRPr="00C4741D" w:rsidRDefault="006D093F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color w:val="FF0000"/>
                <w:sz w:val="20"/>
                <w:lang w:val="ru-RU"/>
              </w:rPr>
            </w:pPr>
            <w:r w:rsidRPr="00C4741D">
              <w:rPr>
                <w:rFonts w:cs="Calibri"/>
                <w:b/>
                <w:bCs/>
                <w:color w:val="FF0000"/>
                <w:sz w:val="20"/>
                <w:lang w:val="ru-RU"/>
              </w:rPr>
              <w:t>−</w:t>
            </w:r>
            <w:r w:rsidR="00A54F1A" w:rsidRPr="00C4741D">
              <w:rPr>
                <w:rFonts w:cs="Calibri"/>
                <w:b/>
                <w:bCs/>
                <w:color w:val="FF0000"/>
                <w:sz w:val="20"/>
                <w:lang w:val="ru-RU"/>
              </w:rPr>
              <w:t>1/16</w:t>
            </w:r>
          </w:p>
        </w:tc>
      </w:tr>
      <w:tr w:rsidR="00A54F1A" w:rsidRPr="00C4741D" w14:paraId="373B069C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C253" w14:textId="72DF81E2" w:rsidR="00A54F1A" w:rsidRPr="00C4741D" w:rsidRDefault="00262FED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Замбия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DCCB" w14:textId="6AD1554E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2E49" w14:textId="6D7F448B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9EDC" w14:textId="1E7A5817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4DE6BFCC" w14:textId="77777777" w:rsidTr="006A04DC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5A59" w14:textId="7DC0E333" w:rsidR="00A54F1A" w:rsidRPr="00C4741D" w:rsidRDefault="00262FED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4741D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Зимбабве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F3B4" w14:textId="3EC303B9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2578" w14:textId="7C42DC68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1/2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47B5" w14:textId="3B7664B3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  <w:r w:rsidRPr="00C4741D">
              <w:rPr>
                <w:rFonts w:cs="Calibri"/>
                <w:sz w:val="20"/>
                <w:lang w:val="ru-RU"/>
              </w:rPr>
              <w:t>0</w:t>
            </w:r>
          </w:p>
        </w:tc>
      </w:tr>
      <w:tr w:rsidR="00A54F1A" w:rsidRPr="00C4741D" w14:paraId="121EDBCA" w14:textId="77777777" w:rsidTr="006A04D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D52B" w14:textId="21D40586" w:rsidR="00A54F1A" w:rsidRPr="00C4741D" w:rsidRDefault="00262FED" w:rsidP="00A54F1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/>
              </w:rPr>
            </w:pPr>
            <w:r w:rsidRPr="00C4741D">
              <w:rPr>
                <w:rFonts w:cs="Calibri"/>
                <w:b/>
                <w:bCs/>
                <w:sz w:val="20"/>
                <w:lang w:val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A736" w14:textId="25BDDBC9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sz w:val="20"/>
                <w:lang w:val="ru-RU"/>
              </w:rPr>
            </w:pPr>
            <w:r w:rsidRPr="00C4741D">
              <w:rPr>
                <w:rFonts w:cs="Calibri"/>
                <w:b/>
                <w:bCs/>
                <w:sz w:val="20"/>
                <w:lang w:val="ru-RU"/>
              </w:rPr>
              <w:t>343</w:t>
            </w:r>
            <w:r w:rsidR="006D093F" w:rsidRPr="00C4741D">
              <w:rPr>
                <w:rFonts w:cs="Calibri"/>
                <w:b/>
                <w:bCs/>
                <w:sz w:val="20"/>
                <w:lang w:val="ru-RU"/>
              </w:rPr>
              <w:t xml:space="preserve"> </w:t>
            </w:r>
            <w:r w:rsidRPr="00C4741D">
              <w:rPr>
                <w:rFonts w:cs="Calibri"/>
                <w:b/>
                <w:bCs/>
                <w:sz w:val="20"/>
                <w:lang w:val="ru-RU"/>
              </w:rPr>
              <w:t>11/16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C597" w14:textId="7FA57353" w:rsidR="00A54F1A" w:rsidRPr="00C4741D" w:rsidRDefault="00A54F1A" w:rsidP="003261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sz w:val="20"/>
                <w:lang w:val="ru-RU"/>
              </w:rPr>
            </w:pPr>
            <w:r w:rsidRPr="00C4741D">
              <w:rPr>
                <w:rFonts w:cs="Calibri"/>
                <w:b/>
                <w:bCs/>
                <w:sz w:val="20"/>
                <w:lang w:val="ru-RU"/>
              </w:rPr>
              <w:t>355</w:t>
            </w:r>
            <w:r w:rsidR="006D093F" w:rsidRPr="00C4741D">
              <w:rPr>
                <w:rFonts w:cs="Calibri"/>
                <w:b/>
                <w:bCs/>
                <w:sz w:val="20"/>
                <w:lang w:val="ru-RU"/>
              </w:rPr>
              <w:t xml:space="preserve"> </w:t>
            </w:r>
            <w:r w:rsidRPr="00C4741D">
              <w:rPr>
                <w:rFonts w:cs="Calibri"/>
                <w:b/>
                <w:bCs/>
                <w:sz w:val="20"/>
                <w:lang w:val="ru-RU"/>
              </w:rPr>
              <w:t>15/16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1F2E" w14:textId="48A7EAD7" w:rsidR="00A54F1A" w:rsidRPr="00C4741D" w:rsidRDefault="00A54F1A" w:rsidP="006D0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sz w:val="20"/>
                <w:lang w:val="ru-RU"/>
              </w:rPr>
            </w:pPr>
            <w:r w:rsidRPr="00C4741D">
              <w:rPr>
                <w:rFonts w:cs="Calibri"/>
                <w:b/>
                <w:bCs/>
                <w:sz w:val="20"/>
                <w:lang w:val="ru-RU"/>
              </w:rPr>
              <w:t>12</w:t>
            </w:r>
            <w:r w:rsidR="00A77759" w:rsidRPr="00C4741D">
              <w:rPr>
                <w:rFonts w:cs="Calibri"/>
                <w:b/>
                <w:bCs/>
                <w:sz w:val="20"/>
                <w:lang w:val="ru-RU"/>
              </w:rPr>
              <w:t xml:space="preserve"> </w:t>
            </w:r>
            <w:r w:rsidRPr="00C4741D">
              <w:rPr>
                <w:rFonts w:cs="Calibri"/>
                <w:b/>
                <w:bCs/>
                <w:sz w:val="20"/>
                <w:lang w:val="ru-RU"/>
              </w:rPr>
              <w:t>1/4</w:t>
            </w:r>
          </w:p>
        </w:tc>
      </w:tr>
    </w:tbl>
    <w:p w14:paraId="59C4A177" w14:textId="677334FC" w:rsidR="0017188C" w:rsidRPr="00C4741D" w:rsidRDefault="0017188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C4741D">
        <w:rPr>
          <w:lang w:val="ru-RU"/>
        </w:rPr>
        <w:br w:type="page"/>
      </w:r>
    </w:p>
    <w:p w14:paraId="32F7960A" w14:textId="77777777" w:rsidR="0017188C" w:rsidRPr="00C4741D" w:rsidRDefault="0017188C" w:rsidP="0017188C">
      <w:pPr>
        <w:pStyle w:val="AnnexNo"/>
        <w:spacing w:after="360"/>
        <w:rPr>
          <w:lang w:val="ru-RU"/>
        </w:rPr>
      </w:pPr>
      <w:bookmarkStart w:id="8" w:name="Annex2"/>
      <w:r w:rsidRPr="00C4741D">
        <w:rPr>
          <w:lang w:val="ru-RU"/>
        </w:rPr>
        <w:lastRenderedPageBreak/>
        <w:t>Приложение 2</w:t>
      </w:r>
    </w:p>
    <w:tbl>
      <w:tblPr>
        <w:tblW w:w="9066" w:type="dxa"/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1701"/>
        <w:gridCol w:w="1218"/>
        <w:gridCol w:w="1190"/>
      </w:tblGrid>
      <w:tr w:rsidR="00A55C9D" w:rsidRPr="00C4741D" w14:paraId="7A6AE949" w14:textId="77777777" w:rsidTr="0015200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8"/>
          <w:p w14:paraId="4FA73D35" w14:textId="77777777" w:rsidR="00A55C9D" w:rsidRPr="00C4741D" w:rsidRDefault="00A55C9D" w:rsidP="00DE62D4">
            <w:pPr>
              <w:pStyle w:val="Tablehead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Члены Секторов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FA63" w14:textId="1565E1F7" w:rsidR="00A55C9D" w:rsidRPr="00C4741D" w:rsidRDefault="00A55C9D" w:rsidP="00DE62D4">
            <w:pPr>
              <w:pStyle w:val="Tablehead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Количество единиц взносов,</w:t>
            </w:r>
            <w:r w:rsidRPr="00C4741D">
              <w:rPr>
                <w:lang w:val="ru-RU" w:eastAsia="zh-CN"/>
              </w:rPr>
              <w:br/>
              <w:t>ПК-18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8388" w14:textId="5AD39D68" w:rsidR="00A55C9D" w:rsidRPr="00C4741D" w:rsidRDefault="00A55C9D" w:rsidP="00DE62D4">
            <w:pPr>
              <w:pStyle w:val="Tablehead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Количество единиц взносов,</w:t>
            </w:r>
            <w:r w:rsidRPr="00C4741D">
              <w:rPr>
                <w:lang w:val="ru-RU" w:eastAsia="zh-CN"/>
              </w:rPr>
              <w:br/>
              <w:t>ПК-22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AA89" w14:textId="77777777" w:rsidR="00A55C9D" w:rsidRPr="00C4741D" w:rsidRDefault="00A55C9D" w:rsidP="00DE62D4">
            <w:pPr>
              <w:pStyle w:val="Tablehead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Разница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111A" w14:textId="77777777" w:rsidR="00A55C9D" w:rsidRPr="00C4741D" w:rsidRDefault="00A55C9D" w:rsidP="00DE62D4">
            <w:pPr>
              <w:pStyle w:val="Tablehead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Разница в %</w:t>
            </w:r>
          </w:p>
        </w:tc>
      </w:tr>
      <w:tr w:rsidR="00A77759" w:rsidRPr="00C4741D" w14:paraId="438223F4" w14:textId="77777777" w:rsidTr="00D2702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4835D" w14:textId="77777777" w:rsidR="00A77759" w:rsidRPr="00C4741D" w:rsidRDefault="00A77759" w:rsidP="00A77759">
            <w:pPr>
              <w:pStyle w:val="Tabletext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Члены Сектора МСЭ-R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B06BB6" w14:textId="4E87C19E" w:rsidR="00A77759" w:rsidRPr="00C4741D" w:rsidRDefault="00A77759" w:rsidP="00A7775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7"/>
              </w:tabs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2118BB" w14:textId="2872AFA1" w:rsidR="00A77759" w:rsidRPr="00C4741D" w:rsidRDefault="00A77759" w:rsidP="00A7775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01"/>
              </w:tabs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100 1/4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BEA22F" w14:textId="5107F08C" w:rsidR="00A77759" w:rsidRPr="00C4741D" w:rsidRDefault="00A77759" w:rsidP="00A7775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lang w:val="ru-RU" w:eastAsia="zh-CN"/>
              </w:rPr>
            </w:pPr>
            <w:r w:rsidRPr="00C4741D">
              <w:rPr>
                <w:rFonts w:cs="Calibri"/>
                <w:lang w:val="ru-RU"/>
              </w:rPr>
              <w:t>2 1/4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0E6C6" w14:textId="31D55726" w:rsidR="00A77759" w:rsidRPr="00C4741D" w:rsidRDefault="00A77759" w:rsidP="00A7775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lang w:val="ru-RU" w:eastAsia="zh-CN"/>
              </w:rPr>
            </w:pPr>
            <w:r w:rsidRPr="00C4741D">
              <w:rPr>
                <w:rFonts w:cs="Calibri"/>
                <w:lang w:val="ru-RU"/>
              </w:rPr>
              <w:t>2%</w:t>
            </w:r>
          </w:p>
        </w:tc>
      </w:tr>
      <w:tr w:rsidR="00A77759" w:rsidRPr="00C4741D" w14:paraId="5D710B29" w14:textId="77777777" w:rsidTr="00D2702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A2260" w14:textId="77777777" w:rsidR="00A77759" w:rsidRPr="00C4741D" w:rsidRDefault="00A77759" w:rsidP="00A77759">
            <w:pPr>
              <w:pStyle w:val="Tabletext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Члены Сектора МСЭ-T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F5BBCF" w14:textId="607D1004" w:rsidR="00A77759" w:rsidRPr="00C4741D" w:rsidRDefault="00A77759" w:rsidP="00A7775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7"/>
              </w:tabs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98 1/2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329C4A" w14:textId="38DC40AC" w:rsidR="00A77759" w:rsidRPr="00C4741D" w:rsidRDefault="00A77759" w:rsidP="00A7775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01"/>
              </w:tabs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93 13/16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A27D2E" w14:textId="119094B5" w:rsidR="00A77759" w:rsidRPr="00C4741D" w:rsidRDefault="00A77759" w:rsidP="00A7775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lang w:val="ru-RU" w:eastAsia="zh-CN"/>
              </w:rPr>
            </w:pPr>
            <w:r w:rsidRPr="00C4741D">
              <w:rPr>
                <w:rFonts w:cs="Calibri"/>
                <w:lang w:val="ru-RU"/>
              </w:rPr>
              <w:t>−4 11/16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90D53" w14:textId="0746B959" w:rsidR="00A77759" w:rsidRPr="00C4741D" w:rsidRDefault="00A77759" w:rsidP="00A7775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lang w:val="ru-RU" w:eastAsia="zh-CN"/>
              </w:rPr>
            </w:pPr>
            <w:r w:rsidRPr="00C4741D">
              <w:rPr>
                <w:rFonts w:cs="Calibri"/>
                <w:lang w:val="ru-RU"/>
              </w:rPr>
              <w:t>−5%</w:t>
            </w:r>
          </w:p>
        </w:tc>
      </w:tr>
      <w:tr w:rsidR="00A77759" w:rsidRPr="00C4741D" w14:paraId="41348092" w14:textId="77777777" w:rsidTr="00D2702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5F950" w14:textId="77777777" w:rsidR="00A77759" w:rsidRPr="00C4741D" w:rsidRDefault="00A77759" w:rsidP="00A77759">
            <w:pPr>
              <w:pStyle w:val="Tabletext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Члены Сектора МСЭ-D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FA4E99" w14:textId="0E6F2D1F" w:rsidR="00A77759" w:rsidRPr="00C4741D" w:rsidRDefault="00A77759" w:rsidP="00A7775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7"/>
              </w:tabs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22 1/2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A629F0" w14:textId="52C8756D" w:rsidR="00A77759" w:rsidRPr="00C4741D" w:rsidRDefault="00A77759" w:rsidP="00A7775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01"/>
              </w:tabs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22 1/4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A3944F" w14:textId="36F9647C" w:rsidR="00A77759" w:rsidRPr="00C4741D" w:rsidRDefault="00A77759" w:rsidP="00A7775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lang w:val="ru-RU" w:eastAsia="zh-CN"/>
              </w:rPr>
            </w:pPr>
            <w:r w:rsidRPr="00C4741D">
              <w:rPr>
                <w:rFonts w:cs="Calibri"/>
                <w:lang w:val="ru-RU"/>
              </w:rPr>
              <w:t>−1/4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D766A" w14:textId="48189A15" w:rsidR="00A77759" w:rsidRPr="00C4741D" w:rsidRDefault="00A77759" w:rsidP="00A7775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lang w:val="ru-RU" w:eastAsia="zh-CN"/>
              </w:rPr>
            </w:pPr>
            <w:r w:rsidRPr="00C4741D">
              <w:rPr>
                <w:rFonts w:cs="Calibri"/>
                <w:lang w:val="ru-RU"/>
              </w:rPr>
              <w:t>−1%</w:t>
            </w:r>
          </w:p>
        </w:tc>
      </w:tr>
      <w:tr w:rsidR="00A77759" w:rsidRPr="00C4741D" w14:paraId="7FB935F3" w14:textId="77777777" w:rsidTr="00D2702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5467F" w14:textId="77777777" w:rsidR="00A77759" w:rsidRPr="00C4741D" w:rsidRDefault="00A77759" w:rsidP="00A77759">
            <w:pPr>
              <w:pStyle w:val="Tabletext"/>
              <w:rPr>
                <w:b/>
                <w:bCs/>
                <w:lang w:val="ru-RU" w:eastAsia="zh-CN"/>
              </w:rPr>
            </w:pPr>
            <w:r w:rsidRPr="00C4741D">
              <w:rPr>
                <w:b/>
                <w:bCs/>
                <w:lang w:val="ru-RU" w:eastAsia="zh-CN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DE275E" w14:textId="6F62E1FC" w:rsidR="00A77759" w:rsidRPr="00C4741D" w:rsidRDefault="00A77759" w:rsidP="00A7775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7"/>
              </w:tabs>
              <w:rPr>
                <w:b/>
                <w:bCs/>
                <w:lang w:val="ru-RU" w:eastAsia="zh-CN"/>
              </w:rPr>
            </w:pPr>
            <w:r w:rsidRPr="00C4741D">
              <w:rPr>
                <w:b/>
                <w:bCs/>
                <w:lang w:val="ru-RU" w:eastAsia="zh-CN"/>
              </w:rPr>
              <w:t>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990197" w14:textId="3F8484FC" w:rsidR="00A77759" w:rsidRPr="00C4741D" w:rsidRDefault="00A77759" w:rsidP="00A7775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01"/>
              </w:tabs>
              <w:rPr>
                <w:b/>
                <w:bCs/>
                <w:lang w:val="ru-RU" w:eastAsia="zh-CN"/>
              </w:rPr>
            </w:pPr>
            <w:r w:rsidRPr="00C4741D">
              <w:rPr>
                <w:b/>
                <w:bCs/>
                <w:lang w:val="ru-RU" w:eastAsia="zh-CN"/>
              </w:rPr>
              <w:t>216 5/16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DEB96C" w14:textId="5905DD4E" w:rsidR="00A77759" w:rsidRPr="00C4741D" w:rsidRDefault="00A77759" w:rsidP="00A7775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b/>
                <w:bCs/>
                <w:lang w:val="ru-RU" w:eastAsia="zh-CN"/>
              </w:rPr>
            </w:pPr>
            <w:r w:rsidRPr="00C4741D">
              <w:rPr>
                <w:rFonts w:cs="Calibri"/>
                <w:b/>
                <w:bCs/>
                <w:lang w:val="ru-RU"/>
              </w:rPr>
              <w:t>−2 11/16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C4D96" w14:textId="7B52742F" w:rsidR="00A77759" w:rsidRPr="00C4741D" w:rsidRDefault="00A77759" w:rsidP="00A7775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b/>
                <w:bCs/>
                <w:lang w:val="ru-RU" w:eastAsia="zh-CN"/>
              </w:rPr>
            </w:pPr>
            <w:r w:rsidRPr="00C4741D">
              <w:rPr>
                <w:rFonts w:cs="Calibri"/>
                <w:b/>
                <w:bCs/>
                <w:lang w:val="ru-RU"/>
              </w:rPr>
              <w:t>−1%</w:t>
            </w:r>
          </w:p>
        </w:tc>
      </w:tr>
    </w:tbl>
    <w:p w14:paraId="504F771D" w14:textId="77777777" w:rsidR="00A55C9D" w:rsidRPr="00C4741D" w:rsidRDefault="00A55C9D">
      <w:pPr>
        <w:rPr>
          <w:lang w:val="ru-RU"/>
        </w:rPr>
      </w:pPr>
    </w:p>
    <w:tbl>
      <w:tblPr>
        <w:tblW w:w="9052" w:type="dxa"/>
        <w:tblLayout w:type="fixed"/>
        <w:tblLook w:val="04A0" w:firstRow="1" w:lastRow="0" w:firstColumn="1" w:lastColumn="0" w:noHBand="0" w:noVBand="1"/>
      </w:tblPr>
      <w:tblGrid>
        <w:gridCol w:w="3256"/>
        <w:gridCol w:w="1709"/>
        <w:gridCol w:w="1693"/>
        <w:gridCol w:w="1218"/>
        <w:gridCol w:w="1176"/>
      </w:tblGrid>
      <w:tr w:rsidR="00A55C9D" w:rsidRPr="00C4741D" w14:paraId="05020957" w14:textId="77777777" w:rsidTr="0015200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5D8D" w14:textId="1015330A" w:rsidR="00A55C9D" w:rsidRPr="00C4741D" w:rsidRDefault="00A55C9D" w:rsidP="00A55C9D">
            <w:pPr>
              <w:pStyle w:val="Tablehead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Ассоциированные члены</w:t>
            </w:r>
            <w:r w:rsidRPr="00C4741D">
              <w:rPr>
                <w:b w:val="0"/>
                <w:bCs/>
                <w:lang w:val="ru-RU" w:eastAsia="zh-CN"/>
              </w:rPr>
              <w:t>*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8D12C" w14:textId="04392D51" w:rsidR="00A55C9D" w:rsidRPr="00C4741D" w:rsidRDefault="00A55C9D" w:rsidP="00A55C9D">
            <w:pPr>
              <w:pStyle w:val="Tablehead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Количество единиц взносов,</w:t>
            </w:r>
            <w:r w:rsidRPr="00C4741D">
              <w:rPr>
                <w:lang w:val="ru-RU" w:eastAsia="zh-CN"/>
              </w:rPr>
              <w:br/>
              <w:t>ПК-18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74DB" w14:textId="3BA69325" w:rsidR="00A55C9D" w:rsidRPr="00C4741D" w:rsidRDefault="00A55C9D" w:rsidP="00A55C9D">
            <w:pPr>
              <w:pStyle w:val="Tablehead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Количество единиц взносов,</w:t>
            </w:r>
            <w:r w:rsidRPr="00C4741D">
              <w:rPr>
                <w:lang w:val="ru-RU" w:eastAsia="zh-CN"/>
              </w:rPr>
              <w:br/>
              <w:t>ПК-22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B04E" w14:textId="27938929" w:rsidR="00A55C9D" w:rsidRPr="00C4741D" w:rsidRDefault="00A55C9D" w:rsidP="00A55C9D">
            <w:pPr>
              <w:pStyle w:val="Tablehead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Разница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6365" w14:textId="75328C38" w:rsidR="00A55C9D" w:rsidRPr="00C4741D" w:rsidRDefault="00A55C9D" w:rsidP="00A55C9D">
            <w:pPr>
              <w:pStyle w:val="Tablehead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Разница в %</w:t>
            </w:r>
          </w:p>
        </w:tc>
      </w:tr>
      <w:tr w:rsidR="00A77759" w:rsidRPr="00C4741D" w14:paraId="1DED434A" w14:textId="77777777" w:rsidTr="00247FBE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CF498" w14:textId="77777777" w:rsidR="00A77759" w:rsidRPr="00C4741D" w:rsidRDefault="00A77759" w:rsidP="00A77759">
            <w:pPr>
              <w:pStyle w:val="Tabletext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Ассоциированные члены МСЭ-R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B04894" w14:textId="6EBC81D8" w:rsidR="00A77759" w:rsidRPr="00C4741D" w:rsidRDefault="00A77759" w:rsidP="00A77759">
            <w:pPr>
              <w:pStyle w:val="Tabletext"/>
              <w:jc w:val="center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21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DD3C0B" w14:textId="50CE37A0" w:rsidR="00A77759" w:rsidRPr="00C4741D" w:rsidRDefault="00A77759" w:rsidP="00A77759">
            <w:pPr>
              <w:pStyle w:val="Tabletext"/>
              <w:jc w:val="center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554984" w14:textId="1238CE38" w:rsidR="00A77759" w:rsidRPr="00C4741D" w:rsidRDefault="00A77759" w:rsidP="00A77759">
            <w:pPr>
              <w:pStyle w:val="Tabletext"/>
              <w:jc w:val="center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2066C" w14:textId="10FF748D" w:rsidR="00A77759" w:rsidRPr="00C4741D" w:rsidRDefault="00A77759" w:rsidP="00A77759">
            <w:pPr>
              <w:pStyle w:val="Tabletext"/>
              <w:jc w:val="center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0%</w:t>
            </w:r>
          </w:p>
        </w:tc>
      </w:tr>
      <w:tr w:rsidR="00A77759" w:rsidRPr="00C4741D" w14:paraId="73D2325A" w14:textId="77777777" w:rsidTr="00247FBE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B307F" w14:textId="77777777" w:rsidR="00A77759" w:rsidRPr="00C4741D" w:rsidRDefault="00A77759" w:rsidP="00A77759">
            <w:pPr>
              <w:pStyle w:val="Tabletext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Ассоциированные члены МСЭ-T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C03DF9" w14:textId="284BECB3" w:rsidR="00A77759" w:rsidRPr="00C4741D" w:rsidRDefault="00A77759" w:rsidP="00A77759">
            <w:pPr>
              <w:pStyle w:val="Tabletext"/>
              <w:jc w:val="center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157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163806" w14:textId="03C444E8" w:rsidR="00A77759" w:rsidRPr="00C4741D" w:rsidRDefault="00A77759" w:rsidP="00A77759">
            <w:pPr>
              <w:pStyle w:val="Tabletext"/>
              <w:jc w:val="center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160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700B5A" w14:textId="1B941C66" w:rsidR="00A77759" w:rsidRPr="00C4741D" w:rsidRDefault="00A77759" w:rsidP="00A77759">
            <w:pPr>
              <w:pStyle w:val="Tabletext"/>
              <w:jc w:val="center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07F59" w14:textId="684F8ABF" w:rsidR="00A77759" w:rsidRPr="00C4741D" w:rsidRDefault="00A77759" w:rsidP="00A77759">
            <w:pPr>
              <w:pStyle w:val="Tabletext"/>
              <w:jc w:val="center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2%</w:t>
            </w:r>
          </w:p>
        </w:tc>
      </w:tr>
      <w:tr w:rsidR="00A77759" w:rsidRPr="00C4741D" w14:paraId="0F4C23E5" w14:textId="77777777" w:rsidTr="00247FBE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2894D" w14:textId="77777777" w:rsidR="00A77759" w:rsidRPr="00C4741D" w:rsidRDefault="00A77759" w:rsidP="00A77759">
            <w:pPr>
              <w:pStyle w:val="Tabletext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Ассоциированные члены МСЭ-D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BA2A4F" w14:textId="1C123DAA" w:rsidR="00A77759" w:rsidRPr="00C4741D" w:rsidRDefault="00A77759" w:rsidP="00A77759">
            <w:pPr>
              <w:pStyle w:val="Tabletext"/>
              <w:jc w:val="center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F602A5" w14:textId="02D4569D" w:rsidR="00A77759" w:rsidRPr="00C4741D" w:rsidRDefault="00A77759" w:rsidP="00A77759">
            <w:pPr>
              <w:pStyle w:val="Tabletext"/>
              <w:jc w:val="center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D06E01" w14:textId="270B6CD3" w:rsidR="00A77759" w:rsidRPr="00C4741D" w:rsidRDefault="00A77759" w:rsidP="00A77759">
            <w:pPr>
              <w:pStyle w:val="Tabletext"/>
              <w:jc w:val="center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8CBB7" w14:textId="7E5685FF" w:rsidR="00A77759" w:rsidRPr="00C4741D" w:rsidRDefault="00A77759" w:rsidP="00A77759">
            <w:pPr>
              <w:pStyle w:val="Tabletext"/>
              <w:jc w:val="center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0%</w:t>
            </w:r>
          </w:p>
        </w:tc>
      </w:tr>
      <w:tr w:rsidR="00A77759" w:rsidRPr="00C4741D" w14:paraId="368AD37B" w14:textId="77777777" w:rsidTr="00247FBE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9B7B1" w14:textId="1890BAB9" w:rsidR="00A77759" w:rsidRPr="00C4741D" w:rsidRDefault="00A77759" w:rsidP="00A77759">
            <w:pPr>
              <w:pStyle w:val="Tabletext"/>
              <w:rPr>
                <w:b/>
                <w:bCs/>
                <w:lang w:val="ru-RU" w:eastAsia="zh-CN"/>
              </w:rPr>
            </w:pPr>
            <w:r w:rsidRPr="00C4741D">
              <w:rPr>
                <w:b/>
                <w:bCs/>
                <w:lang w:val="ru-RU" w:eastAsia="zh-CN"/>
              </w:rPr>
              <w:t>Всего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D907A6" w14:textId="7C5A9F6F" w:rsidR="00A77759" w:rsidRPr="00C4741D" w:rsidRDefault="00A77759" w:rsidP="00A77759">
            <w:pPr>
              <w:pStyle w:val="Tabletext"/>
              <w:jc w:val="center"/>
              <w:rPr>
                <w:b/>
                <w:bCs/>
                <w:lang w:val="ru-RU" w:eastAsia="zh-CN"/>
              </w:rPr>
            </w:pPr>
            <w:r w:rsidRPr="00C4741D">
              <w:rPr>
                <w:b/>
                <w:bCs/>
                <w:lang w:val="ru-RU" w:eastAsia="zh-CN"/>
              </w:rPr>
              <w:t>190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073902" w14:textId="3BA372CA" w:rsidR="00A77759" w:rsidRPr="00C4741D" w:rsidRDefault="00A77759" w:rsidP="00A77759">
            <w:pPr>
              <w:pStyle w:val="Tabletext"/>
              <w:jc w:val="center"/>
              <w:rPr>
                <w:b/>
                <w:bCs/>
                <w:lang w:val="ru-RU" w:eastAsia="zh-CN"/>
              </w:rPr>
            </w:pPr>
            <w:r w:rsidRPr="00C4741D">
              <w:rPr>
                <w:b/>
                <w:bCs/>
                <w:lang w:val="ru-RU" w:eastAsia="zh-CN"/>
              </w:rPr>
              <w:t>193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22C310" w14:textId="087786D4" w:rsidR="00A77759" w:rsidRPr="00C4741D" w:rsidRDefault="00A77759" w:rsidP="00A77759">
            <w:pPr>
              <w:pStyle w:val="Tabletext"/>
              <w:jc w:val="center"/>
              <w:rPr>
                <w:b/>
                <w:bCs/>
                <w:lang w:val="ru-RU" w:eastAsia="zh-CN"/>
              </w:rPr>
            </w:pPr>
            <w:r w:rsidRPr="00C4741D">
              <w:rPr>
                <w:b/>
                <w:bCs/>
                <w:lang w:val="ru-RU" w:eastAsia="zh-CN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225A4" w14:textId="058EF72C" w:rsidR="00A77759" w:rsidRPr="00C4741D" w:rsidRDefault="00A77759" w:rsidP="00A77759">
            <w:pPr>
              <w:pStyle w:val="Tabletext"/>
              <w:jc w:val="center"/>
              <w:rPr>
                <w:b/>
                <w:bCs/>
                <w:lang w:val="ru-RU" w:eastAsia="zh-CN"/>
              </w:rPr>
            </w:pPr>
            <w:r w:rsidRPr="00C4741D">
              <w:rPr>
                <w:b/>
                <w:bCs/>
                <w:lang w:val="ru-RU" w:eastAsia="zh-CN"/>
              </w:rPr>
              <w:t>2%</w:t>
            </w:r>
          </w:p>
        </w:tc>
      </w:tr>
      <w:tr w:rsidR="00A55C9D" w:rsidRPr="00C4741D" w14:paraId="73DB1A24" w14:textId="77777777" w:rsidTr="0015200F">
        <w:tc>
          <w:tcPr>
            <w:tcW w:w="9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AA49B9" w14:textId="2D3287D1" w:rsidR="00A55C9D" w:rsidRPr="00C4741D" w:rsidRDefault="00A55C9D" w:rsidP="00A55C9D">
            <w:pPr>
              <w:pStyle w:val="Tablelegend"/>
              <w:rPr>
                <w:lang w:val="ru-RU" w:eastAsia="zh-CN"/>
              </w:rPr>
            </w:pPr>
            <w:r w:rsidRPr="00C4741D">
              <w:rPr>
                <w:lang w:val="ru-RU"/>
              </w:rPr>
              <w:t>*</w:t>
            </w:r>
            <w:r w:rsidRPr="00C4741D">
              <w:rPr>
                <w:lang w:val="ru-RU"/>
              </w:rPr>
              <w:tab/>
            </w:r>
            <w:r w:rsidR="004B3515" w:rsidRPr="00C4741D">
              <w:rPr>
                <w:i/>
                <w:iCs/>
                <w:lang w:val="ru-RU"/>
              </w:rPr>
              <w:t>Эти показатели не включают Ассоциированных членов, которые являются МСП</w:t>
            </w:r>
            <w:r w:rsidRPr="00C4741D">
              <w:rPr>
                <w:i/>
                <w:iCs/>
                <w:lang w:val="ru-RU"/>
              </w:rPr>
              <w:t xml:space="preserve">. </w:t>
            </w:r>
            <w:r w:rsidR="004B3515" w:rsidRPr="00C4741D">
              <w:rPr>
                <w:i/>
                <w:iCs/>
                <w:lang w:val="ru-RU"/>
              </w:rPr>
              <w:t>См. ниже</w:t>
            </w:r>
            <w:r w:rsidRPr="00C4741D">
              <w:rPr>
                <w:i/>
                <w:iCs/>
                <w:lang w:val="ru-RU"/>
              </w:rPr>
              <w:t>.</w:t>
            </w:r>
          </w:p>
        </w:tc>
      </w:tr>
    </w:tbl>
    <w:p w14:paraId="6A8BF938" w14:textId="77777777" w:rsidR="00A55C9D" w:rsidRPr="00C4741D" w:rsidRDefault="00A55C9D">
      <w:pPr>
        <w:rPr>
          <w:lang w:val="ru-RU"/>
        </w:rPr>
      </w:pPr>
    </w:p>
    <w:tbl>
      <w:tblPr>
        <w:tblW w:w="9052" w:type="dxa"/>
        <w:tblLayout w:type="fixed"/>
        <w:tblLook w:val="04A0" w:firstRow="1" w:lastRow="0" w:firstColumn="1" w:lastColumn="0" w:noHBand="0" w:noVBand="1"/>
      </w:tblPr>
      <w:tblGrid>
        <w:gridCol w:w="3256"/>
        <w:gridCol w:w="2551"/>
        <w:gridCol w:w="3245"/>
      </w:tblGrid>
      <w:tr w:rsidR="00A77759" w:rsidRPr="00C4741D" w14:paraId="6F3DADC1" w14:textId="77777777" w:rsidTr="0015200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3DD0" w14:textId="24D3A373" w:rsidR="00A77759" w:rsidRPr="00C4741D" w:rsidRDefault="004B3515" w:rsidP="00A77759">
            <w:pPr>
              <w:pStyle w:val="Tablehead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 xml:space="preserve">МСП – </w:t>
            </w:r>
            <w:r w:rsidR="00A77759" w:rsidRPr="00C4741D">
              <w:rPr>
                <w:lang w:val="ru-RU" w:eastAsia="zh-CN"/>
              </w:rPr>
              <w:t>Ассоциированные члены</w:t>
            </w:r>
            <w:r w:rsidR="00A77759" w:rsidRPr="00C4741D">
              <w:rPr>
                <w:b w:val="0"/>
                <w:bCs/>
                <w:lang w:val="ru-RU" w:eastAsia="zh-CN"/>
              </w:rPr>
              <w:t>*</w:t>
            </w:r>
            <w:r w:rsidRPr="00C4741D">
              <w:rPr>
                <w:b w:val="0"/>
                <w:bCs/>
                <w:lang w:val="ru-RU" w:eastAsia="zh-CN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1E77" w14:textId="023DD7C8" w:rsidR="00A77759" w:rsidRPr="00C4741D" w:rsidRDefault="00A77759" w:rsidP="00A77759">
            <w:pPr>
              <w:pStyle w:val="Tablehead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Количество,</w:t>
            </w:r>
            <w:r w:rsidRPr="00C4741D">
              <w:rPr>
                <w:lang w:val="ru-RU" w:eastAsia="zh-CN"/>
              </w:rPr>
              <w:br/>
              <w:t>ПК-18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C00E" w14:textId="198BB587" w:rsidR="00A77759" w:rsidRPr="00C4741D" w:rsidRDefault="00A77759" w:rsidP="00A77759">
            <w:pPr>
              <w:pStyle w:val="Tablehead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Количество,</w:t>
            </w:r>
            <w:r w:rsidRPr="00C4741D">
              <w:rPr>
                <w:lang w:val="ru-RU" w:eastAsia="zh-CN"/>
              </w:rPr>
              <w:br/>
              <w:t>ПК-22</w:t>
            </w:r>
          </w:p>
        </w:tc>
      </w:tr>
      <w:tr w:rsidR="0015200F" w:rsidRPr="00C4741D" w14:paraId="55641E40" w14:textId="77777777" w:rsidTr="0015200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FA8B2" w14:textId="77777777" w:rsidR="0015200F" w:rsidRPr="00C4741D" w:rsidRDefault="0015200F" w:rsidP="00DE62D4">
            <w:pPr>
              <w:pStyle w:val="Tabletext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Ассоциированные члены МСЭ-R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F3241B" w14:textId="1FBFB36B" w:rsidR="0015200F" w:rsidRPr="00C4741D" w:rsidRDefault="00A77759" w:rsidP="00DE62D4">
            <w:pPr>
              <w:pStyle w:val="Tabletext"/>
              <w:jc w:val="center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−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B2EE12" w14:textId="11643255" w:rsidR="0015200F" w:rsidRPr="00C4741D" w:rsidRDefault="00A77759" w:rsidP="00DE62D4">
            <w:pPr>
              <w:pStyle w:val="Tabletext"/>
              <w:jc w:val="center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18</w:t>
            </w:r>
          </w:p>
        </w:tc>
      </w:tr>
      <w:tr w:rsidR="0015200F" w:rsidRPr="00C4741D" w14:paraId="7611307C" w14:textId="77777777" w:rsidTr="0015200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964DF" w14:textId="77777777" w:rsidR="0015200F" w:rsidRPr="00C4741D" w:rsidRDefault="0015200F" w:rsidP="00DE62D4">
            <w:pPr>
              <w:pStyle w:val="Tabletext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Ассоциированные члены МСЭ-T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1B04F6" w14:textId="1852E345" w:rsidR="0015200F" w:rsidRPr="00C4741D" w:rsidRDefault="00A77759" w:rsidP="00DE62D4">
            <w:pPr>
              <w:pStyle w:val="Tabletext"/>
              <w:jc w:val="center"/>
              <w:rPr>
                <w:sz w:val="22"/>
                <w:szCs w:val="22"/>
                <w:lang w:val="ru-RU" w:eastAsia="zh-CN"/>
              </w:rPr>
            </w:pPr>
            <w:r w:rsidRPr="00C4741D">
              <w:rPr>
                <w:sz w:val="22"/>
                <w:szCs w:val="22"/>
                <w:lang w:val="ru-RU" w:eastAsia="zh-CN"/>
              </w:rPr>
              <w:t>−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664927" w14:textId="276B13CB" w:rsidR="0015200F" w:rsidRPr="00C4741D" w:rsidRDefault="00A77759" w:rsidP="00DE62D4">
            <w:pPr>
              <w:pStyle w:val="Tabletext"/>
              <w:jc w:val="center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52</w:t>
            </w:r>
          </w:p>
        </w:tc>
      </w:tr>
      <w:tr w:rsidR="0015200F" w:rsidRPr="00C4741D" w14:paraId="0ED09160" w14:textId="77777777" w:rsidTr="0015200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E04A7" w14:textId="77777777" w:rsidR="0015200F" w:rsidRPr="00C4741D" w:rsidRDefault="0015200F" w:rsidP="00DE62D4">
            <w:pPr>
              <w:pStyle w:val="Tabletext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Ассоциированные члены МСЭ-D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367CDE" w14:textId="38986BF4" w:rsidR="0015200F" w:rsidRPr="00C4741D" w:rsidRDefault="00A77759" w:rsidP="00DE62D4">
            <w:pPr>
              <w:pStyle w:val="Tabletext"/>
              <w:jc w:val="center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−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8ED33" w14:textId="51E3265E" w:rsidR="0015200F" w:rsidRPr="00C4741D" w:rsidRDefault="00A77759" w:rsidP="00DE62D4">
            <w:pPr>
              <w:pStyle w:val="Tabletext"/>
              <w:jc w:val="center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0</w:t>
            </w:r>
          </w:p>
        </w:tc>
      </w:tr>
      <w:tr w:rsidR="0015200F" w:rsidRPr="00C4741D" w14:paraId="31D47459" w14:textId="77777777" w:rsidTr="0015200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5CD2A" w14:textId="0357FE3D" w:rsidR="0015200F" w:rsidRPr="00C4741D" w:rsidRDefault="0015200F" w:rsidP="00DE62D4">
            <w:pPr>
              <w:pStyle w:val="Tabletext"/>
              <w:rPr>
                <w:b/>
                <w:bCs/>
                <w:lang w:val="ru-RU" w:eastAsia="zh-CN"/>
              </w:rPr>
            </w:pPr>
            <w:r w:rsidRPr="00C4741D">
              <w:rPr>
                <w:b/>
                <w:bCs/>
                <w:lang w:val="ru-RU" w:eastAsia="zh-CN"/>
              </w:rPr>
              <w:t>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22904A" w14:textId="4A723444" w:rsidR="0015200F" w:rsidRPr="00C4741D" w:rsidRDefault="00A77759" w:rsidP="00DE62D4">
            <w:pPr>
              <w:pStyle w:val="Tabletext"/>
              <w:jc w:val="center"/>
              <w:rPr>
                <w:b/>
                <w:bCs/>
                <w:lang w:val="ru-RU" w:eastAsia="zh-CN"/>
              </w:rPr>
            </w:pPr>
            <w:r w:rsidRPr="00C4741D">
              <w:rPr>
                <w:b/>
                <w:bCs/>
                <w:lang w:val="ru-RU" w:eastAsia="zh-CN"/>
              </w:rPr>
              <w:t>−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D6A067" w14:textId="4A32F7B9" w:rsidR="0015200F" w:rsidRPr="00C4741D" w:rsidRDefault="00A77759" w:rsidP="00DE62D4">
            <w:pPr>
              <w:pStyle w:val="Tabletext"/>
              <w:jc w:val="center"/>
              <w:rPr>
                <w:b/>
                <w:bCs/>
                <w:lang w:val="ru-RU" w:eastAsia="zh-CN"/>
              </w:rPr>
            </w:pPr>
            <w:r w:rsidRPr="00C4741D">
              <w:rPr>
                <w:b/>
                <w:bCs/>
                <w:lang w:val="ru-RU" w:eastAsia="zh-CN"/>
              </w:rPr>
              <w:t>70</w:t>
            </w:r>
          </w:p>
        </w:tc>
      </w:tr>
      <w:tr w:rsidR="00A55C9D" w:rsidRPr="00C4741D" w14:paraId="5A442383" w14:textId="77777777" w:rsidTr="0015200F">
        <w:tc>
          <w:tcPr>
            <w:tcW w:w="9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804782" w14:textId="61C11205" w:rsidR="00A55C9D" w:rsidRPr="00C4741D" w:rsidRDefault="00A55C9D" w:rsidP="00DE62D4">
            <w:pPr>
              <w:pStyle w:val="Tablelegend"/>
              <w:rPr>
                <w:lang w:val="ru-RU" w:eastAsia="zh-CN"/>
              </w:rPr>
            </w:pPr>
            <w:r w:rsidRPr="00C4741D">
              <w:rPr>
                <w:lang w:val="ru-RU"/>
              </w:rPr>
              <w:t>*</w:t>
            </w:r>
            <w:r w:rsidRPr="00C4741D">
              <w:rPr>
                <w:lang w:val="ru-RU"/>
              </w:rPr>
              <w:tab/>
            </w:r>
            <w:r w:rsidRPr="00C4741D">
              <w:rPr>
                <w:i/>
                <w:iCs/>
                <w:lang w:val="ru-RU"/>
              </w:rPr>
              <w:t>Резолюция 209 (Пересм. Бухарест, 2022 г.) Полномочной конференции</w:t>
            </w:r>
          </w:p>
        </w:tc>
      </w:tr>
    </w:tbl>
    <w:p w14:paraId="2972F119" w14:textId="77777777" w:rsidR="00A55C9D" w:rsidRPr="00C4741D" w:rsidRDefault="00A55C9D">
      <w:pPr>
        <w:rPr>
          <w:lang w:val="ru-RU"/>
        </w:rPr>
      </w:pPr>
    </w:p>
    <w:tbl>
      <w:tblPr>
        <w:tblW w:w="9052" w:type="dxa"/>
        <w:tblLayout w:type="fixed"/>
        <w:tblLook w:val="04A0" w:firstRow="1" w:lastRow="0" w:firstColumn="1" w:lastColumn="0" w:noHBand="0" w:noVBand="1"/>
      </w:tblPr>
      <w:tblGrid>
        <w:gridCol w:w="3256"/>
        <w:gridCol w:w="1709"/>
        <w:gridCol w:w="1693"/>
        <w:gridCol w:w="1218"/>
        <w:gridCol w:w="1176"/>
      </w:tblGrid>
      <w:tr w:rsidR="00A55C9D" w:rsidRPr="00C4741D" w14:paraId="1184EB7D" w14:textId="77777777" w:rsidTr="0015200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D269" w14:textId="77777777" w:rsidR="00A55C9D" w:rsidRPr="00C4741D" w:rsidRDefault="00A55C9D" w:rsidP="00DE62D4">
            <w:pPr>
              <w:pStyle w:val="Tablehead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Академические организации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DF62" w14:textId="6E897394" w:rsidR="00A55C9D" w:rsidRPr="00C4741D" w:rsidRDefault="00A55C9D" w:rsidP="00DE62D4">
            <w:pPr>
              <w:pStyle w:val="Tablehead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Количество,</w:t>
            </w:r>
            <w:r w:rsidRPr="00C4741D">
              <w:rPr>
                <w:lang w:val="ru-RU" w:eastAsia="zh-CN"/>
              </w:rPr>
              <w:br/>
              <w:t>ПК-18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9942" w14:textId="4C565B6A" w:rsidR="00A55C9D" w:rsidRPr="00C4741D" w:rsidRDefault="00A55C9D" w:rsidP="00DE62D4">
            <w:pPr>
              <w:pStyle w:val="Tablehead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Количество,</w:t>
            </w:r>
            <w:r w:rsidRPr="00C4741D">
              <w:rPr>
                <w:lang w:val="ru-RU" w:eastAsia="zh-CN"/>
              </w:rPr>
              <w:br/>
              <w:t>ПК-22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269C" w14:textId="77777777" w:rsidR="00A55C9D" w:rsidRPr="00C4741D" w:rsidRDefault="00A55C9D" w:rsidP="00DE62D4">
            <w:pPr>
              <w:pStyle w:val="Tablehead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Разница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F9E7" w14:textId="77777777" w:rsidR="00A55C9D" w:rsidRPr="00C4741D" w:rsidRDefault="00A55C9D" w:rsidP="00DE62D4">
            <w:pPr>
              <w:pStyle w:val="Tablehead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Разница в %</w:t>
            </w:r>
          </w:p>
        </w:tc>
      </w:tr>
      <w:tr w:rsidR="00A55C9D" w:rsidRPr="00C4741D" w14:paraId="4E950491" w14:textId="77777777" w:rsidTr="0015200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AC259" w14:textId="77777777" w:rsidR="00A55C9D" w:rsidRPr="00C4741D" w:rsidRDefault="00A55C9D" w:rsidP="00DE62D4">
            <w:pPr>
              <w:pStyle w:val="Tabletext"/>
              <w:rPr>
                <w:b/>
                <w:bCs/>
                <w:lang w:val="ru-RU" w:eastAsia="zh-CN"/>
              </w:rPr>
            </w:pPr>
            <w:r w:rsidRPr="00C4741D">
              <w:rPr>
                <w:b/>
                <w:bCs/>
                <w:lang w:val="ru-RU" w:eastAsia="zh-CN"/>
              </w:rPr>
              <w:t>Всего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0EA30D" w14:textId="351A1825" w:rsidR="00A55C9D" w:rsidRPr="00C4741D" w:rsidRDefault="00A55C9D" w:rsidP="00DE62D4">
            <w:pPr>
              <w:pStyle w:val="Tabletext"/>
              <w:jc w:val="center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145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9217F2" w14:textId="4FC2784D" w:rsidR="00A55C9D" w:rsidRPr="00C4741D" w:rsidRDefault="00A55C9D" w:rsidP="00DE62D4">
            <w:pPr>
              <w:pStyle w:val="Tabletext"/>
              <w:jc w:val="center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154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D59CF" w14:textId="728DEF25" w:rsidR="00A55C9D" w:rsidRPr="00C4741D" w:rsidRDefault="00A55C9D" w:rsidP="00DE62D4">
            <w:pPr>
              <w:pStyle w:val="Tabletext"/>
              <w:jc w:val="center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B2B33" w14:textId="3DEBEBBD" w:rsidR="00A55C9D" w:rsidRPr="00C4741D" w:rsidRDefault="00A55C9D" w:rsidP="00DE62D4">
            <w:pPr>
              <w:pStyle w:val="Tabletext"/>
              <w:jc w:val="center"/>
              <w:rPr>
                <w:lang w:val="ru-RU" w:eastAsia="zh-CN"/>
              </w:rPr>
            </w:pPr>
            <w:r w:rsidRPr="00C4741D">
              <w:rPr>
                <w:lang w:val="ru-RU" w:eastAsia="zh-CN"/>
              </w:rPr>
              <w:t>6%</w:t>
            </w:r>
          </w:p>
        </w:tc>
      </w:tr>
    </w:tbl>
    <w:p w14:paraId="3C992742" w14:textId="6FF0EAB8" w:rsidR="00A93151" w:rsidRPr="00C4741D" w:rsidRDefault="00A93151" w:rsidP="00A93151">
      <w:pPr>
        <w:spacing w:before="720"/>
        <w:jc w:val="center"/>
        <w:rPr>
          <w:lang w:val="ru-RU"/>
        </w:rPr>
      </w:pPr>
      <w:r w:rsidRPr="00C4741D">
        <w:rPr>
          <w:lang w:val="ru-RU"/>
        </w:rPr>
        <w:t>______________</w:t>
      </w:r>
    </w:p>
    <w:sectPr w:rsidR="00A93151" w:rsidRPr="00C4741D" w:rsidSect="00796BD3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320C" w14:textId="77777777" w:rsidR="00853488" w:rsidRDefault="00853488">
      <w:r>
        <w:separator/>
      </w:r>
    </w:p>
  </w:endnote>
  <w:endnote w:type="continuationSeparator" w:id="0">
    <w:p w14:paraId="1691253E" w14:textId="77777777" w:rsidR="00853488" w:rsidRDefault="0085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3406EAC" w14:textId="77777777" w:rsidTr="00E31DCE">
      <w:trPr>
        <w:jc w:val="center"/>
      </w:trPr>
      <w:tc>
        <w:tcPr>
          <w:tcW w:w="1803" w:type="dxa"/>
          <w:vAlign w:val="center"/>
        </w:tcPr>
        <w:p w14:paraId="2FB1F3EF" w14:textId="50E4008C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F22A0D" w:rsidRPr="00F22A0D">
            <w:rPr>
              <w:noProof/>
            </w:rPr>
            <w:t>521077</w:t>
          </w:r>
        </w:p>
      </w:tc>
      <w:tc>
        <w:tcPr>
          <w:tcW w:w="8261" w:type="dxa"/>
        </w:tcPr>
        <w:p w14:paraId="58E7E4C6" w14:textId="22637DD8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F22A0D">
            <w:rPr>
              <w:bCs/>
            </w:rPr>
            <w:t>4</w:t>
          </w:r>
          <w:r w:rsidR="003B1374">
            <w:rPr>
              <w:bCs/>
            </w:rPr>
            <w:t>3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9E2A827" w14:textId="77777777" w:rsidR="000E568E" w:rsidRPr="00672F8A" w:rsidRDefault="000E568E" w:rsidP="00537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2B09FEE" w14:textId="77777777" w:rsidTr="00E31DCE">
      <w:trPr>
        <w:jc w:val="center"/>
      </w:trPr>
      <w:tc>
        <w:tcPr>
          <w:tcW w:w="1803" w:type="dxa"/>
          <w:vAlign w:val="center"/>
        </w:tcPr>
        <w:p w14:paraId="702C1C59" w14:textId="77777777" w:rsidR="00672F8A" w:rsidRDefault="00265546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7487B57" w14:textId="2958E3C2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F22A0D">
            <w:rPr>
              <w:bCs/>
            </w:rPr>
            <w:t>4</w:t>
          </w:r>
          <w:r w:rsidR="003B1374">
            <w:rPr>
              <w:bCs/>
            </w:rPr>
            <w:t>3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CF459CF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D1D0" w14:textId="77777777" w:rsidR="00853488" w:rsidRPr="00507CAF" w:rsidRDefault="00853488">
      <w:pPr>
        <w:rPr>
          <w:lang w:val="ru-RU"/>
        </w:rPr>
      </w:pPr>
      <w:r>
        <w:t>____________________</w:t>
      </w:r>
    </w:p>
  </w:footnote>
  <w:footnote w:type="continuationSeparator" w:id="0">
    <w:p w14:paraId="54C6A989" w14:textId="77777777" w:rsidR="00853488" w:rsidRDefault="00853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4780CB1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E1B4D06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9" w:name="_Hlk133422111"/>
          <w:r>
            <w:rPr>
              <w:noProof/>
            </w:rPr>
            <w:drawing>
              <wp:inline distT="0" distB="0" distL="0" distR="0" wp14:anchorId="1DBF2A31" wp14:editId="49C24BB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866937B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234A748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9024793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9"/>
  <w:p w14:paraId="32FCE2EA" w14:textId="77777777" w:rsidR="00796BD3" w:rsidRDefault="00796BD3" w:rsidP="00DD55F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DF112E" wp14:editId="31A2F4EB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F041FD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EA646C1"/>
    <w:multiLevelType w:val="hybridMultilevel"/>
    <w:tmpl w:val="E3B2C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847473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88"/>
    <w:rsid w:val="00005BE0"/>
    <w:rsid w:val="0002183E"/>
    <w:rsid w:val="000569B4"/>
    <w:rsid w:val="00080E82"/>
    <w:rsid w:val="000B2DE7"/>
    <w:rsid w:val="000E568E"/>
    <w:rsid w:val="00115A09"/>
    <w:rsid w:val="0014734F"/>
    <w:rsid w:val="0015200F"/>
    <w:rsid w:val="0015710D"/>
    <w:rsid w:val="00163A32"/>
    <w:rsid w:val="00165D06"/>
    <w:rsid w:val="0017188C"/>
    <w:rsid w:val="00192B41"/>
    <w:rsid w:val="001B7B09"/>
    <w:rsid w:val="001E6719"/>
    <w:rsid w:val="001E7F50"/>
    <w:rsid w:val="00215FA8"/>
    <w:rsid w:val="00225368"/>
    <w:rsid w:val="00227FF0"/>
    <w:rsid w:val="00253BDC"/>
    <w:rsid w:val="00262FED"/>
    <w:rsid w:val="00265546"/>
    <w:rsid w:val="00291EB6"/>
    <w:rsid w:val="00293F39"/>
    <w:rsid w:val="002A076C"/>
    <w:rsid w:val="002D2F57"/>
    <w:rsid w:val="002D48C5"/>
    <w:rsid w:val="0032617A"/>
    <w:rsid w:val="0033025A"/>
    <w:rsid w:val="003B1374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B3515"/>
    <w:rsid w:val="004D0129"/>
    <w:rsid w:val="004E03AE"/>
    <w:rsid w:val="00507CAF"/>
    <w:rsid w:val="00537E1C"/>
    <w:rsid w:val="005A64D5"/>
    <w:rsid w:val="005B3DEC"/>
    <w:rsid w:val="005B6F13"/>
    <w:rsid w:val="005D4450"/>
    <w:rsid w:val="00601994"/>
    <w:rsid w:val="00642622"/>
    <w:rsid w:val="00672043"/>
    <w:rsid w:val="00672F8A"/>
    <w:rsid w:val="00680F72"/>
    <w:rsid w:val="006935E2"/>
    <w:rsid w:val="006A04DC"/>
    <w:rsid w:val="006D093F"/>
    <w:rsid w:val="006E2D42"/>
    <w:rsid w:val="00703676"/>
    <w:rsid w:val="00707304"/>
    <w:rsid w:val="00717F8A"/>
    <w:rsid w:val="00732269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53488"/>
    <w:rsid w:val="008B62B4"/>
    <w:rsid w:val="008D2D7B"/>
    <w:rsid w:val="008E0737"/>
    <w:rsid w:val="008F7C2C"/>
    <w:rsid w:val="0092303F"/>
    <w:rsid w:val="00940E96"/>
    <w:rsid w:val="0099131E"/>
    <w:rsid w:val="009B0BAE"/>
    <w:rsid w:val="009C1C89"/>
    <w:rsid w:val="009F2BEA"/>
    <w:rsid w:val="009F3448"/>
    <w:rsid w:val="00A01CF9"/>
    <w:rsid w:val="00A11BD9"/>
    <w:rsid w:val="00A54F1A"/>
    <w:rsid w:val="00A55C9D"/>
    <w:rsid w:val="00A71773"/>
    <w:rsid w:val="00A77759"/>
    <w:rsid w:val="00A93151"/>
    <w:rsid w:val="00AB1E20"/>
    <w:rsid w:val="00AE2C85"/>
    <w:rsid w:val="00B101CD"/>
    <w:rsid w:val="00B12A37"/>
    <w:rsid w:val="00B22842"/>
    <w:rsid w:val="00B37654"/>
    <w:rsid w:val="00B41837"/>
    <w:rsid w:val="00B63EF2"/>
    <w:rsid w:val="00BA7D89"/>
    <w:rsid w:val="00BC0D39"/>
    <w:rsid w:val="00BC7BC0"/>
    <w:rsid w:val="00BD57B7"/>
    <w:rsid w:val="00BE63E2"/>
    <w:rsid w:val="00C4741D"/>
    <w:rsid w:val="00C52804"/>
    <w:rsid w:val="00C73621"/>
    <w:rsid w:val="00CD2009"/>
    <w:rsid w:val="00CF629C"/>
    <w:rsid w:val="00CF6CE2"/>
    <w:rsid w:val="00D92EEA"/>
    <w:rsid w:val="00DA5D4E"/>
    <w:rsid w:val="00DD55FE"/>
    <w:rsid w:val="00DE5E5F"/>
    <w:rsid w:val="00DF3838"/>
    <w:rsid w:val="00E176BA"/>
    <w:rsid w:val="00E423EC"/>
    <w:rsid w:val="00E55121"/>
    <w:rsid w:val="00EB4FCB"/>
    <w:rsid w:val="00EC6BC5"/>
    <w:rsid w:val="00EE5249"/>
    <w:rsid w:val="00F22A0D"/>
    <w:rsid w:val="00F35898"/>
    <w:rsid w:val="00F5225B"/>
    <w:rsid w:val="00F85485"/>
    <w:rsid w:val="00FB0C8A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C58102"/>
  <w15:docId w15:val="{381C5159-4379-463E-BED8-92605596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5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uiPriority w:val="99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FootnoteTextChar">
    <w:name w:val="Footnote Text Char"/>
    <w:basedOn w:val="DefaultParagraphFont"/>
    <w:link w:val="FootnoteText"/>
    <w:rsid w:val="006935E2"/>
    <w:rPr>
      <w:rFonts w:ascii="Calibri" w:hAnsi="Calibri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A93151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A93151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DD55F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7188C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A54F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65">
    <w:name w:val="xl65"/>
    <w:basedOn w:val="Normal"/>
    <w:rsid w:val="00A54F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66">
    <w:name w:val="xl66"/>
    <w:basedOn w:val="Normal"/>
    <w:rsid w:val="00A54F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67">
    <w:name w:val="xl67"/>
    <w:basedOn w:val="Normal"/>
    <w:rsid w:val="00A54F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68">
    <w:name w:val="xl68"/>
    <w:basedOn w:val="Normal"/>
    <w:rsid w:val="00A5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69">
    <w:name w:val="xl69"/>
    <w:basedOn w:val="Normal"/>
    <w:rsid w:val="00A54F1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70">
    <w:name w:val="xl70"/>
    <w:basedOn w:val="Normal"/>
    <w:rsid w:val="00A54F1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71">
    <w:name w:val="xl71"/>
    <w:basedOn w:val="Normal"/>
    <w:rsid w:val="00A5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A54F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73">
    <w:name w:val="xl73"/>
    <w:basedOn w:val="Normal"/>
    <w:rsid w:val="00A54F1A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74">
    <w:name w:val="xl74"/>
    <w:basedOn w:val="Normal"/>
    <w:rsid w:val="00A54F1A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75">
    <w:name w:val="xl75"/>
    <w:basedOn w:val="Normal"/>
    <w:rsid w:val="00A54F1A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76">
    <w:name w:val="xl76"/>
    <w:basedOn w:val="Normal"/>
    <w:rsid w:val="00A54F1A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77">
    <w:name w:val="xl77"/>
    <w:basedOn w:val="Normal"/>
    <w:rsid w:val="00A54F1A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78">
    <w:name w:val="xl78"/>
    <w:basedOn w:val="Normal"/>
    <w:rsid w:val="00A54F1A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79">
    <w:name w:val="xl79"/>
    <w:basedOn w:val="Normal"/>
    <w:rsid w:val="00A54F1A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80">
    <w:name w:val="xl80"/>
    <w:basedOn w:val="Normal"/>
    <w:rsid w:val="00A54F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81">
    <w:name w:val="xl81"/>
    <w:basedOn w:val="Normal"/>
    <w:rsid w:val="00A54F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82">
    <w:name w:val="xl82"/>
    <w:basedOn w:val="Normal"/>
    <w:rsid w:val="00A54F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83">
    <w:name w:val="xl83"/>
    <w:basedOn w:val="Normal"/>
    <w:rsid w:val="00A54F1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84">
    <w:name w:val="xl84"/>
    <w:basedOn w:val="Normal"/>
    <w:rsid w:val="00A5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85">
    <w:name w:val="xl85"/>
    <w:basedOn w:val="Normal"/>
    <w:rsid w:val="00A54F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A54F1A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87">
    <w:name w:val="xl87"/>
    <w:basedOn w:val="Normal"/>
    <w:rsid w:val="00A54F1A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88">
    <w:name w:val="xl88"/>
    <w:basedOn w:val="Normal"/>
    <w:rsid w:val="00A54F1A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89">
    <w:name w:val="xl89"/>
    <w:basedOn w:val="Normal"/>
    <w:rsid w:val="00A5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A54F1A"/>
    <w:rPr>
      <w:rFonts w:ascii="Calibri" w:hAnsi="Calibri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A54F1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54F1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54F1A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4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4F1A"/>
    <w:rPr>
      <w:rFonts w:ascii="Calibri" w:hAnsi="Calibri"/>
      <w:b/>
      <w:bCs/>
      <w:lang w:val="en-GB" w:eastAsia="en-US"/>
    </w:rPr>
  </w:style>
  <w:style w:type="paragraph" w:customStyle="1" w:styleId="xl90">
    <w:name w:val="xl90"/>
    <w:basedOn w:val="Normal"/>
    <w:rsid w:val="00A54F1A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91">
    <w:name w:val="xl91"/>
    <w:basedOn w:val="Normal"/>
    <w:rsid w:val="00A54F1A"/>
    <w:pPr>
      <w:pBdr>
        <w:left w:val="single" w:sz="4" w:space="0" w:color="auto"/>
      </w:pBd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xl92">
    <w:name w:val="xl92"/>
    <w:basedOn w:val="Normal"/>
    <w:rsid w:val="00A54F1A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xl93">
    <w:name w:val="xl93"/>
    <w:basedOn w:val="Normal"/>
    <w:rsid w:val="00A54F1A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xl94">
    <w:name w:val="xl94"/>
    <w:basedOn w:val="Normal"/>
    <w:rsid w:val="00A54F1A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Constitution-R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council/Documents/basic-texts-2023/DEC-005-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-2023/Convention-R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6E60-C9D6-4106-8A00-27E3B266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1651</Words>
  <Characters>8670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10301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Choice of class of contribution for defraying the Union's expenses</dc:title>
  <dc:subject>Council 2023</dc:subject>
  <dc:creator>Russian</dc:creator>
  <cp:keywords>C2023, C23, Council-23</cp:keywords>
  <dc:description/>
  <cp:lastModifiedBy>Xue, Kun</cp:lastModifiedBy>
  <cp:revision>2</cp:revision>
  <cp:lastPrinted>2006-03-28T16:12:00Z</cp:lastPrinted>
  <dcterms:created xsi:type="dcterms:W3CDTF">2023-06-04T16:12:00Z</dcterms:created>
  <dcterms:modified xsi:type="dcterms:W3CDTF">2023-06-04T16:12:00Z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