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796BD3" w:rsidRPr="00813E5E" w14:paraId="4D1C3EBA" w14:textId="77777777" w:rsidTr="00E31DCE">
        <w:trPr>
          <w:cantSplit/>
          <w:trHeight w:val="23"/>
        </w:trPr>
        <w:tc>
          <w:tcPr>
            <w:tcW w:w="3969" w:type="dxa"/>
            <w:vMerge w:val="restart"/>
            <w:tcMar>
              <w:left w:w="0" w:type="dxa"/>
            </w:tcMar>
          </w:tcPr>
          <w:p w14:paraId="63094E5F" w14:textId="5C3D1048" w:rsidR="00796BD3" w:rsidRPr="00414BA9" w:rsidRDefault="0033025A" w:rsidP="0033025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proofErr w:type="spellStart"/>
            <w:r w:rsidRPr="0033025A">
              <w:rPr>
                <w:b/>
              </w:rPr>
              <w:t>Пункт</w:t>
            </w:r>
            <w:proofErr w:type="spellEnd"/>
            <w:r w:rsidRPr="0033025A">
              <w:rPr>
                <w:b/>
              </w:rPr>
              <w:t xml:space="preserve"> </w:t>
            </w:r>
            <w:proofErr w:type="spellStart"/>
            <w:r w:rsidRPr="0033025A">
              <w:rPr>
                <w:b/>
              </w:rPr>
              <w:t>повестки</w:t>
            </w:r>
            <w:proofErr w:type="spellEnd"/>
            <w:r w:rsidRPr="0033025A">
              <w:rPr>
                <w:b/>
              </w:rPr>
              <w:t xml:space="preserve"> </w:t>
            </w:r>
            <w:proofErr w:type="spellStart"/>
            <w:r w:rsidRPr="0033025A">
              <w:rPr>
                <w:b/>
              </w:rPr>
              <w:t>дня</w:t>
            </w:r>
            <w:proofErr w:type="spellEnd"/>
            <w:r w:rsidRPr="0033025A">
              <w:rPr>
                <w:b/>
              </w:rPr>
              <w:t>:</w:t>
            </w:r>
            <w:r w:rsidR="00414BA9">
              <w:rPr>
                <w:b/>
                <w:lang w:val="ru-RU"/>
              </w:rPr>
              <w:t xml:space="preserve"> </w:t>
            </w:r>
            <w:r w:rsidR="00414BA9" w:rsidRPr="002B5CD7">
              <w:rPr>
                <w:b/>
                <w:lang w:val="ru-RU" w:bidi="ru-RU"/>
              </w:rPr>
              <w:t>ADM 1</w:t>
            </w:r>
          </w:p>
        </w:tc>
        <w:tc>
          <w:tcPr>
            <w:tcW w:w="5245" w:type="dxa"/>
          </w:tcPr>
          <w:p w14:paraId="77107317" w14:textId="462C9C55" w:rsidR="00796BD3" w:rsidRPr="00E85629" w:rsidRDefault="0033025A" w:rsidP="00E31DCE">
            <w:pPr>
              <w:tabs>
                <w:tab w:val="left" w:pos="851"/>
              </w:tabs>
              <w:spacing w:before="0" w:line="240" w:lineRule="atLeast"/>
              <w:jc w:val="right"/>
              <w:rPr>
                <w:b/>
              </w:rPr>
            </w:pPr>
            <w:proofErr w:type="spellStart"/>
            <w:r w:rsidRPr="0033025A">
              <w:rPr>
                <w:b/>
              </w:rPr>
              <w:t>Документ</w:t>
            </w:r>
            <w:proofErr w:type="spellEnd"/>
            <w:r w:rsidRPr="0033025A">
              <w:rPr>
                <w:b/>
              </w:rPr>
              <w:t xml:space="preserve"> </w:t>
            </w:r>
            <w:r w:rsidR="00796BD3">
              <w:rPr>
                <w:b/>
              </w:rPr>
              <w:t>C23/</w:t>
            </w:r>
            <w:r w:rsidR="00414BA9">
              <w:rPr>
                <w:b/>
                <w:lang w:val="ru-RU"/>
              </w:rPr>
              <w:t>70</w:t>
            </w:r>
            <w:r w:rsidR="00796BD3">
              <w:rPr>
                <w:b/>
              </w:rPr>
              <w:t>-R</w:t>
            </w:r>
          </w:p>
        </w:tc>
      </w:tr>
      <w:tr w:rsidR="00796BD3" w:rsidRPr="00813E5E" w14:paraId="6D20B162" w14:textId="77777777" w:rsidTr="00E31DCE">
        <w:trPr>
          <w:cantSplit/>
        </w:trPr>
        <w:tc>
          <w:tcPr>
            <w:tcW w:w="3969" w:type="dxa"/>
            <w:vMerge/>
          </w:tcPr>
          <w:p w14:paraId="4F9F4BB2" w14:textId="77777777" w:rsidR="00796BD3" w:rsidRPr="00813E5E" w:rsidRDefault="00796BD3" w:rsidP="00E31DCE">
            <w:pPr>
              <w:tabs>
                <w:tab w:val="left" w:pos="851"/>
              </w:tabs>
              <w:spacing w:line="240" w:lineRule="atLeast"/>
              <w:rPr>
                <w:b/>
              </w:rPr>
            </w:pPr>
            <w:bookmarkStart w:id="3" w:name="ddate" w:colFirst="1" w:colLast="1"/>
            <w:bookmarkEnd w:id="0"/>
            <w:bookmarkEnd w:id="1"/>
          </w:p>
        </w:tc>
        <w:tc>
          <w:tcPr>
            <w:tcW w:w="5245" w:type="dxa"/>
          </w:tcPr>
          <w:p w14:paraId="2D27DB9C" w14:textId="38737AC5" w:rsidR="00796BD3" w:rsidRPr="00414BA9" w:rsidRDefault="00414BA9" w:rsidP="00E31DCE">
            <w:pPr>
              <w:tabs>
                <w:tab w:val="left" w:pos="851"/>
              </w:tabs>
              <w:spacing w:before="0"/>
              <w:jc w:val="right"/>
              <w:rPr>
                <w:b/>
                <w:lang w:val="ru-RU"/>
              </w:rPr>
            </w:pPr>
            <w:r>
              <w:rPr>
                <w:b/>
                <w:lang w:val="ru-RU"/>
              </w:rPr>
              <w:t>27 июня</w:t>
            </w:r>
            <w:r w:rsidR="00796BD3">
              <w:rPr>
                <w:b/>
              </w:rPr>
              <w:t xml:space="preserve"> 2023</w:t>
            </w:r>
            <w:r>
              <w:rPr>
                <w:b/>
                <w:lang w:val="ru-RU"/>
              </w:rPr>
              <w:t xml:space="preserve"> года</w:t>
            </w:r>
          </w:p>
        </w:tc>
      </w:tr>
      <w:tr w:rsidR="00796BD3" w:rsidRPr="00813E5E" w14:paraId="2A3BA1DF" w14:textId="77777777" w:rsidTr="00E31DCE">
        <w:trPr>
          <w:cantSplit/>
          <w:trHeight w:val="23"/>
        </w:trPr>
        <w:tc>
          <w:tcPr>
            <w:tcW w:w="3969" w:type="dxa"/>
            <w:vMerge/>
          </w:tcPr>
          <w:p w14:paraId="1A41E1E8" w14:textId="77777777" w:rsidR="00796BD3" w:rsidRPr="00813E5E" w:rsidRDefault="00796BD3" w:rsidP="00E31DCE">
            <w:pPr>
              <w:tabs>
                <w:tab w:val="left" w:pos="851"/>
              </w:tabs>
              <w:spacing w:line="240" w:lineRule="atLeast"/>
              <w:rPr>
                <w:b/>
              </w:rPr>
            </w:pPr>
            <w:bookmarkStart w:id="4" w:name="dorlang" w:colFirst="1" w:colLast="1"/>
            <w:bookmarkEnd w:id="3"/>
          </w:p>
        </w:tc>
        <w:tc>
          <w:tcPr>
            <w:tcW w:w="5245" w:type="dxa"/>
          </w:tcPr>
          <w:p w14:paraId="6C844AEF" w14:textId="1FFFBA10" w:rsidR="00796BD3" w:rsidRPr="00414BA9" w:rsidRDefault="0033025A" w:rsidP="00E31DCE">
            <w:pPr>
              <w:tabs>
                <w:tab w:val="left" w:pos="851"/>
              </w:tabs>
              <w:spacing w:before="0" w:line="240" w:lineRule="atLeast"/>
              <w:jc w:val="right"/>
              <w:rPr>
                <w:b/>
                <w:lang w:val="ru-RU"/>
              </w:rPr>
            </w:pPr>
            <w:proofErr w:type="spellStart"/>
            <w:r w:rsidRPr="0033025A">
              <w:rPr>
                <w:b/>
              </w:rPr>
              <w:t>Оригинал</w:t>
            </w:r>
            <w:proofErr w:type="spellEnd"/>
            <w:r w:rsidRPr="0033025A">
              <w:rPr>
                <w:b/>
              </w:rPr>
              <w:t xml:space="preserve">: </w:t>
            </w:r>
            <w:r w:rsidR="00414BA9">
              <w:rPr>
                <w:b/>
                <w:lang w:val="ru-RU"/>
              </w:rPr>
              <w:t>английский</w:t>
            </w:r>
          </w:p>
        </w:tc>
      </w:tr>
      <w:tr w:rsidR="00796BD3" w:rsidRPr="00813E5E" w14:paraId="19434816" w14:textId="77777777" w:rsidTr="00E31DCE">
        <w:trPr>
          <w:cantSplit/>
          <w:trHeight w:val="23"/>
        </w:trPr>
        <w:tc>
          <w:tcPr>
            <w:tcW w:w="3969" w:type="dxa"/>
          </w:tcPr>
          <w:p w14:paraId="4CBDA2FB" w14:textId="77777777" w:rsidR="00796BD3" w:rsidRPr="00813E5E" w:rsidRDefault="00796BD3" w:rsidP="00E31DCE">
            <w:pPr>
              <w:tabs>
                <w:tab w:val="left" w:pos="851"/>
              </w:tabs>
              <w:spacing w:line="240" w:lineRule="atLeast"/>
              <w:rPr>
                <w:b/>
              </w:rPr>
            </w:pPr>
          </w:p>
        </w:tc>
        <w:tc>
          <w:tcPr>
            <w:tcW w:w="5245" w:type="dxa"/>
          </w:tcPr>
          <w:p w14:paraId="22224F27" w14:textId="77777777" w:rsidR="00796BD3" w:rsidRDefault="00796BD3" w:rsidP="00E31DCE">
            <w:pPr>
              <w:tabs>
                <w:tab w:val="left" w:pos="851"/>
              </w:tabs>
              <w:spacing w:before="0" w:line="240" w:lineRule="atLeast"/>
              <w:jc w:val="right"/>
              <w:rPr>
                <w:b/>
              </w:rPr>
            </w:pPr>
          </w:p>
        </w:tc>
      </w:tr>
      <w:tr w:rsidR="00796BD3" w:rsidRPr="00B73226" w14:paraId="0DA3ABA7" w14:textId="77777777" w:rsidTr="00E31DCE">
        <w:trPr>
          <w:cantSplit/>
        </w:trPr>
        <w:tc>
          <w:tcPr>
            <w:tcW w:w="9214" w:type="dxa"/>
            <w:gridSpan w:val="2"/>
            <w:tcMar>
              <w:left w:w="0" w:type="dxa"/>
            </w:tcMar>
          </w:tcPr>
          <w:p w14:paraId="45314151" w14:textId="73C202E3" w:rsidR="00796BD3" w:rsidRPr="00414BA9" w:rsidRDefault="00D31911" w:rsidP="00672F8A">
            <w:pPr>
              <w:pStyle w:val="Source"/>
              <w:jc w:val="left"/>
              <w:rPr>
                <w:sz w:val="32"/>
                <w:szCs w:val="32"/>
                <w:lang w:val="ru-RU"/>
              </w:rPr>
            </w:pPr>
            <w:bookmarkStart w:id="5" w:name="dsource" w:colFirst="0" w:colLast="0"/>
            <w:bookmarkEnd w:id="4"/>
            <w:r w:rsidRPr="00D31911">
              <w:rPr>
                <w:rFonts w:cstheme="minorHAnsi"/>
                <w:sz w:val="32"/>
                <w:szCs w:val="32"/>
                <w:lang w:val="ru-RU"/>
              </w:rPr>
              <w:t xml:space="preserve">Вклад </w:t>
            </w:r>
            <w:r w:rsidR="00414BA9" w:rsidRPr="009039F6">
              <w:rPr>
                <w:rFonts w:cstheme="minorHAnsi"/>
                <w:sz w:val="32"/>
                <w:szCs w:val="32"/>
                <w:lang w:val="ru-RU"/>
              </w:rPr>
              <w:t>Алжирск</w:t>
            </w:r>
            <w:r w:rsidR="009039F6" w:rsidRPr="009039F6">
              <w:rPr>
                <w:rFonts w:cstheme="minorHAnsi"/>
                <w:sz w:val="32"/>
                <w:szCs w:val="32"/>
                <w:lang w:val="ru-RU"/>
              </w:rPr>
              <w:t>ой</w:t>
            </w:r>
            <w:r w:rsidR="00414BA9" w:rsidRPr="009039F6">
              <w:rPr>
                <w:rFonts w:cstheme="minorHAnsi"/>
                <w:sz w:val="32"/>
                <w:szCs w:val="32"/>
                <w:lang w:val="ru-RU"/>
              </w:rPr>
              <w:t xml:space="preserve"> Народно-Демократическ</w:t>
            </w:r>
            <w:r w:rsidR="009039F6" w:rsidRPr="009039F6">
              <w:rPr>
                <w:rFonts w:cstheme="minorHAnsi"/>
                <w:sz w:val="32"/>
                <w:szCs w:val="32"/>
                <w:lang w:val="ru-RU"/>
              </w:rPr>
              <w:t>ой</w:t>
            </w:r>
            <w:r w:rsidR="00414BA9" w:rsidRPr="009039F6">
              <w:rPr>
                <w:rFonts w:cstheme="minorHAnsi"/>
                <w:sz w:val="32"/>
                <w:szCs w:val="32"/>
                <w:lang w:val="ru-RU"/>
              </w:rPr>
              <w:t xml:space="preserve"> Республик</w:t>
            </w:r>
            <w:r w:rsidR="009039F6" w:rsidRPr="009039F6">
              <w:rPr>
                <w:rFonts w:cstheme="minorHAnsi"/>
                <w:sz w:val="32"/>
                <w:szCs w:val="32"/>
                <w:lang w:val="ru-RU"/>
              </w:rPr>
              <w:t>и</w:t>
            </w:r>
            <w:r w:rsidR="00414BA9" w:rsidRPr="009039F6">
              <w:rPr>
                <w:rFonts w:cstheme="minorHAnsi"/>
                <w:sz w:val="32"/>
                <w:szCs w:val="32"/>
                <w:lang w:val="ru-RU"/>
              </w:rPr>
              <w:t>, Буркина-Фасо, Кот-д'Ивуар</w:t>
            </w:r>
            <w:r w:rsidR="009039F6" w:rsidRPr="009039F6">
              <w:rPr>
                <w:rFonts w:cstheme="minorHAnsi"/>
                <w:sz w:val="32"/>
                <w:szCs w:val="32"/>
                <w:lang w:val="ru-RU"/>
              </w:rPr>
              <w:t>а</w:t>
            </w:r>
            <w:r w:rsidR="00414BA9" w:rsidRPr="009039F6">
              <w:rPr>
                <w:rFonts w:cstheme="minorHAnsi"/>
                <w:sz w:val="32"/>
                <w:szCs w:val="32"/>
                <w:lang w:val="ru-RU"/>
              </w:rPr>
              <w:t xml:space="preserve"> (Республик</w:t>
            </w:r>
            <w:r w:rsidR="009039F6" w:rsidRPr="009039F6">
              <w:rPr>
                <w:rFonts w:cstheme="minorHAnsi"/>
                <w:sz w:val="32"/>
                <w:szCs w:val="32"/>
                <w:lang w:val="ru-RU"/>
              </w:rPr>
              <w:t>и</w:t>
            </w:r>
            <w:r w:rsidR="00414BA9" w:rsidRPr="009039F6">
              <w:rPr>
                <w:rFonts w:cstheme="minorHAnsi"/>
                <w:sz w:val="32"/>
                <w:szCs w:val="32"/>
                <w:lang w:val="ru-RU"/>
              </w:rPr>
              <w:t>), Егип</w:t>
            </w:r>
            <w:r w:rsidR="009039F6" w:rsidRPr="009039F6">
              <w:rPr>
                <w:rFonts w:cstheme="minorHAnsi"/>
                <w:sz w:val="32"/>
                <w:szCs w:val="32"/>
                <w:lang w:val="ru-RU"/>
              </w:rPr>
              <w:t xml:space="preserve">та </w:t>
            </w:r>
            <w:r w:rsidR="00414BA9" w:rsidRPr="009039F6">
              <w:rPr>
                <w:rFonts w:cstheme="minorHAnsi"/>
                <w:sz w:val="32"/>
                <w:szCs w:val="32"/>
                <w:lang w:val="ru-RU"/>
              </w:rPr>
              <w:t>(Арабск</w:t>
            </w:r>
            <w:r w:rsidR="009039F6" w:rsidRPr="009039F6">
              <w:rPr>
                <w:rFonts w:cstheme="minorHAnsi"/>
                <w:sz w:val="32"/>
                <w:szCs w:val="32"/>
                <w:lang w:val="ru-RU"/>
              </w:rPr>
              <w:t>ой</w:t>
            </w:r>
            <w:r w:rsidR="00414BA9" w:rsidRPr="009039F6">
              <w:rPr>
                <w:rFonts w:cstheme="minorHAnsi"/>
                <w:sz w:val="32"/>
                <w:szCs w:val="32"/>
                <w:lang w:val="ru-RU"/>
              </w:rPr>
              <w:t xml:space="preserve"> Республик</w:t>
            </w:r>
            <w:r w:rsidR="009039F6" w:rsidRPr="009039F6">
              <w:rPr>
                <w:rFonts w:cstheme="minorHAnsi"/>
                <w:sz w:val="32"/>
                <w:szCs w:val="32"/>
                <w:lang w:val="ru-RU"/>
              </w:rPr>
              <w:t>и</w:t>
            </w:r>
            <w:r w:rsidR="00414BA9" w:rsidRPr="009039F6">
              <w:rPr>
                <w:rFonts w:cstheme="minorHAnsi"/>
                <w:sz w:val="32"/>
                <w:szCs w:val="32"/>
                <w:lang w:val="ru-RU"/>
              </w:rPr>
              <w:t>), Ган</w:t>
            </w:r>
            <w:r w:rsidR="009039F6" w:rsidRPr="009039F6">
              <w:rPr>
                <w:rFonts w:cstheme="minorHAnsi"/>
                <w:sz w:val="32"/>
                <w:szCs w:val="32"/>
                <w:lang w:val="ru-RU"/>
              </w:rPr>
              <w:t>ы</w:t>
            </w:r>
            <w:r w:rsidR="00414BA9" w:rsidRPr="009039F6">
              <w:rPr>
                <w:rFonts w:cstheme="minorHAnsi"/>
                <w:sz w:val="32"/>
                <w:szCs w:val="32"/>
                <w:lang w:val="ru-RU"/>
              </w:rPr>
              <w:t>, Кени</w:t>
            </w:r>
            <w:r w:rsidR="009039F6" w:rsidRPr="009039F6">
              <w:rPr>
                <w:rFonts w:cstheme="minorHAnsi"/>
                <w:sz w:val="32"/>
                <w:szCs w:val="32"/>
                <w:lang w:val="ru-RU"/>
              </w:rPr>
              <w:t>и</w:t>
            </w:r>
            <w:r w:rsidR="00414BA9" w:rsidRPr="009039F6">
              <w:rPr>
                <w:rFonts w:cstheme="minorHAnsi"/>
                <w:sz w:val="32"/>
                <w:szCs w:val="32"/>
                <w:lang w:val="ru-RU"/>
              </w:rPr>
              <w:t xml:space="preserve"> (Республик</w:t>
            </w:r>
            <w:r w:rsidR="009039F6" w:rsidRPr="009039F6">
              <w:rPr>
                <w:rFonts w:cstheme="minorHAnsi"/>
                <w:sz w:val="32"/>
                <w:szCs w:val="32"/>
                <w:lang w:val="ru-RU"/>
              </w:rPr>
              <w:t>и</w:t>
            </w:r>
            <w:r w:rsidR="00414BA9" w:rsidRPr="009039F6">
              <w:rPr>
                <w:rFonts w:cstheme="minorHAnsi"/>
                <w:sz w:val="32"/>
                <w:szCs w:val="32"/>
                <w:lang w:val="ru-RU"/>
              </w:rPr>
              <w:t>), Маврики</w:t>
            </w:r>
            <w:r w:rsidR="009039F6" w:rsidRPr="009039F6">
              <w:rPr>
                <w:rFonts w:cstheme="minorHAnsi"/>
                <w:sz w:val="32"/>
                <w:szCs w:val="32"/>
                <w:lang w:val="ru-RU"/>
              </w:rPr>
              <w:t>я</w:t>
            </w:r>
            <w:r w:rsidR="00414BA9" w:rsidRPr="009039F6">
              <w:rPr>
                <w:rFonts w:cstheme="minorHAnsi"/>
                <w:sz w:val="32"/>
                <w:szCs w:val="32"/>
                <w:lang w:val="ru-RU"/>
              </w:rPr>
              <w:t xml:space="preserve"> (Республик</w:t>
            </w:r>
            <w:r w:rsidR="009039F6" w:rsidRPr="009039F6">
              <w:rPr>
                <w:rFonts w:cstheme="minorHAnsi"/>
                <w:sz w:val="32"/>
                <w:szCs w:val="32"/>
                <w:lang w:val="ru-RU"/>
              </w:rPr>
              <w:t>и</w:t>
            </w:r>
            <w:r w:rsidR="00414BA9" w:rsidRPr="009039F6">
              <w:rPr>
                <w:rFonts w:cstheme="minorHAnsi"/>
                <w:sz w:val="32"/>
                <w:szCs w:val="32"/>
                <w:lang w:val="ru-RU"/>
              </w:rPr>
              <w:t>), Нигери</w:t>
            </w:r>
            <w:r w:rsidR="009039F6" w:rsidRPr="009039F6">
              <w:rPr>
                <w:rFonts w:cstheme="minorHAnsi"/>
                <w:sz w:val="32"/>
                <w:szCs w:val="32"/>
                <w:lang w:val="ru-RU"/>
              </w:rPr>
              <w:t>и</w:t>
            </w:r>
            <w:r w:rsidR="00414BA9" w:rsidRPr="009039F6">
              <w:rPr>
                <w:rFonts w:cstheme="minorHAnsi"/>
                <w:sz w:val="32"/>
                <w:szCs w:val="32"/>
                <w:lang w:val="ru-RU"/>
              </w:rPr>
              <w:t xml:space="preserve"> (Федеративн</w:t>
            </w:r>
            <w:r w:rsidR="009039F6" w:rsidRPr="009039F6">
              <w:rPr>
                <w:rFonts w:cstheme="minorHAnsi"/>
                <w:sz w:val="32"/>
                <w:szCs w:val="32"/>
                <w:lang w:val="ru-RU"/>
              </w:rPr>
              <w:t>ой</w:t>
            </w:r>
            <w:r w:rsidR="00414BA9" w:rsidRPr="009039F6">
              <w:rPr>
                <w:rFonts w:cstheme="minorHAnsi"/>
                <w:sz w:val="32"/>
                <w:szCs w:val="32"/>
                <w:lang w:val="ru-RU"/>
              </w:rPr>
              <w:t xml:space="preserve"> Республик</w:t>
            </w:r>
            <w:r w:rsidR="009039F6" w:rsidRPr="009039F6">
              <w:rPr>
                <w:rFonts w:cstheme="minorHAnsi"/>
                <w:sz w:val="32"/>
                <w:szCs w:val="32"/>
                <w:lang w:val="ru-RU"/>
              </w:rPr>
              <w:t>и</w:t>
            </w:r>
            <w:r w:rsidR="00414BA9" w:rsidRPr="009039F6">
              <w:rPr>
                <w:rFonts w:cstheme="minorHAnsi"/>
                <w:sz w:val="32"/>
                <w:szCs w:val="32"/>
                <w:lang w:val="ru-RU"/>
              </w:rPr>
              <w:t>), Уганд</w:t>
            </w:r>
            <w:r w:rsidR="009039F6" w:rsidRPr="009039F6">
              <w:rPr>
                <w:rFonts w:cstheme="minorHAnsi"/>
                <w:sz w:val="32"/>
                <w:szCs w:val="32"/>
                <w:lang w:val="ru-RU"/>
              </w:rPr>
              <w:t>ы</w:t>
            </w:r>
            <w:r w:rsidR="00414BA9" w:rsidRPr="009039F6">
              <w:rPr>
                <w:rFonts w:cstheme="minorHAnsi"/>
                <w:sz w:val="32"/>
                <w:szCs w:val="32"/>
                <w:lang w:val="ru-RU"/>
              </w:rPr>
              <w:t xml:space="preserve"> (Республик</w:t>
            </w:r>
            <w:r w:rsidR="009039F6" w:rsidRPr="009039F6">
              <w:rPr>
                <w:rFonts w:cstheme="minorHAnsi"/>
                <w:sz w:val="32"/>
                <w:szCs w:val="32"/>
                <w:lang w:val="ru-RU"/>
              </w:rPr>
              <w:t>и</w:t>
            </w:r>
            <w:r w:rsidR="00414BA9" w:rsidRPr="009039F6">
              <w:rPr>
                <w:rFonts w:cstheme="minorHAnsi"/>
                <w:sz w:val="32"/>
                <w:szCs w:val="32"/>
                <w:lang w:val="ru-RU"/>
              </w:rPr>
              <w:t>), Сенегал</w:t>
            </w:r>
            <w:r w:rsidR="009039F6" w:rsidRPr="009039F6">
              <w:rPr>
                <w:rFonts w:cstheme="minorHAnsi"/>
                <w:sz w:val="32"/>
                <w:szCs w:val="32"/>
                <w:lang w:val="ru-RU"/>
              </w:rPr>
              <w:t>а</w:t>
            </w:r>
            <w:r w:rsidR="00414BA9" w:rsidRPr="009039F6">
              <w:rPr>
                <w:rFonts w:cstheme="minorHAnsi"/>
                <w:sz w:val="32"/>
                <w:szCs w:val="32"/>
                <w:lang w:val="ru-RU"/>
              </w:rPr>
              <w:t xml:space="preserve"> (Республик</w:t>
            </w:r>
            <w:r w:rsidR="009039F6" w:rsidRPr="009039F6">
              <w:rPr>
                <w:rFonts w:cstheme="minorHAnsi"/>
                <w:sz w:val="32"/>
                <w:szCs w:val="32"/>
                <w:lang w:val="ru-RU"/>
              </w:rPr>
              <w:t>и</w:t>
            </w:r>
            <w:r w:rsidR="00414BA9" w:rsidRPr="009039F6">
              <w:rPr>
                <w:rFonts w:cstheme="minorHAnsi"/>
                <w:sz w:val="32"/>
                <w:szCs w:val="32"/>
                <w:lang w:val="ru-RU"/>
              </w:rPr>
              <w:t>), Южн</w:t>
            </w:r>
            <w:r w:rsidR="009039F6" w:rsidRPr="009039F6">
              <w:rPr>
                <w:rFonts w:cstheme="minorHAnsi"/>
                <w:sz w:val="32"/>
                <w:szCs w:val="32"/>
                <w:lang w:val="ru-RU"/>
              </w:rPr>
              <w:t>ой</w:t>
            </w:r>
            <w:r w:rsidR="00414BA9" w:rsidRPr="009039F6">
              <w:rPr>
                <w:rFonts w:cstheme="minorHAnsi"/>
                <w:sz w:val="32"/>
                <w:szCs w:val="32"/>
                <w:lang w:val="ru-RU"/>
              </w:rPr>
              <w:t xml:space="preserve"> Африк</w:t>
            </w:r>
            <w:r w:rsidR="009039F6" w:rsidRPr="009039F6">
              <w:rPr>
                <w:rFonts w:cstheme="minorHAnsi"/>
                <w:sz w:val="32"/>
                <w:szCs w:val="32"/>
                <w:lang w:val="ru-RU"/>
              </w:rPr>
              <w:t>и</w:t>
            </w:r>
            <w:r w:rsidR="00414BA9" w:rsidRPr="009039F6">
              <w:rPr>
                <w:rFonts w:cstheme="minorHAnsi"/>
                <w:sz w:val="32"/>
                <w:szCs w:val="32"/>
                <w:lang w:val="ru-RU"/>
              </w:rPr>
              <w:t xml:space="preserve"> (Республик</w:t>
            </w:r>
            <w:r w:rsidR="009039F6" w:rsidRPr="009039F6">
              <w:rPr>
                <w:rFonts w:cstheme="minorHAnsi"/>
                <w:sz w:val="32"/>
                <w:szCs w:val="32"/>
                <w:lang w:val="ru-RU"/>
              </w:rPr>
              <w:t>и</w:t>
            </w:r>
            <w:r w:rsidR="00414BA9" w:rsidRPr="009039F6">
              <w:rPr>
                <w:rFonts w:cstheme="minorHAnsi"/>
                <w:sz w:val="32"/>
                <w:szCs w:val="32"/>
                <w:lang w:val="ru-RU"/>
              </w:rPr>
              <w:t>), Тунис</w:t>
            </w:r>
            <w:r w:rsidR="009039F6" w:rsidRPr="009039F6">
              <w:rPr>
                <w:rFonts w:cstheme="minorHAnsi"/>
                <w:sz w:val="32"/>
                <w:szCs w:val="32"/>
                <w:lang w:val="ru-RU"/>
              </w:rPr>
              <w:t>а</w:t>
            </w:r>
            <w:r w:rsidR="00414BA9" w:rsidRPr="009039F6">
              <w:rPr>
                <w:rFonts w:cstheme="minorHAnsi"/>
                <w:sz w:val="32"/>
                <w:szCs w:val="32"/>
                <w:lang w:val="ru-RU"/>
              </w:rPr>
              <w:t xml:space="preserve"> и Зимбабве (Республик</w:t>
            </w:r>
            <w:r w:rsidR="009039F6" w:rsidRPr="009039F6">
              <w:rPr>
                <w:rFonts w:cstheme="minorHAnsi"/>
                <w:sz w:val="32"/>
                <w:szCs w:val="32"/>
                <w:lang w:val="ru-RU"/>
              </w:rPr>
              <w:t>и</w:t>
            </w:r>
            <w:r w:rsidR="00414BA9" w:rsidRPr="009039F6">
              <w:rPr>
                <w:rFonts w:cstheme="minorHAnsi"/>
                <w:sz w:val="32"/>
                <w:szCs w:val="32"/>
                <w:lang w:val="ru-RU"/>
              </w:rPr>
              <w:t>)</w:t>
            </w:r>
          </w:p>
        </w:tc>
      </w:tr>
      <w:tr w:rsidR="00796BD3" w:rsidRPr="00813E5E" w14:paraId="30B8D6E6" w14:textId="77777777" w:rsidTr="00E31DCE">
        <w:trPr>
          <w:cantSplit/>
        </w:trPr>
        <w:tc>
          <w:tcPr>
            <w:tcW w:w="9214" w:type="dxa"/>
            <w:gridSpan w:val="2"/>
            <w:tcMar>
              <w:left w:w="0" w:type="dxa"/>
            </w:tcMar>
          </w:tcPr>
          <w:p w14:paraId="5AFCD65F" w14:textId="274A04CB" w:rsidR="00796BD3" w:rsidRPr="00B73226" w:rsidRDefault="00414BA9" w:rsidP="00E31DCE">
            <w:pPr>
              <w:pStyle w:val="Subtitle"/>
              <w:framePr w:hSpace="0" w:wrap="auto" w:hAnchor="text" w:xAlign="left" w:yAlign="inline"/>
              <w:rPr>
                <w:sz w:val="32"/>
                <w:szCs w:val="32"/>
              </w:rPr>
            </w:pPr>
            <w:bookmarkStart w:id="6" w:name="dtitle1" w:colFirst="0" w:colLast="0"/>
            <w:bookmarkEnd w:id="5"/>
            <w:r w:rsidRPr="00B73226">
              <w:rPr>
                <w:sz w:val="32"/>
                <w:szCs w:val="32"/>
                <w:lang w:val="ru-RU" w:bidi="ru-RU"/>
              </w:rPr>
              <w:t>ФИНАНСИРОВАНИЕ РЕГИОНАЛЬНЫХ ИНИЦИАТИВ</w:t>
            </w:r>
          </w:p>
        </w:tc>
      </w:tr>
      <w:tr w:rsidR="00796BD3" w:rsidRPr="00B73226" w14:paraId="76E16821" w14:textId="77777777" w:rsidTr="00E31DCE">
        <w:trPr>
          <w:cantSplit/>
        </w:trPr>
        <w:tc>
          <w:tcPr>
            <w:tcW w:w="9214" w:type="dxa"/>
            <w:gridSpan w:val="2"/>
            <w:tcBorders>
              <w:top w:val="single" w:sz="4" w:space="0" w:color="auto"/>
              <w:bottom w:val="single" w:sz="4" w:space="0" w:color="auto"/>
            </w:tcBorders>
            <w:tcMar>
              <w:left w:w="0" w:type="dxa"/>
            </w:tcMar>
          </w:tcPr>
          <w:p w14:paraId="3E190DF8" w14:textId="69135211" w:rsidR="00796BD3" w:rsidRPr="00414BA9" w:rsidRDefault="0033025A" w:rsidP="00E31DCE">
            <w:pPr>
              <w:spacing w:before="160"/>
              <w:rPr>
                <w:b/>
                <w:bCs/>
                <w:sz w:val="24"/>
                <w:szCs w:val="24"/>
                <w:lang w:val="ru-RU"/>
              </w:rPr>
            </w:pPr>
            <w:r w:rsidRPr="00414BA9">
              <w:rPr>
                <w:b/>
                <w:bCs/>
                <w:sz w:val="24"/>
                <w:szCs w:val="24"/>
                <w:lang w:val="ru-RU"/>
              </w:rPr>
              <w:t>Назначение</w:t>
            </w:r>
          </w:p>
          <w:p w14:paraId="6239C9D2" w14:textId="32456313" w:rsidR="00796BD3" w:rsidRPr="00414BA9" w:rsidRDefault="00414BA9" w:rsidP="00E31DCE">
            <w:pPr>
              <w:rPr>
                <w:lang w:val="ru-RU"/>
              </w:rPr>
            </w:pPr>
            <w:r w:rsidRPr="002B5CD7">
              <w:rPr>
                <w:lang w:val="ru-RU" w:bidi="ru-RU"/>
              </w:rPr>
              <w:t xml:space="preserve">Цель настоящего предложения – привлечь внимание Совета к необходимости принятия мер по обеспечению реализации проектов в рамках региональных инициатив (РИ), принятых на Всемирной конференции по развитию электросвязи (ВКРЭ-22). В условиях нехватки финансовых ресурсов, выделяемых на </w:t>
            </w:r>
            <w:r w:rsidR="009039F6">
              <w:rPr>
                <w:lang w:val="ru-RU" w:bidi="ru-RU"/>
              </w:rPr>
              <w:t>осуществление</w:t>
            </w:r>
            <w:r w:rsidRPr="002B5CD7">
              <w:rPr>
                <w:lang w:val="ru-RU" w:bidi="ru-RU"/>
              </w:rPr>
              <w:t xml:space="preserve"> РИ, </w:t>
            </w:r>
            <w:r w:rsidR="009039F6">
              <w:rPr>
                <w:lang w:val="ru-RU" w:bidi="ru-RU"/>
              </w:rPr>
              <w:t>возникает</w:t>
            </w:r>
            <w:r w:rsidRPr="002B5CD7">
              <w:rPr>
                <w:lang w:val="ru-RU" w:bidi="ru-RU"/>
              </w:rPr>
              <w:t xml:space="preserve"> риск того, что цели не будут реализованы в установленные сроки</w:t>
            </w:r>
            <w:r>
              <w:rPr>
                <w:lang w:val="ru-RU" w:bidi="ru-RU"/>
              </w:rPr>
              <w:t>.</w:t>
            </w:r>
          </w:p>
          <w:p w14:paraId="5E005840" w14:textId="77777777" w:rsidR="00796BD3" w:rsidRPr="00414BA9" w:rsidRDefault="0033025A" w:rsidP="00E31DCE">
            <w:pPr>
              <w:spacing w:before="160"/>
              <w:rPr>
                <w:b/>
                <w:bCs/>
                <w:sz w:val="24"/>
                <w:szCs w:val="24"/>
                <w:lang w:val="ru-RU"/>
              </w:rPr>
            </w:pPr>
            <w:r w:rsidRPr="00414BA9">
              <w:rPr>
                <w:b/>
                <w:bCs/>
                <w:sz w:val="24"/>
                <w:szCs w:val="24"/>
                <w:lang w:val="ru-RU"/>
              </w:rPr>
              <w:t>Необходимые действия Совета</w:t>
            </w:r>
          </w:p>
          <w:p w14:paraId="4E467CB8" w14:textId="5AD68041" w:rsidR="00796BD3" w:rsidRPr="00414BA9" w:rsidRDefault="00414BA9" w:rsidP="00E31DCE">
            <w:pPr>
              <w:rPr>
                <w:lang w:val="ru-RU"/>
              </w:rPr>
            </w:pPr>
            <w:r w:rsidRPr="002B5CD7">
              <w:rPr>
                <w:lang w:val="ru-RU" w:bidi="ru-RU"/>
              </w:rPr>
              <w:t xml:space="preserve">Совету необходимо </w:t>
            </w:r>
            <w:r w:rsidRPr="002B5CD7">
              <w:rPr>
                <w:b/>
                <w:lang w:val="ru-RU" w:bidi="ru-RU"/>
              </w:rPr>
              <w:t>рассмотреть</w:t>
            </w:r>
            <w:r w:rsidRPr="002B5CD7">
              <w:rPr>
                <w:lang w:val="ru-RU" w:bidi="ru-RU"/>
              </w:rPr>
              <w:t xml:space="preserve"> и </w:t>
            </w:r>
            <w:r w:rsidRPr="002B5CD7">
              <w:rPr>
                <w:b/>
                <w:lang w:val="ru-RU" w:bidi="ru-RU"/>
              </w:rPr>
              <w:t>выделить</w:t>
            </w:r>
            <w:r w:rsidRPr="002B5CD7">
              <w:rPr>
                <w:lang w:val="ru-RU" w:bidi="ru-RU"/>
              </w:rPr>
              <w:t xml:space="preserve"> для реализации РИ </w:t>
            </w:r>
            <w:r w:rsidR="00420F57">
              <w:rPr>
                <w:lang w:val="ru-RU" w:bidi="ru-RU"/>
              </w:rPr>
              <w:t xml:space="preserve">в </w:t>
            </w:r>
            <w:r w:rsidRPr="002B5CD7">
              <w:rPr>
                <w:lang w:val="ru-RU" w:bidi="ru-RU"/>
              </w:rPr>
              <w:t>текуще</w:t>
            </w:r>
            <w:r w:rsidR="00420F57">
              <w:rPr>
                <w:lang w:val="ru-RU" w:bidi="ru-RU"/>
              </w:rPr>
              <w:t>м</w:t>
            </w:r>
            <w:r w:rsidRPr="002B5CD7">
              <w:rPr>
                <w:lang w:val="ru-RU" w:bidi="ru-RU"/>
              </w:rPr>
              <w:t xml:space="preserve"> цикл</w:t>
            </w:r>
            <w:r w:rsidR="00420F57">
              <w:rPr>
                <w:lang w:val="ru-RU" w:bidi="ru-RU"/>
              </w:rPr>
              <w:t>е</w:t>
            </w:r>
            <w:r w:rsidRPr="002B5CD7">
              <w:rPr>
                <w:lang w:val="ru-RU" w:bidi="ru-RU"/>
              </w:rPr>
              <w:t xml:space="preserve"> по меньшей мере ту же сумму, которая была выделена на предыдущий цикл, а также </w:t>
            </w:r>
            <w:r w:rsidRPr="002B5CD7">
              <w:rPr>
                <w:b/>
                <w:lang w:val="ru-RU" w:bidi="ru-RU"/>
              </w:rPr>
              <w:t>рассмотреть</w:t>
            </w:r>
            <w:r w:rsidRPr="002B5CD7">
              <w:rPr>
                <w:lang w:val="ru-RU" w:bidi="ru-RU"/>
              </w:rPr>
              <w:t xml:space="preserve"> предлагаемые долгосрочные меры по смягчению последствий, благодаря которым реализация проектов в рамках РИ может быть частично возможна</w:t>
            </w:r>
            <w:r>
              <w:rPr>
                <w:lang w:val="ru-RU" w:bidi="ru-RU"/>
              </w:rPr>
              <w:t>.</w:t>
            </w:r>
          </w:p>
          <w:p w14:paraId="7B14D1B0" w14:textId="77777777" w:rsidR="00796BD3" w:rsidRPr="00414BA9" w:rsidRDefault="00796BD3" w:rsidP="00E31DCE">
            <w:pPr>
              <w:spacing w:before="160"/>
              <w:rPr>
                <w:caps/>
                <w:sz w:val="20"/>
                <w:szCs w:val="18"/>
                <w:lang w:val="ru-RU"/>
              </w:rPr>
            </w:pPr>
            <w:r w:rsidRPr="00414BA9">
              <w:rPr>
                <w:sz w:val="20"/>
                <w:szCs w:val="18"/>
                <w:lang w:val="ru-RU"/>
              </w:rPr>
              <w:t>__________________</w:t>
            </w:r>
          </w:p>
          <w:p w14:paraId="68BD48F1" w14:textId="77777777" w:rsidR="00796BD3" w:rsidRPr="00414BA9" w:rsidRDefault="0033025A" w:rsidP="00E31DCE">
            <w:pPr>
              <w:spacing w:before="160"/>
              <w:rPr>
                <w:b/>
                <w:bCs/>
                <w:sz w:val="26"/>
                <w:szCs w:val="26"/>
                <w:lang w:val="ru-RU"/>
              </w:rPr>
            </w:pPr>
            <w:r w:rsidRPr="00414BA9">
              <w:rPr>
                <w:b/>
                <w:bCs/>
                <w:sz w:val="24"/>
                <w:szCs w:val="24"/>
                <w:lang w:val="ru-RU"/>
              </w:rPr>
              <w:t>Справочные материалы</w:t>
            </w:r>
          </w:p>
          <w:p w14:paraId="40A43711" w14:textId="53598108" w:rsidR="00796BD3" w:rsidRPr="00B73226" w:rsidRDefault="0042745E" w:rsidP="00E31DCE">
            <w:pPr>
              <w:spacing w:after="160"/>
              <w:rPr>
                <w:lang w:val="ru-RU"/>
              </w:rPr>
            </w:pPr>
            <w:hyperlink r:id="rId7" w:history="1">
              <w:r w:rsidR="00414BA9" w:rsidRPr="002B5CD7">
                <w:rPr>
                  <w:rStyle w:val="Hyperlink"/>
                  <w:i/>
                  <w:lang w:val="ru-RU" w:bidi="ru-RU"/>
                </w:rPr>
                <w:t>Заключительный отчет Всемирной конференции по развитию электросвязи (Кигали, 2022</w:t>
              </w:r>
              <w:r w:rsidR="007112BA">
                <w:rPr>
                  <w:rStyle w:val="Hyperlink"/>
                  <w:i/>
                  <w:lang w:val="ru-RU" w:bidi="ru-RU"/>
                </w:rPr>
                <w:t> </w:t>
              </w:r>
              <w:r w:rsidR="00414BA9" w:rsidRPr="002B5CD7">
                <w:rPr>
                  <w:rStyle w:val="Hyperlink"/>
                  <w:i/>
                  <w:lang w:val="ru-RU" w:bidi="ru-RU"/>
                </w:rPr>
                <w:t>г.), часть III – Региональные инициативы</w:t>
              </w:r>
            </w:hyperlink>
            <w:r w:rsidR="00414BA9" w:rsidRPr="002B5CD7">
              <w:rPr>
                <w:i/>
                <w:lang w:val="ru-RU" w:bidi="ru-RU"/>
              </w:rPr>
              <w:t xml:space="preserve">; </w:t>
            </w:r>
            <w:hyperlink r:id="rId8" w:history="1">
              <w:r w:rsidR="00414BA9" w:rsidRPr="002B5CD7">
                <w:rPr>
                  <w:rStyle w:val="Hyperlink"/>
                  <w:i/>
                  <w:lang w:val="ru-RU" w:bidi="ru-RU"/>
                </w:rPr>
                <w:t>Резолюция 25 (Пересм. Бухарест, 2022 г.)</w:t>
              </w:r>
            </w:hyperlink>
            <w:r w:rsidR="00414BA9" w:rsidRPr="002B5CD7">
              <w:rPr>
                <w:rStyle w:val="Hyperlink"/>
                <w:i/>
                <w:lang w:val="ru-RU" w:bidi="ru-RU"/>
              </w:rPr>
              <w:t xml:space="preserve"> Полномочной конференции</w:t>
            </w:r>
          </w:p>
        </w:tc>
      </w:tr>
      <w:bookmarkEnd w:id="2"/>
      <w:bookmarkEnd w:id="6"/>
    </w:tbl>
    <w:p w14:paraId="4064BBD7" w14:textId="77777777" w:rsidR="00796BD3" w:rsidRPr="00B73226" w:rsidRDefault="00796BD3" w:rsidP="00796BD3">
      <w:pPr>
        <w:rPr>
          <w:lang w:val="ru-RU"/>
        </w:rPr>
      </w:pPr>
    </w:p>
    <w:p w14:paraId="7386F8B3" w14:textId="77777777" w:rsidR="00165D06" w:rsidRPr="00B73226" w:rsidRDefault="00165D06">
      <w:pPr>
        <w:tabs>
          <w:tab w:val="clear" w:pos="794"/>
          <w:tab w:val="clear" w:pos="1191"/>
          <w:tab w:val="clear" w:pos="1588"/>
          <w:tab w:val="clear" w:pos="1985"/>
        </w:tabs>
        <w:overflowPunct/>
        <w:autoSpaceDE/>
        <w:autoSpaceDN/>
        <w:adjustRightInd/>
        <w:spacing w:before="0"/>
        <w:textAlignment w:val="auto"/>
        <w:rPr>
          <w:lang w:val="ru-RU"/>
        </w:rPr>
      </w:pPr>
      <w:r w:rsidRPr="00B73226">
        <w:rPr>
          <w:lang w:val="ru-RU"/>
        </w:rPr>
        <w:br w:type="page"/>
      </w:r>
    </w:p>
    <w:p w14:paraId="3AEFDF32" w14:textId="77777777" w:rsidR="00414BA9" w:rsidRPr="00E60C46" w:rsidRDefault="00414BA9" w:rsidP="00B73226">
      <w:pPr>
        <w:pStyle w:val="Headingb"/>
        <w:rPr>
          <w:bCs/>
          <w:lang w:val="ru-RU"/>
        </w:rPr>
      </w:pPr>
      <w:r w:rsidRPr="002B5CD7">
        <w:rPr>
          <w:lang w:val="ru-RU" w:bidi="ru-RU"/>
        </w:rPr>
        <w:lastRenderedPageBreak/>
        <w:t>Введение</w:t>
      </w:r>
    </w:p>
    <w:p w14:paraId="1F5253BD" w14:textId="4F1BD354" w:rsidR="00414BA9" w:rsidRPr="00E60C46" w:rsidRDefault="00414BA9" w:rsidP="00B73226">
      <w:pPr>
        <w:rPr>
          <w:lang w:val="ru-RU"/>
        </w:rPr>
      </w:pPr>
      <w:r w:rsidRPr="002B5CD7">
        <w:rPr>
          <w:lang w:val="ru-RU" w:bidi="ru-RU"/>
        </w:rPr>
        <w:t>На Всемирной конференции по развитию электросвязи (ВКРЭ-22), состоявш</w:t>
      </w:r>
      <w:r w:rsidR="00420F57">
        <w:rPr>
          <w:lang w:val="ru-RU" w:bidi="ru-RU"/>
        </w:rPr>
        <w:t>ей</w:t>
      </w:r>
      <w:r w:rsidRPr="002B5CD7">
        <w:rPr>
          <w:lang w:val="ru-RU" w:bidi="ru-RU"/>
        </w:rPr>
        <w:t xml:space="preserve">ся в Кигали, Руанда, в июне 2022 года, был принят Кигалийский план действий, в основе реализации которого лежат </w:t>
      </w:r>
      <w:r w:rsidR="00C27598">
        <w:rPr>
          <w:lang w:val="ru-RU" w:bidi="ru-RU"/>
        </w:rPr>
        <w:t>двадцать восемь (</w:t>
      </w:r>
      <w:r w:rsidRPr="002B5CD7">
        <w:rPr>
          <w:lang w:val="ru-RU" w:bidi="ru-RU"/>
        </w:rPr>
        <w:t>28</w:t>
      </w:r>
      <w:r w:rsidR="00C27598">
        <w:rPr>
          <w:lang w:val="ru-RU" w:bidi="ru-RU"/>
        </w:rPr>
        <w:t>)</w:t>
      </w:r>
      <w:r w:rsidRPr="002B5CD7">
        <w:rPr>
          <w:lang w:val="ru-RU" w:bidi="ru-RU"/>
        </w:rPr>
        <w:t xml:space="preserve"> региональных инициатив (РИ) в шести регионах МСЭ-D (Приложение 1 – РИ). Африка приняла четыре РИ, большая часть которых аналогична РИ в других регионах. Схожий характер РИ в шести регионах МСЭ-D, но в большей степени в развивающихся странах, является подтверждением того, что решение вопросов и проблем в области цифрового развития требует согласованных совместных глобальных подходов. Аналогичным образом, на ВКРЭ-22 МСЭ начал реализацию прагматичного способа установления партнерских отношений с различными организациями в целях достижения прогресса в реализации повестки дня по обеспечению возможности установления соединений. </w:t>
      </w:r>
    </w:p>
    <w:p w14:paraId="34633395" w14:textId="040155F8" w:rsidR="00414BA9" w:rsidRPr="00E60C46" w:rsidRDefault="00414BA9" w:rsidP="00B73226">
      <w:pPr>
        <w:rPr>
          <w:lang w:val="ru-RU"/>
        </w:rPr>
      </w:pPr>
      <w:r w:rsidRPr="002B5CD7">
        <w:rPr>
          <w:lang w:val="ru-RU" w:bidi="ru-RU"/>
        </w:rPr>
        <w:t xml:space="preserve">В четырехгодичном плане Союза, принятом на Полномочной конференции, состоявшейся в Бухаресте, Румыния, в 2022 году, не </w:t>
      </w:r>
      <w:r w:rsidR="00C27598">
        <w:rPr>
          <w:lang w:val="ru-RU" w:bidi="ru-RU"/>
        </w:rPr>
        <w:t>были предусмотрены</w:t>
      </w:r>
      <w:r w:rsidRPr="002B5CD7">
        <w:rPr>
          <w:lang w:val="ru-RU" w:bidi="ru-RU"/>
        </w:rPr>
        <w:t xml:space="preserve"> каки</w:t>
      </w:r>
      <w:r w:rsidR="00C27598">
        <w:rPr>
          <w:lang w:val="ru-RU" w:bidi="ru-RU"/>
        </w:rPr>
        <w:t>е</w:t>
      </w:r>
      <w:r w:rsidRPr="002B5CD7">
        <w:rPr>
          <w:lang w:val="ru-RU" w:bidi="ru-RU"/>
        </w:rPr>
        <w:t>-либо финансовы</w:t>
      </w:r>
      <w:r w:rsidR="00C27598">
        <w:rPr>
          <w:lang w:val="ru-RU" w:bidi="ru-RU"/>
        </w:rPr>
        <w:t>е</w:t>
      </w:r>
      <w:r w:rsidRPr="002B5CD7">
        <w:rPr>
          <w:lang w:val="ru-RU" w:bidi="ru-RU"/>
        </w:rPr>
        <w:t xml:space="preserve"> ресурс</w:t>
      </w:r>
      <w:r w:rsidR="00C27598">
        <w:rPr>
          <w:lang w:val="ru-RU" w:bidi="ru-RU"/>
        </w:rPr>
        <w:t>ы</w:t>
      </w:r>
      <w:r w:rsidRPr="002B5CD7">
        <w:rPr>
          <w:lang w:val="ru-RU" w:bidi="ru-RU"/>
        </w:rPr>
        <w:t xml:space="preserve"> для реализации проектов в рамках РИ. Таким образом, практически любой проект в рамках РИ </w:t>
      </w:r>
      <w:r w:rsidR="00C27598">
        <w:rPr>
          <w:lang w:val="ru-RU" w:bidi="ru-RU"/>
        </w:rPr>
        <w:t xml:space="preserve">лишен </w:t>
      </w:r>
      <w:r w:rsidRPr="002B5CD7">
        <w:rPr>
          <w:lang w:val="ru-RU" w:bidi="ru-RU"/>
        </w:rPr>
        <w:t xml:space="preserve">финансирования. Чем </w:t>
      </w:r>
      <w:r w:rsidR="007112BA">
        <w:rPr>
          <w:lang w:val="ru-RU" w:bidi="ru-RU"/>
        </w:rPr>
        <w:t xml:space="preserve">меньше возможность </w:t>
      </w:r>
      <w:r w:rsidRPr="002B5CD7">
        <w:rPr>
          <w:lang w:val="ru-RU" w:bidi="ru-RU"/>
        </w:rPr>
        <w:t>Союз</w:t>
      </w:r>
      <w:r w:rsidR="007112BA">
        <w:rPr>
          <w:lang w:val="ru-RU" w:bidi="ru-RU"/>
        </w:rPr>
        <w:t>а</w:t>
      </w:r>
      <w:r w:rsidRPr="002B5CD7">
        <w:rPr>
          <w:lang w:val="ru-RU" w:bidi="ru-RU"/>
        </w:rPr>
        <w:t xml:space="preserve"> гарантировать выделение ресурсов на реализацию проектов в рамках РИ, тем ниже вероятность того, что цели РИ будут реализованы в течение этого цикла. Время для реального осуществления РИ быстро уходит, поскольку с момента проведения ВКРЭ-22 прошло уже 12 месяцев, а до следующей ВКРЭ осталось всего три года. </w:t>
      </w:r>
    </w:p>
    <w:p w14:paraId="5CBE9E43" w14:textId="77777777" w:rsidR="00414BA9" w:rsidRDefault="00414BA9" w:rsidP="00B73226">
      <w:pPr>
        <w:rPr>
          <w:lang w:val="ru-RU" w:bidi="ru-RU"/>
        </w:rPr>
      </w:pPr>
      <w:r w:rsidRPr="002B5CD7">
        <w:rPr>
          <w:lang w:val="ru-RU" w:bidi="ru-RU"/>
        </w:rPr>
        <w:t xml:space="preserve">Совету необходимо предпринять решительные действия, чтобы спасти ситуацию и обеспечить реализацию проектов, запланированных в рамках РИ. </w:t>
      </w:r>
    </w:p>
    <w:p w14:paraId="17CA66F4" w14:textId="77777777" w:rsidR="00414BA9" w:rsidRPr="00E60C46" w:rsidRDefault="00414BA9" w:rsidP="00B73226">
      <w:pPr>
        <w:pStyle w:val="Headingb"/>
        <w:rPr>
          <w:bCs/>
          <w:lang w:val="ru-RU"/>
        </w:rPr>
      </w:pPr>
      <w:r w:rsidRPr="002B5CD7">
        <w:rPr>
          <w:lang w:val="ru-RU" w:bidi="ru-RU"/>
        </w:rPr>
        <w:t>Реализация РИ</w:t>
      </w:r>
    </w:p>
    <w:p w14:paraId="4ADC66B9" w14:textId="27BACA5A" w:rsidR="00414BA9" w:rsidRDefault="00414BA9" w:rsidP="00B73226">
      <w:pPr>
        <w:rPr>
          <w:lang w:val="ru-RU" w:bidi="ru-RU"/>
        </w:rPr>
      </w:pPr>
      <w:r w:rsidRPr="002B5CD7">
        <w:rPr>
          <w:lang w:val="ru-RU" w:bidi="ru-RU"/>
        </w:rPr>
        <w:t xml:space="preserve">Реализация РИ, безусловно, требует большого объема ресурсов и партнерских отношений между МСЭ и членами, другими организациями ООН, частным сектором и организациями гражданского общества. Существует два способа, которые позволят сделать реализацию проектов в рамках РИ частично возможной: </w:t>
      </w:r>
    </w:p>
    <w:p w14:paraId="045D9702" w14:textId="0995DF0E" w:rsidR="00414BA9" w:rsidRPr="00E60C46" w:rsidRDefault="00414BA9" w:rsidP="00B73226">
      <w:pPr>
        <w:pStyle w:val="enumlev1"/>
        <w:rPr>
          <w:lang w:val="ru-RU"/>
        </w:rPr>
      </w:pPr>
      <w:r w:rsidRPr="002B5CD7">
        <w:rPr>
          <w:lang w:val="ru-RU" w:bidi="ru-RU"/>
        </w:rPr>
        <w:t>i)</w:t>
      </w:r>
      <w:r w:rsidRPr="002B5CD7">
        <w:rPr>
          <w:lang w:val="ru-RU" w:bidi="ru-RU"/>
        </w:rPr>
        <w:tab/>
        <w:t xml:space="preserve">МСЭ необходимо выделять собственные финансовые ресурсы, чтобы обеспечить реальное участие и привлечение партнеров, которые берут на себя обязательства по финансированию проектов в рамках РИ. Это </w:t>
      </w:r>
      <w:r w:rsidR="007112BA">
        <w:rPr>
          <w:lang w:val="ru-RU" w:bidi="ru-RU"/>
        </w:rPr>
        <w:t>следует</w:t>
      </w:r>
      <w:r w:rsidRPr="002B5CD7">
        <w:rPr>
          <w:lang w:val="ru-RU" w:bidi="ru-RU"/>
        </w:rPr>
        <w:t xml:space="preserve"> из прецедента: </w:t>
      </w:r>
      <w:r w:rsidR="007112BA" w:rsidRPr="002B5CD7">
        <w:rPr>
          <w:lang w:val="ru-RU" w:bidi="ru-RU"/>
        </w:rPr>
        <w:t xml:space="preserve">Совет </w:t>
      </w:r>
      <w:r w:rsidRPr="002B5CD7">
        <w:rPr>
          <w:lang w:val="ru-RU" w:bidi="ru-RU"/>
        </w:rPr>
        <w:t>на сессии 2018</w:t>
      </w:r>
      <w:r w:rsidR="007112BA">
        <w:rPr>
          <w:lang w:val="ru-RU" w:bidi="ru-RU"/>
        </w:rPr>
        <w:t> </w:t>
      </w:r>
      <w:r w:rsidRPr="002B5CD7">
        <w:rPr>
          <w:lang w:val="ru-RU" w:bidi="ru-RU"/>
        </w:rPr>
        <w:t xml:space="preserve">года </w:t>
      </w:r>
      <w:r w:rsidR="007112BA">
        <w:rPr>
          <w:lang w:val="ru-RU" w:bidi="ru-RU"/>
        </w:rPr>
        <w:t xml:space="preserve">утвердил выделение </w:t>
      </w:r>
      <w:r w:rsidR="007112BA" w:rsidRPr="007112BA">
        <w:rPr>
          <w:lang w:val="ru-RU" w:bidi="ru-RU"/>
        </w:rPr>
        <w:t xml:space="preserve">в общей сложности </w:t>
      </w:r>
      <w:r w:rsidRPr="002B5CD7">
        <w:rPr>
          <w:lang w:val="ru-RU" w:bidi="ru-RU"/>
        </w:rPr>
        <w:t>5 мл</w:t>
      </w:r>
      <w:r w:rsidR="007112BA">
        <w:rPr>
          <w:lang w:val="ru-RU" w:bidi="ru-RU"/>
        </w:rPr>
        <w:t>н.</w:t>
      </w:r>
      <w:r w:rsidRPr="002B5CD7">
        <w:rPr>
          <w:lang w:val="ru-RU" w:bidi="ru-RU"/>
        </w:rPr>
        <w:t xml:space="preserve"> швейцарских франков в качестве начального финансирования проектов МСЭ. Это, в свою очередь, коррелировало с более крупными по сравнению с предыдущим периодом объемами финансирования, которые выделяли доноры и партнеры, таким образом расширяя масштабы и </w:t>
      </w:r>
      <w:r w:rsidR="00C27598">
        <w:rPr>
          <w:lang w:val="ru-RU" w:bidi="ru-RU"/>
        </w:rPr>
        <w:t>сферу охвата</w:t>
      </w:r>
      <w:r w:rsidRPr="002B5CD7">
        <w:rPr>
          <w:lang w:val="ru-RU" w:bidi="ru-RU"/>
        </w:rPr>
        <w:t xml:space="preserve"> проектов в рамках РИ. В следующем году сфера охвата и масштабы проектов, для реализации которых было получено партнерское финансирование, были расширены за счет выделения из средств Союза 9,4</w:t>
      </w:r>
      <w:r w:rsidR="007112BA">
        <w:rPr>
          <w:lang w:val="ru-RU" w:bidi="ru-RU"/>
        </w:rPr>
        <w:t> </w:t>
      </w:r>
      <w:r w:rsidR="00455E26">
        <w:rPr>
          <w:lang w:val="ru-RU" w:bidi="ru-RU"/>
        </w:rPr>
        <w:t xml:space="preserve">млн. </w:t>
      </w:r>
      <w:r w:rsidRPr="002B5CD7">
        <w:rPr>
          <w:lang w:val="ru-RU" w:bidi="ru-RU"/>
        </w:rPr>
        <w:t>швейцарск</w:t>
      </w:r>
      <w:r w:rsidR="00455E26">
        <w:rPr>
          <w:lang w:val="ru-RU" w:bidi="ru-RU"/>
        </w:rPr>
        <w:t>их</w:t>
      </w:r>
      <w:r w:rsidRPr="002B5CD7">
        <w:rPr>
          <w:lang w:val="ru-RU" w:bidi="ru-RU"/>
        </w:rPr>
        <w:t xml:space="preserve"> франк</w:t>
      </w:r>
      <w:r w:rsidR="00455E26">
        <w:rPr>
          <w:lang w:val="ru-RU" w:bidi="ru-RU"/>
        </w:rPr>
        <w:t>ов</w:t>
      </w:r>
      <w:r w:rsidRPr="002B5CD7">
        <w:rPr>
          <w:lang w:val="ru-RU" w:bidi="ru-RU"/>
        </w:rPr>
        <w:t xml:space="preserve">. </w:t>
      </w:r>
    </w:p>
    <w:p w14:paraId="1576EC5D" w14:textId="506692B8" w:rsidR="00414BA9" w:rsidRDefault="00B73226" w:rsidP="00B73226">
      <w:pPr>
        <w:pStyle w:val="enumlev1"/>
        <w:rPr>
          <w:lang w:val="ru-RU" w:bidi="ru-RU"/>
        </w:rPr>
      </w:pPr>
      <w:r>
        <w:rPr>
          <w:lang w:val="ru-RU" w:bidi="ru-RU"/>
        </w:rPr>
        <w:tab/>
      </w:r>
      <w:r w:rsidR="00414BA9" w:rsidRPr="002B5CD7">
        <w:rPr>
          <w:lang w:val="ru-RU" w:bidi="ru-RU"/>
        </w:rPr>
        <w:t>Соответственно, можно сделать вывод о том, что, чем больше ассигнуемая сумма на РИ, тем более вероятно, что внешние партнеры выделят бóльший объем средств на реализацию проектов, связанных с РИ.</w:t>
      </w:r>
    </w:p>
    <w:p w14:paraId="0E566DF3" w14:textId="64CFF763" w:rsidR="00414BA9" w:rsidRPr="00E60C46" w:rsidRDefault="00414BA9" w:rsidP="00B73226">
      <w:pPr>
        <w:pStyle w:val="enumlev1"/>
        <w:rPr>
          <w:lang w:val="ru-RU"/>
        </w:rPr>
      </w:pPr>
      <w:r w:rsidRPr="002B5CD7">
        <w:rPr>
          <w:lang w:val="ru-RU" w:bidi="ru-RU"/>
        </w:rPr>
        <w:t>ii)</w:t>
      </w:r>
      <w:r w:rsidRPr="002B5CD7">
        <w:rPr>
          <w:lang w:val="ru-RU" w:bidi="ru-RU"/>
        </w:rPr>
        <w:tab/>
        <w:t>Для реализации РИ необходимо всестороннее сотрудничество и партнерство с местными и региональными заинтересованными сторонами, в частности с отраслевыми и донорскими организациями, для стимулирования устойчивого возврата инвестиций и взаимодействия с региональными и местными заинтересованными сторонами экосистемы. Подходящей площадкой для принятия таких обязательств стали бы региональные форумы по вопросам развития (РФР), что сделало бы их настоящими форумами по вопросам развития ИКТ, где объявляются партнерства для развития ИКТ (проекты РИ).</w:t>
      </w:r>
    </w:p>
    <w:p w14:paraId="24C4C5AA" w14:textId="0B5D3A90" w:rsidR="00414BA9" w:rsidRPr="00E60C46" w:rsidRDefault="00B73226" w:rsidP="00B73226">
      <w:pPr>
        <w:pStyle w:val="enumlev1"/>
        <w:rPr>
          <w:lang w:val="ru-RU"/>
        </w:rPr>
      </w:pPr>
      <w:r>
        <w:rPr>
          <w:lang w:val="ru-RU" w:bidi="ru-RU"/>
        </w:rPr>
        <w:lastRenderedPageBreak/>
        <w:tab/>
      </w:r>
      <w:r w:rsidR="00414BA9" w:rsidRPr="002B5CD7">
        <w:rPr>
          <w:lang w:val="ru-RU" w:bidi="ru-RU"/>
        </w:rPr>
        <w:t>БРЭ в своих ежегодных отчетах Совету о реализации проектов в рамках РИ будет также сообщать об отслеживании и/или выполнении таких партнерских обязательств.</w:t>
      </w:r>
    </w:p>
    <w:p w14:paraId="2BDFE20D" w14:textId="77777777" w:rsidR="00414BA9" w:rsidRPr="00E60C46" w:rsidRDefault="00414BA9" w:rsidP="00B73226">
      <w:pPr>
        <w:pStyle w:val="Headingb"/>
        <w:rPr>
          <w:bCs/>
          <w:lang w:val="ru-RU"/>
        </w:rPr>
      </w:pPr>
      <w:r w:rsidRPr="002B5CD7">
        <w:rPr>
          <w:lang w:val="ru-RU" w:bidi="ru-RU"/>
        </w:rPr>
        <w:t>Предложение</w:t>
      </w:r>
    </w:p>
    <w:p w14:paraId="46EFD7A7" w14:textId="77777777" w:rsidR="00414BA9" w:rsidRPr="00E60C46" w:rsidRDefault="00414BA9" w:rsidP="00B73226">
      <w:pPr>
        <w:rPr>
          <w:lang w:val="ru-RU"/>
        </w:rPr>
      </w:pPr>
      <w:r w:rsidRPr="002B5CD7">
        <w:rPr>
          <w:lang w:val="ru-RU" w:bidi="ru-RU"/>
        </w:rPr>
        <w:t xml:space="preserve">Совету рассмотреть и выделить для реализации РИ текущего цикла по меньшей мере ту же сумму, которая была выделена на предыдущий цикл. </w:t>
      </w:r>
    </w:p>
    <w:p w14:paraId="7A30EDB8" w14:textId="77777777" w:rsidR="00414BA9" w:rsidRPr="00E60C46" w:rsidRDefault="00414BA9" w:rsidP="00B73226">
      <w:pPr>
        <w:pStyle w:val="Headingb"/>
        <w:rPr>
          <w:bCs/>
          <w:lang w:val="ru-RU"/>
        </w:rPr>
      </w:pPr>
      <w:r w:rsidRPr="002B5CD7">
        <w:rPr>
          <w:lang w:val="ru-RU" w:bidi="ru-RU"/>
        </w:rPr>
        <w:t>Заключение</w:t>
      </w:r>
    </w:p>
    <w:p w14:paraId="421C93B2" w14:textId="77777777" w:rsidR="00414BA9" w:rsidRPr="00E60C46" w:rsidRDefault="00414BA9" w:rsidP="00B73226">
      <w:pPr>
        <w:rPr>
          <w:lang w:val="ru-RU"/>
        </w:rPr>
      </w:pPr>
      <w:r w:rsidRPr="002B5CD7">
        <w:rPr>
          <w:lang w:val="ru-RU" w:bidi="ru-RU"/>
        </w:rPr>
        <w:t>Совету предлагается рассмотреть настоящий документ.</w:t>
      </w:r>
    </w:p>
    <w:p w14:paraId="1BFFE3D0" w14:textId="20BB1E57" w:rsidR="00796BD3" w:rsidRPr="00796BD3" w:rsidRDefault="00B73226" w:rsidP="00B73226">
      <w:pPr>
        <w:spacing w:before="720"/>
        <w:jc w:val="center"/>
      </w:pPr>
      <w:r>
        <w:t>______________</w:t>
      </w:r>
    </w:p>
    <w:sectPr w:rsidR="00796BD3" w:rsidRPr="00796BD3" w:rsidSect="00796BD3">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C066" w14:textId="77777777" w:rsidR="006B5161" w:rsidRDefault="006B5161">
      <w:r>
        <w:separator/>
      </w:r>
    </w:p>
  </w:endnote>
  <w:endnote w:type="continuationSeparator" w:id="0">
    <w:p w14:paraId="3745621C" w14:textId="77777777" w:rsidR="006B5161" w:rsidRDefault="006B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018F34C9" w14:textId="77777777" w:rsidTr="00E31DCE">
      <w:trPr>
        <w:jc w:val="center"/>
      </w:trPr>
      <w:tc>
        <w:tcPr>
          <w:tcW w:w="1803" w:type="dxa"/>
          <w:vAlign w:val="center"/>
        </w:tcPr>
        <w:p w14:paraId="1DDA355E" w14:textId="41604324" w:rsidR="00672F8A" w:rsidRPr="00B73226" w:rsidRDefault="00672F8A" w:rsidP="00672F8A">
          <w:pPr>
            <w:pStyle w:val="Header"/>
            <w:jc w:val="left"/>
            <w:rPr>
              <w:noProof/>
              <w:lang w:val="en-US"/>
            </w:rPr>
          </w:pPr>
          <w:r>
            <w:rPr>
              <w:noProof/>
            </w:rPr>
            <w:t xml:space="preserve">DPS </w:t>
          </w:r>
          <w:r w:rsidR="00414BA9">
            <w:rPr>
              <w:noProof/>
              <w:lang w:val="ru-RU" w:bidi="ru-RU"/>
            </w:rPr>
            <w:t>525</w:t>
          </w:r>
          <w:r w:rsidR="00B73226">
            <w:rPr>
              <w:noProof/>
              <w:lang w:val="en-US" w:bidi="ru-RU"/>
            </w:rPr>
            <w:t>167</w:t>
          </w:r>
        </w:p>
      </w:tc>
      <w:tc>
        <w:tcPr>
          <w:tcW w:w="8261" w:type="dxa"/>
        </w:tcPr>
        <w:p w14:paraId="573E0694" w14:textId="3D6AE2EF"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414BA9">
            <w:rPr>
              <w:bCs/>
              <w:lang w:val="ru-RU"/>
            </w:rPr>
            <w:t>70</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6DE8AE67"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7F4E63A7" w14:textId="77777777" w:rsidTr="00E31DCE">
      <w:trPr>
        <w:jc w:val="center"/>
      </w:trPr>
      <w:tc>
        <w:tcPr>
          <w:tcW w:w="1803" w:type="dxa"/>
          <w:vAlign w:val="center"/>
        </w:tcPr>
        <w:p w14:paraId="09839B81" w14:textId="77777777" w:rsidR="00672F8A" w:rsidRDefault="0042745E" w:rsidP="00672F8A">
          <w:pPr>
            <w:pStyle w:val="Header"/>
            <w:jc w:val="left"/>
            <w:rPr>
              <w:noProof/>
            </w:rPr>
          </w:pPr>
          <w:hyperlink r:id="rId1" w:history="1">
            <w:r w:rsidR="00672F8A" w:rsidRPr="00A514A4">
              <w:rPr>
                <w:rStyle w:val="Hyperlink"/>
                <w:szCs w:val="14"/>
              </w:rPr>
              <w:t>www.itu.int/council</w:t>
            </w:r>
          </w:hyperlink>
        </w:p>
      </w:tc>
      <w:tc>
        <w:tcPr>
          <w:tcW w:w="8261" w:type="dxa"/>
        </w:tcPr>
        <w:p w14:paraId="18F16222" w14:textId="7BDF11BB"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414BA9">
            <w:rPr>
              <w:bCs/>
              <w:lang w:val="ru-RU"/>
            </w:rPr>
            <w:t>70</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7D51EB6F"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3B6D" w14:textId="77777777" w:rsidR="006B5161" w:rsidRDefault="006B5161">
      <w:r>
        <w:t>____________________</w:t>
      </w:r>
    </w:p>
  </w:footnote>
  <w:footnote w:type="continuationSeparator" w:id="0">
    <w:p w14:paraId="1C4E63E9" w14:textId="77777777" w:rsidR="006B5161" w:rsidRDefault="006B5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96BD3" w:rsidRPr="00784011" w14:paraId="0FCF88CC" w14:textId="77777777" w:rsidTr="00E31DCE">
      <w:trPr>
        <w:trHeight w:val="1104"/>
        <w:jc w:val="center"/>
      </w:trPr>
      <w:tc>
        <w:tcPr>
          <w:tcW w:w="4390" w:type="dxa"/>
          <w:vAlign w:val="center"/>
        </w:tcPr>
        <w:p w14:paraId="0E53F8F0" w14:textId="77777777" w:rsidR="00796BD3" w:rsidRPr="009621F8" w:rsidRDefault="00796BD3" w:rsidP="00796BD3">
          <w:pPr>
            <w:pStyle w:val="Header"/>
            <w:jc w:val="left"/>
            <w:rPr>
              <w:rFonts w:ascii="Arial" w:hAnsi="Arial" w:cs="Arial"/>
              <w:b/>
              <w:bCs/>
              <w:color w:val="009CD6"/>
              <w:sz w:val="36"/>
              <w:szCs w:val="36"/>
            </w:rPr>
          </w:pPr>
          <w:bookmarkStart w:id="7" w:name="_Hlk133422111"/>
          <w:r>
            <w:rPr>
              <w:noProof/>
            </w:rPr>
            <w:drawing>
              <wp:inline distT="0" distB="0" distL="0" distR="0" wp14:anchorId="4CDEA0D6" wp14:editId="13CD1014">
                <wp:extent cx="1923897" cy="54064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998" cy="574394"/>
                        </a:xfrm>
                        <a:prstGeom prst="rect">
                          <a:avLst/>
                        </a:prstGeom>
                        <a:noFill/>
                        <a:ln>
                          <a:noFill/>
                        </a:ln>
                      </pic:spPr>
                    </pic:pic>
                  </a:graphicData>
                </a:graphic>
              </wp:inline>
            </w:drawing>
          </w:r>
        </w:p>
      </w:tc>
      <w:tc>
        <w:tcPr>
          <w:tcW w:w="5630" w:type="dxa"/>
        </w:tcPr>
        <w:p w14:paraId="4681DA44" w14:textId="77777777" w:rsidR="00796BD3" w:rsidRDefault="00796BD3" w:rsidP="00796BD3">
          <w:pPr>
            <w:pStyle w:val="Header"/>
            <w:jc w:val="right"/>
            <w:rPr>
              <w:rFonts w:ascii="Arial" w:hAnsi="Arial" w:cs="Arial"/>
              <w:b/>
              <w:bCs/>
              <w:color w:val="009CD6"/>
              <w:szCs w:val="18"/>
            </w:rPr>
          </w:pPr>
        </w:p>
        <w:p w14:paraId="7E9F3CB0" w14:textId="77777777" w:rsidR="00796BD3" w:rsidRDefault="00796BD3" w:rsidP="00796BD3">
          <w:pPr>
            <w:pStyle w:val="Header"/>
            <w:jc w:val="right"/>
            <w:rPr>
              <w:rFonts w:ascii="Arial" w:hAnsi="Arial" w:cs="Arial"/>
              <w:b/>
              <w:bCs/>
              <w:color w:val="009CD6"/>
              <w:szCs w:val="18"/>
            </w:rPr>
          </w:pPr>
        </w:p>
        <w:p w14:paraId="3DE831E9" w14:textId="77777777" w:rsidR="00796BD3" w:rsidRPr="00784011" w:rsidRDefault="00796BD3" w:rsidP="00796B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27BFA2B9"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CEE9D0B" wp14:editId="290B774E">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B03FB"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56"/>
    <w:rsid w:val="00005BE0"/>
    <w:rsid w:val="0002183E"/>
    <w:rsid w:val="000569B4"/>
    <w:rsid w:val="00080E82"/>
    <w:rsid w:val="000B2DE7"/>
    <w:rsid w:val="000E568E"/>
    <w:rsid w:val="0014734F"/>
    <w:rsid w:val="0015710D"/>
    <w:rsid w:val="00163A32"/>
    <w:rsid w:val="00165D06"/>
    <w:rsid w:val="00192B41"/>
    <w:rsid w:val="001B7B09"/>
    <w:rsid w:val="001E6719"/>
    <w:rsid w:val="001E7F50"/>
    <w:rsid w:val="00225368"/>
    <w:rsid w:val="00227FF0"/>
    <w:rsid w:val="00291EB6"/>
    <w:rsid w:val="002D2F57"/>
    <w:rsid w:val="002D48C5"/>
    <w:rsid w:val="0033025A"/>
    <w:rsid w:val="003F099E"/>
    <w:rsid w:val="003F235E"/>
    <w:rsid w:val="004023E0"/>
    <w:rsid w:val="00403DD8"/>
    <w:rsid w:val="00414BA9"/>
    <w:rsid w:val="00420F57"/>
    <w:rsid w:val="0042745E"/>
    <w:rsid w:val="00442515"/>
    <w:rsid w:val="00455E26"/>
    <w:rsid w:val="0045686C"/>
    <w:rsid w:val="004918C4"/>
    <w:rsid w:val="00497703"/>
    <w:rsid w:val="004A0374"/>
    <w:rsid w:val="004A45B5"/>
    <w:rsid w:val="004D0129"/>
    <w:rsid w:val="004F35D2"/>
    <w:rsid w:val="005340D4"/>
    <w:rsid w:val="005A64D5"/>
    <w:rsid w:val="005B3DEC"/>
    <w:rsid w:val="00601994"/>
    <w:rsid w:val="00672F8A"/>
    <w:rsid w:val="006B5161"/>
    <w:rsid w:val="006E2D42"/>
    <w:rsid w:val="00703676"/>
    <w:rsid w:val="00707304"/>
    <w:rsid w:val="007112BA"/>
    <w:rsid w:val="00732269"/>
    <w:rsid w:val="00762555"/>
    <w:rsid w:val="00785ABD"/>
    <w:rsid w:val="00796BD3"/>
    <w:rsid w:val="007A2DD4"/>
    <w:rsid w:val="007C2E56"/>
    <w:rsid w:val="007D38B5"/>
    <w:rsid w:val="007E7EA0"/>
    <w:rsid w:val="00807255"/>
    <w:rsid w:val="0081023E"/>
    <w:rsid w:val="008173AA"/>
    <w:rsid w:val="00840A14"/>
    <w:rsid w:val="008B62B4"/>
    <w:rsid w:val="008D2D7B"/>
    <w:rsid w:val="008E0737"/>
    <w:rsid w:val="008F7C2C"/>
    <w:rsid w:val="009039F6"/>
    <w:rsid w:val="00940E96"/>
    <w:rsid w:val="009B0BAE"/>
    <w:rsid w:val="009C1C89"/>
    <w:rsid w:val="009F3448"/>
    <w:rsid w:val="00A01CF9"/>
    <w:rsid w:val="00A71773"/>
    <w:rsid w:val="00AE2C85"/>
    <w:rsid w:val="00B12A37"/>
    <w:rsid w:val="00B41837"/>
    <w:rsid w:val="00B63EF2"/>
    <w:rsid w:val="00B73226"/>
    <w:rsid w:val="00BA7D89"/>
    <w:rsid w:val="00BC0D39"/>
    <w:rsid w:val="00BC7BC0"/>
    <w:rsid w:val="00BD57B7"/>
    <w:rsid w:val="00BE63E2"/>
    <w:rsid w:val="00C27598"/>
    <w:rsid w:val="00CD2009"/>
    <w:rsid w:val="00CF629C"/>
    <w:rsid w:val="00D31911"/>
    <w:rsid w:val="00D92EEA"/>
    <w:rsid w:val="00DA5D4E"/>
    <w:rsid w:val="00E176BA"/>
    <w:rsid w:val="00E423EC"/>
    <w:rsid w:val="00E55121"/>
    <w:rsid w:val="00EB4FCB"/>
    <w:rsid w:val="00EC6BC5"/>
    <w:rsid w:val="00F07DE3"/>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6307C"/>
  <w15:docId w15:val="{910FA730-66E4-4685-92A8-694E69F5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25-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u.int/en/publications/ITU-D/pages/publications.aspx?parent=D-TDC-WTDC-2022&amp;media=electroni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PR_Council23.dotx</Template>
  <TotalTime>0</TotalTime>
  <Pages>3</Pages>
  <Words>670</Words>
  <Characters>4738</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Financing of Regional initiatives</dc:title>
  <dc:subject>Council 2023</dc:subject>
  <dc:creator>Xue, Kun</dc:creator>
  <cp:keywords>C2023, C23, Council-23</cp:keywords>
  <dc:description/>
  <cp:lastModifiedBy>Xue, Kun</cp:lastModifiedBy>
  <cp:revision>2</cp:revision>
  <cp:lastPrinted>2006-03-28T16:12:00Z</cp:lastPrinted>
  <dcterms:created xsi:type="dcterms:W3CDTF">2023-07-06T18:31:00Z</dcterms:created>
  <dcterms:modified xsi:type="dcterms:W3CDTF">2023-07-06T18:31:00Z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