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4E40D1E8" w14:textId="77777777" w:rsidTr="00C538FC">
        <w:trPr>
          <w:cantSplit/>
          <w:trHeight w:val="23"/>
        </w:trPr>
        <w:tc>
          <w:tcPr>
            <w:tcW w:w="3969" w:type="dxa"/>
            <w:vMerge w:val="restart"/>
            <w:tcMar>
              <w:left w:w="0" w:type="dxa"/>
            </w:tcMar>
          </w:tcPr>
          <w:p w14:paraId="78CABC60" w14:textId="415558F3" w:rsidR="00FE57F6" w:rsidRPr="00E85629" w:rsidRDefault="00512A53" w:rsidP="00C538FC">
            <w:pPr>
              <w:tabs>
                <w:tab w:val="left" w:pos="851"/>
              </w:tabs>
              <w:spacing w:before="0" w:line="240" w:lineRule="atLeast"/>
              <w:rPr>
                <w:b/>
              </w:rPr>
            </w:pPr>
            <w:bookmarkStart w:id="0" w:name="_Hlk133421839"/>
            <w:r w:rsidRPr="00586F2F">
              <w:rPr>
                <w:b/>
                <w:lang w:val="es-ES"/>
              </w:rPr>
              <w:t>Punto del orden del día : PL 2</w:t>
            </w:r>
          </w:p>
        </w:tc>
        <w:tc>
          <w:tcPr>
            <w:tcW w:w="5245" w:type="dxa"/>
          </w:tcPr>
          <w:p w14:paraId="14A9B992" w14:textId="761785D8"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512A53">
              <w:rPr>
                <w:b/>
              </w:rPr>
              <w:t>74</w:t>
            </w:r>
            <w:r>
              <w:rPr>
                <w:b/>
              </w:rPr>
              <w:t>-</w:t>
            </w:r>
            <w:r w:rsidR="00F24B71">
              <w:rPr>
                <w:b/>
              </w:rPr>
              <w:t>S</w:t>
            </w:r>
          </w:p>
        </w:tc>
      </w:tr>
      <w:tr w:rsidR="00FE57F6" w:rsidRPr="00813E5E" w14:paraId="340F61E4" w14:textId="77777777" w:rsidTr="00C538FC">
        <w:trPr>
          <w:cantSplit/>
        </w:trPr>
        <w:tc>
          <w:tcPr>
            <w:tcW w:w="3969" w:type="dxa"/>
            <w:vMerge/>
          </w:tcPr>
          <w:p w14:paraId="27C19024" w14:textId="77777777" w:rsidR="00FE57F6" w:rsidRPr="00813E5E" w:rsidRDefault="00FE57F6" w:rsidP="00C538FC">
            <w:pPr>
              <w:tabs>
                <w:tab w:val="left" w:pos="851"/>
              </w:tabs>
              <w:spacing w:line="240" w:lineRule="atLeast"/>
              <w:rPr>
                <w:b/>
              </w:rPr>
            </w:pPr>
          </w:p>
        </w:tc>
        <w:tc>
          <w:tcPr>
            <w:tcW w:w="5245" w:type="dxa"/>
          </w:tcPr>
          <w:p w14:paraId="47C38D45" w14:textId="40A2E37C" w:rsidR="00FE57F6" w:rsidRPr="00E85629" w:rsidRDefault="00512A53" w:rsidP="00C538FC">
            <w:pPr>
              <w:tabs>
                <w:tab w:val="left" w:pos="851"/>
              </w:tabs>
              <w:spacing w:before="0"/>
              <w:jc w:val="right"/>
              <w:rPr>
                <w:b/>
              </w:rPr>
            </w:pPr>
            <w:r w:rsidRPr="00586F2F">
              <w:rPr>
                <w:b/>
                <w:lang w:val="es-ES"/>
              </w:rPr>
              <w:t>27 de junio de 2023</w:t>
            </w:r>
          </w:p>
        </w:tc>
      </w:tr>
      <w:tr w:rsidR="00FE57F6" w:rsidRPr="00F24B71" w14:paraId="2E8A0770" w14:textId="77777777" w:rsidTr="00C538FC">
        <w:trPr>
          <w:cantSplit/>
          <w:trHeight w:val="23"/>
        </w:trPr>
        <w:tc>
          <w:tcPr>
            <w:tcW w:w="3969" w:type="dxa"/>
            <w:vMerge/>
          </w:tcPr>
          <w:p w14:paraId="4D2B28CA" w14:textId="77777777" w:rsidR="00FE57F6" w:rsidRPr="00813E5E" w:rsidRDefault="00FE57F6" w:rsidP="00C538FC">
            <w:pPr>
              <w:tabs>
                <w:tab w:val="left" w:pos="851"/>
              </w:tabs>
              <w:spacing w:line="240" w:lineRule="atLeast"/>
              <w:rPr>
                <w:b/>
              </w:rPr>
            </w:pPr>
          </w:p>
        </w:tc>
        <w:tc>
          <w:tcPr>
            <w:tcW w:w="5245" w:type="dxa"/>
          </w:tcPr>
          <w:p w14:paraId="0BC8B9BC"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3B3C8F61" w14:textId="77777777" w:rsidTr="00C538FC">
        <w:trPr>
          <w:cantSplit/>
          <w:trHeight w:val="23"/>
        </w:trPr>
        <w:tc>
          <w:tcPr>
            <w:tcW w:w="3969" w:type="dxa"/>
          </w:tcPr>
          <w:p w14:paraId="004C18A0" w14:textId="77777777" w:rsidR="00FE57F6" w:rsidRPr="00813E5E" w:rsidRDefault="00FE57F6" w:rsidP="00C538FC">
            <w:pPr>
              <w:tabs>
                <w:tab w:val="left" w:pos="851"/>
              </w:tabs>
              <w:spacing w:line="240" w:lineRule="atLeast"/>
              <w:rPr>
                <w:b/>
              </w:rPr>
            </w:pPr>
          </w:p>
        </w:tc>
        <w:tc>
          <w:tcPr>
            <w:tcW w:w="5245" w:type="dxa"/>
          </w:tcPr>
          <w:p w14:paraId="025969CD" w14:textId="77777777" w:rsidR="00FE57F6" w:rsidRDefault="00FE57F6" w:rsidP="00C538FC">
            <w:pPr>
              <w:tabs>
                <w:tab w:val="left" w:pos="851"/>
              </w:tabs>
              <w:spacing w:before="0" w:line="240" w:lineRule="atLeast"/>
              <w:jc w:val="right"/>
              <w:rPr>
                <w:b/>
              </w:rPr>
            </w:pPr>
          </w:p>
        </w:tc>
      </w:tr>
      <w:tr w:rsidR="00FE57F6" w:rsidRPr="00FE57F6" w14:paraId="6A13871D" w14:textId="77777777" w:rsidTr="00C538FC">
        <w:trPr>
          <w:cantSplit/>
        </w:trPr>
        <w:tc>
          <w:tcPr>
            <w:tcW w:w="9214" w:type="dxa"/>
            <w:gridSpan w:val="2"/>
            <w:tcMar>
              <w:left w:w="0" w:type="dxa"/>
            </w:tcMar>
          </w:tcPr>
          <w:p w14:paraId="1D553D0B" w14:textId="275E65D1" w:rsidR="00FE57F6" w:rsidRPr="004B5D49" w:rsidRDefault="00512A53" w:rsidP="00C538FC">
            <w:pPr>
              <w:pStyle w:val="Source"/>
              <w:jc w:val="left"/>
              <w:rPr>
                <w:sz w:val="34"/>
                <w:szCs w:val="34"/>
                <w:lang w:val="es-ES"/>
              </w:rPr>
            </w:pPr>
            <w:r w:rsidRPr="00512A53">
              <w:rPr>
                <w:rFonts w:cstheme="minorHAnsi"/>
                <w:sz w:val="34"/>
                <w:szCs w:val="34"/>
              </w:rPr>
              <w:t>Contribución de</w:t>
            </w:r>
            <w:r w:rsidR="004F0838">
              <w:rPr>
                <w:rFonts w:cstheme="minorHAnsi"/>
                <w:sz w:val="34"/>
                <w:szCs w:val="34"/>
              </w:rPr>
              <w:t xml:space="preserve"> la República Checa, y:</w:t>
            </w:r>
            <w:r w:rsidRPr="00512A53">
              <w:rPr>
                <w:rFonts w:cstheme="minorHAnsi"/>
                <w:sz w:val="34"/>
                <w:szCs w:val="34"/>
              </w:rPr>
              <w:t xml:space="preserve"> Alemania (República Federal de), Austria, Bélgica, Bulgaria (República de), Chipre (República de), Croacia (República de), Dinamarca, España, Estonia (República de), Finlandia, Francia, Ghana, Grecia, Hungría, Irlanda, Islandia, Israel (Estado de), Italia, Letonia (República de), Liechtenstein (Principado de), Lituania (República de), Luxemburgo, Macedonia del Norte (República de), Malta, México, Moldova (República de), Montenegro, Países Bajos (Reino de los), Perú, Polonia (República de), Portugal, República Eslovaca, Rumanía, Serbia (República de), Eslovenia (República de) y Suecia</w:t>
            </w:r>
          </w:p>
        </w:tc>
      </w:tr>
      <w:tr w:rsidR="00FE57F6" w:rsidRPr="00813E5E" w14:paraId="70CDF819" w14:textId="77777777" w:rsidTr="00C538FC">
        <w:trPr>
          <w:cantSplit/>
        </w:trPr>
        <w:tc>
          <w:tcPr>
            <w:tcW w:w="9214" w:type="dxa"/>
            <w:gridSpan w:val="2"/>
            <w:tcMar>
              <w:left w:w="0" w:type="dxa"/>
            </w:tcMar>
          </w:tcPr>
          <w:p w14:paraId="0A33659D" w14:textId="3561F486" w:rsidR="00FE57F6" w:rsidRPr="00512A53" w:rsidRDefault="00512A53" w:rsidP="00C538FC">
            <w:pPr>
              <w:pStyle w:val="Subtitle"/>
              <w:framePr w:hSpace="0" w:wrap="auto" w:hAnchor="text" w:xAlign="left" w:yAlign="inline"/>
              <w:rPr>
                <w:lang w:val="es-ES"/>
              </w:rPr>
            </w:pPr>
            <w:r w:rsidRPr="00586F2F">
              <w:rPr>
                <w:lang w:val="es-ES"/>
              </w:rPr>
              <w:t xml:space="preserve">ENFOQUE BASADO EN LOS DERECHOS HUMANOS DE LAS TECNOLOGÍAS DE LAS TELECOMUNICACIONES/TIC DENTRO DE LA VISIÓN CENTRADA EN </w:t>
            </w:r>
            <w:r>
              <w:rPr>
                <w:lang w:val="es-ES"/>
              </w:rPr>
              <w:t>LOS SERES HUMANOS</w:t>
            </w:r>
            <w:r w:rsidRPr="00586F2F">
              <w:rPr>
                <w:lang w:val="es-ES"/>
              </w:rPr>
              <w:t xml:space="preserve"> DE LA TRANSFORMACIÓN DIGITAL</w:t>
            </w:r>
          </w:p>
        </w:tc>
      </w:tr>
      <w:tr w:rsidR="00FE57F6" w:rsidRPr="00813E5E" w14:paraId="63355C89" w14:textId="77777777" w:rsidTr="00C538FC">
        <w:trPr>
          <w:cantSplit/>
        </w:trPr>
        <w:tc>
          <w:tcPr>
            <w:tcW w:w="9214" w:type="dxa"/>
            <w:gridSpan w:val="2"/>
            <w:tcBorders>
              <w:top w:val="single" w:sz="4" w:space="0" w:color="auto"/>
              <w:bottom w:val="single" w:sz="4" w:space="0" w:color="auto"/>
            </w:tcBorders>
            <w:tcMar>
              <w:left w:w="0" w:type="dxa"/>
            </w:tcMar>
          </w:tcPr>
          <w:p w14:paraId="28B3BC89" w14:textId="729E2CD0" w:rsidR="00FE57F6" w:rsidRPr="00F24B71" w:rsidRDefault="00F24B71" w:rsidP="00C538FC">
            <w:pPr>
              <w:spacing w:before="160"/>
              <w:rPr>
                <w:b/>
                <w:bCs/>
                <w:sz w:val="26"/>
                <w:szCs w:val="26"/>
                <w:lang w:val="es-ES"/>
              </w:rPr>
            </w:pPr>
            <w:r w:rsidRPr="00F24B71">
              <w:rPr>
                <w:b/>
                <w:bCs/>
                <w:sz w:val="26"/>
                <w:szCs w:val="26"/>
                <w:lang w:val="es-ES"/>
              </w:rPr>
              <w:t>Finalidad</w:t>
            </w:r>
          </w:p>
          <w:p w14:paraId="03825E53" w14:textId="77777777" w:rsidR="00512A53" w:rsidRPr="00586F2F" w:rsidRDefault="00512A53" w:rsidP="00512A53">
            <w:pPr>
              <w:rPr>
                <w:lang w:val="es-ES"/>
              </w:rPr>
            </w:pPr>
            <w:r w:rsidRPr="00586F2F">
              <w:rPr>
                <w:lang w:val="es-ES"/>
              </w:rPr>
              <w:t xml:space="preserve">Esta contribución presenta </w:t>
            </w:r>
            <w:r>
              <w:rPr>
                <w:lang w:val="es-ES"/>
              </w:rPr>
              <w:t>un</w:t>
            </w:r>
            <w:r w:rsidRPr="00586F2F">
              <w:rPr>
                <w:lang w:val="es-ES"/>
              </w:rPr>
              <w:t xml:space="preserve">a opinión de un grupo de Estados Miembros, que ven un gran potencial en las telecomunicaciones/TIC disponibles si la Unión contribuye a la transformación digital que pone a </w:t>
            </w:r>
            <w:r>
              <w:rPr>
                <w:lang w:val="es-ES"/>
              </w:rPr>
              <w:t>los seres humanos</w:t>
            </w:r>
            <w:r w:rsidRPr="00586F2F">
              <w:rPr>
                <w:lang w:val="es-ES"/>
              </w:rPr>
              <w:t xml:space="preserve"> en el centro, como se mencionó también en la declaración política ampliamente apoyada en la Conferencia de Plenipotenciarios de 2022 de Bucarest.</w:t>
            </w:r>
          </w:p>
          <w:p w14:paraId="1254AB84" w14:textId="3B6941E9" w:rsidR="00FE57F6" w:rsidRPr="00F24B71" w:rsidRDefault="00512A53" w:rsidP="00512A53">
            <w:pPr>
              <w:rPr>
                <w:lang w:val="es-ES"/>
              </w:rPr>
            </w:pPr>
            <w:r>
              <w:rPr>
                <w:lang w:val="es-ES"/>
              </w:rPr>
              <w:t>Esta</w:t>
            </w:r>
            <w:r w:rsidRPr="00586F2F">
              <w:rPr>
                <w:lang w:val="es-ES"/>
              </w:rPr>
              <w:t xml:space="preserve"> contribución está vinculada al punto 2.3 del orden del día de la Sesión Plenaria sobre el tratamiento de los procesos de elaboración de normas en el sistema de las Naciones Unidas y otros procesos intergubernamentales internacionales. Además, la propia UIT ha hecho público su Informe, donde en el punto 5 propone una cooperación reforzada con la Oficina del Alto Comisionado de las Naciones Unidas para los Derechos Humanos (ACNUDH) así como con otras organizaciones de elaboración de normas.</w:t>
            </w:r>
          </w:p>
          <w:p w14:paraId="7EF347C2" w14:textId="77777777" w:rsidR="006E4B20" w:rsidRDefault="006E4B20" w:rsidP="00C538FC">
            <w:pPr>
              <w:spacing w:before="160"/>
              <w:rPr>
                <w:b/>
                <w:bCs/>
                <w:sz w:val="26"/>
                <w:szCs w:val="26"/>
                <w:lang w:val="es-ES"/>
              </w:rPr>
            </w:pPr>
          </w:p>
          <w:p w14:paraId="55448EF7" w14:textId="5D00B381" w:rsidR="00FE57F6" w:rsidRPr="00F24B71" w:rsidRDefault="00F24B71" w:rsidP="00C538FC">
            <w:pPr>
              <w:spacing w:before="160"/>
              <w:rPr>
                <w:b/>
                <w:bCs/>
                <w:sz w:val="26"/>
                <w:szCs w:val="26"/>
                <w:lang w:val="es-ES"/>
              </w:rPr>
            </w:pPr>
            <w:r w:rsidRPr="00F24B71">
              <w:rPr>
                <w:b/>
                <w:bCs/>
                <w:sz w:val="26"/>
                <w:szCs w:val="26"/>
                <w:lang w:val="es-ES"/>
              </w:rPr>
              <w:lastRenderedPageBreak/>
              <w:t xml:space="preserve">Acción solicitada </w:t>
            </w:r>
            <w:r w:rsidR="00677A97">
              <w:rPr>
                <w:b/>
                <w:bCs/>
                <w:sz w:val="26"/>
                <w:szCs w:val="26"/>
                <w:lang w:val="es-ES"/>
              </w:rPr>
              <w:t>al</w:t>
            </w:r>
            <w:r w:rsidRPr="00F24B71">
              <w:rPr>
                <w:b/>
                <w:bCs/>
                <w:sz w:val="26"/>
                <w:szCs w:val="26"/>
                <w:lang w:val="es-ES"/>
              </w:rPr>
              <w:t xml:space="preserve"> Consejo</w:t>
            </w:r>
          </w:p>
          <w:p w14:paraId="422D736B" w14:textId="215E772E" w:rsidR="00FE57F6" w:rsidRPr="00F24B71" w:rsidRDefault="00512A53" w:rsidP="00C538FC">
            <w:pPr>
              <w:rPr>
                <w:lang w:val="es-ES"/>
              </w:rPr>
            </w:pPr>
            <w:r w:rsidRPr="00586F2F">
              <w:rPr>
                <w:lang w:val="es-ES"/>
              </w:rPr>
              <w:t xml:space="preserve">Se invita al Consejo a que </w:t>
            </w:r>
            <w:r w:rsidRPr="00586F2F">
              <w:rPr>
                <w:b/>
                <w:lang w:val="es-ES"/>
              </w:rPr>
              <w:t>tome nota</w:t>
            </w:r>
            <w:r w:rsidRPr="00586F2F">
              <w:rPr>
                <w:lang w:val="es-ES"/>
              </w:rPr>
              <w:t xml:space="preserve"> del contenido de la presente contribución.</w:t>
            </w:r>
          </w:p>
          <w:p w14:paraId="4EEDB828" w14:textId="77777777" w:rsidR="00FE57F6" w:rsidRPr="00813E5E" w:rsidRDefault="00FE57F6" w:rsidP="00C538FC">
            <w:pPr>
              <w:spacing w:before="160"/>
              <w:rPr>
                <w:caps/>
                <w:sz w:val="22"/>
              </w:rPr>
            </w:pPr>
            <w:r w:rsidRPr="00813E5E">
              <w:rPr>
                <w:sz w:val="22"/>
              </w:rPr>
              <w:t>____________</w:t>
            </w:r>
            <w:r>
              <w:rPr>
                <w:sz w:val="22"/>
              </w:rPr>
              <w:t>______</w:t>
            </w:r>
          </w:p>
          <w:p w14:paraId="10BEA55C" w14:textId="77777777" w:rsidR="00FE57F6" w:rsidRDefault="00F24B71" w:rsidP="00C538FC">
            <w:pPr>
              <w:spacing w:before="160"/>
              <w:rPr>
                <w:b/>
                <w:bCs/>
                <w:sz w:val="26"/>
                <w:szCs w:val="26"/>
              </w:rPr>
            </w:pPr>
            <w:r w:rsidRPr="00F24B71">
              <w:rPr>
                <w:b/>
                <w:bCs/>
                <w:sz w:val="26"/>
                <w:szCs w:val="26"/>
              </w:rPr>
              <w:t>Referencia</w:t>
            </w:r>
          </w:p>
          <w:p w14:paraId="7CDA7131" w14:textId="2D8FBD7C" w:rsidR="00FE57F6" w:rsidRDefault="00512A53" w:rsidP="00C538FC">
            <w:pPr>
              <w:spacing w:after="160"/>
            </w:pPr>
            <w:r w:rsidRPr="00586F2F">
              <w:rPr>
                <w:lang w:val="es-ES"/>
              </w:rPr>
              <w:t xml:space="preserve">Documento </w:t>
            </w:r>
            <w:hyperlink r:id="rId6" w:history="1">
              <w:r w:rsidRPr="00586F2F">
                <w:rPr>
                  <w:rStyle w:val="Hyperlink"/>
                  <w:lang w:val="es-ES"/>
                </w:rPr>
                <w:t>C23/49</w:t>
              </w:r>
            </w:hyperlink>
          </w:p>
        </w:tc>
      </w:tr>
      <w:bookmarkEnd w:id="0"/>
    </w:tbl>
    <w:p w14:paraId="112BD7CD" w14:textId="77777777" w:rsidR="00093EEB" w:rsidRDefault="00093EEB"/>
    <w:p w14:paraId="5A0299C1"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716F2705" w14:textId="77777777" w:rsidR="00512A53" w:rsidRPr="00586F2F" w:rsidRDefault="00512A53" w:rsidP="00512A53">
      <w:pPr>
        <w:tabs>
          <w:tab w:val="clear" w:pos="1134"/>
          <w:tab w:val="clear" w:pos="1701"/>
          <w:tab w:val="clear" w:pos="2268"/>
          <w:tab w:val="clear" w:pos="2835"/>
        </w:tabs>
        <w:snapToGrid w:val="0"/>
        <w:spacing w:after="120"/>
        <w:rPr>
          <w:lang w:val="es-ES"/>
        </w:rPr>
      </w:pPr>
      <w:r w:rsidRPr="00586F2F">
        <w:rPr>
          <w:lang w:val="es-ES"/>
        </w:rPr>
        <w:lastRenderedPageBreak/>
        <w:t xml:space="preserve">En la Conferencia de Plenipotenciarios 2022 de la UIT, celebrada en Bucarest, 57 países expresaron su voluntad política de que la UIT adopte un enfoque basado en los derechos humanos para todo el ciclo de vida de las tecnologías de las telecomunicaciones/TIC, como parte de una visión centrada en </w:t>
      </w:r>
      <w:r>
        <w:rPr>
          <w:lang w:val="es-ES"/>
        </w:rPr>
        <w:t>los seres humanos</w:t>
      </w:r>
      <w:r w:rsidRPr="00586F2F">
        <w:rPr>
          <w:lang w:val="es-ES"/>
        </w:rPr>
        <w:t xml:space="preserve"> de la transformación digital, especialmente para los procesos internacionales de establecimiento de normas. </w:t>
      </w:r>
    </w:p>
    <w:p w14:paraId="5038DA75" w14:textId="77777777" w:rsidR="00512A53" w:rsidRPr="00586F2F" w:rsidRDefault="00512A53" w:rsidP="00512A53">
      <w:pPr>
        <w:tabs>
          <w:tab w:val="clear" w:pos="1134"/>
          <w:tab w:val="clear" w:pos="1701"/>
          <w:tab w:val="clear" w:pos="2268"/>
          <w:tab w:val="clear" w:pos="2835"/>
        </w:tabs>
        <w:snapToGrid w:val="0"/>
        <w:spacing w:after="120"/>
        <w:rPr>
          <w:lang w:val="es-ES"/>
        </w:rPr>
      </w:pPr>
      <w:r w:rsidRPr="00586F2F">
        <w:rPr>
          <w:lang w:val="es-ES"/>
        </w:rPr>
        <w:t xml:space="preserve">Felicitamos a la dirección de la UIT por un enfoque avanzado en este asunto que incluye una estrecha cooperación con las organizaciones afines, la ISO, la CEI, así como la ACNUDH. </w:t>
      </w:r>
    </w:p>
    <w:p w14:paraId="3021AD38" w14:textId="77777777" w:rsidR="00512A53" w:rsidRPr="00586F2F" w:rsidRDefault="00512A53" w:rsidP="00512A53">
      <w:pPr>
        <w:tabs>
          <w:tab w:val="clear" w:pos="1134"/>
          <w:tab w:val="clear" w:pos="1701"/>
          <w:tab w:val="clear" w:pos="2268"/>
          <w:tab w:val="clear" w:pos="2835"/>
        </w:tabs>
        <w:snapToGrid w:val="0"/>
        <w:spacing w:after="120"/>
        <w:rPr>
          <w:lang w:val="es-ES"/>
        </w:rPr>
      </w:pPr>
      <w:r w:rsidRPr="00586F2F">
        <w:rPr>
          <w:lang w:val="es-ES"/>
        </w:rPr>
        <w:t>Hemos observado con satisfacción la seriedad con la que la UIT, la ISO y la CEI pretenden responder a los retos que plantean los rápidos avances en el campo de la inteligencia artificial, destacando el papel de las normas para un desarrollo responsable, seguro y fiable de la IA en las telecomunicaciones/TIC.</w:t>
      </w:r>
    </w:p>
    <w:p w14:paraId="16FF1AB5" w14:textId="77777777" w:rsidR="00512A53" w:rsidRPr="00586F2F" w:rsidRDefault="00512A53" w:rsidP="00512A53">
      <w:pPr>
        <w:tabs>
          <w:tab w:val="clear" w:pos="1134"/>
          <w:tab w:val="clear" w:pos="1701"/>
          <w:tab w:val="clear" w:pos="2268"/>
          <w:tab w:val="clear" w:pos="2835"/>
        </w:tabs>
        <w:snapToGrid w:val="0"/>
        <w:spacing w:after="120"/>
        <w:rPr>
          <w:lang w:val="es-ES"/>
        </w:rPr>
      </w:pPr>
      <w:r w:rsidRPr="00586F2F">
        <w:rPr>
          <w:lang w:val="es-ES"/>
        </w:rPr>
        <w:t>A medida que las telecomunicaciones/TIC continúan expandiéndose y desarrollándose a un ritmo extraordinario, creemos que sólo podremos aprovechar colectivamente su gran potencial si la Unión contribuye a la transformación digital que sitúa a los seres humanos en el centro, en particular a los que pertenecen a grupos en situación de vulnerabilidad, empodera a los individuos y proporciona una conectividad efectiva.</w:t>
      </w:r>
    </w:p>
    <w:p w14:paraId="30D1697D" w14:textId="53B051AB" w:rsidR="00927F93" w:rsidRDefault="00512A53" w:rsidP="00512A53">
      <w:pPr>
        <w:rPr>
          <w:lang w:val="es-ES"/>
        </w:rPr>
      </w:pPr>
      <w:r w:rsidRPr="00586F2F">
        <w:rPr>
          <w:lang w:val="es-ES"/>
        </w:rPr>
        <w:t>Por lo tanto, agradeceríamos que la UIT desarrolle métodos de trabajo concretos en los órganos específicos de la Unión para garantizar que se tienen en cuenta los derechos humanos a la hora de desarrollar normas y políticas digitales, y que lo presente al próximo Consejo. Estamos dispuestos a colaborar en esta tarea.</w:t>
      </w:r>
    </w:p>
    <w:p w14:paraId="2C62A035" w14:textId="77777777" w:rsidR="00512A53" w:rsidRDefault="00512A53" w:rsidP="00411C49">
      <w:pPr>
        <w:pStyle w:val="Reasons"/>
      </w:pPr>
    </w:p>
    <w:p w14:paraId="3865971A" w14:textId="0C59428E" w:rsidR="00512A53" w:rsidRPr="000B0D00" w:rsidRDefault="00512A53" w:rsidP="00512A53">
      <w:pPr>
        <w:jc w:val="center"/>
      </w:pPr>
      <w:r>
        <w:t>______________</w:t>
      </w:r>
    </w:p>
    <w:sectPr w:rsidR="00512A53" w:rsidRPr="000B0D00"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5681" w14:textId="77777777" w:rsidR="00512A53" w:rsidRDefault="00512A53">
      <w:r>
        <w:separator/>
      </w:r>
    </w:p>
  </w:endnote>
  <w:endnote w:type="continuationSeparator" w:id="0">
    <w:p w14:paraId="7001E1D0" w14:textId="77777777" w:rsidR="00512A53" w:rsidRDefault="0051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07616FF" w14:textId="77777777" w:rsidTr="00E31DCE">
      <w:trPr>
        <w:jc w:val="center"/>
      </w:trPr>
      <w:tc>
        <w:tcPr>
          <w:tcW w:w="1803" w:type="dxa"/>
          <w:vAlign w:val="center"/>
        </w:tcPr>
        <w:p w14:paraId="3C7EF554" w14:textId="6408B5A5" w:rsidR="003273A4" w:rsidRDefault="003273A4" w:rsidP="003273A4">
          <w:pPr>
            <w:pStyle w:val="Header"/>
            <w:jc w:val="left"/>
            <w:rPr>
              <w:noProof/>
            </w:rPr>
          </w:pPr>
          <w:r>
            <w:rPr>
              <w:noProof/>
            </w:rPr>
            <w:t xml:space="preserve">DPS </w:t>
          </w:r>
          <w:r w:rsidR="006E4B20">
            <w:rPr>
              <w:noProof/>
            </w:rPr>
            <w:t>525345</w:t>
          </w:r>
        </w:p>
      </w:tc>
      <w:tc>
        <w:tcPr>
          <w:tcW w:w="8261" w:type="dxa"/>
        </w:tcPr>
        <w:p w14:paraId="6D967792" w14:textId="62DF64C9"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E4B20">
            <w:rPr>
              <w:bCs/>
            </w:rPr>
            <w:t>74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D5D1154" w14:textId="386F0BEB" w:rsidR="00760F1C" w:rsidRPr="00067A46" w:rsidRDefault="00760F1C" w:rsidP="004F0838">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E4BEE2D" w14:textId="77777777" w:rsidTr="00E31DCE">
      <w:trPr>
        <w:jc w:val="center"/>
      </w:trPr>
      <w:tc>
        <w:tcPr>
          <w:tcW w:w="1803" w:type="dxa"/>
          <w:vAlign w:val="center"/>
        </w:tcPr>
        <w:p w14:paraId="767257E1" w14:textId="77777777" w:rsidR="00F24B71" w:rsidRDefault="004F0838" w:rsidP="00F24B71">
          <w:pPr>
            <w:pStyle w:val="Header"/>
            <w:jc w:val="left"/>
            <w:rPr>
              <w:noProof/>
            </w:rPr>
          </w:pPr>
          <w:hyperlink r:id="rId1" w:history="1">
            <w:r w:rsidR="00F24B71" w:rsidRPr="00A514A4">
              <w:rPr>
                <w:rStyle w:val="Hyperlink"/>
                <w:szCs w:val="14"/>
              </w:rPr>
              <w:t>www.itu.int/council</w:t>
            </w:r>
          </w:hyperlink>
        </w:p>
      </w:tc>
      <w:tc>
        <w:tcPr>
          <w:tcW w:w="8261" w:type="dxa"/>
        </w:tcPr>
        <w:p w14:paraId="1BA25963" w14:textId="5E1C497E"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E4B20">
            <w:rPr>
              <w:bCs/>
            </w:rPr>
            <w:t>74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1FD0B91" w14:textId="2A253FD1" w:rsidR="00760F1C" w:rsidRPr="00067A46" w:rsidRDefault="00760F1C" w:rsidP="00F24B71">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BB39" w14:textId="77777777" w:rsidR="00512A53" w:rsidRDefault="00512A53">
      <w:r>
        <w:t>____________________</w:t>
      </w:r>
    </w:p>
  </w:footnote>
  <w:footnote w:type="continuationSeparator" w:id="0">
    <w:p w14:paraId="404369C7" w14:textId="77777777" w:rsidR="00512A53" w:rsidRDefault="0051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1825F7FA" w14:textId="77777777" w:rsidTr="00E31DCE">
      <w:trPr>
        <w:trHeight w:val="1104"/>
        <w:jc w:val="center"/>
      </w:trPr>
      <w:tc>
        <w:tcPr>
          <w:tcW w:w="4390" w:type="dxa"/>
          <w:vAlign w:val="center"/>
        </w:tcPr>
        <w:p w14:paraId="150EB483"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11552272" wp14:editId="0A173A45">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702FBBAF" w14:textId="77777777" w:rsidR="001559F5" w:rsidRDefault="001559F5" w:rsidP="001559F5">
          <w:pPr>
            <w:pStyle w:val="Header"/>
            <w:jc w:val="right"/>
            <w:rPr>
              <w:rFonts w:ascii="Arial" w:hAnsi="Arial" w:cs="Arial"/>
              <w:b/>
              <w:bCs/>
              <w:color w:val="009CD6"/>
              <w:szCs w:val="18"/>
            </w:rPr>
          </w:pPr>
        </w:p>
        <w:p w14:paraId="72402E52" w14:textId="77777777" w:rsidR="001559F5" w:rsidRDefault="001559F5" w:rsidP="001559F5">
          <w:pPr>
            <w:pStyle w:val="Header"/>
            <w:jc w:val="right"/>
            <w:rPr>
              <w:rFonts w:ascii="Arial" w:hAnsi="Arial" w:cs="Arial"/>
              <w:b/>
              <w:bCs/>
              <w:color w:val="009CD6"/>
              <w:szCs w:val="18"/>
            </w:rPr>
          </w:pPr>
        </w:p>
        <w:p w14:paraId="233DE279"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03A6F84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8232E27" wp14:editId="38AE53C7">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6DFA3"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53"/>
    <w:rsid w:val="000007D1"/>
    <w:rsid w:val="00067A46"/>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B5D49"/>
    <w:rsid w:val="004F0838"/>
    <w:rsid w:val="00512A53"/>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6E4B20"/>
    <w:rsid w:val="00726872"/>
    <w:rsid w:val="00760F1C"/>
    <w:rsid w:val="007657F0"/>
    <w:rsid w:val="0077252D"/>
    <w:rsid w:val="007955DA"/>
    <w:rsid w:val="007E5DD3"/>
    <w:rsid w:val="007F350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801F6"/>
  <w15:docId w15:val="{3DC28003-7FB8-481D-B9DC-0FBFCE59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83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3-CL-C-0049/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6</TotalTime>
  <Pages>3</Pages>
  <Words>540</Words>
  <Characters>3112</Characters>
  <Application>Microsoft Office Word</Application>
  <DocSecurity>4</DocSecurity>
  <Lines>25</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3645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Spanish</dc:creator>
  <cp:keywords>C2023, C23, Council-23</cp:keywords>
  <dc:description/>
  <cp:lastModifiedBy>Brouard, Ricarda</cp:lastModifiedBy>
  <cp:revision>2</cp:revision>
  <cp:lastPrinted>2006-03-24T09:51:00Z</cp:lastPrinted>
  <dcterms:created xsi:type="dcterms:W3CDTF">2023-07-05T12:40:00Z</dcterms:created>
  <dcterms:modified xsi:type="dcterms:W3CDTF">2023-07-05T12:40:00Z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