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67D53" w14:paraId="1591300A" w14:textId="77777777" w:rsidTr="00AD3606">
        <w:trPr>
          <w:cantSplit/>
          <w:trHeight w:val="23"/>
        </w:trPr>
        <w:tc>
          <w:tcPr>
            <w:tcW w:w="3969" w:type="dxa"/>
            <w:vMerge w:val="restart"/>
            <w:tcMar>
              <w:left w:w="0" w:type="dxa"/>
            </w:tcMar>
          </w:tcPr>
          <w:p w14:paraId="4F2DE73B" w14:textId="6EC1EC9C" w:rsidR="00AD3606" w:rsidRPr="00E85629" w:rsidRDefault="00AD3606" w:rsidP="00F04BB5">
            <w:pPr>
              <w:tabs>
                <w:tab w:val="left" w:pos="851"/>
              </w:tabs>
              <w:spacing w:before="0" w:line="240" w:lineRule="atLeast"/>
              <w:jc w:val="both"/>
              <w:rPr>
                <w:b/>
              </w:rPr>
            </w:pPr>
            <w:bookmarkStart w:id="0" w:name="dmeeting" w:colFirst="0" w:colLast="0"/>
            <w:bookmarkStart w:id="1" w:name="dnum" w:colFirst="1" w:colLast="1"/>
            <w:r>
              <w:rPr>
                <w:b/>
              </w:rPr>
              <w:t xml:space="preserve">Agenda item: </w:t>
            </w:r>
            <w:r w:rsidR="003D64B1">
              <w:rPr>
                <w:b/>
              </w:rPr>
              <w:t>PL</w:t>
            </w:r>
            <w:r w:rsidR="00417BD6">
              <w:rPr>
                <w:b/>
              </w:rPr>
              <w:t xml:space="preserve"> </w:t>
            </w:r>
            <w:r w:rsidR="003D64B1">
              <w:rPr>
                <w:b/>
              </w:rPr>
              <w:t>2</w:t>
            </w:r>
          </w:p>
        </w:tc>
        <w:tc>
          <w:tcPr>
            <w:tcW w:w="5245" w:type="dxa"/>
          </w:tcPr>
          <w:p w14:paraId="2F0CB53A" w14:textId="3921B462" w:rsidR="00AD3606" w:rsidRPr="00067D53" w:rsidRDefault="00067D53" w:rsidP="00472BAD">
            <w:pPr>
              <w:tabs>
                <w:tab w:val="left" w:pos="851"/>
              </w:tabs>
              <w:spacing w:before="0" w:line="240" w:lineRule="atLeast"/>
              <w:jc w:val="right"/>
              <w:rPr>
                <w:b/>
              </w:rPr>
            </w:pPr>
            <w:r w:rsidRPr="008D4AC1">
              <w:rPr>
                <w:b/>
              </w:rPr>
              <w:t>Revision 1 t</w:t>
            </w:r>
            <w:r w:rsidRPr="007E66D2">
              <w:rPr>
                <w:b/>
              </w:rPr>
              <w:t>o</w:t>
            </w:r>
            <w:r w:rsidRPr="00067D53">
              <w:rPr>
                <w:b/>
              </w:rPr>
              <w:br/>
            </w:r>
            <w:r w:rsidR="00AD3606" w:rsidRPr="00067D53">
              <w:rPr>
                <w:b/>
              </w:rPr>
              <w:t>Document C23/</w:t>
            </w:r>
            <w:r w:rsidR="008C141F" w:rsidRPr="00067D53">
              <w:rPr>
                <w:b/>
              </w:rPr>
              <w:t>93</w:t>
            </w:r>
            <w:r w:rsidR="00AD3606" w:rsidRPr="00067D53">
              <w:rPr>
                <w:b/>
              </w:rPr>
              <w:t>-E</w:t>
            </w:r>
          </w:p>
        </w:tc>
      </w:tr>
      <w:tr w:rsidR="00AD3606" w:rsidRPr="00813E5E" w14:paraId="777833CB" w14:textId="77777777" w:rsidTr="00AD3606">
        <w:trPr>
          <w:cantSplit/>
        </w:trPr>
        <w:tc>
          <w:tcPr>
            <w:tcW w:w="3969" w:type="dxa"/>
            <w:vMerge/>
          </w:tcPr>
          <w:p w14:paraId="7DECAB6C" w14:textId="77777777" w:rsidR="00AD3606" w:rsidRPr="00067D53"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76749D15" w:rsidR="00AD3606" w:rsidRPr="00E85629" w:rsidRDefault="001754BA" w:rsidP="00AD3606">
            <w:pPr>
              <w:tabs>
                <w:tab w:val="left" w:pos="851"/>
              </w:tabs>
              <w:spacing w:before="0"/>
              <w:jc w:val="right"/>
              <w:rPr>
                <w:b/>
              </w:rPr>
            </w:pPr>
            <w:r>
              <w:rPr>
                <w:b/>
              </w:rPr>
              <w:t>14 July</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4859D398" w:rsidR="00AD3606" w:rsidRPr="00E85629" w:rsidRDefault="00AD3606" w:rsidP="00AD3606">
            <w:pPr>
              <w:tabs>
                <w:tab w:val="left" w:pos="851"/>
              </w:tabs>
              <w:spacing w:before="0" w:line="240" w:lineRule="atLeast"/>
              <w:jc w:val="right"/>
              <w:rPr>
                <w:b/>
              </w:rPr>
            </w:pPr>
            <w:r>
              <w:rPr>
                <w:b/>
              </w:rPr>
              <w:t xml:space="preserve">Original: </w:t>
            </w:r>
            <w:r w:rsidR="00F04BB5">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109E6388" w:rsidR="00AD3606" w:rsidRPr="00813E5E" w:rsidRDefault="00146BAF" w:rsidP="009453B5">
            <w:pPr>
              <w:pStyle w:val="Source"/>
              <w:framePr w:hSpace="0" w:wrap="auto" w:vAnchor="margin" w:hAnchor="text" w:xAlign="left" w:yAlign="inline"/>
            </w:pPr>
            <w:bookmarkStart w:id="4" w:name="dsource" w:colFirst="0" w:colLast="0"/>
            <w:bookmarkEnd w:id="3"/>
            <w:r>
              <w:t>Contribution</w:t>
            </w:r>
            <w:r w:rsidR="00AD3606" w:rsidRPr="002C54E2">
              <w:t xml:space="preserve"> </w:t>
            </w:r>
            <w:r w:rsidR="002F6124">
              <w:t>from</w:t>
            </w:r>
            <w:r w:rsidR="00AD3606" w:rsidRPr="002C54E2">
              <w:t xml:space="preserve"> </w:t>
            </w:r>
            <w:r w:rsidR="00EE364B">
              <w:t>Brazil</w:t>
            </w:r>
            <w:r w:rsidR="001D7293">
              <w:t xml:space="preserve"> </w:t>
            </w:r>
            <w:r w:rsidR="001D7293" w:rsidRPr="001D7293">
              <w:t>(Federative Republic of)</w:t>
            </w:r>
          </w:p>
        </w:tc>
      </w:tr>
      <w:tr w:rsidR="00AD3606" w:rsidRPr="00813E5E" w14:paraId="62B9C291" w14:textId="77777777" w:rsidTr="00AD3606">
        <w:trPr>
          <w:cantSplit/>
        </w:trPr>
        <w:tc>
          <w:tcPr>
            <w:tcW w:w="9214" w:type="dxa"/>
            <w:gridSpan w:val="2"/>
            <w:tcMar>
              <w:left w:w="0" w:type="dxa"/>
            </w:tcMar>
          </w:tcPr>
          <w:p w14:paraId="556A1BCF" w14:textId="44CFD3A2" w:rsidR="00AD3606" w:rsidRPr="00813E5E" w:rsidRDefault="008C141F" w:rsidP="009453B5">
            <w:pPr>
              <w:pStyle w:val="Subtitle"/>
              <w:framePr w:hSpace="0" w:wrap="auto" w:xAlign="left" w:yAlign="inline"/>
            </w:pPr>
            <w:bookmarkStart w:id="5" w:name="dtitle1" w:colFirst="0" w:colLast="0"/>
            <w:bookmarkEnd w:id="4"/>
            <w:r>
              <w:t xml:space="preserve">ELABORATION OF THE </w:t>
            </w:r>
            <w:r w:rsidRPr="007B6309">
              <w:t>GLOBAL CYBERSECURITY AGENDA (GCA)</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73F6B448" w:rsidR="00AD3606" w:rsidRPr="00F16BAB" w:rsidRDefault="00F16BAB" w:rsidP="00F16BAB">
            <w:pPr>
              <w:spacing w:before="160"/>
              <w:rPr>
                <w:b/>
                <w:bCs/>
                <w:sz w:val="26"/>
                <w:szCs w:val="26"/>
              </w:rPr>
            </w:pPr>
            <w:r w:rsidRPr="00F16BAB">
              <w:rPr>
                <w:b/>
                <w:bCs/>
                <w:sz w:val="26"/>
                <w:szCs w:val="26"/>
              </w:rPr>
              <w:t xml:space="preserve">Purpose </w:t>
            </w:r>
          </w:p>
          <w:p w14:paraId="01EEEAC5" w14:textId="0E39B6A6" w:rsidR="00AD3606" w:rsidRPr="00813E5E" w:rsidRDefault="007B6309" w:rsidP="007B6309">
            <w:pPr>
              <w:jc w:val="both"/>
            </w:pPr>
            <w:r>
              <w:t>Provide guidance for the successful implementation of WSIS Action Line C5 (Building confidence and security in the use of ICTs)</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3D57EDF8" w14:textId="0E9D37A8" w:rsidR="00AD3606" w:rsidRPr="00484009" w:rsidRDefault="00926AC9" w:rsidP="00AD3606">
            <w:r>
              <w:t xml:space="preserve">Council is invited to </w:t>
            </w:r>
            <w:r w:rsidRPr="00417BD6">
              <w:rPr>
                <w:b/>
                <w:bCs/>
              </w:rPr>
              <w:t xml:space="preserve">adopt </w:t>
            </w:r>
            <w:r>
              <w:t xml:space="preserve">the draft </w:t>
            </w:r>
            <w:r w:rsidR="00157221" w:rsidRPr="00926AC9">
              <w:t>Decision</w:t>
            </w:r>
            <w:r>
              <w:t xml:space="preserve"> in the Annex. </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11693C3E" w14:textId="7F257850" w:rsidR="00AD3606" w:rsidRDefault="00954027" w:rsidP="00EE364B">
            <w:pPr>
              <w:spacing w:after="160"/>
              <w:jc w:val="both"/>
            </w:pPr>
            <w:hyperlink r:id="rId11" w:history="1">
              <w:r w:rsidR="00EE364B" w:rsidRPr="00B13751">
                <w:rPr>
                  <w:rStyle w:val="Hyperlink"/>
                </w:rPr>
                <w:t>R</w:t>
              </w:r>
              <w:r w:rsidR="00B13751" w:rsidRPr="00B13751">
                <w:rPr>
                  <w:rStyle w:val="Hyperlink"/>
                </w:rPr>
                <w:t>esolution</w:t>
              </w:r>
              <w:r w:rsidR="00EE364B" w:rsidRPr="00B13751">
                <w:rPr>
                  <w:rStyle w:val="Hyperlink"/>
                </w:rPr>
                <w:t xml:space="preserve"> </w:t>
              </w:r>
              <w:bookmarkStart w:id="6" w:name="_Hlk138699029"/>
              <w:r w:rsidR="00EE364B" w:rsidRPr="00B13751">
                <w:rPr>
                  <w:rStyle w:val="Hyperlink"/>
                </w:rPr>
                <w:t>130</w:t>
              </w:r>
            </w:hyperlink>
            <w:r w:rsidR="00EE364B">
              <w:t xml:space="preserve"> (</w:t>
            </w:r>
            <w:r w:rsidR="00B13751">
              <w:t>Rev. Bucharest</w:t>
            </w:r>
            <w:r w:rsidR="00EE364B">
              <w:t>, 2022)</w:t>
            </w:r>
            <w:r w:rsidR="00B13751">
              <w:t xml:space="preserve"> of the Plenipotentiary Conference</w:t>
            </w:r>
            <w:r w:rsidR="00EE364B">
              <w:t xml:space="preserve"> – Strengthening the role of ITU in building confidence and security in the use of information and communication </w:t>
            </w:r>
            <w:proofErr w:type="gramStart"/>
            <w:r w:rsidR="00EE364B">
              <w:t>technologies</w:t>
            </w:r>
            <w:proofErr w:type="gramEnd"/>
          </w:p>
          <w:bookmarkEnd w:id="6"/>
          <w:p w14:paraId="1CB892AD" w14:textId="662C91F3" w:rsidR="00EE364B" w:rsidRDefault="00EE364B" w:rsidP="00EE364B">
            <w:pPr>
              <w:spacing w:after="160"/>
              <w:jc w:val="both"/>
            </w:pPr>
            <w:r>
              <w:t xml:space="preserve">PP-22 Recommendation 3 of the Working Group of Plenary (item 1.8 of the </w:t>
            </w:r>
            <w:hyperlink r:id="rId12" w:history="1">
              <w:r w:rsidRPr="00D77569">
                <w:rPr>
                  <w:rStyle w:val="Hyperlink"/>
                </w:rPr>
                <w:t>Document PP</w:t>
              </w:r>
              <w:r w:rsidR="00D77569" w:rsidRPr="00D77569">
                <w:rPr>
                  <w:rStyle w:val="Hyperlink"/>
                </w:rPr>
                <w:t>-</w:t>
              </w:r>
              <w:r w:rsidR="00B13751" w:rsidRPr="00D77569">
                <w:rPr>
                  <w:rStyle w:val="Hyperlink"/>
                </w:rPr>
                <w:t>22/</w:t>
              </w:r>
              <w:r w:rsidRPr="00D77569">
                <w:rPr>
                  <w:rStyle w:val="Hyperlink"/>
                </w:rPr>
                <w:t>206</w:t>
              </w:r>
            </w:hyperlink>
            <w:r w:rsidR="00B13751">
              <w:t>)</w:t>
            </w:r>
            <w:r>
              <w:t>: Global Cybersecurity Agenda</w:t>
            </w:r>
          </w:p>
          <w:p w14:paraId="65250B1E" w14:textId="085886B8" w:rsidR="007B6309" w:rsidRDefault="007B6309" w:rsidP="00EE364B">
            <w:pPr>
              <w:spacing w:after="160"/>
              <w:jc w:val="both"/>
            </w:pPr>
            <w:r>
              <w:t xml:space="preserve">Council </w:t>
            </w:r>
            <w:hyperlink r:id="rId13" w:history="1">
              <w:r w:rsidRPr="00D77569">
                <w:rPr>
                  <w:rStyle w:val="Hyperlink"/>
                </w:rPr>
                <w:t>Resolution 1332</w:t>
              </w:r>
            </w:hyperlink>
            <w:r>
              <w:t xml:space="preserve"> (C11, last amended C19) </w:t>
            </w:r>
            <w:r w:rsidR="00D77569">
              <w:t xml:space="preserve">- </w:t>
            </w:r>
            <w:r>
              <w:t>ITU role in the implementation of the WSIS outcomes and the 2030 Agenda for Sustainable Development</w:t>
            </w:r>
          </w:p>
        </w:tc>
      </w:tr>
      <w:bookmarkEnd w:id="5"/>
    </w:tbl>
    <w:p w14:paraId="7FE52F59" w14:textId="77777777" w:rsidR="0090147A" w:rsidRPr="00EE364B" w:rsidRDefault="0090147A">
      <w:pPr>
        <w:tabs>
          <w:tab w:val="clear" w:pos="567"/>
          <w:tab w:val="clear" w:pos="1134"/>
          <w:tab w:val="clear" w:pos="1701"/>
          <w:tab w:val="clear" w:pos="2268"/>
          <w:tab w:val="clear" w:pos="2835"/>
        </w:tabs>
        <w:overflowPunct/>
        <w:autoSpaceDE/>
        <w:autoSpaceDN/>
        <w:adjustRightInd/>
        <w:spacing w:before="0"/>
        <w:textAlignment w:val="auto"/>
        <w:rPr>
          <w:b/>
          <w:lang w:val="en-US"/>
        </w:rPr>
      </w:pPr>
      <w:r w:rsidRPr="00EE364B">
        <w:rPr>
          <w:lang w:val="en-US"/>
        </w:rPr>
        <w:br w:type="page"/>
      </w:r>
    </w:p>
    <w:p w14:paraId="2BB581A4" w14:textId="77777777" w:rsidR="00EE364B" w:rsidRDefault="00EE364B" w:rsidP="00D77569">
      <w:pPr>
        <w:spacing w:before="240"/>
        <w:jc w:val="both"/>
        <w:rPr>
          <w:b/>
          <w:bCs/>
          <w:szCs w:val="24"/>
          <w:lang w:val="en-US"/>
        </w:rPr>
      </w:pPr>
      <w:r w:rsidRPr="00157221">
        <w:rPr>
          <w:b/>
          <w:bCs/>
          <w:szCs w:val="24"/>
          <w:lang w:val="en-US"/>
        </w:rPr>
        <w:lastRenderedPageBreak/>
        <w:t>Background:</w:t>
      </w:r>
    </w:p>
    <w:p w14:paraId="394736D2" w14:textId="6C931D52" w:rsidR="00826C1B" w:rsidRPr="007E66D2" w:rsidRDefault="00826C1B" w:rsidP="00826C1B">
      <w:pPr>
        <w:pBdr>
          <w:top w:val="single" w:sz="4" w:space="1" w:color="auto"/>
          <w:left w:val="single" w:sz="4" w:space="4" w:color="auto"/>
          <w:bottom w:val="single" w:sz="4" w:space="1" w:color="auto"/>
          <w:right w:val="single" w:sz="4" w:space="4" w:color="auto"/>
        </w:pBdr>
        <w:spacing w:after="120"/>
        <w:ind w:left="567"/>
        <w:jc w:val="both"/>
        <w:rPr>
          <w:rFonts w:cstheme="minorBidi"/>
          <w:b/>
          <w:bCs/>
          <w:szCs w:val="24"/>
          <w:lang w:val="en-US"/>
        </w:rPr>
      </w:pPr>
      <w:bookmarkStart w:id="7" w:name="_Hlk140249794"/>
      <w:r w:rsidRPr="007E66D2">
        <w:rPr>
          <w:b/>
          <w:bCs/>
          <w:szCs w:val="24"/>
          <w:lang w:val="en-US"/>
        </w:rPr>
        <w:t xml:space="preserve">Information and context of the revised version 1: </w:t>
      </w:r>
      <w:r w:rsidR="001754BA" w:rsidRPr="007E66D2">
        <w:rPr>
          <w:b/>
          <w:bCs/>
          <w:szCs w:val="24"/>
          <w:lang w:val="en-US"/>
        </w:rPr>
        <w:t xml:space="preserve">The revised version 1 of this Brazilian contribution is the outcome of adjustments and </w:t>
      </w:r>
      <w:r w:rsidR="001754BA" w:rsidRPr="001754BA">
        <w:rPr>
          <w:b/>
          <w:bCs/>
          <w:szCs w:val="24"/>
          <w:lang w:val="en-US"/>
        </w:rPr>
        <w:t>reshaping</w:t>
      </w:r>
      <w:r w:rsidR="001754BA" w:rsidRPr="007E66D2">
        <w:rPr>
          <w:b/>
          <w:bCs/>
          <w:szCs w:val="24"/>
          <w:lang w:val="en-US"/>
        </w:rPr>
        <w:t xml:space="preserve"> based on informal contributions received by Brazil from different Member States since Document C23/93-E was published. It represents an effort to work towards consensus.</w:t>
      </w:r>
      <w:bookmarkEnd w:id="7"/>
    </w:p>
    <w:p w14:paraId="16D39A59" w14:textId="209EFDD2" w:rsidR="00EE364B" w:rsidRPr="00157221" w:rsidRDefault="00EE364B" w:rsidP="007E66D2">
      <w:pPr>
        <w:pStyle w:val="Header"/>
        <w:spacing w:before="360"/>
        <w:jc w:val="both"/>
        <w:rPr>
          <w:color w:val="auto"/>
          <w:sz w:val="24"/>
          <w:szCs w:val="24"/>
          <w:lang w:val="en-US"/>
        </w:rPr>
      </w:pPr>
      <w:r w:rsidRPr="00157221">
        <w:rPr>
          <w:color w:val="auto"/>
          <w:sz w:val="24"/>
          <w:szCs w:val="24"/>
          <w:lang w:val="en-US"/>
        </w:rPr>
        <w:t>Brazil has submitted to the 2022 ITU Plenipotentiary Conference (PP-22) a Contribution for the modification of Resolution 130 on Strengthening the role of ITU in building confidence and security in the use of information and communication technologies, with a specific provision to invite Membership (Member States, Sector Members, and Associates) to engage in the process of updating the Global Cybersecurity Agenda (GCA) Framework (</w:t>
      </w:r>
      <w:hyperlink r:id="rId14" w:history="1">
        <w:r w:rsidR="00D77569" w:rsidRPr="00D77569">
          <w:rPr>
            <w:rStyle w:val="Hyperlink"/>
            <w:sz w:val="24"/>
            <w:szCs w:val="24"/>
            <w:lang w:val="en-US"/>
          </w:rPr>
          <w:t xml:space="preserve">Document </w:t>
        </w:r>
        <w:r w:rsidRPr="00D77569">
          <w:rPr>
            <w:rStyle w:val="Hyperlink"/>
            <w:sz w:val="24"/>
            <w:szCs w:val="24"/>
            <w:lang w:val="en-US"/>
          </w:rPr>
          <w:t>PP</w:t>
        </w:r>
        <w:r w:rsidR="00D77569" w:rsidRPr="00D77569">
          <w:rPr>
            <w:rStyle w:val="Hyperlink"/>
            <w:sz w:val="24"/>
            <w:szCs w:val="24"/>
            <w:lang w:val="en-US"/>
          </w:rPr>
          <w:t>-</w:t>
        </w:r>
        <w:r w:rsidRPr="00D77569">
          <w:rPr>
            <w:rStyle w:val="Hyperlink"/>
            <w:sz w:val="24"/>
            <w:szCs w:val="24"/>
            <w:lang w:val="en-US"/>
          </w:rPr>
          <w:t>22/79</w:t>
        </w:r>
        <w:r w:rsidR="00417BD6">
          <w:rPr>
            <w:rStyle w:val="Hyperlink"/>
            <w:sz w:val="24"/>
            <w:szCs w:val="24"/>
            <w:lang w:val="en-US"/>
          </w:rPr>
          <w:t xml:space="preserve"> </w:t>
        </w:r>
        <w:r w:rsidRPr="00D77569">
          <w:rPr>
            <w:rStyle w:val="Hyperlink"/>
            <w:sz w:val="24"/>
            <w:szCs w:val="24"/>
            <w:lang w:val="en-US"/>
          </w:rPr>
          <w:t>(Add.1)</w:t>
        </w:r>
      </w:hyperlink>
      <w:r w:rsidRPr="00157221">
        <w:rPr>
          <w:color w:val="auto"/>
          <w:sz w:val="24"/>
          <w:szCs w:val="24"/>
          <w:lang w:val="en-US"/>
        </w:rPr>
        <w:t xml:space="preserve">). </w:t>
      </w:r>
    </w:p>
    <w:p w14:paraId="5CBE7B02" w14:textId="77777777" w:rsidR="00EE364B" w:rsidRPr="00157221" w:rsidRDefault="00EE364B" w:rsidP="00D77569">
      <w:pPr>
        <w:pStyle w:val="Header"/>
        <w:spacing w:before="120"/>
        <w:jc w:val="both"/>
        <w:rPr>
          <w:rFonts w:cstheme="minorHAnsi"/>
          <w:color w:val="auto"/>
          <w:sz w:val="24"/>
          <w:szCs w:val="24"/>
          <w:lang w:val="en-US"/>
        </w:rPr>
      </w:pPr>
      <w:r w:rsidRPr="00157221">
        <w:rPr>
          <w:rFonts w:cstheme="minorHAnsi"/>
          <w:color w:val="auto"/>
          <w:sz w:val="24"/>
          <w:szCs w:val="24"/>
          <w:lang w:val="en-US"/>
        </w:rPr>
        <w:t>Through the development of the work of the Conference, it became quite clear that any effort related to GCA was a matter of disagreement among Membership. Several hours and rounds of discussions on this subject were held, and Brazil has consistently argued its position on the need to develop a consensus base document regarding the GCA as a way forward for the ITU cybersecurity-related initiatives. This position was not an isolated opinion of Brazil, but many other countries shared this approach, although Brazil recognizes the opposition of several Member States.</w:t>
      </w:r>
    </w:p>
    <w:p w14:paraId="19B72FAE" w14:textId="59650BB5" w:rsidR="00EE364B" w:rsidRPr="00157221" w:rsidRDefault="00EE364B" w:rsidP="007E66D2">
      <w:pPr>
        <w:pStyle w:val="Header"/>
        <w:spacing w:before="120" w:after="120"/>
        <w:jc w:val="both"/>
        <w:rPr>
          <w:color w:val="auto"/>
          <w:sz w:val="24"/>
          <w:szCs w:val="24"/>
        </w:rPr>
      </w:pPr>
      <w:r w:rsidRPr="00157221">
        <w:rPr>
          <w:rFonts w:cstheme="minorHAnsi"/>
          <w:color w:val="auto"/>
          <w:sz w:val="24"/>
          <w:szCs w:val="24"/>
          <w:lang w:val="en-US"/>
        </w:rPr>
        <w:t xml:space="preserve">The PP-22 decision was to approve the following Recommendation of the Working Group of the Plenary (item 1.8 of the </w:t>
      </w:r>
      <w:hyperlink r:id="rId15" w:history="1">
        <w:r w:rsidRPr="00D77569">
          <w:rPr>
            <w:rStyle w:val="Hyperlink"/>
            <w:rFonts w:cstheme="minorHAnsi"/>
            <w:sz w:val="24"/>
            <w:szCs w:val="24"/>
            <w:lang w:val="en-US"/>
          </w:rPr>
          <w:t xml:space="preserve">Document </w:t>
        </w:r>
        <w:r w:rsidRPr="00D77569">
          <w:rPr>
            <w:rStyle w:val="Hyperlink"/>
            <w:sz w:val="24"/>
            <w:szCs w:val="24"/>
          </w:rPr>
          <w:t>PP</w:t>
        </w:r>
        <w:r w:rsidR="00D77569" w:rsidRPr="00D77569">
          <w:rPr>
            <w:rStyle w:val="Hyperlink"/>
            <w:sz w:val="24"/>
            <w:szCs w:val="24"/>
          </w:rPr>
          <w:t>-</w:t>
        </w:r>
        <w:r w:rsidRPr="00D77569">
          <w:rPr>
            <w:rStyle w:val="Hyperlink"/>
            <w:sz w:val="24"/>
            <w:szCs w:val="24"/>
          </w:rPr>
          <w:t>22/206</w:t>
        </w:r>
      </w:hyperlink>
      <w:r w:rsidRPr="00157221">
        <w:rPr>
          <w:color w:val="auto"/>
          <w:sz w:val="24"/>
          <w:szCs w:val="24"/>
        </w:rPr>
        <w:t>):</w:t>
      </w:r>
    </w:p>
    <w:p w14:paraId="1491DC70" w14:textId="77777777" w:rsidR="00EE364B" w:rsidRPr="00157221" w:rsidRDefault="00EE364B" w:rsidP="00EE364B">
      <w:pPr>
        <w:pBdr>
          <w:top w:val="single" w:sz="4" w:space="1" w:color="auto"/>
          <w:left w:val="single" w:sz="4" w:space="4" w:color="auto"/>
          <w:bottom w:val="single" w:sz="4" w:space="1" w:color="auto"/>
          <w:right w:val="single" w:sz="4" w:space="4" w:color="auto"/>
        </w:pBdr>
        <w:spacing w:after="120"/>
        <w:ind w:left="567"/>
        <w:jc w:val="both"/>
        <w:rPr>
          <w:rFonts w:cstheme="minorBidi"/>
          <w:szCs w:val="24"/>
          <w:lang w:val="en-US"/>
        </w:rPr>
      </w:pPr>
      <w:r w:rsidRPr="00157221">
        <w:rPr>
          <w:szCs w:val="24"/>
          <w:lang w:val="en-US"/>
        </w:rPr>
        <w:t>RECOMMENDATION 3: Global Cybersecurity Agenda (GCA)</w:t>
      </w:r>
    </w:p>
    <w:p w14:paraId="3AC273ED" w14:textId="059DDB3B" w:rsidR="00EE364B" w:rsidRPr="00157221" w:rsidRDefault="00EE364B" w:rsidP="00EE364B">
      <w:pPr>
        <w:pBdr>
          <w:top w:val="single" w:sz="4" w:space="1" w:color="auto"/>
          <w:left w:val="single" w:sz="4" w:space="4" w:color="auto"/>
          <w:bottom w:val="single" w:sz="4" w:space="1" w:color="auto"/>
          <w:right w:val="single" w:sz="4" w:space="4" w:color="auto"/>
        </w:pBdr>
        <w:spacing w:after="120"/>
        <w:ind w:left="567"/>
        <w:jc w:val="both"/>
        <w:rPr>
          <w:szCs w:val="24"/>
          <w:lang w:val="en-US"/>
        </w:rPr>
      </w:pPr>
      <w:r w:rsidRPr="00157221">
        <w:rPr>
          <w:szCs w:val="24"/>
          <w:lang w:val="en-US"/>
        </w:rPr>
        <w:t>WGPL recommends that the Plenipotentiary conference invites the Council to consider proposals from Member States regarding the GCA, its current use and possible future elaboration. (</w:t>
      </w:r>
      <w:hyperlink r:id="rId16" w:history="1">
        <w:r w:rsidR="00D77569" w:rsidRPr="00D77569">
          <w:rPr>
            <w:rStyle w:val="Hyperlink"/>
            <w:szCs w:val="24"/>
            <w:lang w:val="en-US"/>
          </w:rPr>
          <w:t xml:space="preserve">Document </w:t>
        </w:r>
        <w:r w:rsidRPr="00D77569">
          <w:rPr>
            <w:rStyle w:val="Hyperlink"/>
            <w:szCs w:val="24"/>
            <w:lang w:val="en-US"/>
          </w:rPr>
          <w:t>PP</w:t>
        </w:r>
        <w:r w:rsidR="007B46B2">
          <w:rPr>
            <w:rStyle w:val="Hyperlink"/>
            <w:szCs w:val="24"/>
            <w:lang w:val="en-US"/>
          </w:rPr>
          <w:t>-</w:t>
        </w:r>
        <w:r w:rsidRPr="00D77569">
          <w:rPr>
            <w:rStyle w:val="Hyperlink"/>
            <w:szCs w:val="24"/>
            <w:lang w:val="en-US"/>
          </w:rPr>
          <w:t>22/188</w:t>
        </w:r>
        <w:r w:rsidR="00417BD6">
          <w:rPr>
            <w:rStyle w:val="Hyperlink"/>
            <w:szCs w:val="24"/>
            <w:lang w:val="en-US"/>
          </w:rPr>
          <w:t xml:space="preserve"> </w:t>
        </w:r>
        <w:r w:rsidRPr="00D77569">
          <w:rPr>
            <w:rStyle w:val="Hyperlink"/>
            <w:szCs w:val="24"/>
            <w:lang w:val="en-US"/>
          </w:rPr>
          <w:t>(Rev.1)</w:t>
        </w:r>
      </w:hyperlink>
      <w:r w:rsidRPr="00157221">
        <w:rPr>
          <w:szCs w:val="24"/>
          <w:lang w:val="en-US"/>
        </w:rPr>
        <w:t>)</w:t>
      </w:r>
    </w:p>
    <w:p w14:paraId="29E448B0" w14:textId="77777777" w:rsidR="00EE364B" w:rsidRPr="00157221" w:rsidRDefault="00EE364B" w:rsidP="007E66D2">
      <w:pPr>
        <w:pStyle w:val="Header"/>
        <w:spacing w:before="240" w:after="120"/>
        <w:jc w:val="both"/>
        <w:rPr>
          <w:rStyle w:val="ui-provider"/>
          <w:color w:val="auto"/>
        </w:rPr>
      </w:pPr>
      <w:r w:rsidRPr="00157221">
        <w:rPr>
          <w:rFonts w:cstheme="minorHAnsi"/>
          <w:color w:val="auto"/>
          <w:sz w:val="24"/>
          <w:szCs w:val="24"/>
          <w:lang w:val="en-US"/>
        </w:rPr>
        <w:t xml:space="preserve">Considering the discussion held at PP-22 and additional exchanges among delegates, Brazil has proposed the inclusion in the agenda of this ITU Council Session one item regarding </w:t>
      </w:r>
      <w:r w:rsidRPr="00157221">
        <w:rPr>
          <w:rStyle w:val="ui-provider"/>
          <w:color w:val="auto"/>
          <w:sz w:val="24"/>
          <w:szCs w:val="24"/>
        </w:rPr>
        <w:t>cybersecurity in the context of Resolution 130 (Rev. Bucharest, 2022).</w:t>
      </w:r>
    </w:p>
    <w:p w14:paraId="6BD853EB" w14:textId="1732EF1E" w:rsidR="00EE364B" w:rsidRPr="00157221" w:rsidRDefault="00EE364B" w:rsidP="00D77569">
      <w:pPr>
        <w:pStyle w:val="Header"/>
        <w:spacing w:before="120"/>
        <w:jc w:val="both"/>
        <w:rPr>
          <w:rStyle w:val="ui-provider"/>
          <w:color w:val="auto"/>
          <w:sz w:val="24"/>
          <w:szCs w:val="24"/>
        </w:rPr>
      </w:pPr>
      <w:r w:rsidRPr="00157221">
        <w:rPr>
          <w:rStyle w:val="ui-provider"/>
          <w:color w:val="auto"/>
          <w:sz w:val="24"/>
          <w:szCs w:val="24"/>
        </w:rPr>
        <w:t>With this inclusion, Brazil aims to reaffirm the importance of continuing and advancing these discussions that can be highly beneficial, especially to developing countries.</w:t>
      </w:r>
    </w:p>
    <w:p w14:paraId="6EFD2CAB" w14:textId="77777777" w:rsidR="00EE364B" w:rsidRPr="00157221" w:rsidRDefault="00EE364B" w:rsidP="00D77569">
      <w:pPr>
        <w:pStyle w:val="Header"/>
        <w:spacing w:before="120"/>
        <w:jc w:val="both"/>
        <w:rPr>
          <w:color w:val="auto"/>
        </w:rPr>
      </w:pPr>
      <w:r w:rsidRPr="00157221">
        <w:rPr>
          <w:rStyle w:val="ui-provider"/>
          <w:color w:val="auto"/>
          <w:sz w:val="24"/>
          <w:szCs w:val="24"/>
        </w:rPr>
        <w:t xml:space="preserve">Brazil notes and congratulates the Contribution submitted to the </w:t>
      </w:r>
      <w:r w:rsidRPr="00157221">
        <w:rPr>
          <w:color w:val="auto"/>
          <w:sz w:val="24"/>
          <w:szCs w:val="24"/>
        </w:rPr>
        <w:t>30th Meeting of the Telecommunication Development Advisory Group (TDAG) by Denmark, France, Germany, Lithuania, Netherlands, Poland, Portugal, Romania, Spain, Sweden, and the United Kingdom on the Implementation of ITU Resolutions to support cyber security: Proposal for a mapping exercise. Brazil supported the proposal in TDAG and believes this is an important path to improve transparency and effectiveness of ITU-D cybersecurity-related initiatives. Nevertheless, it is also important to highlight that this proposal doesn’t hinder any development of the GCA at the Council level. Brazil sees this as a complementary initiative that will serve as input for the GCA’s possible elaboration process.</w:t>
      </w:r>
    </w:p>
    <w:p w14:paraId="4BDB2EAE" w14:textId="77777777" w:rsidR="00EE364B" w:rsidRPr="00157221" w:rsidRDefault="00EE364B" w:rsidP="007E66D2">
      <w:pPr>
        <w:pStyle w:val="Header"/>
        <w:keepNext/>
        <w:keepLines/>
        <w:spacing w:before="240"/>
        <w:jc w:val="left"/>
        <w:rPr>
          <w:rFonts w:asciiTheme="minorHAnsi" w:hAnsiTheme="minorHAnsi" w:cstheme="minorHAnsi"/>
          <w:b/>
          <w:color w:val="auto"/>
          <w:sz w:val="24"/>
          <w:szCs w:val="24"/>
          <w:lang w:val="en-US"/>
        </w:rPr>
      </w:pPr>
      <w:r w:rsidRPr="00157221">
        <w:rPr>
          <w:rFonts w:asciiTheme="minorHAnsi" w:hAnsiTheme="minorHAnsi" w:cstheme="minorHAnsi"/>
          <w:b/>
          <w:color w:val="auto"/>
          <w:sz w:val="24"/>
          <w:szCs w:val="24"/>
          <w:lang w:val="en-US"/>
        </w:rPr>
        <w:lastRenderedPageBreak/>
        <w:t>Concept:</w:t>
      </w:r>
    </w:p>
    <w:p w14:paraId="70A1E493" w14:textId="4248B783" w:rsidR="00EE364B" w:rsidRPr="00157221" w:rsidRDefault="00EE364B" w:rsidP="007E66D2">
      <w:pPr>
        <w:pStyle w:val="Header"/>
        <w:keepNext/>
        <w:keepLines/>
        <w:spacing w:before="120"/>
        <w:jc w:val="both"/>
        <w:rPr>
          <w:rFonts w:asciiTheme="minorHAnsi" w:hAnsiTheme="minorHAnsi" w:cstheme="minorHAnsi"/>
          <w:bCs/>
          <w:color w:val="auto"/>
          <w:sz w:val="24"/>
          <w:szCs w:val="24"/>
          <w:lang w:val="en-US"/>
        </w:rPr>
      </w:pPr>
      <w:r w:rsidRPr="00157221">
        <w:rPr>
          <w:rFonts w:asciiTheme="minorHAnsi" w:hAnsiTheme="minorHAnsi" w:cstheme="minorHAnsi"/>
          <w:bCs/>
          <w:color w:val="auto"/>
          <w:sz w:val="24"/>
          <w:szCs w:val="24"/>
          <w:lang w:val="en-US"/>
        </w:rPr>
        <w:t xml:space="preserve">Considering the context mentioned above, Brazil would like to submit its proposal on the future elaboration of the GCA, </w:t>
      </w:r>
      <w:r w:rsidR="001B16F1" w:rsidRPr="00157221">
        <w:rPr>
          <w:rFonts w:asciiTheme="minorHAnsi" w:hAnsiTheme="minorHAnsi" w:cstheme="minorHAnsi"/>
          <w:bCs/>
          <w:color w:val="auto"/>
          <w:sz w:val="24"/>
          <w:szCs w:val="24"/>
          <w:lang w:val="en-US"/>
        </w:rPr>
        <w:t>reaffirm</w:t>
      </w:r>
      <w:r w:rsidR="001B16F1">
        <w:rPr>
          <w:rFonts w:asciiTheme="minorHAnsi" w:hAnsiTheme="minorHAnsi" w:cstheme="minorHAnsi"/>
          <w:bCs/>
          <w:color w:val="auto"/>
          <w:sz w:val="24"/>
          <w:szCs w:val="24"/>
          <w:lang w:val="en-US"/>
        </w:rPr>
        <w:t>in</w:t>
      </w:r>
      <w:r w:rsidR="00BA34DB">
        <w:rPr>
          <w:rFonts w:asciiTheme="minorHAnsi" w:hAnsiTheme="minorHAnsi" w:cstheme="minorHAnsi"/>
          <w:bCs/>
          <w:color w:val="auto"/>
          <w:sz w:val="24"/>
          <w:szCs w:val="24"/>
          <w:lang w:val="en-US"/>
        </w:rPr>
        <w:t>g</w:t>
      </w:r>
      <w:r w:rsidR="00510F07">
        <w:rPr>
          <w:rFonts w:asciiTheme="minorHAnsi" w:hAnsiTheme="minorHAnsi" w:cstheme="minorHAnsi"/>
          <w:bCs/>
          <w:color w:val="auto"/>
          <w:sz w:val="24"/>
          <w:szCs w:val="24"/>
          <w:lang w:val="en-US"/>
        </w:rPr>
        <w:t xml:space="preserve"> </w:t>
      </w:r>
      <w:r w:rsidRPr="00157221">
        <w:rPr>
          <w:rFonts w:asciiTheme="minorHAnsi" w:hAnsiTheme="minorHAnsi" w:cstheme="minorHAnsi"/>
          <w:bCs/>
          <w:color w:val="auto"/>
          <w:sz w:val="24"/>
          <w:szCs w:val="24"/>
          <w:lang w:val="en-US"/>
        </w:rPr>
        <w:t>that the elaboration of GCA is paramount to the work of the ITU on cybersecurity since GCA is the framework that serves as the methodological basis for the Global Cybersecurity Index (GCI).</w:t>
      </w:r>
    </w:p>
    <w:p w14:paraId="3821549C" w14:textId="4C22C734" w:rsidR="00EE364B" w:rsidRPr="00157221" w:rsidRDefault="00EE364B" w:rsidP="0072296E">
      <w:pPr>
        <w:pStyle w:val="Header"/>
        <w:spacing w:before="120"/>
        <w:jc w:val="both"/>
        <w:rPr>
          <w:rFonts w:asciiTheme="minorHAnsi" w:hAnsiTheme="minorHAnsi" w:cstheme="minorHAnsi"/>
          <w:bCs/>
          <w:color w:val="auto"/>
          <w:sz w:val="24"/>
          <w:szCs w:val="24"/>
          <w:lang w:val="en-US"/>
        </w:rPr>
      </w:pPr>
      <w:r w:rsidRPr="00157221">
        <w:rPr>
          <w:rFonts w:asciiTheme="minorHAnsi" w:hAnsiTheme="minorHAnsi" w:cstheme="minorHAnsi"/>
          <w:bCs/>
          <w:color w:val="auto"/>
          <w:sz w:val="24"/>
          <w:szCs w:val="24"/>
          <w:lang w:val="en-US"/>
        </w:rPr>
        <w:t>The GCIv5 questionnaire encompasses 84 questions in 19 indicators referring to the five pillars of GCA (legal measures, technical measures, organizational measures, capacity-building measures, and cooperation measures</w:t>
      </w:r>
      <w:r w:rsidR="001B16F1">
        <w:rPr>
          <w:rFonts w:asciiTheme="minorHAnsi" w:hAnsiTheme="minorHAnsi" w:cstheme="minorHAnsi"/>
          <w:bCs/>
          <w:color w:val="auto"/>
          <w:sz w:val="24"/>
          <w:szCs w:val="24"/>
          <w:lang w:val="en-US"/>
        </w:rPr>
        <w:t>)</w:t>
      </w:r>
      <w:r w:rsidRPr="00157221">
        <w:rPr>
          <w:rFonts w:asciiTheme="minorHAnsi" w:hAnsiTheme="minorHAnsi" w:cstheme="minorHAnsi"/>
          <w:bCs/>
          <w:color w:val="auto"/>
          <w:sz w:val="24"/>
          <w:szCs w:val="24"/>
          <w:lang w:val="en-US"/>
        </w:rPr>
        <w:t>. The GCIv5 (Fifth Iteration of GCI) is currently underway, and its questionnaire was discussed at the Correspondence Group led by Brazil at the end of 2022 (created within ITU-D Question 3/2 -</w:t>
      </w:r>
      <w:r w:rsidRPr="00157221">
        <w:rPr>
          <w:rFonts w:asciiTheme="minorHAnsi" w:hAnsiTheme="minorHAnsi"/>
          <w:bCs/>
          <w:color w:val="auto"/>
          <w:sz w:val="24"/>
          <w:szCs w:val="24"/>
          <w:lang w:val="en-US"/>
        </w:rPr>
        <w:t xml:space="preserve"> </w:t>
      </w:r>
      <w:r w:rsidRPr="00157221">
        <w:rPr>
          <w:rFonts w:asciiTheme="minorHAnsi" w:hAnsiTheme="minorHAnsi" w:cstheme="minorHAnsi"/>
          <w:bCs/>
          <w:color w:val="auto"/>
          <w:sz w:val="24"/>
          <w:szCs w:val="24"/>
          <w:lang w:val="en-US"/>
        </w:rPr>
        <w:t>Securing information and communication networks: Best practices for developing a culture of cybersecurity).</w:t>
      </w:r>
    </w:p>
    <w:p w14:paraId="2E48B977" w14:textId="6598C177" w:rsidR="00EE364B" w:rsidRPr="00157221" w:rsidRDefault="00EE364B" w:rsidP="0072296E">
      <w:pPr>
        <w:pStyle w:val="Header"/>
        <w:spacing w:before="120"/>
        <w:jc w:val="both"/>
        <w:rPr>
          <w:rFonts w:asciiTheme="minorHAnsi" w:hAnsiTheme="minorHAnsi" w:cstheme="minorHAnsi"/>
          <w:bCs/>
          <w:color w:val="auto"/>
          <w:sz w:val="24"/>
          <w:szCs w:val="24"/>
          <w:lang w:val="en-US"/>
        </w:rPr>
      </w:pPr>
      <w:r w:rsidRPr="00157221">
        <w:rPr>
          <w:rFonts w:asciiTheme="minorHAnsi" w:hAnsiTheme="minorHAnsi" w:cstheme="minorHAnsi"/>
          <w:bCs/>
          <w:color w:val="auto"/>
          <w:sz w:val="24"/>
          <w:szCs w:val="24"/>
          <w:lang w:val="en-US"/>
        </w:rPr>
        <w:t>There is no public disagreement on the questions that are part of the GCI, reflecting a consensus on the need to adopt those specific measures in all five pillars in to properly face the cybersecurity challenge, even if that measure reflects an area in which ITU does</w:t>
      </w:r>
      <w:r w:rsidR="00CC72A2">
        <w:rPr>
          <w:rFonts w:asciiTheme="minorHAnsi" w:hAnsiTheme="minorHAnsi" w:cstheme="minorHAnsi"/>
          <w:bCs/>
          <w:color w:val="auto"/>
          <w:sz w:val="24"/>
          <w:szCs w:val="24"/>
          <w:lang w:val="en-US"/>
        </w:rPr>
        <w:t xml:space="preserve"> not</w:t>
      </w:r>
      <w:r w:rsidRPr="00157221">
        <w:rPr>
          <w:rFonts w:asciiTheme="minorHAnsi" w:hAnsiTheme="minorHAnsi" w:cstheme="minorHAnsi"/>
          <w:bCs/>
          <w:color w:val="auto"/>
          <w:sz w:val="24"/>
          <w:szCs w:val="24"/>
          <w:lang w:val="en-US"/>
        </w:rPr>
        <w:t xml:space="preserve"> have a mandate (cybercrime for example). No Member State has ever publicly opposed to inclusion of cybercrime questions in the questionnaire based on the role and mandate of ITU.</w:t>
      </w:r>
    </w:p>
    <w:p w14:paraId="105C298B" w14:textId="6E534D6D" w:rsidR="00EE364B" w:rsidRPr="00157221" w:rsidRDefault="00EE364B" w:rsidP="0072296E">
      <w:pPr>
        <w:pStyle w:val="Header"/>
        <w:spacing w:before="120"/>
        <w:jc w:val="both"/>
        <w:rPr>
          <w:rFonts w:asciiTheme="minorHAnsi" w:hAnsiTheme="minorHAnsi" w:cstheme="minorHAnsi"/>
          <w:bCs/>
          <w:color w:val="auto"/>
          <w:sz w:val="24"/>
          <w:szCs w:val="24"/>
          <w:lang w:val="en-US"/>
        </w:rPr>
      </w:pPr>
      <w:r w:rsidRPr="00157221">
        <w:rPr>
          <w:rFonts w:asciiTheme="minorHAnsi" w:hAnsiTheme="minorHAnsi" w:cstheme="minorHAnsi"/>
          <w:bCs/>
          <w:color w:val="auto"/>
          <w:sz w:val="24"/>
          <w:szCs w:val="24"/>
          <w:lang w:val="en-US"/>
        </w:rPr>
        <w:t xml:space="preserve">Bearing in mind that the </w:t>
      </w:r>
      <w:r w:rsidR="001B6BE5">
        <w:rPr>
          <w:rFonts w:asciiTheme="minorHAnsi" w:hAnsiTheme="minorHAnsi" w:cstheme="minorHAnsi"/>
          <w:bCs/>
          <w:color w:val="auto"/>
          <w:sz w:val="24"/>
          <w:szCs w:val="24"/>
          <w:lang w:val="en-US"/>
        </w:rPr>
        <w:t>GCI</w:t>
      </w:r>
      <w:r w:rsidRPr="00157221">
        <w:rPr>
          <w:rFonts w:asciiTheme="minorHAnsi" w:hAnsiTheme="minorHAnsi" w:cstheme="minorHAnsi"/>
          <w:bCs/>
          <w:color w:val="auto"/>
          <w:sz w:val="24"/>
          <w:szCs w:val="24"/>
          <w:lang w:val="en-US"/>
        </w:rPr>
        <w:t xml:space="preserve"> questionnaire represents a list of developments that </w:t>
      </w:r>
      <w:proofErr w:type="gramStart"/>
      <w:r w:rsidRPr="00157221">
        <w:rPr>
          <w:rFonts w:asciiTheme="minorHAnsi" w:hAnsiTheme="minorHAnsi" w:cstheme="minorHAnsi"/>
          <w:bCs/>
          <w:color w:val="auto"/>
          <w:sz w:val="24"/>
          <w:szCs w:val="24"/>
          <w:lang w:val="en-US"/>
        </w:rPr>
        <w:t>have to</w:t>
      </w:r>
      <w:proofErr w:type="gramEnd"/>
      <w:r w:rsidRPr="00157221">
        <w:rPr>
          <w:rFonts w:asciiTheme="minorHAnsi" w:hAnsiTheme="minorHAnsi" w:cstheme="minorHAnsi"/>
          <w:bCs/>
          <w:color w:val="auto"/>
          <w:sz w:val="24"/>
          <w:szCs w:val="24"/>
          <w:lang w:val="en-US"/>
        </w:rPr>
        <w:t xml:space="preserve"> be undertaken in each one of the five pillars (regardless of ITU mandate) and that there isn’t any opposition to Membership on the content of each Pillar, it seems natural that this structure could be used to elaborate the GCA Framework.</w:t>
      </w:r>
    </w:p>
    <w:p w14:paraId="6C3EC4C7" w14:textId="77777777" w:rsidR="00EE364B" w:rsidRPr="00157221" w:rsidRDefault="00EE364B" w:rsidP="0072296E">
      <w:pPr>
        <w:pStyle w:val="Header"/>
        <w:spacing w:before="120"/>
        <w:jc w:val="both"/>
        <w:rPr>
          <w:rFonts w:asciiTheme="minorHAnsi" w:hAnsiTheme="minorHAnsi" w:cstheme="minorHAnsi"/>
          <w:bCs/>
          <w:color w:val="auto"/>
          <w:sz w:val="24"/>
          <w:szCs w:val="24"/>
          <w:lang w:val="en-US"/>
        </w:rPr>
      </w:pPr>
      <w:r w:rsidRPr="00157221">
        <w:rPr>
          <w:rFonts w:asciiTheme="minorHAnsi" w:hAnsiTheme="minorHAnsi" w:cstheme="minorHAnsi"/>
          <w:bCs/>
          <w:color w:val="auto"/>
          <w:sz w:val="24"/>
          <w:szCs w:val="24"/>
          <w:lang w:val="en-US"/>
        </w:rPr>
        <w:t>In this sense, Brazil proposes the elaboration of the GCA Framework, retaining the five pillars and utilizing the questionnaire as the basis for this elaboration. Moreover, besides the description of the content of each Pillar, based on the questions of the questionnaire, each topic should contain an explanation about the ITU mandate on the issue and activities/initiatives in that regard. In case ITU’s mandate does not support a measure, the elaboration would also map the organizations/initiatives that can provide some support for Membership on that specific item.</w:t>
      </w:r>
    </w:p>
    <w:p w14:paraId="64744C47" w14:textId="77777777" w:rsidR="00EE364B" w:rsidRPr="00157221" w:rsidRDefault="00EE364B" w:rsidP="0072296E">
      <w:pPr>
        <w:pStyle w:val="Header"/>
        <w:spacing w:before="120"/>
        <w:jc w:val="both"/>
        <w:rPr>
          <w:rFonts w:asciiTheme="minorHAnsi" w:hAnsiTheme="minorHAnsi" w:cstheme="minorHAnsi"/>
          <w:bCs/>
          <w:color w:val="auto"/>
          <w:sz w:val="24"/>
          <w:szCs w:val="24"/>
          <w:lang w:val="en-US"/>
        </w:rPr>
      </w:pPr>
      <w:r w:rsidRPr="00157221">
        <w:rPr>
          <w:rFonts w:asciiTheme="minorHAnsi" w:hAnsiTheme="minorHAnsi" w:cstheme="minorHAnsi"/>
          <w:bCs/>
          <w:color w:val="auto"/>
          <w:sz w:val="24"/>
          <w:szCs w:val="24"/>
          <w:lang w:val="en-US"/>
        </w:rPr>
        <w:t>With this elaboration, not only will the Membership have a more comprehensive idea of the capacities that have to be developed and measures that need to be put in place, but it also will be able to navigate through ITU’s mandate and easily identify other organizations that can assist and provide resources in different areas. All this information in only one combined and coherent document.</w:t>
      </w:r>
    </w:p>
    <w:p w14:paraId="63615713" w14:textId="4DA9FF00" w:rsidR="00EE364B" w:rsidRDefault="00EE364B" w:rsidP="0072296E">
      <w:pPr>
        <w:pStyle w:val="Header"/>
        <w:spacing w:before="120"/>
        <w:jc w:val="both"/>
        <w:rPr>
          <w:rFonts w:asciiTheme="minorHAnsi" w:hAnsiTheme="minorHAnsi" w:cstheme="minorHAnsi"/>
          <w:bCs/>
          <w:color w:val="auto"/>
          <w:sz w:val="24"/>
          <w:szCs w:val="24"/>
          <w:lang w:val="en-US"/>
        </w:rPr>
      </w:pPr>
      <w:r w:rsidRPr="00157221">
        <w:rPr>
          <w:rFonts w:asciiTheme="minorHAnsi" w:hAnsiTheme="minorHAnsi" w:cstheme="minorHAnsi"/>
          <w:bCs/>
          <w:color w:val="auto"/>
          <w:sz w:val="24"/>
          <w:szCs w:val="24"/>
          <w:lang w:val="en-US"/>
        </w:rPr>
        <w:t>Therefore, Brazil invites ITU Council Members to consider this</w:t>
      </w:r>
      <w:r w:rsidR="007B6309">
        <w:rPr>
          <w:rFonts w:asciiTheme="minorHAnsi" w:hAnsiTheme="minorHAnsi" w:cstheme="minorHAnsi"/>
          <w:bCs/>
          <w:color w:val="auto"/>
          <w:sz w:val="24"/>
          <w:szCs w:val="24"/>
          <w:lang w:val="en-US"/>
        </w:rPr>
        <w:t xml:space="preserve"> and its Annex</w:t>
      </w:r>
      <w:r w:rsidRPr="00157221">
        <w:rPr>
          <w:rFonts w:asciiTheme="minorHAnsi" w:hAnsiTheme="minorHAnsi" w:cstheme="minorHAnsi"/>
          <w:bCs/>
          <w:color w:val="auto"/>
          <w:sz w:val="24"/>
          <w:szCs w:val="24"/>
          <w:lang w:val="en-US"/>
        </w:rPr>
        <w:t xml:space="preserve"> document as a starting point for the discussion on the future elaboration of the GCA.</w:t>
      </w:r>
    </w:p>
    <w:p w14:paraId="475FBBE1" w14:textId="25A4E54B" w:rsidR="00926AC9" w:rsidRPr="00417BD6" w:rsidRDefault="00926AC9" w:rsidP="00417BD6">
      <w:pPr>
        <w:pStyle w:val="Header"/>
        <w:spacing w:before="600"/>
        <w:jc w:val="both"/>
        <w:rPr>
          <w:rFonts w:asciiTheme="minorHAnsi" w:hAnsiTheme="minorHAnsi" w:cstheme="minorHAnsi"/>
          <w:b/>
          <w:color w:val="auto"/>
          <w:sz w:val="24"/>
          <w:szCs w:val="24"/>
          <w:lang w:val="en-US"/>
        </w:rPr>
      </w:pPr>
      <w:r w:rsidRPr="00417BD6">
        <w:rPr>
          <w:rFonts w:asciiTheme="minorHAnsi" w:hAnsiTheme="minorHAnsi" w:cstheme="minorHAnsi"/>
          <w:b/>
          <w:color w:val="auto"/>
          <w:sz w:val="24"/>
          <w:szCs w:val="24"/>
          <w:lang w:val="en-US"/>
        </w:rPr>
        <w:t>Annex: 1</w:t>
      </w:r>
    </w:p>
    <w:p w14:paraId="16997489" w14:textId="3FE91259" w:rsidR="00D77569" w:rsidRDefault="00D7756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color w:val="7F7F7F" w:themeColor="text1" w:themeTint="80"/>
          <w:szCs w:val="24"/>
          <w:lang w:val="en-US"/>
        </w:rPr>
      </w:pPr>
      <w:r>
        <w:rPr>
          <w:rFonts w:asciiTheme="minorHAnsi" w:hAnsiTheme="minorHAnsi" w:cstheme="minorHAnsi"/>
          <w:bCs/>
          <w:szCs w:val="24"/>
          <w:lang w:val="en-US"/>
        </w:rPr>
        <w:br w:type="page"/>
      </w:r>
    </w:p>
    <w:p w14:paraId="766CD554" w14:textId="4B715191" w:rsidR="007B6309" w:rsidRDefault="007B6309" w:rsidP="0072296E">
      <w:pPr>
        <w:pStyle w:val="AnnexNo"/>
        <w:rPr>
          <w:lang w:val="en-US"/>
        </w:rPr>
      </w:pPr>
      <w:r>
        <w:rPr>
          <w:lang w:val="en-US"/>
        </w:rPr>
        <w:lastRenderedPageBreak/>
        <w:t>ANNEX</w:t>
      </w:r>
    </w:p>
    <w:p w14:paraId="3DEAFDF8" w14:textId="42E47D1F" w:rsidR="001D7293" w:rsidRDefault="007B6309" w:rsidP="00417BD6">
      <w:pPr>
        <w:pStyle w:val="ResNo"/>
        <w:rPr>
          <w:lang w:val="en-US"/>
        </w:rPr>
      </w:pPr>
      <w:r w:rsidRPr="007B6309">
        <w:rPr>
          <w:lang w:val="en-US"/>
        </w:rPr>
        <w:t xml:space="preserve">DRAFT </w:t>
      </w:r>
      <w:r w:rsidR="001D7293">
        <w:rPr>
          <w:lang w:val="en-US"/>
        </w:rPr>
        <w:t xml:space="preserve">NEW </w:t>
      </w:r>
      <w:r w:rsidRPr="001D7293">
        <w:t>DECISION</w:t>
      </w:r>
      <w:r w:rsidR="001D7293">
        <w:rPr>
          <w:lang w:val="en-US"/>
        </w:rPr>
        <w:t xml:space="preserve"> [...]</w:t>
      </w:r>
    </w:p>
    <w:p w14:paraId="7A0DA56D" w14:textId="606D1E5D" w:rsidR="00157221" w:rsidRPr="007B6309" w:rsidRDefault="00247FE4" w:rsidP="0072296E">
      <w:pPr>
        <w:pStyle w:val="Restitle"/>
        <w:rPr>
          <w:lang w:val="en-US"/>
        </w:rPr>
      </w:pPr>
      <w:r>
        <w:rPr>
          <w:lang w:val="en-US"/>
        </w:rPr>
        <w:t xml:space="preserve">Informational resource to help Member States build their cybersecurity and cyber resilience </w:t>
      </w:r>
      <w:proofErr w:type="gramStart"/>
      <w:r>
        <w:rPr>
          <w:lang w:val="en-US"/>
        </w:rPr>
        <w:t>capacity</w:t>
      </w:r>
      <w:proofErr w:type="gramEnd"/>
    </w:p>
    <w:p w14:paraId="5791B515" w14:textId="650DB5B3" w:rsidR="00D97632" w:rsidRDefault="00D97632" w:rsidP="0072296E">
      <w:pPr>
        <w:pStyle w:val="Normalaftertitle"/>
        <w:rPr>
          <w:lang w:val="en-US"/>
        </w:rPr>
      </w:pPr>
      <w:r>
        <w:rPr>
          <w:lang w:val="en-US"/>
        </w:rPr>
        <w:t xml:space="preserve">The ITU </w:t>
      </w:r>
      <w:r w:rsidRPr="0072296E">
        <w:t>Council</w:t>
      </w:r>
      <w:r>
        <w:rPr>
          <w:lang w:val="en-US"/>
        </w:rPr>
        <w:t>,</w:t>
      </w:r>
    </w:p>
    <w:p w14:paraId="7258841A" w14:textId="68F203F0" w:rsidR="00D97632" w:rsidRDefault="006B25C1" w:rsidP="0072296E">
      <w:pPr>
        <w:pStyle w:val="Call"/>
        <w:rPr>
          <w:lang w:val="en-US"/>
        </w:rPr>
      </w:pPr>
      <w:r>
        <w:rPr>
          <w:lang w:val="en-US"/>
        </w:rPr>
        <w:t>c</w:t>
      </w:r>
      <w:r w:rsidR="00D97632">
        <w:rPr>
          <w:lang w:val="en-US"/>
        </w:rPr>
        <w:t>onsidering</w:t>
      </w:r>
    </w:p>
    <w:p w14:paraId="5DB11E6A" w14:textId="40AFE415" w:rsidR="00D97632" w:rsidRPr="00247FE4" w:rsidRDefault="006B25C1" w:rsidP="00247FE4">
      <w:pPr>
        <w:rPr>
          <w:lang w:val="en-US"/>
        </w:rPr>
      </w:pPr>
      <w:r w:rsidRPr="00247FE4">
        <w:rPr>
          <w:i/>
          <w:iCs/>
          <w:lang w:val="en-US"/>
        </w:rPr>
        <w:t>a)</w:t>
      </w:r>
      <w:r w:rsidRPr="00247FE4">
        <w:rPr>
          <w:lang w:val="en-US"/>
        </w:rPr>
        <w:tab/>
      </w:r>
      <w:r w:rsidR="00D97632" w:rsidRPr="00247FE4">
        <w:rPr>
          <w:lang w:val="en-US"/>
        </w:rPr>
        <w:t>Resolution 130 (</w:t>
      </w:r>
      <w:bookmarkStart w:id="8" w:name="_Hlk138942131"/>
      <w:r w:rsidR="00D97632" w:rsidRPr="00247FE4">
        <w:rPr>
          <w:lang w:val="en-US"/>
        </w:rPr>
        <w:t>R</w:t>
      </w:r>
      <w:r w:rsidRPr="00247FE4">
        <w:rPr>
          <w:lang w:val="en-US"/>
        </w:rPr>
        <w:t>ev</w:t>
      </w:r>
      <w:r w:rsidR="00D97632" w:rsidRPr="00247FE4">
        <w:rPr>
          <w:lang w:val="en-US"/>
        </w:rPr>
        <w:t>. B</w:t>
      </w:r>
      <w:r w:rsidRPr="00247FE4">
        <w:rPr>
          <w:lang w:val="en-US"/>
        </w:rPr>
        <w:t>ucharest</w:t>
      </w:r>
      <w:r w:rsidR="00D97632" w:rsidRPr="00247FE4">
        <w:rPr>
          <w:lang w:val="en-US"/>
        </w:rPr>
        <w:t>, 2022</w:t>
      </w:r>
      <w:bookmarkEnd w:id="8"/>
      <w:r w:rsidR="00D97632" w:rsidRPr="00247FE4">
        <w:rPr>
          <w:lang w:val="en-US"/>
        </w:rPr>
        <w:t xml:space="preserve">) on Strengthening the role of ITU in building confidence and security in the use of information and communication </w:t>
      </w:r>
      <w:proofErr w:type="gramStart"/>
      <w:r w:rsidR="00D97632" w:rsidRPr="00247FE4">
        <w:rPr>
          <w:lang w:val="en-US"/>
        </w:rPr>
        <w:t>technologies;</w:t>
      </w:r>
      <w:proofErr w:type="gramEnd"/>
    </w:p>
    <w:p w14:paraId="41188998" w14:textId="274F8156" w:rsidR="0099630A" w:rsidRPr="00247FE4" w:rsidRDefault="005854D2" w:rsidP="007E66D2">
      <w:pPr>
        <w:rPr>
          <w:lang w:val="en-US"/>
        </w:rPr>
      </w:pPr>
      <w:r w:rsidRPr="007E66D2">
        <w:rPr>
          <w:i/>
          <w:iCs/>
          <w:lang w:val="en-US"/>
        </w:rPr>
        <w:t>b)</w:t>
      </w:r>
      <w:r>
        <w:rPr>
          <w:lang w:val="en-US"/>
        </w:rPr>
        <w:tab/>
      </w:r>
      <w:r w:rsidR="0099630A" w:rsidRPr="00247FE4">
        <w:rPr>
          <w:lang w:val="en-US"/>
        </w:rPr>
        <w:t xml:space="preserve">WTDC Resolution 45, (Rev. Kigali, 2022) on Mechanisms for enhancing cooperation on cybersecurity, including countering and combating </w:t>
      </w:r>
      <w:proofErr w:type="gramStart"/>
      <w:r w:rsidR="0099630A" w:rsidRPr="00247FE4">
        <w:rPr>
          <w:lang w:val="en-US"/>
        </w:rPr>
        <w:t>spam;</w:t>
      </w:r>
      <w:proofErr w:type="gramEnd"/>
    </w:p>
    <w:p w14:paraId="3B72ABF5" w14:textId="6FEF77E1" w:rsidR="0099630A" w:rsidRPr="00247FE4" w:rsidRDefault="005854D2" w:rsidP="007E66D2">
      <w:pPr>
        <w:rPr>
          <w:lang w:val="en-US"/>
        </w:rPr>
      </w:pPr>
      <w:r w:rsidRPr="007E66D2">
        <w:rPr>
          <w:i/>
          <w:iCs/>
          <w:lang w:val="en-US"/>
        </w:rPr>
        <w:t>c)</w:t>
      </w:r>
      <w:r>
        <w:rPr>
          <w:lang w:val="en-US"/>
        </w:rPr>
        <w:tab/>
      </w:r>
      <w:r w:rsidR="0099630A" w:rsidRPr="00247FE4">
        <w:rPr>
          <w:lang w:val="en-US"/>
        </w:rPr>
        <w:t xml:space="preserve">WTSA Resolution 50 (Rev. Geneva, 2022) on </w:t>
      </w:r>
      <w:proofErr w:type="gramStart"/>
      <w:r w:rsidR="0099630A" w:rsidRPr="00247FE4">
        <w:rPr>
          <w:lang w:val="en-US"/>
        </w:rPr>
        <w:t>Cybersecurity;</w:t>
      </w:r>
      <w:proofErr w:type="gramEnd"/>
    </w:p>
    <w:p w14:paraId="066544DB" w14:textId="27CA1607" w:rsidR="0099630A" w:rsidRPr="005854D2" w:rsidRDefault="005854D2" w:rsidP="005854D2">
      <w:pPr>
        <w:rPr>
          <w:lang w:val="en-US"/>
        </w:rPr>
      </w:pPr>
      <w:r w:rsidRPr="007E66D2">
        <w:rPr>
          <w:i/>
          <w:iCs/>
          <w:lang w:val="en-US"/>
        </w:rPr>
        <w:t>d)</w:t>
      </w:r>
      <w:r>
        <w:rPr>
          <w:lang w:val="en-US"/>
        </w:rPr>
        <w:tab/>
      </w:r>
      <w:r w:rsidR="0099630A" w:rsidRPr="005854D2">
        <w:rPr>
          <w:lang w:val="en-US"/>
        </w:rPr>
        <w:t>Recommendation 3 of the Working Group of the Plenary of the Plenipotentiary Conference 2022, that invites the Council to consider proposals from Member States regarding the GCA, its current use and possible future elaboration,</w:t>
      </w:r>
    </w:p>
    <w:p w14:paraId="10985600" w14:textId="0DD1C0D6" w:rsidR="00D97632" w:rsidRDefault="006B25C1" w:rsidP="0072296E">
      <w:pPr>
        <w:pStyle w:val="Call"/>
        <w:rPr>
          <w:lang w:val="en-US"/>
        </w:rPr>
      </w:pPr>
      <w:r>
        <w:rPr>
          <w:lang w:val="en-US"/>
        </w:rPr>
        <w:t>r</w:t>
      </w:r>
      <w:r w:rsidR="00D97632">
        <w:rPr>
          <w:lang w:val="en-US"/>
        </w:rPr>
        <w:t>ecalling</w:t>
      </w:r>
    </w:p>
    <w:p w14:paraId="5C80A222" w14:textId="1C51B23C" w:rsidR="00270C6B" w:rsidRDefault="005854D2" w:rsidP="006B25C1">
      <w:pPr>
        <w:rPr>
          <w:lang w:val="en-US"/>
        </w:rPr>
      </w:pPr>
      <w:r w:rsidRPr="007E66D2">
        <w:rPr>
          <w:i/>
          <w:iCs/>
          <w:lang w:val="en-US"/>
        </w:rPr>
        <w:t>a)</w:t>
      </w:r>
      <w:r>
        <w:rPr>
          <w:lang w:val="en-US"/>
        </w:rPr>
        <w:tab/>
      </w:r>
      <w:r w:rsidR="00270C6B" w:rsidRPr="00270C6B">
        <w:rPr>
          <w:lang w:val="en-US"/>
        </w:rPr>
        <w:t xml:space="preserve">that cybersecurity is a fundamental element for securing telecommunication/ICT </w:t>
      </w:r>
      <w:proofErr w:type="gramStart"/>
      <w:r w:rsidR="00270C6B" w:rsidRPr="00270C6B">
        <w:rPr>
          <w:lang w:val="en-US"/>
        </w:rPr>
        <w:t>infrastructures;</w:t>
      </w:r>
      <w:proofErr w:type="gramEnd"/>
    </w:p>
    <w:p w14:paraId="114ED27D" w14:textId="069287DF" w:rsidR="00071A33" w:rsidRDefault="007D1322" w:rsidP="006B25C1">
      <w:pPr>
        <w:rPr>
          <w:lang w:val="en-US"/>
        </w:rPr>
      </w:pPr>
      <w:r w:rsidRPr="007E66D2">
        <w:rPr>
          <w:i/>
          <w:iCs/>
          <w:lang w:val="en-US"/>
        </w:rPr>
        <w:t>b)</w:t>
      </w:r>
      <w:r>
        <w:rPr>
          <w:lang w:val="en-US"/>
        </w:rPr>
        <w:tab/>
      </w:r>
      <w:r w:rsidR="005854D2">
        <w:rPr>
          <w:lang w:val="en-US"/>
        </w:rPr>
        <w:t>t</w:t>
      </w:r>
      <w:r w:rsidR="00071A33">
        <w:rPr>
          <w:lang w:val="en-US"/>
        </w:rPr>
        <w:t xml:space="preserve">hat </w:t>
      </w:r>
      <w:r w:rsidR="00071A33" w:rsidRPr="00071A33">
        <w:rPr>
          <w:lang w:val="en-US"/>
        </w:rPr>
        <w:t xml:space="preserve">building confidence and security in the use of ICTs is essential to reap the immense opportunities of digital </w:t>
      </w:r>
      <w:proofErr w:type="gramStart"/>
      <w:r w:rsidR="00071A33" w:rsidRPr="00071A33">
        <w:rPr>
          <w:lang w:val="en-US"/>
        </w:rPr>
        <w:t>technologies</w:t>
      </w:r>
      <w:r w:rsidR="007E66D2">
        <w:rPr>
          <w:lang w:val="en-US"/>
        </w:rPr>
        <w:t>;</w:t>
      </w:r>
      <w:proofErr w:type="gramEnd"/>
    </w:p>
    <w:p w14:paraId="434FDB14" w14:textId="0B42AA21" w:rsidR="00071A33" w:rsidRDefault="007D1322" w:rsidP="007E66D2">
      <w:pPr>
        <w:jc w:val="both"/>
        <w:rPr>
          <w:lang w:val="en-US"/>
        </w:rPr>
      </w:pPr>
      <w:r w:rsidRPr="007E66D2">
        <w:rPr>
          <w:i/>
          <w:iCs/>
          <w:lang w:val="en-US"/>
        </w:rPr>
        <w:t>c)</w:t>
      </w:r>
      <w:r>
        <w:rPr>
          <w:lang w:val="en-US"/>
        </w:rPr>
        <w:tab/>
      </w:r>
      <w:r w:rsidR="005854D2">
        <w:rPr>
          <w:lang w:val="en-US"/>
        </w:rPr>
        <w:t>t</w:t>
      </w:r>
      <w:r w:rsidR="00071A33" w:rsidRPr="00BF702E">
        <w:rPr>
          <w:lang w:val="en-US"/>
        </w:rPr>
        <w:t>hat greater digital connectivity necessitates more work to build capacity for cyber resilience and cybersecurity awareness, as well as to address digital divides,</w:t>
      </w:r>
    </w:p>
    <w:p w14:paraId="07615050" w14:textId="7E08D06B" w:rsidR="00071A33" w:rsidRPr="007D1322" w:rsidRDefault="00954027" w:rsidP="007D1322">
      <w:pPr>
        <w:pStyle w:val="Call"/>
      </w:pPr>
      <w:bookmarkStart w:id="9" w:name="_Hlk140254111"/>
      <w:r>
        <w:t>decides to i</w:t>
      </w:r>
      <w:r w:rsidR="00071A33" w:rsidRPr="007E66D2">
        <w:t>nstruct the Secretary-General,</w:t>
      </w:r>
      <w:r w:rsidR="00071A33" w:rsidRPr="007D1322">
        <w:t xml:space="preserve"> in close cooperation with the Directors of the three Bureaux</w:t>
      </w:r>
      <w:bookmarkEnd w:id="9"/>
    </w:p>
    <w:p w14:paraId="3B52B680" w14:textId="4E511BC6" w:rsidR="00071A33" w:rsidRPr="00BF702E" w:rsidRDefault="007D1322" w:rsidP="007D1322">
      <w:r>
        <w:t>1</w:t>
      </w:r>
      <w:r>
        <w:tab/>
        <w:t>t</w:t>
      </w:r>
      <w:r w:rsidR="00071A33" w:rsidRPr="00BF702E">
        <w:t>o develop an informational resource for Member States, that includes, under each of the pillars of the Global Cybersecurity Agenda</w:t>
      </w:r>
      <w:r w:rsidR="00071A33">
        <w:t xml:space="preserve"> (GCA)</w:t>
      </w:r>
      <w:r w:rsidR="00071A33" w:rsidRPr="00BF702E">
        <w:t xml:space="preserve">: </w:t>
      </w:r>
    </w:p>
    <w:p w14:paraId="6F301122" w14:textId="3E7733BE" w:rsidR="00071A33" w:rsidRPr="007D1322" w:rsidRDefault="00954027" w:rsidP="007E66D2">
      <w:pPr>
        <w:pStyle w:val="enumlev2"/>
        <w:numPr>
          <w:ilvl w:val="0"/>
          <w:numId w:val="12"/>
        </w:numPr>
        <w:tabs>
          <w:tab w:val="clear" w:pos="567"/>
          <w:tab w:val="clear" w:pos="1134"/>
        </w:tabs>
        <w:ind w:left="1134" w:hanging="567"/>
      </w:pPr>
      <w:r>
        <w:t>e</w:t>
      </w:r>
      <w:r w:rsidR="00071A33" w:rsidRPr="007D1322">
        <w:t xml:space="preserve">xamples of existing best </w:t>
      </w:r>
      <w:proofErr w:type="gramStart"/>
      <w:r w:rsidR="00071A33" w:rsidRPr="007D1322">
        <w:t>practices;</w:t>
      </w:r>
      <w:proofErr w:type="gramEnd"/>
      <w:r w:rsidR="00071A33" w:rsidRPr="007D1322">
        <w:t xml:space="preserve"> </w:t>
      </w:r>
    </w:p>
    <w:p w14:paraId="220E2DE1" w14:textId="60F7D71A" w:rsidR="00071A33" w:rsidRPr="007D1322" w:rsidRDefault="00071A33" w:rsidP="007E66D2">
      <w:pPr>
        <w:pStyle w:val="enumlev2"/>
        <w:numPr>
          <w:ilvl w:val="0"/>
          <w:numId w:val="12"/>
        </w:numPr>
        <w:tabs>
          <w:tab w:val="clear" w:pos="567"/>
          <w:tab w:val="clear" w:pos="1134"/>
        </w:tabs>
        <w:ind w:left="1134" w:hanging="567"/>
      </w:pPr>
      <w:r w:rsidRPr="007D1322">
        <w:t xml:space="preserve">sources of advice, assistance and guidance from the ITU and other relevant organisations for countries to strengthen their cybersecurity and cyber </w:t>
      </w:r>
      <w:proofErr w:type="gramStart"/>
      <w:r w:rsidRPr="007D1322">
        <w:t>resilience;</w:t>
      </w:r>
      <w:proofErr w:type="gramEnd"/>
    </w:p>
    <w:p w14:paraId="1502D334" w14:textId="77777777" w:rsidR="00071A33" w:rsidRDefault="00071A33" w:rsidP="007E66D2">
      <w:pPr>
        <w:pStyle w:val="enumlev2"/>
        <w:numPr>
          <w:ilvl w:val="0"/>
          <w:numId w:val="12"/>
        </w:numPr>
        <w:tabs>
          <w:tab w:val="clear" w:pos="567"/>
          <w:tab w:val="clear" w:pos="1134"/>
        </w:tabs>
        <w:ind w:left="1134" w:hanging="567"/>
      </w:pPr>
      <w:r w:rsidRPr="007D1322">
        <w:t xml:space="preserve">information about capacity building programmes that the ITU and other relevant organisations are </w:t>
      </w:r>
      <w:proofErr w:type="gramStart"/>
      <w:r w:rsidRPr="007D1322">
        <w:t>providing;</w:t>
      </w:r>
      <w:proofErr w:type="gramEnd"/>
    </w:p>
    <w:p w14:paraId="229F4249" w14:textId="17EBA011" w:rsidR="00071A33" w:rsidRPr="007E66D2" w:rsidRDefault="007E66D2" w:rsidP="007E66D2">
      <w:r>
        <w:t>2</w:t>
      </w:r>
      <w:r>
        <w:tab/>
        <w:t>t</w:t>
      </w:r>
      <w:r w:rsidR="00071A33">
        <w:t>o maintain and regularly update this resource, to take account of new challenges, new developments and new ITU related- activities, as well as new activities lead by other organizations that can assist Membership in strengthening their cybersecurity and cyber resilience capacity.</w:t>
      </w:r>
    </w:p>
    <w:p w14:paraId="55ABDC1B" w14:textId="0E5217CA" w:rsidR="0072296E" w:rsidRPr="00157221" w:rsidRDefault="0072296E" w:rsidP="007E66D2">
      <w:pPr>
        <w:tabs>
          <w:tab w:val="clear" w:pos="567"/>
          <w:tab w:val="clear" w:pos="1134"/>
          <w:tab w:val="clear" w:pos="1701"/>
          <w:tab w:val="clear" w:pos="2268"/>
          <w:tab w:val="clear" w:pos="2835"/>
        </w:tabs>
        <w:overflowPunct/>
        <w:autoSpaceDE/>
        <w:autoSpaceDN/>
        <w:adjustRightInd/>
        <w:jc w:val="center"/>
        <w:textAlignment w:val="auto"/>
        <w:rPr>
          <w:lang w:val="en-US"/>
        </w:rPr>
      </w:pPr>
      <w:r>
        <w:rPr>
          <w:lang w:val="en-US"/>
        </w:rPr>
        <w:t>_______________</w:t>
      </w:r>
    </w:p>
    <w:sectPr w:rsidR="0072296E" w:rsidRPr="00157221"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F263" w14:textId="77777777" w:rsidR="00EE3BB7" w:rsidRDefault="00EE3BB7">
      <w:r>
        <w:separator/>
      </w:r>
    </w:p>
  </w:endnote>
  <w:endnote w:type="continuationSeparator" w:id="0">
    <w:p w14:paraId="2709DEBF" w14:textId="77777777" w:rsidR="00EE3BB7" w:rsidRDefault="00EE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4D00A314" w:rsidR="00EE49E8" w:rsidRDefault="00D77569" w:rsidP="00EE49E8">
          <w:pPr>
            <w:pStyle w:val="Header"/>
            <w:jc w:val="left"/>
            <w:rPr>
              <w:noProof/>
            </w:rPr>
          </w:pPr>
          <w:r>
            <w:rPr>
              <w:noProof/>
            </w:rPr>
            <w:t>DPS 525364</w:t>
          </w:r>
        </w:p>
      </w:tc>
      <w:tc>
        <w:tcPr>
          <w:tcW w:w="8261" w:type="dxa"/>
        </w:tcPr>
        <w:p w14:paraId="35709C74" w14:textId="0FBE7D84" w:rsidR="00EE49E8" w:rsidRPr="00E06FD5" w:rsidRDefault="00EE49E8" w:rsidP="007E66D2">
          <w:pPr>
            <w:pStyle w:val="Header"/>
            <w:tabs>
              <w:tab w:val="left" w:pos="6689"/>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D77569">
            <w:rPr>
              <w:bCs/>
            </w:rPr>
            <w:t>93</w:t>
          </w:r>
          <w:r w:rsidR="00067D53">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954027"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1B1D8719" w:rsidR="00EE49E8" w:rsidRPr="00E06FD5" w:rsidRDefault="00EE49E8" w:rsidP="00EE49E8">
          <w:pPr>
            <w:pStyle w:val="Header"/>
            <w:tabs>
              <w:tab w:val="left" w:pos="6579"/>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D77569">
            <w:rPr>
              <w:bCs/>
            </w:rPr>
            <w:t>93</w:t>
          </w:r>
          <w:r w:rsidR="007E66D2">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3F1C" w14:textId="77777777" w:rsidR="00EE3BB7" w:rsidRDefault="00EE3BB7">
      <w:r>
        <w:t>____________________</w:t>
      </w:r>
    </w:p>
  </w:footnote>
  <w:footnote w:type="continuationSeparator" w:id="0">
    <w:p w14:paraId="1B6F1CD3" w14:textId="77777777" w:rsidR="00EE3BB7" w:rsidRDefault="00EE3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801A9"/>
    <w:multiLevelType w:val="hybridMultilevel"/>
    <w:tmpl w:val="2AB83BB0"/>
    <w:lvl w:ilvl="0" w:tplc="04160017">
      <w:start w:val="1"/>
      <w:numFmt w:val="lowerLetter"/>
      <w:lvlText w:val="%1)"/>
      <w:lvlJc w:val="left"/>
      <w:pPr>
        <w:ind w:left="720" w:hanging="360"/>
      </w:pPr>
      <w:rPr>
        <w:rFonts w:hint="default"/>
      </w:rPr>
    </w:lvl>
    <w:lvl w:ilvl="1" w:tplc="5762CF62">
      <w:start w:val="1"/>
      <w:numFmt w:val="decimal"/>
      <w:lvlText w:val="%2"/>
      <w:lvlJc w:val="left"/>
      <w:pPr>
        <w:ind w:left="1440" w:hanging="360"/>
      </w:pPr>
      <w:rPr>
        <w:rFonts w:asciiTheme="minorHAnsi" w:eastAsiaTheme="minorHAnsi" w:hAnsiTheme="minorHAnsi" w:cstheme="minorBidi"/>
      </w:rPr>
    </w:lvl>
    <w:lvl w:ilvl="2" w:tplc="2AC899EC">
      <w:start w:val="1"/>
      <w:numFmt w:val="lowerLetter"/>
      <w:lvlText w:val="%3)"/>
      <w:lvlJc w:val="left"/>
      <w:pPr>
        <w:ind w:left="2160" w:hanging="360"/>
      </w:pPr>
      <w:rPr>
        <w:rFonts w:asciiTheme="minorHAnsi" w:eastAsiaTheme="minorHAnsi" w:hAnsiTheme="minorHAnsi" w:cstheme="minorBidi"/>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4F57D0"/>
    <w:multiLevelType w:val="hybridMultilevel"/>
    <w:tmpl w:val="00BEF51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ED70CEC"/>
    <w:multiLevelType w:val="hybridMultilevel"/>
    <w:tmpl w:val="BF1E74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207790"/>
    <w:multiLevelType w:val="hybridMultilevel"/>
    <w:tmpl w:val="B7F6C916"/>
    <w:lvl w:ilvl="0" w:tplc="08090019">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21476857"/>
    <w:multiLevelType w:val="hybridMultilevel"/>
    <w:tmpl w:val="5888B21C"/>
    <w:lvl w:ilvl="0" w:tplc="B0B81BF2">
      <w:start w:val="1"/>
      <w:numFmt w:val="bullet"/>
      <w:lvlText w:val="-"/>
      <w:lvlJc w:val="left"/>
      <w:pPr>
        <w:ind w:left="1080" w:hanging="360"/>
      </w:pPr>
      <w:rPr>
        <w:rFonts w:ascii="Calibri" w:eastAsia="SimSun" w:hAnsi="Calibri"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30BB2A30"/>
    <w:multiLevelType w:val="hybridMultilevel"/>
    <w:tmpl w:val="53184DF0"/>
    <w:lvl w:ilvl="0" w:tplc="9C76E05E">
      <w:start w:val="1"/>
      <w:numFmt w:val="upp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316A60BA"/>
    <w:multiLevelType w:val="hybridMultilevel"/>
    <w:tmpl w:val="EDFEDC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D72E08"/>
    <w:multiLevelType w:val="hybridMultilevel"/>
    <w:tmpl w:val="E56E4A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5423471"/>
    <w:multiLevelType w:val="hybridMultilevel"/>
    <w:tmpl w:val="EC086E0E"/>
    <w:lvl w:ilvl="0" w:tplc="A536A0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77416A"/>
    <w:multiLevelType w:val="hybridMultilevel"/>
    <w:tmpl w:val="12280C54"/>
    <w:lvl w:ilvl="0" w:tplc="0AE2F150">
      <w:start w:val="1"/>
      <w:numFmt w:val="lowerLetter"/>
      <w:lvlText w:val="%1)"/>
      <w:lvlJc w:val="left"/>
      <w:pPr>
        <w:ind w:left="930" w:hanging="57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F567508"/>
    <w:multiLevelType w:val="hybridMultilevel"/>
    <w:tmpl w:val="E78A51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5488724">
    <w:abstractNumId w:val="0"/>
  </w:num>
  <w:num w:numId="2" w16cid:durableId="1060636733">
    <w:abstractNumId w:val="7"/>
  </w:num>
  <w:num w:numId="3" w16cid:durableId="1713378652">
    <w:abstractNumId w:val="8"/>
  </w:num>
  <w:num w:numId="4" w16cid:durableId="965358903">
    <w:abstractNumId w:val="5"/>
  </w:num>
  <w:num w:numId="5" w16cid:durableId="516844254">
    <w:abstractNumId w:val="3"/>
  </w:num>
  <w:num w:numId="6" w16cid:durableId="1204636636">
    <w:abstractNumId w:val="10"/>
  </w:num>
  <w:num w:numId="7" w16cid:durableId="652099616">
    <w:abstractNumId w:val="1"/>
  </w:num>
  <w:num w:numId="8" w16cid:durableId="1013654596">
    <w:abstractNumId w:val="9"/>
  </w:num>
  <w:num w:numId="9" w16cid:durableId="1544557630">
    <w:abstractNumId w:val="6"/>
  </w:num>
  <w:num w:numId="10" w16cid:durableId="872619061">
    <w:abstractNumId w:val="4"/>
  </w:num>
  <w:num w:numId="11" w16cid:durableId="312564507">
    <w:abstractNumId w:val="11"/>
  </w:num>
  <w:num w:numId="12" w16cid:durableId="428355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3202E"/>
    <w:rsid w:val="00035AD8"/>
    <w:rsid w:val="00063016"/>
    <w:rsid w:val="00066795"/>
    <w:rsid w:val="00067D53"/>
    <w:rsid w:val="00071A33"/>
    <w:rsid w:val="00076AF6"/>
    <w:rsid w:val="00085CF2"/>
    <w:rsid w:val="000B1705"/>
    <w:rsid w:val="000D2E1F"/>
    <w:rsid w:val="000D75B2"/>
    <w:rsid w:val="001121F5"/>
    <w:rsid w:val="001400DC"/>
    <w:rsid w:val="00140CE1"/>
    <w:rsid w:val="00146BAF"/>
    <w:rsid w:val="00157221"/>
    <w:rsid w:val="0017539C"/>
    <w:rsid w:val="001754BA"/>
    <w:rsid w:val="00175AC2"/>
    <w:rsid w:val="0017609F"/>
    <w:rsid w:val="001A7D1D"/>
    <w:rsid w:val="001B16F1"/>
    <w:rsid w:val="001B51DD"/>
    <w:rsid w:val="001B6BE5"/>
    <w:rsid w:val="001C628E"/>
    <w:rsid w:val="001D7293"/>
    <w:rsid w:val="001E0F7B"/>
    <w:rsid w:val="002119FD"/>
    <w:rsid w:val="002130E0"/>
    <w:rsid w:val="00226DDE"/>
    <w:rsid w:val="00247FE4"/>
    <w:rsid w:val="00264425"/>
    <w:rsid w:val="00265875"/>
    <w:rsid w:val="00270C6B"/>
    <w:rsid w:val="0027303B"/>
    <w:rsid w:val="0028109B"/>
    <w:rsid w:val="002A2188"/>
    <w:rsid w:val="002B1F58"/>
    <w:rsid w:val="002C1C7A"/>
    <w:rsid w:val="002C54E2"/>
    <w:rsid w:val="002F6124"/>
    <w:rsid w:val="0030160F"/>
    <w:rsid w:val="00320223"/>
    <w:rsid w:val="00322D0D"/>
    <w:rsid w:val="003564A1"/>
    <w:rsid w:val="00361465"/>
    <w:rsid w:val="003877F5"/>
    <w:rsid w:val="003942D4"/>
    <w:rsid w:val="003958A8"/>
    <w:rsid w:val="003C2533"/>
    <w:rsid w:val="003D5A7F"/>
    <w:rsid w:val="003D64B1"/>
    <w:rsid w:val="003E2179"/>
    <w:rsid w:val="0040435A"/>
    <w:rsid w:val="00416A24"/>
    <w:rsid w:val="00417BD6"/>
    <w:rsid w:val="0043006F"/>
    <w:rsid w:val="00431D9E"/>
    <w:rsid w:val="00433CE8"/>
    <w:rsid w:val="00434A5C"/>
    <w:rsid w:val="004544D9"/>
    <w:rsid w:val="0046223C"/>
    <w:rsid w:val="00472BAD"/>
    <w:rsid w:val="00484009"/>
    <w:rsid w:val="00485257"/>
    <w:rsid w:val="00490E72"/>
    <w:rsid w:val="00491157"/>
    <w:rsid w:val="004921C8"/>
    <w:rsid w:val="00495B0B"/>
    <w:rsid w:val="004A1B8B"/>
    <w:rsid w:val="004D1851"/>
    <w:rsid w:val="004D599D"/>
    <w:rsid w:val="004E2EA5"/>
    <w:rsid w:val="004E3AEB"/>
    <w:rsid w:val="0050223C"/>
    <w:rsid w:val="00510F07"/>
    <w:rsid w:val="005243FF"/>
    <w:rsid w:val="005363D9"/>
    <w:rsid w:val="00564FBC"/>
    <w:rsid w:val="005800BC"/>
    <w:rsid w:val="00582442"/>
    <w:rsid w:val="005854D2"/>
    <w:rsid w:val="005A6A29"/>
    <w:rsid w:val="005C11D3"/>
    <w:rsid w:val="005F3269"/>
    <w:rsid w:val="00623AE3"/>
    <w:rsid w:val="0064737F"/>
    <w:rsid w:val="006535F1"/>
    <w:rsid w:val="0065557D"/>
    <w:rsid w:val="00660D50"/>
    <w:rsid w:val="00661C03"/>
    <w:rsid w:val="00662984"/>
    <w:rsid w:val="006716BB"/>
    <w:rsid w:val="0069298E"/>
    <w:rsid w:val="006B1859"/>
    <w:rsid w:val="006B25C1"/>
    <w:rsid w:val="006B6680"/>
    <w:rsid w:val="006B6DCC"/>
    <w:rsid w:val="00702DEF"/>
    <w:rsid w:val="00706861"/>
    <w:rsid w:val="00707071"/>
    <w:rsid w:val="0072296E"/>
    <w:rsid w:val="0075051B"/>
    <w:rsid w:val="0079172C"/>
    <w:rsid w:val="00793188"/>
    <w:rsid w:val="00794D34"/>
    <w:rsid w:val="007B46B2"/>
    <w:rsid w:val="007B6309"/>
    <w:rsid w:val="007C523B"/>
    <w:rsid w:val="007C7D49"/>
    <w:rsid w:val="007D1322"/>
    <w:rsid w:val="007D4D2C"/>
    <w:rsid w:val="007E66D2"/>
    <w:rsid w:val="00813E5E"/>
    <w:rsid w:val="00826C1B"/>
    <w:rsid w:val="0083581B"/>
    <w:rsid w:val="00863874"/>
    <w:rsid w:val="00864AFF"/>
    <w:rsid w:val="00865925"/>
    <w:rsid w:val="008B4A6A"/>
    <w:rsid w:val="008C141F"/>
    <w:rsid w:val="008C7E27"/>
    <w:rsid w:val="008F7448"/>
    <w:rsid w:val="0090147A"/>
    <w:rsid w:val="009173EF"/>
    <w:rsid w:val="00926AC9"/>
    <w:rsid w:val="00932906"/>
    <w:rsid w:val="0093680E"/>
    <w:rsid w:val="009453B5"/>
    <w:rsid w:val="00954027"/>
    <w:rsid w:val="00961B0B"/>
    <w:rsid w:val="0099630A"/>
    <w:rsid w:val="009A4120"/>
    <w:rsid w:val="009B38C3"/>
    <w:rsid w:val="009E17BD"/>
    <w:rsid w:val="009E485A"/>
    <w:rsid w:val="00A04CEC"/>
    <w:rsid w:val="00A27F92"/>
    <w:rsid w:val="00A32257"/>
    <w:rsid w:val="00A36D20"/>
    <w:rsid w:val="00A44716"/>
    <w:rsid w:val="00A514A4"/>
    <w:rsid w:val="00A54171"/>
    <w:rsid w:val="00A55622"/>
    <w:rsid w:val="00A83502"/>
    <w:rsid w:val="00AA25B5"/>
    <w:rsid w:val="00AD15B3"/>
    <w:rsid w:val="00AD3606"/>
    <w:rsid w:val="00AD4A3D"/>
    <w:rsid w:val="00AF6E49"/>
    <w:rsid w:val="00B04A67"/>
    <w:rsid w:val="00B0583C"/>
    <w:rsid w:val="00B13751"/>
    <w:rsid w:val="00B17695"/>
    <w:rsid w:val="00B40A81"/>
    <w:rsid w:val="00B44910"/>
    <w:rsid w:val="00B6665A"/>
    <w:rsid w:val="00B72267"/>
    <w:rsid w:val="00B76EB6"/>
    <w:rsid w:val="00B7737B"/>
    <w:rsid w:val="00B824C8"/>
    <w:rsid w:val="00B84B9D"/>
    <w:rsid w:val="00BA34DB"/>
    <w:rsid w:val="00BC251A"/>
    <w:rsid w:val="00BD032B"/>
    <w:rsid w:val="00BE2640"/>
    <w:rsid w:val="00C01189"/>
    <w:rsid w:val="00C374DE"/>
    <w:rsid w:val="00C45268"/>
    <w:rsid w:val="00C47AD4"/>
    <w:rsid w:val="00C52D81"/>
    <w:rsid w:val="00C55198"/>
    <w:rsid w:val="00C72C01"/>
    <w:rsid w:val="00CA6393"/>
    <w:rsid w:val="00CB18FF"/>
    <w:rsid w:val="00CC72A2"/>
    <w:rsid w:val="00CD0C08"/>
    <w:rsid w:val="00CE03FB"/>
    <w:rsid w:val="00CE433C"/>
    <w:rsid w:val="00CE692A"/>
    <w:rsid w:val="00CF0161"/>
    <w:rsid w:val="00CF33F3"/>
    <w:rsid w:val="00D06183"/>
    <w:rsid w:val="00D22C42"/>
    <w:rsid w:val="00D65041"/>
    <w:rsid w:val="00D77569"/>
    <w:rsid w:val="00D97632"/>
    <w:rsid w:val="00DB1936"/>
    <w:rsid w:val="00DB384B"/>
    <w:rsid w:val="00DF0189"/>
    <w:rsid w:val="00E06FD5"/>
    <w:rsid w:val="00E10E80"/>
    <w:rsid w:val="00E124F0"/>
    <w:rsid w:val="00E20B63"/>
    <w:rsid w:val="00E43F38"/>
    <w:rsid w:val="00E60F04"/>
    <w:rsid w:val="00E65B24"/>
    <w:rsid w:val="00E854E4"/>
    <w:rsid w:val="00E86DBF"/>
    <w:rsid w:val="00EB0D6F"/>
    <w:rsid w:val="00EB2232"/>
    <w:rsid w:val="00EC5337"/>
    <w:rsid w:val="00EE364B"/>
    <w:rsid w:val="00EE3BB7"/>
    <w:rsid w:val="00EE49E8"/>
    <w:rsid w:val="00F04BB5"/>
    <w:rsid w:val="00F16BAB"/>
    <w:rsid w:val="00F2150A"/>
    <w:rsid w:val="00F231D8"/>
    <w:rsid w:val="00F44C00"/>
    <w:rsid w:val="00F46C5F"/>
    <w:rsid w:val="00F632C0"/>
    <w:rsid w:val="00F83659"/>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C1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453B5"/>
    <w:pPr>
      <w:framePr w:hSpace="180" w:wrap="around" w:vAnchor="page" w:hAnchor="page" w:x="1821" w:y="2317"/>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i-provider">
    <w:name w:val="ui-provider"/>
    <w:basedOn w:val="DefaultParagraphFont"/>
    <w:rsid w:val="00EE364B"/>
  </w:style>
  <w:style w:type="paragraph" w:styleId="ListParagraph">
    <w:name w:val="List Paragraph"/>
    <w:basedOn w:val="Normal"/>
    <w:uiPriority w:val="34"/>
    <w:qFormat/>
    <w:rsid w:val="0043006F"/>
    <w:pPr>
      <w:ind w:left="720"/>
      <w:contextualSpacing/>
    </w:pPr>
  </w:style>
  <w:style w:type="paragraph" w:styleId="Revision">
    <w:name w:val="Revision"/>
    <w:hidden/>
    <w:uiPriority w:val="99"/>
    <w:semiHidden/>
    <w:rsid w:val="007D4D2C"/>
    <w:rPr>
      <w:rFonts w:ascii="Calibri" w:hAnsi="Calibri"/>
      <w:sz w:val="24"/>
      <w:lang w:val="en-GB" w:eastAsia="en-US"/>
    </w:rPr>
  </w:style>
  <w:style w:type="paragraph" w:styleId="BalloonText">
    <w:name w:val="Balloon Text"/>
    <w:basedOn w:val="Normal"/>
    <w:link w:val="BalloonTextChar"/>
    <w:semiHidden/>
    <w:unhideWhenUsed/>
    <w:rsid w:val="00CE692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E692A"/>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B1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137/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22-PP-C-0206/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2-PP-C-0188/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30-E.pdf" TargetMode="External"/><Relationship Id="rId5" Type="http://schemas.openxmlformats.org/officeDocument/2006/relationships/numbering" Target="numbering.xml"/><Relationship Id="rId15" Type="http://schemas.openxmlformats.org/officeDocument/2006/relationships/hyperlink" Target="https://www.itu.int/md/S22-PP-C-0206/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PP-C-0079/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6B6B8846295F4E98D19320799ACECB" ma:contentTypeVersion="14" ma:contentTypeDescription="Crie um novo documento." ma:contentTypeScope="" ma:versionID="1b9b47e8f75c5904411229ce3b883f1c">
  <xsd:schema xmlns:xsd="http://www.w3.org/2001/XMLSchema" xmlns:xs="http://www.w3.org/2001/XMLSchema" xmlns:p="http://schemas.microsoft.com/office/2006/metadata/properties" xmlns:ns3="8f52b20b-ccac-49f1-800e-1cc8ffee8bcc" xmlns:ns4="6316a97c-1aa3-4900-9c6f-e47fc02f788e" targetNamespace="http://schemas.microsoft.com/office/2006/metadata/properties" ma:root="true" ma:fieldsID="c11e9111d680869d110401cf1e8b772a" ns3:_="" ns4:_="">
    <xsd:import namespace="8f52b20b-ccac-49f1-800e-1cc8ffee8bcc"/>
    <xsd:import namespace="6316a97c-1aa3-4900-9c6f-e47fc02f78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2b20b-ccac-49f1-800e-1cc8ffee8bc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6a97c-1aa3-4900-9c6f-e47fc02f7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316a97c-1aa3-4900-9c6f-e47fc02f788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8A3D2-B425-4F78-8942-C87DF73DD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2b20b-ccac-49f1-800e-1cc8ffee8bcc"/>
    <ds:schemaRef ds:uri="6316a97c-1aa3-4900-9c6f-e47fc02f7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8BFDF-E164-47EC-8978-FEA188D990F8}">
  <ds:schemaRefs>
    <ds:schemaRef ds:uri="http://schemas.microsoft.com/office/2006/metadata/properties"/>
    <ds:schemaRef ds:uri="http://schemas.microsoft.com/office/infopath/2007/PartnerControls"/>
    <ds:schemaRef ds:uri="6316a97c-1aa3-4900-9c6f-e47fc02f788e"/>
  </ds:schemaRefs>
</ds:datastoreItem>
</file>

<file path=customXml/itemProps3.xml><?xml version="1.0" encoding="utf-8"?>
<ds:datastoreItem xmlns:ds="http://schemas.openxmlformats.org/officeDocument/2006/customXml" ds:itemID="{AB2752C2-BFCD-4C64-8E0C-A17B85F7751C}">
  <ds:schemaRefs>
    <ds:schemaRef ds:uri="http://schemas.openxmlformats.org/officeDocument/2006/bibliography"/>
  </ds:schemaRefs>
</ds:datastoreItem>
</file>

<file path=customXml/itemProps4.xml><?xml version="1.0" encoding="utf-8"?>
<ds:datastoreItem xmlns:ds="http://schemas.openxmlformats.org/officeDocument/2006/customXml" ds:itemID="{175C59A5-7052-411A-AA50-D11319360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1295</Words>
  <Characters>7727</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Contribution from Brazil - Elaboration of the Global Cybersecurity Agenda (GCA)</vt:lpstr>
      <vt:lpstr>Contribution from Brazil - Elaboration of the Global Cybersecurity Agenda (GCA)</vt:lpstr>
    </vt:vector>
  </TitlesOfParts>
  <Manager>General Secretariat - Pool</Manager>
  <Company>International Telecommunication Union (ITU)</Company>
  <LinksUpToDate>false</LinksUpToDate>
  <CharactersWithSpaces>9004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Brazil - Elaboration of the Global Cybersecurity Agenda (GCA)</dc:title>
  <dc:subject>Council 2023</dc:subject>
  <dc:creator>Pluchon, Beatrice</dc:creator>
  <cp:keywords>C2023, C23, Council-23</cp:keywords>
  <dc:description/>
  <cp:lastModifiedBy>Brouard, Ricarda</cp:lastModifiedBy>
  <cp:revision>3</cp:revision>
  <cp:lastPrinted>2000-07-18T13:30:00Z</cp:lastPrinted>
  <dcterms:created xsi:type="dcterms:W3CDTF">2023-07-14T16:53:00Z</dcterms:created>
  <dcterms:modified xsi:type="dcterms:W3CDTF">2023-07-14T17:12:00Z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0x010100D76B6B8846295F4E98D19320799ACECB</vt:lpwstr>
  </property>
</Properties>
</file>