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1530AE0" w14:textId="77777777" w:rsidTr="00F363FE">
        <w:tc>
          <w:tcPr>
            <w:tcW w:w="6512" w:type="dxa"/>
          </w:tcPr>
          <w:p w14:paraId="200E4BD1" w14:textId="096272B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F7F4A52" w14:textId="75FFC35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C78F4">
              <w:rPr>
                <w:b/>
                <w:bCs/>
                <w:lang w:bidi="ar-EG"/>
              </w:rPr>
              <w:t>116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FC30DF0" w14:textId="77777777" w:rsidTr="00F363FE">
        <w:tc>
          <w:tcPr>
            <w:tcW w:w="6512" w:type="dxa"/>
          </w:tcPr>
          <w:p w14:paraId="59D4FA1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8BC9A1" w14:textId="4CCA53C0" w:rsidR="007B0AA0" w:rsidRPr="007B0AA0" w:rsidRDefault="00841F9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1D2EFC8" w14:textId="77777777" w:rsidTr="00F363FE">
        <w:tc>
          <w:tcPr>
            <w:tcW w:w="6512" w:type="dxa"/>
          </w:tcPr>
          <w:p w14:paraId="38FA91F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BEB28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B0AFF76" w14:textId="77777777" w:rsidTr="00F363FE">
        <w:tc>
          <w:tcPr>
            <w:tcW w:w="6512" w:type="dxa"/>
          </w:tcPr>
          <w:p w14:paraId="24459B4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D63DC6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4B41A33" w14:textId="77777777" w:rsidTr="00841F94">
        <w:tc>
          <w:tcPr>
            <w:tcW w:w="9629" w:type="dxa"/>
            <w:gridSpan w:val="2"/>
          </w:tcPr>
          <w:p w14:paraId="0FF71382" w14:textId="69DA9041" w:rsidR="007B0AA0" w:rsidRDefault="00841F94" w:rsidP="00841F94">
            <w:pPr>
              <w:pStyle w:val="ResN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</w:t>
            </w:r>
            <w:r w:rsidR="00CC78F4">
              <w:rPr>
                <w:lang w:bidi="ar-EG"/>
              </w:rPr>
              <w:t>1418</w:t>
            </w:r>
          </w:p>
        </w:tc>
      </w:tr>
      <w:tr w:rsidR="007B0AA0" w14:paraId="190C4CA5" w14:textId="77777777" w:rsidTr="00841F94">
        <w:tc>
          <w:tcPr>
            <w:tcW w:w="9629" w:type="dxa"/>
            <w:gridSpan w:val="2"/>
          </w:tcPr>
          <w:p w14:paraId="5C5DE44D" w14:textId="1950CBE7" w:rsidR="007B0AA0" w:rsidRDefault="00841F94" w:rsidP="00841F94">
            <w:pPr>
              <w:jc w:val="center"/>
            </w:pPr>
            <w:r w:rsidRPr="00841F94">
              <w:rPr>
                <w:rtl/>
              </w:rPr>
              <w:t>(</w:t>
            </w:r>
            <w:r w:rsidR="009D1108">
              <w:rPr>
                <w:rFonts w:hint="cs"/>
                <w:rtl/>
              </w:rPr>
              <w:t>اعتُمد</w:t>
            </w:r>
            <w:r w:rsidRPr="00841F94">
              <w:rPr>
                <w:rtl/>
              </w:rPr>
              <w:t xml:space="preserve"> في الجلسة العامة السابعة)</w:t>
            </w:r>
          </w:p>
        </w:tc>
      </w:tr>
    </w:tbl>
    <w:p w14:paraId="3B8B6D0E" w14:textId="77777777" w:rsidR="00CC78F4" w:rsidRPr="002F1780" w:rsidRDefault="00CC78F4" w:rsidP="00CC78F4">
      <w:pPr>
        <w:pStyle w:val="Restitle"/>
        <w:rPr>
          <w:rtl/>
        </w:rPr>
      </w:pPr>
      <w:r w:rsidRPr="002F1780">
        <w:rPr>
          <w:rFonts w:hint="cs"/>
          <w:rtl/>
        </w:rPr>
        <w:t>صندوق تنمية تكنولوجيا المعلومات والاتصالات</w:t>
      </w:r>
    </w:p>
    <w:p w14:paraId="6EE37345" w14:textId="77777777" w:rsidR="00CC78F4" w:rsidRPr="002F1780" w:rsidRDefault="00CC78F4" w:rsidP="00CC78F4">
      <w:pPr>
        <w:pStyle w:val="Normalaftertitle"/>
      </w:pPr>
      <w:r w:rsidRPr="002F1780">
        <w:rPr>
          <w:rFonts w:hint="cs"/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2F1780">
        <w:rPr>
          <w:rFonts w:hint="cs"/>
          <w:rtl/>
        </w:rPr>
        <w:t>،</w:t>
      </w:r>
    </w:p>
    <w:p w14:paraId="26CA1F52" w14:textId="77777777" w:rsidR="00CC78F4" w:rsidRPr="002F1780" w:rsidRDefault="00CC78F4" w:rsidP="00CC78F4">
      <w:pPr>
        <w:pStyle w:val="Call"/>
        <w:rPr>
          <w:rtl/>
          <w:lang w:val="en-GB" w:eastAsia="en-GB"/>
        </w:rPr>
      </w:pPr>
      <w:r w:rsidRPr="002F1780">
        <w:rPr>
          <w:rFonts w:hint="cs"/>
          <w:rtl/>
          <w:lang w:val="en-GB" w:eastAsia="en-GB"/>
        </w:rPr>
        <w:t>في ضوء</w:t>
      </w:r>
    </w:p>
    <w:p w14:paraId="33204D01" w14:textId="77777777" w:rsidR="00CC78F4" w:rsidRPr="002F1780" w:rsidRDefault="00CC78F4" w:rsidP="00CC78F4">
      <w:pPr>
        <w:rPr>
          <w:rtl/>
          <w:lang w:val="en-GB" w:eastAsia="en-GB"/>
        </w:rPr>
      </w:pPr>
      <w:r w:rsidRPr="002F1780">
        <w:rPr>
          <w:rFonts w:hint="cs"/>
          <w:rtl/>
          <w:lang w:val="en-GB" w:eastAsia="en-GB"/>
        </w:rPr>
        <w:t xml:space="preserve">إلغاء </w:t>
      </w:r>
      <w:hyperlink r:id="rId8" w:history="1">
        <w:r w:rsidRPr="002F1780">
          <w:rPr>
            <w:rStyle w:val="Hyperlink"/>
            <w:rFonts w:hint="cs"/>
            <w:rtl/>
            <w:lang w:val="en-GB" w:eastAsia="en-GB"/>
          </w:rPr>
          <w:t>القرار 11 (المراجَع في دبي، 2018)</w:t>
        </w:r>
      </w:hyperlink>
      <w:r w:rsidRPr="002F1780">
        <w:rPr>
          <w:rFonts w:hint="cs"/>
          <w:rtl/>
          <w:lang w:val="en-GB" w:eastAsia="en-GB"/>
        </w:rPr>
        <w:t xml:space="preserve"> بشأن أحداث تليكوم الاتحاد و</w:t>
      </w:r>
      <w:hyperlink r:id="rId9" w:history="1">
        <w:r w:rsidRPr="002F1780">
          <w:rPr>
            <w:rStyle w:val="Hyperlink"/>
            <w:rFonts w:hint="cs"/>
            <w:rtl/>
            <w:lang w:val="en-GB" w:eastAsia="en-GB"/>
          </w:rPr>
          <w:t>محضر الجلسة العامة السادسة عشرة</w:t>
        </w:r>
      </w:hyperlink>
      <w:r w:rsidRPr="002F1780">
        <w:rPr>
          <w:rFonts w:hint="cs"/>
          <w:rtl/>
          <w:lang w:val="en-GB" w:eastAsia="en-GB"/>
        </w:rPr>
        <w:t xml:space="preserve"> لمؤتمر المندوبين المفوضين (بوخارست، 2022)،</w:t>
      </w:r>
    </w:p>
    <w:p w14:paraId="7936EC63" w14:textId="77777777" w:rsidR="00CC78F4" w:rsidRPr="002F1780" w:rsidRDefault="00CC78F4" w:rsidP="00CC78F4">
      <w:pPr>
        <w:pStyle w:val="Call"/>
        <w:rPr>
          <w:rtl/>
          <w:lang w:val="en-GB" w:eastAsia="en-GB"/>
        </w:rPr>
      </w:pPr>
      <w:r w:rsidRPr="002F1780">
        <w:rPr>
          <w:rFonts w:hint="cs"/>
          <w:rtl/>
          <w:lang w:val="en-GB" w:eastAsia="en-GB"/>
        </w:rPr>
        <w:t>وقد نظر في</w:t>
      </w:r>
    </w:p>
    <w:p w14:paraId="4B1787AD" w14:textId="77777777" w:rsidR="00CC78F4" w:rsidRPr="002F1780" w:rsidRDefault="00CC78F4" w:rsidP="00CC78F4">
      <w:pPr>
        <w:rPr>
          <w:lang w:eastAsia="en-GB" w:bidi="ar-EG"/>
        </w:rPr>
      </w:pPr>
      <w:r w:rsidRPr="002F1780">
        <w:rPr>
          <w:rFonts w:hint="cs"/>
          <w:rtl/>
          <w:lang w:val="en-GB" w:eastAsia="en-GB"/>
        </w:rPr>
        <w:t xml:space="preserve">تقرير الأمينة العامة عن </w:t>
      </w:r>
      <w:r w:rsidRPr="002F1780">
        <w:rPr>
          <w:rtl/>
          <w:lang w:val="en-GB" w:eastAsia="en-GB"/>
        </w:rPr>
        <w:t>حالة صندوق تنمية تكنولوجيا المعلومات والاتصالات (</w:t>
      </w:r>
      <w:r w:rsidRPr="002F1780">
        <w:rPr>
          <w:lang w:val="en-GB" w:eastAsia="en-GB"/>
        </w:rPr>
        <w:t>ICT-DF</w:t>
      </w:r>
      <w:r w:rsidRPr="002F1780">
        <w:rPr>
          <w:rtl/>
          <w:lang w:val="en-GB" w:eastAsia="en-GB"/>
        </w:rPr>
        <w:t>)</w:t>
      </w:r>
      <w:r w:rsidRPr="002F1780">
        <w:rPr>
          <w:rFonts w:hint="cs"/>
          <w:rtl/>
          <w:lang w:val="en-GB" w:eastAsia="en-GB" w:bidi="ar-EG"/>
        </w:rPr>
        <w:t>،</w:t>
      </w:r>
    </w:p>
    <w:p w14:paraId="60BCDF79" w14:textId="77777777" w:rsidR="00CC78F4" w:rsidRPr="002F1780" w:rsidRDefault="00CC78F4" w:rsidP="00CC78F4">
      <w:pPr>
        <w:pStyle w:val="Call"/>
        <w:rPr>
          <w:rtl/>
          <w:lang w:val="en-GB" w:eastAsia="en-GB"/>
        </w:rPr>
      </w:pPr>
      <w:r w:rsidRPr="002F1780">
        <w:rPr>
          <w:rFonts w:hint="cs"/>
          <w:rtl/>
          <w:lang w:val="en-GB" w:eastAsia="en-GB"/>
        </w:rPr>
        <w:t>وإذ يشير إلى</w:t>
      </w:r>
    </w:p>
    <w:p w14:paraId="48D606D0" w14:textId="77777777" w:rsidR="00CC78F4" w:rsidRDefault="00CC78F4" w:rsidP="00CC78F4">
      <w:pPr>
        <w:rPr>
          <w:rtl/>
        </w:rPr>
      </w:pPr>
      <w:r w:rsidRPr="002F1780">
        <w:rPr>
          <w:rFonts w:hint="cs"/>
          <w:rtl/>
        </w:rPr>
        <w:t>القرار </w:t>
      </w:r>
      <w:r w:rsidRPr="002F1780">
        <w:t>1111</w:t>
      </w:r>
      <w:r w:rsidRPr="002F1780">
        <w:rPr>
          <w:rFonts w:hint="cs"/>
          <w:rtl/>
        </w:rPr>
        <w:t xml:space="preserve"> للمجلس (في دورته لعام </w:t>
      </w:r>
      <w:r w:rsidRPr="002F1780">
        <w:t>1997</w:t>
      </w:r>
      <w:r w:rsidRPr="002F1780">
        <w:rPr>
          <w:rFonts w:hint="cs"/>
          <w:rtl/>
        </w:rPr>
        <w:t>) الذي عهد إلى لجنة توجيه مكلفة بتقديم تقرير إلى المجلس عن تنفيذ المشاريع، باتخاذ القرارات الاستراتيجية، والموافقة على المشاريع، وتوزيع الاعتمادات المالية، ورصد تنفيذ المشاريع باتباع الإجراءات المطبقة،</w:t>
      </w:r>
    </w:p>
    <w:p w14:paraId="55D03BF1" w14:textId="77777777" w:rsidR="00CC78F4" w:rsidRPr="002F1780" w:rsidRDefault="00CC78F4" w:rsidP="00CC78F4">
      <w:pPr>
        <w:pStyle w:val="Call"/>
        <w:rPr>
          <w:rtl/>
          <w:lang w:val="en-GB" w:eastAsia="en-GB"/>
        </w:rPr>
      </w:pPr>
      <w:r w:rsidRPr="002F1780">
        <w:rPr>
          <w:rFonts w:hint="cs"/>
          <w:rtl/>
          <w:lang w:val="en-GB" w:eastAsia="en-GB"/>
        </w:rPr>
        <w:t>يقرر</w:t>
      </w:r>
    </w:p>
    <w:p w14:paraId="295AB488" w14:textId="17CC8420" w:rsidR="00840299" w:rsidRPr="00840299" w:rsidRDefault="00CC78F4" w:rsidP="00840299">
      <w:pPr>
        <w:rPr>
          <w:spacing w:val="2"/>
          <w:rtl/>
          <w:lang w:val="en-GB" w:eastAsia="en-GB"/>
        </w:rPr>
      </w:pPr>
      <w:r w:rsidRPr="002F1780">
        <w:rPr>
          <w:rFonts w:hint="cs"/>
          <w:spacing w:val="2"/>
          <w:rtl/>
          <w:lang w:val="en-GB" w:eastAsia="en-GB"/>
        </w:rPr>
        <w:t>الموافقة على تحويل</w:t>
      </w:r>
      <w:r w:rsidRPr="002F1780">
        <w:rPr>
          <w:spacing w:val="2"/>
          <w:rtl/>
          <w:lang w:val="en-GB" w:eastAsia="en-GB"/>
        </w:rPr>
        <w:t xml:space="preserve"> </w:t>
      </w:r>
      <w:r w:rsidRPr="002F1780">
        <w:rPr>
          <w:rFonts w:hint="cs"/>
          <w:spacing w:val="2"/>
          <w:rtl/>
          <w:lang w:val="en-GB" w:eastAsia="en-GB"/>
        </w:rPr>
        <w:t>3</w:t>
      </w:r>
      <w:r w:rsidRPr="002F1780">
        <w:rPr>
          <w:spacing w:val="2"/>
          <w:rtl/>
          <w:lang w:val="en-GB" w:eastAsia="en-GB"/>
        </w:rPr>
        <w:t xml:space="preserve"> </w:t>
      </w:r>
      <w:r w:rsidRPr="002F1780">
        <w:rPr>
          <w:rFonts w:hint="cs"/>
          <w:spacing w:val="2"/>
          <w:rtl/>
          <w:lang w:val="en-GB" w:eastAsia="en-GB"/>
        </w:rPr>
        <w:t>ملايين</w:t>
      </w:r>
      <w:r w:rsidRPr="002F1780">
        <w:rPr>
          <w:spacing w:val="2"/>
          <w:rtl/>
          <w:lang w:val="en-GB" w:eastAsia="en-GB"/>
        </w:rPr>
        <w:t xml:space="preserve"> فرنك سويسري </w:t>
      </w:r>
      <w:r w:rsidRPr="002F1780">
        <w:rPr>
          <w:spacing w:val="2"/>
          <w:rtl/>
          <w:lang w:bidi="ar-EG"/>
        </w:rPr>
        <w:t>من صندوق رأس المال العامل للمعارض (</w:t>
      </w:r>
      <w:r w:rsidRPr="002F1780">
        <w:rPr>
          <w:spacing w:val="2"/>
          <w:lang w:bidi="ar-EG"/>
        </w:rPr>
        <w:t>EWCF</w:t>
      </w:r>
      <w:r w:rsidRPr="002F1780">
        <w:rPr>
          <w:spacing w:val="2"/>
          <w:rtl/>
          <w:lang w:bidi="ar-EG"/>
        </w:rPr>
        <w:t xml:space="preserve">) إلى حساب رأس المال الخاص </w:t>
      </w:r>
      <w:r w:rsidRPr="002F1780">
        <w:rPr>
          <w:rFonts w:hint="cs"/>
          <w:spacing w:val="2"/>
          <w:rtl/>
          <w:lang w:bidi="ar-EG"/>
        </w:rPr>
        <w:t>ب</w:t>
      </w:r>
      <w:r w:rsidRPr="002F1780">
        <w:rPr>
          <w:spacing w:val="2"/>
          <w:rtl/>
          <w:lang w:bidi="ar-EG"/>
        </w:rPr>
        <w:t>صندوق تنمية تكنولوجيا المعلومات والاتصالات </w:t>
      </w:r>
      <w:r w:rsidRPr="002F1780">
        <w:rPr>
          <w:spacing w:val="2"/>
          <w:lang w:bidi="ar-SY"/>
        </w:rPr>
        <w:t>(ICT-DF)</w:t>
      </w:r>
      <w:r w:rsidRPr="002F1780">
        <w:rPr>
          <w:rFonts w:hint="cs"/>
          <w:spacing w:val="2"/>
          <w:rtl/>
          <w:lang w:bidi="ar-SY"/>
        </w:rPr>
        <w:t xml:space="preserve"> لغرض توفير الأموال الأولية لتمويل المبادرات الإقليمية.</w:t>
      </w:r>
      <w:r w:rsidRPr="002F1780">
        <w:rPr>
          <w:spacing w:val="2"/>
          <w:rtl/>
          <w:lang w:val="en-GB" w:eastAsia="en-GB"/>
        </w:rPr>
        <w:t xml:space="preserve"> وبعد تصفية جميع الالتزامات المالية لتليكوم الاتحاد </w:t>
      </w:r>
      <w:r w:rsidR="00245E58">
        <w:rPr>
          <w:rFonts w:hint="cs"/>
          <w:spacing w:val="2"/>
          <w:rtl/>
          <w:lang w:val="en-GB" w:eastAsia="en-GB"/>
        </w:rPr>
        <w:t>والإقفال</w:t>
      </w:r>
      <w:r w:rsidRPr="002F1780">
        <w:rPr>
          <w:spacing w:val="2"/>
          <w:rtl/>
          <w:lang w:val="en-GB" w:eastAsia="en-GB"/>
        </w:rPr>
        <w:t xml:space="preserve"> النهائي</w:t>
      </w:r>
      <w:r w:rsidRPr="002F1780">
        <w:rPr>
          <w:rFonts w:hint="cs"/>
          <w:spacing w:val="2"/>
          <w:rtl/>
          <w:lang w:val="en-GB" w:eastAsia="en-GB"/>
        </w:rPr>
        <w:t xml:space="preserve"> للحسابات</w:t>
      </w:r>
      <w:r w:rsidRPr="002F1780">
        <w:rPr>
          <w:spacing w:val="2"/>
          <w:rtl/>
          <w:lang w:val="en-GB" w:eastAsia="en-GB"/>
        </w:rPr>
        <w:t xml:space="preserve">، </w:t>
      </w:r>
      <w:r w:rsidRPr="002F1780">
        <w:rPr>
          <w:rFonts w:hint="cs"/>
          <w:spacing w:val="2"/>
          <w:rtl/>
          <w:lang w:val="en-GB" w:eastAsia="en-GB" w:bidi="ar-EG"/>
        </w:rPr>
        <w:t>يقدَّم تقرير</w:t>
      </w:r>
      <w:r w:rsidRPr="002F1780">
        <w:rPr>
          <w:spacing w:val="2"/>
          <w:rtl/>
          <w:lang w:val="en-GB" w:eastAsia="en-GB"/>
        </w:rPr>
        <w:t xml:space="preserve"> </w:t>
      </w:r>
      <w:r w:rsidRPr="002F1780">
        <w:rPr>
          <w:rFonts w:hint="cs"/>
          <w:spacing w:val="2"/>
          <w:rtl/>
          <w:lang w:val="en-GB" w:eastAsia="en-GB"/>
        </w:rPr>
        <w:t>إلى</w:t>
      </w:r>
      <w:r w:rsidRPr="002F1780">
        <w:rPr>
          <w:spacing w:val="2"/>
          <w:rtl/>
          <w:lang w:val="en-GB" w:eastAsia="en-GB"/>
        </w:rPr>
        <w:t xml:space="preserve"> المجلس في دورته لعام</w:t>
      </w:r>
      <w:r w:rsidRPr="002F1780">
        <w:rPr>
          <w:rFonts w:hint="cs"/>
          <w:spacing w:val="2"/>
          <w:rtl/>
          <w:lang w:val="en-GB" w:eastAsia="en-GB"/>
        </w:rPr>
        <w:t> </w:t>
      </w:r>
      <w:r w:rsidRPr="002F1780">
        <w:rPr>
          <w:spacing w:val="2"/>
          <w:rtl/>
          <w:lang w:val="en-GB" w:eastAsia="en-GB"/>
        </w:rPr>
        <w:t xml:space="preserve">2024 </w:t>
      </w:r>
      <w:r w:rsidRPr="002F1780">
        <w:rPr>
          <w:rFonts w:hint="cs"/>
          <w:spacing w:val="2"/>
          <w:rtl/>
          <w:lang w:val="en-GB" w:eastAsia="en-GB"/>
        </w:rPr>
        <w:t xml:space="preserve">لإبلاغه </w:t>
      </w:r>
      <w:r w:rsidRPr="002F1780">
        <w:rPr>
          <w:spacing w:val="2"/>
          <w:rtl/>
          <w:lang w:val="en-GB" w:eastAsia="en-GB"/>
        </w:rPr>
        <w:t>بالرصيد المتبقي المحتفظ به في</w:t>
      </w:r>
      <w:r w:rsidRPr="002F1780">
        <w:rPr>
          <w:rFonts w:hint="cs"/>
          <w:spacing w:val="2"/>
          <w:rtl/>
          <w:lang w:val="en-GB" w:eastAsia="en-GB"/>
        </w:rPr>
        <w:t> </w:t>
      </w:r>
      <w:r w:rsidRPr="002F1780">
        <w:rPr>
          <w:spacing w:val="2"/>
          <w:rtl/>
          <w:lang w:val="en-GB" w:eastAsia="en-GB"/>
        </w:rPr>
        <w:t>الصندوق</w:t>
      </w:r>
      <w:r w:rsidRPr="002F1780">
        <w:rPr>
          <w:rFonts w:hint="cs"/>
          <w:spacing w:val="2"/>
          <w:rtl/>
          <w:lang w:val="en-GB" w:eastAsia="en-GB"/>
        </w:rPr>
        <w:t> </w:t>
      </w:r>
      <w:r w:rsidRPr="002F1780">
        <w:rPr>
          <w:spacing w:val="2"/>
          <w:lang w:val="en-GB" w:eastAsia="en-GB"/>
        </w:rPr>
        <w:t>EWCF</w:t>
      </w:r>
      <w:r w:rsidRPr="002F1780">
        <w:rPr>
          <w:spacing w:val="2"/>
          <w:rtl/>
          <w:lang w:val="en-GB" w:eastAsia="en-GB"/>
        </w:rPr>
        <w:t>.</w:t>
      </w:r>
    </w:p>
    <w:p w14:paraId="15CD808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4E09" w14:textId="77777777" w:rsidR="00841F94" w:rsidRDefault="00841F94" w:rsidP="006C3242">
      <w:pPr>
        <w:spacing w:before="0" w:line="240" w:lineRule="auto"/>
      </w:pPr>
      <w:r>
        <w:separator/>
      </w:r>
    </w:p>
  </w:endnote>
  <w:endnote w:type="continuationSeparator" w:id="0">
    <w:p w14:paraId="1BBFE0D5" w14:textId="77777777" w:rsidR="00841F94" w:rsidRDefault="00841F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8C0D" w14:textId="77777777" w:rsidR="00F76554" w:rsidRDefault="00F7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1961EC5" w14:textId="77777777" w:rsidTr="00357086">
      <w:trPr>
        <w:jc w:val="center"/>
      </w:trPr>
      <w:tc>
        <w:tcPr>
          <w:tcW w:w="868" w:type="pct"/>
          <w:vAlign w:val="center"/>
        </w:tcPr>
        <w:p w14:paraId="2B1D51E6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EDB9F27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75504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7273704" w14:textId="4045CF8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41F94">
      <w:rPr>
        <w:noProof/>
        <w:sz w:val="16"/>
        <w:szCs w:val="16"/>
        <w:lang w:val="fr-FR"/>
      </w:rPr>
      <w:t>Document16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ED245C6" w14:textId="77777777" w:rsidTr="00F50E3F">
      <w:trPr>
        <w:jc w:val="center"/>
      </w:trPr>
      <w:tc>
        <w:tcPr>
          <w:tcW w:w="868" w:type="pct"/>
          <w:vAlign w:val="center"/>
        </w:tcPr>
        <w:p w14:paraId="4CAF49C2" w14:textId="77777777" w:rsidR="007B0AA0" w:rsidRPr="007B0AA0" w:rsidRDefault="00D661C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AD683F" w14:textId="53618103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E1D65">
            <w:rPr>
              <w:rFonts w:ascii="Calibri" w:hAnsi="Calibri" w:cs="Arial"/>
              <w:bCs/>
              <w:color w:val="7F7F7F"/>
              <w:sz w:val="18"/>
            </w:rPr>
            <w:t>116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8531B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CBB184" w14:textId="504DBEFB" w:rsidR="0006468A" w:rsidRPr="00895AF1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A76" w14:textId="77777777" w:rsidR="00841F94" w:rsidRDefault="00841F94" w:rsidP="006C3242">
      <w:pPr>
        <w:spacing w:before="0" w:line="240" w:lineRule="auto"/>
      </w:pPr>
      <w:r>
        <w:separator/>
      </w:r>
    </w:p>
  </w:footnote>
  <w:footnote w:type="continuationSeparator" w:id="0">
    <w:p w14:paraId="05840C26" w14:textId="77777777" w:rsidR="00841F94" w:rsidRDefault="00841F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430C" w14:textId="77777777" w:rsidR="00F76554" w:rsidRDefault="00F7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2F7E" w14:textId="77777777" w:rsidR="00F76554" w:rsidRDefault="00F76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885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BEDD5" wp14:editId="749FFF4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D6E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91082FC" wp14:editId="497DC8B3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4"/>
    <w:rsid w:val="0006468A"/>
    <w:rsid w:val="00090574"/>
    <w:rsid w:val="000933EF"/>
    <w:rsid w:val="000C1C0E"/>
    <w:rsid w:val="000C548A"/>
    <w:rsid w:val="00171DBD"/>
    <w:rsid w:val="001C0169"/>
    <w:rsid w:val="001D1D50"/>
    <w:rsid w:val="001D6745"/>
    <w:rsid w:val="001E446E"/>
    <w:rsid w:val="002154EE"/>
    <w:rsid w:val="002276D2"/>
    <w:rsid w:val="0023283D"/>
    <w:rsid w:val="00245E58"/>
    <w:rsid w:val="00253E20"/>
    <w:rsid w:val="0026373E"/>
    <w:rsid w:val="00271C43"/>
    <w:rsid w:val="00290728"/>
    <w:rsid w:val="002978F4"/>
    <w:rsid w:val="002A1153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C521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299"/>
    <w:rsid w:val="00840B10"/>
    <w:rsid w:val="00841F94"/>
    <w:rsid w:val="008513CB"/>
    <w:rsid w:val="00853385"/>
    <w:rsid w:val="008627E6"/>
    <w:rsid w:val="00867DDC"/>
    <w:rsid w:val="00895AF1"/>
    <w:rsid w:val="008A7F84"/>
    <w:rsid w:val="008E1D65"/>
    <w:rsid w:val="0091702E"/>
    <w:rsid w:val="00923B0C"/>
    <w:rsid w:val="0094021C"/>
    <w:rsid w:val="00952F86"/>
    <w:rsid w:val="00956A77"/>
    <w:rsid w:val="00982B28"/>
    <w:rsid w:val="009D1108"/>
    <w:rsid w:val="009D313F"/>
    <w:rsid w:val="00A47A5A"/>
    <w:rsid w:val="00A6683B"/>
    <w:rsid w:val="00A97F94"/>
    <w:rsid w:val="00AA7EA2"/>
    <w:rsid w:val="00B03099"/>
    <w:rsid w:val="00B05BC8"/>
    <w:rsid w:val="00B1113F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C78F4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DF2E4B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76554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AE09"/>
  <w15:chartTrackingRefBased/>
  <w15:docId w15:val="{07AA8CEE-FD55-4A0F-BAD8-206D199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841F9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841F94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11-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1418 - Information and Communication Technologies Development Fund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2023-09-05T12:53:00Z</dcterms:created>
  <dcterms:modified xsi:type="dcterms:W3CDTF">2023-09-05T12:53:00Z</dcterms:modified>
  <cp:category>Conference document</cp:category>
</cp:coreProperties>
</file>