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1530AE0" w14:textId="77777777" w:rsidTr="00F363FE">
        <w:tc>
          <w:tcPr>
            <w:tcW w:w="6512" w:type="dxa"/>
          </w:tcPr>
          <w:p w14:paraId="200E4BD1" w14:textId="096272B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F7F4A52" w14:textId="44720A3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8627E6">
              <w:rPr>
                <w:b/>
                <w:bCs/>
                <w:lang w:bidi="ar-EG"/>
              </w:rPr>
              <w:t>117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FC30DF0" w14:textId="77777777" w:rsidTr="00F363FE">
        <w:tc>
          <w:tcPr>
            <w:tcW w:w="6512" w:type="dxa"/>
          </w:tcPr>
          <w:p w14:paraId="59D4FA1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A8BC9A1" w14:textId="4CCA53C0" w:rsidR="007B0AA0" w:rsidRPr="007B0AA0" w:rsidRDefault="00841F9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1D2EFC8" w14:textId="77777777" w:rsidTr="00F363FE">
        <w:tc>
          <w:tcPr>
            <w:tcW w:w="6512" w:type="dxa"/>
          </w:tcPr>
          <w:p w14:paraId="38FA91F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FBEB28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B0AFF76" w14:textId="77777777" w:rsidTr="00F363FE">
        <w:tc>
          <w:tcPr>
            <w:tcW w:w="6512" w:type="dxa"/>
          </w:tcPr>
          <w:p w14:paraId="24459B4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D63DC6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4B41A33" w14:textId="77777777" w:rsidTr="00841F94">
        <w:tc>
          <w:tcPr>
            <w:tcW w:w="9629" w:type="dxa"/>
            <w:gridSpan w:val="2"/>
          </w:tcPr>
          <w:p w14:paraId="0FF71382" w14:textId="1D9CB5C9" w:rsidR="007B0AA0" w:rsidRDefault="00841F94" w:rsidP="00282889">
            <w:pPr>
              <w:pStyle w:val="ResNo"/>
              <w:spacing w:before="48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القرار </w:t>
            </w:r>
            <w:r w:rsidR="008627E6">
              <w:rPr>
                <w:lang w:bidi="ar-EG"/>
              </w:rPr>
              <w:t>1419</w:t>
            </w:r>
          </w:p>
        </w:tc>
      </w:tr>
      <w:tr w:rsidR="007B0AA0" w14:paraId="190C4CA5" w14:textId="77777777" w:rsidTr="00841F94">
        <w:tc>
          <w:tcPr>
            <w:tcW w:w="9629" w:type="dxa"/>
            <w:gridSpan w:val="2"/>
          </w:tcPr>
          <w:p w14:paraId="5C5DE44D" w14:textId="72031033" w:rsidR="007B0AA0" w:rsidRDefault="00841F94" w:rsidP="00841F94">
            <w:pPr>
              <w:jc w:val="center"/>
            </w:pPr>
            <w:r w:rsidRPr="00841F94">
              <w:rPr>
                <w:rtl/>
              </w:rPr>
              <w:t>(</w:t>
            </w:r>
            <w:r w:rsidR="00A03462" w:rsidRPr="00982BD6">
              <w:rPr>
                <w:rFonts w:eastAsia="Times New Roman"/>
                <w:color w:val="000000"/>
                <w:rtl/>
                <w:lang w:val="en-GB" w:eastAsia="en-GB"/>
              </w:rPr>
              <w:t xml:space="preserve">اعتُمد </w:t>
            </w:r>
            <w:r w:rsidRPr="00841F94">
              <w:rPr>
                <w:rtl/>
              </w:rPr>
              <w:t>في الجلسة العامة السابعة)</w:t>
            </w:r>
          </w:p>
        </w:tc>
      </w:tr>
    </w:tbl>
    <w:p w14:paraId="7341ACD4" w14:textId="77777777" w:rsidR="008627E6" w:rsidRPr="002F1780" w:rsidRDefault="008627E6" w:rsidP="008627E6">
      <w:pPr>
        <w:pStyle w:val="Restitle"/>
        <w:rPr>
          <w:rtl/>
        </w:rPr>
      </w:pPr>
      <w:r w:rsidRPr="002F1780">
        <w:rPr>
          <w:rFonts w:hint="cs"/>
          <w:rtl/>
        </w:rPr>
        <w:t>شروط خدمة الموظفين المنتخبين في الاتحاد</w:t>
      </w:r>
    </w:p>
    <w:p w14:paraId="399045A4" w14:textId="77777777" w:rsidR="008627E6" w:rsidRPr="002F1780" w:rsidRDefault="008627E6" w:rsidP="008627E6">
      <w:pPr>
        <w:pStyle w:val="Normalaftertitle"/>
        <w:rPr>
          <w:rtl/>
          <w:lang w:eastAsia="en-US"/>
        </w:rPr>
      </w:pPr>
      <w:r w:rsidRPr="002F1780">
        <w:rPr>
          <w:rFonts w:hint="cs"/>
          <w:rtl/>
          <w:lang w:eastAsia="en-US"/>
        </w:rPr>
        <w:t xml:space="preserve">إن </w:t>
      </w:r>
      <w:r w:rsidRPr="002F1780">
        <w:rPr>
          <w:rtl/>
          <w:lang w:eastAsia="en-US"/>
        </w:rPr>
        <w:t>مجلس الاتحاد الدولي للاتصالات</w:t>
      </w:r>
      <w:r w:rsidRPr="002F1780">
        <w:rPr>
          <w:rFonts w:hint="cs"/>
          <w:rtl/>
          <w:lang w:eastAsia="en-US"/>
        </w:rPr>
        <w:t>،</w:t>
      </w:r>
    </w:p>
    <w:p w14:paraId="6ECC6B88" w14:textId="1CAED799" w:rsidR="008627E6" w:rsidRPr="002F1780" w:rsidRDefault="008627E6" w:rsidP="008627E6">
      <w:pPr>
        <w:pStyle w:val="Call"/>
        <w:rPr>
          <w:rtl/>
          <w:lang w:eastAsia="en-US" w:bidi="ar-EG"/>
        </w:rPr>
      </w:pPr>
      <w:r w:rsidRPr="002F1780">
        <w:rPr>
          <w:rFonts w:hint="cs"/>
          <w:rtl/>
          <w:lang w:eastAsia="en-US" w:bidi="ar-EG"/>
        </w:rPr>
        <w:t>إذ يذكّر</w:t>
      </w:r>
    </w:p>
    <w:p w14:paraId="33464122" w14:textId="77777777" w:rsidR="008627E6" w:rsidRPr="002F1780" w:rsidRDefault="008627E6" w:rsidP="008627E6">
      <w:pPr>
        <w:rPr>
          <w:rFonts w:eastAsia="Times New Roman"/>
          <w:rtl/>
          <w:lang w:eastAsia="en-US" w:bidi="ar-EG"/>
        </w:rPr>
      </w:pPr>
      <w:r w:rsidRPr="002F1780">
        <w:rPr>
          <w:rFonts w:eastAsia="Times New Roman" w:hint="cs"/>
          <w:rtl/>
          <w:lang w:eastAsia="en-US" w:bidi="ar-EG"/>
        </w:rPr>
        <w:t>بالقرار</w:t>
      </w:r>
      <w:r w:rsidRPr="002F1780">
        <w:rPr>
          <w:rFonts w:eastAsia="Times New Roman" w:hint="eastAsia"/>
          <w:rtl/>
          <w:lang w:eastAsia="en-US" w:bidi="ar-EG"/>
        </w:rPr>
        <w:t> </w:t>
      </w:r>
      <w:r w:rsidRPr="002F1780">
        <w:rPr>
          <w:rFonts w:eastAsia="Times New Roman"/>
          <w:lang w:eastAsia="en-US" w:bidi="ar-SY"/>
        </w:rPr>
        <w:t>46</w:t>
      </w:r>
      <w:r w:rsidRPr="002F1780">
        <w:rPr>
          <w:rFonts w:eastAsia="Times New Roman" w:hint="cs"/>
          <w:rtl/>
          <w:lang w:eastAsia="en-US" w:bidi="ar-EG"/>
        </w:rPr>
        <w:t xml:space="preserve"> (كيوتو،</w:t>
      </w:r>
      <w:r w:rsidRPr="002F1780">
        <w:rPr>
          <w:rFonts w:eastAsia="Times New Roman" w:hint="eastAsia"/>
          <w:rtl/>
          <w:lang w:eastAsia="en-US" w:bidi="ar-EG"/>
        </w:rPr>
        <w:t> </w:t>
      </w:r>
      <w:r w:rsidRPr="002F1780">
        <w:rPr>
          <w:rFonts w:eastAsia="Times New Roman"/>
          <w:lang w:eastAsia="en-US" w:bidi="ar-SY"/>
        </w:rPr>
        <w:t>1994</w:t>
      </w:r>
      <w:r w:rsidRPr="002F1780">
        <w:rPr>
          <w:rFonts w:eastAsia="Times New Roman" w:hint="cs"/>
          <w:rtl/>
          <w:lang w:eastAsia="en-US" w:bidi="ar-EG"/>
        </w:rPr>
        <w:t>) لمؤتمر المندوبين المفوضين،</w:t>
      </w:r>
    </w:p>
    <w:p w14:paraId="293D9197" w14:textId="77777777" w:rsidR="008627E6" w:rsidRPr="002F1780" w:rsidRDefault="008627E6" w:rsidP="008627E6">
      <w:pPr>
        <w:pStyle w:val="Call"/>
        <w:rPr>
          <w:rtl/>
          <w:lang w:eastAsia="en-US" w:bidi="ar-EG"/>
        </w:rPr>
      </w:pPr>
      <w:r w:rsidRPr="002F1780">
        <w:rPr>
          <w:rFonts w:hint="cs"/>
          <w:rtl/>
          <w:lang w:eastAsia="en-US" w:bidi="ar-EG"/>
        </w:rPr>
        <w:t>وقد نظر</w:t>
      </w:r>
    </w:p>
    <w:p w14:paraId="3A071856" w14:textId="09C2BC09" w:rsidR="008627E6" w:rsidRPr="002F1780" w:rsidRDefault="008627E6" w:rsidP="008627E6">
      <w:pPr>
        <w:rPr>
          <w:rFonts w:eastAsia="Times New Roman"/>
          <w:rtl/>
          <w:lang w:eastAsia="en-US" w:bidi="ar-EG"/>
        </w:rPr>
      </w:pPr>
      <w:r w:rsidRPr="002F1780">
        <w:rPr>
          <w:rFonts w:eastAsia="Times New Roman" w:hint="cs"/>
          <w:rtl/>
          <w:lang w:eastAsia="en-US" w:bidi="ar-EG"/>
        </w:rPr>
        <w:t>في تقرير الأمينة العامة بشأن التدابير المتخذة داخل النظام الموحد للأمم المتحدة نتيجة</w:t>
      </w:r>
      <w:r w:rsidR="00282889">
        <w:rPr>
          <w:rFonts w:eastAsia="Times New Roman" w:hint="cs"/>
          <w:rtl/>
          <w:lang w:eastAsia="en-US" w:bidi="ar-EG"/>
        </w:rPr>
        <w:t>ً</w:t>
      </w:r>
      <w:r w:rsidRPr="002F1780">
        <w:rPr>
          <w:rFonts w:eastAsia="Times New Roman" w:hint="cs"/>
          <w:rtl/>
          <w:lang w:eastAsia="en-US" w:bidi="ar-EG"/>
        </w:rPr>
        <w:t xml:space="preserve"> للقرار </w:t>
      </w:r>
      <w:r w:rsidRPr="002F1780">
        <w:rPr>
          <w:rFonts w:eastAsia="Times New Roman"/>
          <w:lang w:eastAsia="en-US" w:bidi="ar-EG"/>
        </w:rPr>
        <w:t>77/256</w:t>
      </w:r>
      <w:r w:rsidRPr="002F1780">
        <w:rPr>
          <w:rFonts w:eastAsia="Times New Roman" w:hint="cs"/>
          <w:rtl/>
          <w:lang w:eastAsia="en-US" w:bidi="ar-EG"/>
        </w:rPr>
        <w:t xml:space="preserve"> للجمعية العامة للأمم المتحدة فيما</w:t>
      </w:r>
      <w:r w:rsidRPr="002F1780">
        <w:rPr>
          <w:rFonts w:eastAsia="Times New Roman" w:hint="eastAsia"/>
          <w:rtl/>
          <w:lang w:eastAsia="en-US" w:bidi="ar-EG"/>
        </w:rPr>
        <w:t> </w:t>
      </w:r>
      <w:r w:rsidRPr="002F1780">
        <w:rPr>
          <w:rFonts w:eastAsia="Times New Roman" w:hint="cs"/>
          <w:rtl/>
          <w:lang w:eastAsia="en-US" w:bidi="ar-EG"/>
        </w:rPr>
        <w:t>يخص شروط الخدمة،</w:t>
      </w:r>
    </w:p>
    <w:p w14:paraId="3D3D63D9" w14:textId="77777777" w:rsidR="008627E6" w:rsidRPr="002F1780" w:rsidRDefault="008627E6" w:rsidP="008627E6">
      <w:pPr>
        <w:pStyle w:val="Call"/>
        <w:rPr>
          <w:rtl/>
          <w:lang w:eastAsia="en-US" w:bidi="ar-EG"/>
        </w:rPr>
      </w:pPr>
      <w:r w:rsidRPr="002F1780">
        <w:rPr>
          <w:rFonts w:hint="cs"/>
          <w:rtl/>
          <w:lang w:eastAsia="en-US" w:bidi="ar-EG"/>
        </w:rPr>
        <w:t>يقـرر</w:t>
      </w:r>
    </w:p>
    <w:p w14:paraId="772C560B" w14:textId="66C5DDDC" w:rsidR="008627E6" w:rsidRPr="002F1780" w:rsidRDefault="008627E6" w:rsidP="008627E6">
      <w:pPr>
        <w:spacing w:after="120"/>
        <w:rPr>
          <w:rtl/>
          <w:lang w:eastAsia="en-US" w:bidi="ar-EG"/>
        </w:rPr>
      </w:pPr>
      <w:r w:rsidRPr="002F1780">
        <w:rPr>
          <w:rFonts w:hint="cs"/>
          <w:rtl/>
          <w:lang w:eastAsia="en-US" w:bidi="ar-EG"/>
        </w:rPr>
        <w:t xml:space="preserve">الموافقة على المرتبات التالية اعتباراً من </w:t>
      </w:r>
      <w:r w:rsidRPr="002F1780">
        <w:rPr>
          <w:lang w:eastAsia="en-US" w:bidi="ar-SY"/>
        </w:rPr>
        <w:t>1</w:t>
      </w:r>
      <w:r w:rsidRPr="002F1780">
        <w:rPr>
          <w:rFonts w:hint="eastAsia"/>
          <w:rtl/>
          <w:lang w:eastAsia="en-US" w:bidi="ar-EG"/>
        </w:rPr>
        <w:t> </w:t>
      </w:r>
      <w:r w:rsidRPr="002F1780">
        <w:rPr>
          <w:rFonts w:hint="cs"/>
          <w:rtl/>
          <w:lang w:eastAsia="en-US" w:bidi="ar-EG"/>
        </w:rPr>
        <w:t>يناير</w:t>
      </w:r>
      <w:r w:rsidRPr="002F1780">
        <w:rPr>
          <w:rFonts w:hint="eastAsia"/>
          <w:rtl/>
          <w:lang w:eastAsia="en-US" w:bidi="ar-EG"/>
        </w:rPr>
        <w:t> </w:t>
      </w:r>
      <w:r w:rsidRPr="002F1780">
        <w:rPr>
          <w:rFonts w:hint="cs"/>
          <w:rtl/>
          <w:lang w:eastAsia="en-US" w:bidi="ar-SY"/>
        </w:rPr>
        <w:t>2023</w:t>
      </w:r>
      <w:r w:rsidRPr="002F1780">
        <w:rPr>
          <w:rFonts w:hint="cs"/>
          <w:rtl/>
          <w:lang w:eastAsia="en-US" w:bidi="ar-EG"/>
        </w:rPr>
        <w:t xml:space="preserve"> وعلى الأجر التالي الداخل في حساب المعاش التقاعدي اعتباراً من</w:t>
      </w:r>
      <w:r w:rsidRPr="002F1780">
        <w:rPr>
          <w:rFonts w:hint="eastAsia"/>
          <w:rtl/>
          <w:lang w:eastAsia="en-US" w:bidi="ar-EG"/>
        </w:rPr>
        <w:t> </w:t>
      </w:r>
      <w:r w:rsidRPr="002F1780">
        <w:rPr>
          <w:lang w:eastAsia="en-US" w:bidi="ar-SY"/>
        </w:rPr>
        <w:t>1</w:t>
      </w:r>
      <w:r w:rsidRPr="002F1780">
        <w:rPr>
          <w:rFonts w:hint="eastAsia"/>
          <w:rtl/>
          <w:lang w:eastAsia="en-US" w:bidi="ar-EG"/>
        </w:rPr>
        <w:t> </w:t>
      </w:r>
      <w:r w:rsidRPr="002F1780">
        <w:rPr>
          <w:rFonts w:hint="cs"/>
          <w:rtl/>
          <w:lang w:eastAsia="en-US" w:bidi="ar-EG"/>
        </w:rPr>
        <w:t>فبراير</w:t>
      </w:r>
      <w:r w:rsidRPr="002F1780">
        <w:rPr>
          <w:rFonts w:hint="eastAsia"/>
          <w:rtl/>
          <w:lang w:eastAsia="en-US" w:bidi="ar-EG"/>
        </w:rPr>
        <w:t> </w:t>
      </w:r>
      <w:r w:rsidRPr="002F1780">
        <w:rPr>
          <w:rFonts w:hint="cs"/>
          <w:rtl/>
          <w:lang w:eastAsia="en-US" w:bidi="ar-SY"/>
        </w:rPr>
        <w:t>2023</w:t>
      </w:r>
      <w:r w:rsidR="0027624E">
        <w:rPr>
          <w:rFonts w:hint="cs"/>
          <w:rtl/>
          <w:lang w:eastAsia="en-US" w:bidi="ar-EG"/>
        </w:rPr>
        <w:t>،</w:t>
      </w:r>
      <w:r w:rsidRPr="002F1780">
        <w:rPr>
          <w:rFonts w:hint="cs"/>
          <w:rtl/>
          <w:lang w:eastAsia="en-US" w:bidi="ar-EG"/>
        </w:rPr>
        <w:t xml:space="preserve"> للموظفين المنتخ</w:t>
      </w:r>
      <w:r w:rsidR="0027624E">
        <w:rPr>
          <w:rFonts w:hint="cs"/>
          <w:rtl/>
          <w:lang w:eastAsia="en-US" w:bidi="ar-EG"/>
        </w:rPr>
        <w:t>َ</w:t>
      </w:r>
      <w:r w:rsidRPr="002F1780">
        <w:rPr>
          <w:rFonts w:hint="cs"/>
          <w:rtl/>
          <w:lang w:eastAsia="en-US" w:bidi="ar-EG"/>
        </w:rPr>
        <w:t>بين في الاتحاد: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055"/>
        <w:gridCol w:w="1964"/>
        <w:gridCol w:w="3419"/>
      </w:tblGrid>
      <w:tr w:rsidR="008627E6" w:rsidRPr="002F1780" w14:paraId="0A3DB8EC" w14:textId="77777777" w:rsidTr="006B6A75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D882" w14:textId="77777777" w:rsidR="008627E6" w:rsidRPr="002F1780" w:rsidRDefault="008627E6" w:rsidP="00282889">
            <w:pPr>
              <w:pStyle w:val="Tabletexte"/>
              <w:spacing w:line="240" w:lineRule="exact"/>
            </w:pPr>
          </w:p>
        </w:tc>
        <w:tc>
          <w:tcPr>
            <w:tcW w:w="7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DE74" w14:textId="77777777" w:rsidR="008627E6" w:rsidRPr="002F1780" w:rsidRDefault="008627E6" w:rsidP="006B6A75">
            <w:pPr>
              <w:pStyle w:val="TableHead"/>
              <w:spacing w:line="240" w:lineRule="exact"/>
              <w:rPr>
                <w:rtl/>
              </w:rPr>
            </w:pPr>
            <w:r w:rsidRPr="002F1780">
              <w:rPr>
                <w:rFonts w:hint="cs"/>
                <w:rtl/>
              </w:rPr>
              <w:t>دولار أمريكي سنوياً</w:t>
            </w:r>
          </w:p>
        </w:tc>
      </w:tr>
      <w:tr w:rsidR="008627E6" w:rsidRPr="002F1780" w14:paraId="7D800727" w14:textId="77777777" w:rsidTr="006B6A75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F2B9" w14:textId="77777777" w:rsidR="008627E6" w:rsidRPr="002F1780" w:rsidRDefault="008627E6" w:rsidP="00282889">
            <w:pPr>
              <w:pStyle w:val="Tabletexte"/>
              <w:spacing w:line="240" w:lineRule="exact"/>
              <w:rPr>
                <w:lang w:val="fr-FR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9DDE" w14:textId="77777777" w:rsidR="008627E6" w:rsidRPr="002F1780" w:rsidRDefault="008627E6" w:rsidP="006B6A75">
            <w:pPr>
              <w:pStyle w:val="TableHead"/>
              <w:spacing w:line="240" w:lineRule="exact"/>
            </w:pPr>
            <w:r w:rsidRPr="002F1780">
              <w:rPr>
                <w:rFonts w:hint="cs"/>
                <w:rtl/>
              </w:rPr>
              <w:t>المرتب الإجمالي</w:t>
            </w:r>
          </w:p>
          <w:p w14:paraId="58740E76" w14:textId="77777777" w:rsidR="008627E6" w:rsidRPr="00665C7C" w:rsidRDefault="008627E6" w:rsidP="006B6A75">
            <w:pPr>
              <w:pStyle w:val="TableHead"/>
              <w:spacing w:line="240" w:lineRule="exact"/>
              <w:rPr>
                <w:b w:val="0"/>
                <w:bCs w:val="0"/>
                <w:sz w:val="18"/>
                <w:szCs w:val="18"/>
                <w:rtl/>
                <w:lang w:bidi="ar-EG"/>
              </w:rPr>
            </w:pPr>
            <w:r w:rsidRPr="00665C7C"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(</w:t>
            </w:r>
            <w:r w:rsidRPr="00665C7C">
              <w:rPr>
                <w:b w:val="0"/>
                <w:bCs w:val="0"/>
                <w:sz w:val="18"/>
                <w:szCs w:val="18"/>
                <w:lang w:bidi="ar-EG"/>
              </w:rPr>
              <w:t>1</w:t>
            </w:r>
            <w:r w:rsidRPr="00665C7C"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 xml:space="preserve"> يناير 2023)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A347" w14:textId="77777777" w:rsidR="008627E6" w:rsidRPr="002F1780" w:rsidRDefault="008627E6" w:rsidP="006B6A75">
            <w:pPr>
              <w:pStyle w:val="TableHead"/>
              <w:spacing w:line="240" w:lineRule="exact"/>
              <w:rPr>
                <w:rtl/>
              </w:rPr>
            </w:pPr>
            <w:r w:rsidRPr="002F1780">
              <w:rPr>
                <w:rFonts w:hint="cs"/>
                <w:rtl/>
              </w:rPr>
              <w:t>المرتب الصافي</w:t>
            </w:r>
          </w:p>
          <w:p w14:paraId="1193C68B" w14:textId="77777777" w:rsidR="008627E6" w:rsidRPr="00665C7C" w:rsidRDefault="008627E6" w:rsidP="006B6A75">
            <w:pPr>
              <w:pStyle w:val="TableHead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665C7C"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(</w:t>
            </w:r>
            <w:r w:rsidRPr="00665C7C">
              <w:rPr>
                <w:b w:val="0"/>
                <w:bCs w:val="0"/>
                <w:sz w:val="18"/>
                <w:szCs w:val="18"/>
                <w:lang w:bidi="ar-EG"/>
              </w:rPr>
              <w:t>1</w:t>
            </w:r>
            <w:r w:rsidRPr="00665C7C"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 xml:space="preserve"> يناير 2023)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47DC3" w14:textId="77777777" w:rsidR="008627E6" w:rsidRPr="002F1780" w:rsidRDefault="008627E6" w:rsidP="006B6A75">
            <w:pPr>
              <w:pStyle w:val="TableHead"/>
              <w:spacing w:line="240" w:lineRule="exact"/>
              <w:rPr>
                <w:rtl/>
              </w:rPr>
            </w:pPr>
            <w:r w:rsidRPr="002F1780">
              <w:rPr>
                <w:rFonts w:hint="cs"/>
                <w:rtl/>
              </w:rPr>
              <w:t>الأجر الداخل</w:t>
            </w:r>
            <w:r w:rsidRPr="002F1780">
              <w:rPr>
                <w:rtl/>
              </w:rPr>
              <w:br/>
            </w:r>
            <w:r w:rsidRPr="002F1780">
              <w:rPr>
                <w:rFonts w:hint="cs"/>
                <w:rtl/>
              </w:rPr>
              <w:t>في حساب المعاش التقاعدي</w:t>
            </w:r>
          </w:p>
          <w:p w14:paraId="11C995AF" w14:textId="77777777" w:rsidR="008627E6" w:rsidRPr="00665C7C" w:rsidRDefault="008627E6" w:rsidP="006B6A75">
            <w:pPr>
              <w:pStyle w:val="TableHead"/>
              <w:spacing w:line="240" w:lineRule="exact"/>
              <w:rPr>
                <w:b w:val="0"/>
                <w:bCs w:val="0"/>
                <w:sz w:val="18"/>
                <w:szCs w:val="18"/>
                <w:rtl/>
              </w:rPr>
            </w:pPr>
            <w:r w:rsidRPr="00665C7C"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(</w:t>
            </w:r>
            <w:r w:rsidRPr="00665C7C">
              <w:rPr>
                <w:b w:val="0"/>
                <w:bCs w:val="0"/>
                <w:sz w:val="18"/>
                <w:szCs w:val="18"/>
                <w:lang w:bidi="ar-EG"/>
              </w:rPr>
              <w:t>1</w:t>
            </w:r>
            <w:r w:rsidRPr="00665C7C"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 xml:space="preserve"> فبراير 2023)</w:t>
            </w:r>
          </w:p>
        </w:tc>
      </w:tr>
      <w:tr w:rsidR="008627E6" w:rsidRPr="002F1780" w14:paraId="72E9180D" w14:textId="77777777" w:rsidTr="006B6A75">
        <w:trPr>
          <w:jc w:val="center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664B" w14:textId="77777777" w:rsidR="008627E6" w:rsidRPr="002F1780" w:rsidRDefault="008627E6" w:rsidP="006B6A75">
            <w:pPr>
              <w:pStyle w:val="Tabletexte"/>
              <w:spacing w:line="240" w:lineRule="exact"/>
              <w:rPr>
                <w:rFonts w:eastAsia="Times New Roman"/>
                <w:lang w:val="fr-FR" w:eastAsia="en-US" w:bidi="ar-EG"/>
              </w:rPr>
            </w:pPr>
            <w:r w:rsidRPr="002F1780">
              <w:rPr>
                <w:rFonts w:eastAsia="Times New Roman" w:hint="cs"/>
                <w:rtl/>
                <w:lang w:val="fr-FR" w:eastAsia="en-US" w:bidi="ar-EG"/>
              </w:rPr>
              <w:t>الأمين العام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204B" w14:textId="77777777" w:rsidR="008627E6" w:rsidRPr="002F1780" w:rsidRDefault="008627E6" w:rsidP="006B6A75">
            <w:pPr>
              <w:pStyle w:val="Tabletexte"/>
              <w:spacing w:line="240" w:lineRule="exact"/>
              <w:jc w:val="center"/>
              <w:rPr>
                <w:rFonts w:eastAsia="Times New Roman"/>
                <w:lang w:val="en-GB" w:eastAsia="en-US"/>
              </w:rPr>
            </w:pPr>
            <w:r w:rsidRPr="002F1780">
              <w:rPr>
                <w:rFonts w:cs="Calibri"/>
                <w:szCs w:val="24"/>
              </w:rPr>
              <w:t>257 276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96F1" w14:textId="77777777" w:rsidR="008627E6" w:rsidRPr="002F1780" w:rsidRDefault="008627E6" w:rsidP="006B6A75">
            <w:pPr>
              <w:pStyle w:val="Tabletexte"/>
              <w:spacing w:line="240" w:lineRule="exact"/>
              <w:jc w:val="center"/>
              <w:rPr>
                <w:rFonts w:eastAsia="Times New Roman"/>
                <w:lang w:val="en-GB" w:eastAsia="en-US"/>
              </w:rPr>
            </w:pPr>
            <w:r w:rsidRPr="002F1780">
              <w:rPr>
                <w:rFonts w:cs="Calibri"/>
                <w:szCs w:val="24"/>
              </w:rPr>
              <w:t>185 302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67026" w14:textId="77777777" w:rsidR="008627E6" w:rsidRPr="002F1780" w:rsidRDefault="008627E6" w:rsidP="006B6A75">
            <w:pPr>
              <w:pStyle w:val="Tabletexte"/>
              <w:spacing w:line="240" w:lineRule="exact"/>
              <w:jc w:val="center"/>
              <w:rPr>
                <w:rFonts w:eastAsia="Times New Roman"/>
                <w:lang w:val="en-GB" w:eastAsia="en-US"/>
              </w:rPr>
            </w:pPr>
            <w:r w:rsidRPr="002F1780">
              <w:rPr>
                <w:rFonts w:cs="Calibri"/>
                <w:szCs w:val="24"/>
              </w:rPr>
              <w:t>434 756</w:t>
            </w:r>
          </w:p>
        </w:tc>
      </w:tr>
      <w:tr w:rsidR="008627E6" w:rsidRPr="002F1780" w14:paraId="120FEE4C" w14:textId="77777777" w:rsidTr="006B6A75">
        <w:trPr>
          <w:jc w:val="center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980A" w14:textId="77777777" w:rsidR="008627E6" w:rsidRPr="002F1780" w:rsidRDefault="008627E6" w:rsidP="006B6A75">
            <w:pPr>
              <w:pStyle w:val="Tabletexte"/>
              <w:spacing w:line="240" w:lineRule="exact"/>
              <w:jc w:val="left"/>
              <w:rPr>
                <w:rFonts w:eastAsia="Times New Roman"/>
                <w:lang w:eastAsia="en-US"/>
              </w:rPr>
            </w:pPr>
            <w:r w:rsidRPr="002F1780">
              <w:rPr>
                <w:rFonts w:eastAsia="Times New Roman" w:hint="cs"/>
                <w:rtl/>
                <w:lang w:val="fr-FR" w:eastAsia="en-US" w:bidi="ar-EG"/>
              </w:rPr>
              <w:t>نائب الأمين العام ومديرو</w:t>
            </w:r>
            <w:r w:rsidRPr="002F1780">
              <w:rPr>
                <w:rFonts w:eastAsia="Times New Roman" w:hint="eastAsia"/>
                <w:rtl/>
                <w:lang w:val="fr-FR" w:eastAsia="en-US" w:bidi="ar-EG"/>
              </w:rPr>
              <w:t> </w:t>
            </w:r>
            <w:r w:rsidRPr="002F1780">
              <w:rPr>
                <w:rFonts w:eastAsia="Times New Roman" w:hint="cs"/>
                <w:rtl/>
                <w:lang w:val="fr-FR" w:eastAsia="en-US" w:bidi="ar-EG"/>
              </w:rPr>
              <w:t>المكاتب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B86F" w14:textId="77777777" w:rsidR="008627E6" w:rsidRPr="002F1780" w:rsidRDefault="008627E6" w:rsidP="006B6A75">
            <w:pPr>
              <w:pStyle w:val="Tabletexte"/>
              <w:spacing w:line="240" w:lineRule="exact"/>
              <w:jc w:val="center"/>
              <w:rPr>
                <w:rFonts w:eastAsia="Times New Roman"/>
                <w:lang w:val="en-GB" w:eastAsia="en-US"/>
              </w:rPr>
            </w:pPr>
            <w:r w:rsidRPr="002F1780">
              <w:rPr>
                <w:rFonts w:cs="Calibri"/>
                <w:szCs w:val="24"/>
              </w:rPr>
              <w:t>234 229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5D75" w14:textId="77777777" w:rsidR="008627E6" w:rsidRPr="002F1780" w:rsidRDefault="008627E6" w:rsidP="006B6A75">
            <w:pPr>
              <w:pStyle w:val="Tabletexte"/>
              <w:spacing w:line="240" w:lineRule="exact"/>
              <w:jc w:val="center"/>
              <w:rPr>
                <w:rFonts w:eastAsia="Times New Roman"/>
                <w:lang w:val="en-GB" w:eastAsia="en-US"/>
              </w:rPr>
            </w:pPr>
            <w:r w:rsidRPr="002F1780">
              <w:rPr>
                <w:rFonts w:cs="Calibri"/>
                <w:szCs w:val="24"/>
              </w:rPr>
              <w:t>170 091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710E5" w14:textId="77777777" w:rsidR="008627E6" w:rsidRPr="002F1780" w:rsidRDefault="008627E6" w:rsidP="006B6A75">
            <w:pPr>
              <w:pStyle w:val="Tabletexte"/>
              <w:spacing w:line="240" w:lineRule="exact"/>
              <w:jc w:val="center"/>
              <w:rPr>
                <w:rFonts w:eastAsia="Times New Roman"/>
                <w:lang w:val="en-GB" w:eastAsia="en-US"/>
              </w:rPr>
            </w:pPr>
            <w:r w:rsidRPr="002F1780">
              <w:rPr>
                <w:rFonts w:cs="Calibri"/>
                <w:szCs w:val="24"/>
              </w:rPr>
              <w:t>403 221</w:t>
            </w:r>
          </w:p>
        </w:tc>
      </w:tr>
    </w:tbl>
    <w:p w14:paraId="15CD808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4E09" w14:textId="77777777" w:rsidR="00841F94" w:rsidRDefault="00841F94" w:rsidP="006C3242">
      <w:pPr>
        <w:spacing w:before="0" w:line="240" w:lineRule="auto"/>
      </w:pPr>
      <w:r>
        <w:separator/>
      </w:r>
    </w:p>
  </w:endnote>
  <w:endnote w:type="continuationSeparator" w:id="0">
    <w:p w14:paraId="1BBFE0D5" w14:textId="77777777" w:rsidR="00841F94" w:rsidRDefault="00841F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A39C" w14:textId="77777777" w:rsidR="0086406B" w:rsidRDefault="00864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1961EC5" w14:textId="77777777" w:rsidTr="00357086">
      <w:trPr>
        <w:jc w:val="center"/>
      </w:trPr>
      <w:tc>
        <w:tcPr>
          <w:tcW w:w="868" w:type="pct"/>
          <w:vAlign w:val="center"/>
        </w:tcPr>
        <w:p w14:paraId="2B1D51E6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EDB9F27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75504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7273704" w14:textId="4045CF8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41F94">
      <w:rPr>
        <w:noProof/>
        <w:sz w:val="16"/>
        <w:szCs w:val="16"/>
        <w:lang w:val="fr-FR"/>
      </w:rPr>
      <w:t>Document16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ED245C6" w14:textId="77777777" w:rsidTr="00F50E3F">
      <w:trPr>
        <w:jc w:val="center"/>
      </w:trPr>
      <w:tc>
        <w:tcPr>
          <w:tcW w:w="868" w:type="pct"/>
          <w:vAlign w:val="center"/>
        </w:tcPr>
        <w:p w14:paraId="4CAF49C2" w14:textId="77777777" w:rsidR="007B0AA0" w:rsidRPr="007B0AA0" w:rsidRDefault="00E7165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AD683F" w14:textId="734DF3AD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71DBD">
            <w:rPr>
              <w:rFonts w:ascii="Calibri" w:hAnsi="Calibri" w:cs="Arial"/>
              <w:bCs/>
              <w:color w:val="7F7F7F"/>
              <w:sz w:val="18"/>
            </w:rPr>
            <w:t>117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68531BF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CBB184" w14:textId="2FA0FFCE" w:rsidR="0006468A" w:rsidRPr="00282889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CA76" w14:textId="77777777" w:rsidR="00841F94" w:rsidRDefault="00841F94" w:rsidP="006C3242">
      <w:pPr>
        <w:spacing w:before="0" w:line="240" w:lineRule="auto"/>
      </w:pPr>
      <w:r>
        <w:separator/>
      </w:r>
    </w:p>
  </w:footnote>
  <w:footnote w:type="continuationSeparator" w:id="0">
    <w:p w14:paraId="05840C26" w14:textId="77777777" w:rsidR="00841F94" w:rsidRDefault="00841F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E389" w14:textId="77777777" w:rsidR="0086406B" w:rsidRDefault="00864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8C48" w14:textId="77777777" w:rsidR="0086406B" w:rsidRDefault="00864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885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BEDD5" wp14:editId="749FFF42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D6E8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91082FC" wp14:editId="497DC8B3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4"/>
    <w:rsid w:val="0006468A"/>
    <w:rsid w:val="00090574"/>
    <w:rsid w:val="000933EF"/>
    <w:rsid w:val="000C1C0E"/>
    <w:rsid w:val="000C548A"/>
    <w:rsid w:val="00171DB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624E"/>
    <w:rsid w:val="00282889"/>
    <w:rsid w:val="00290728"/>
    <w:rsid w:val="002978F4"/>
    <w:rsid w:val="002B028D"/>
    <w:rsid w:val="002E6541"/>
    <w:rsid w:val="00334924"/>
    <w:rsid w:val="003409BC"/>
    <w:rsid w:val="00357185"/>
    <w:rsid w:val="0036329D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65C7C"/>
    <w:rsid w:val="00677396"/>
    <w:rsid w:val="0069200F"/>
    <w:rsid w:val="006A65CB"/>
    <w:rsid w:val="006C3242"/>
    <w:rsid w:val="006C7CC0"/>
    <w:rsid w:val="006F63F7"/>
    <w:rsid w:val="007025C7"/>
    <w:rsid w:val="00706D7A"/>
    <w:rsid w:val="007102D1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1F94"/>
    <w:rsid w:val="008513CB"/>
    <w:rsid w:val="008627E6"/>
    <w:rsid w:val="0086406B"/>
    <w:rsid w:val="00867DDC"/>
    <w:rsid w:val="008A7F84"/>
    <w:rsid w:val="00912AAA"/>
    <w:rsid w:val="0091702E"/>
    <w:rsid w:val="00923B0C"/>
    <w:rsid w:val="0094021C"/>
    <w:rsid w:val="00952F86"/>
    <w:rsid w:val="00982B28"/>
    <w:rsid w:val="009D313F"/>
    <w:rsid w:val="00A03462"/>
    <w:rsid w:val="00A47A5A"/>
    <w:rsid w:val="00A6683B"/>
    <w:rsid w:val="00A97F94"/>
    <w:rsid w:val="00AA7EA2"/>
    <w:rsid w:val="00B03099"/>
    <w:rsid w:val="00B05BC8"/>
    <w:rsid w:val="00B1113F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DF2E4B"/>
    <w:rsid w:val="00E1217F"/>
    <w:rsid w:val="00E45211"/>
    <w:rsid w:val="00E473C5"/>
    <w:rsid w:val="00E61BE8"/>
    <w:rsid w:val="00E92863"/>
    <w:rsid w:val="00E944EE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AE09"/>
  <w15:chartTrackingRefBased/>
  <w15:docId w15:val="{07AA8CEE-FD55-4A0F-BAD8-206D199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841F94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841F94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1419 - Conditions of service of ITU elected officials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2023-09-05T12:54:00Z</dcterms:created>
  <dcterms:modified xsi:type="dcterms:W3CDTF">2023-09-05T12:54:00Z</dcterms:modified>
  <cp:category>Conference document</cp:category>
</cp:coreProperties>
</file>