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D55A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47AEF20F" w:rsidR="00AD3606" w:rsidRPr="00693D8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Document C23/</w:t>
            </w:r>
            <w:r w:rsidR="00D864F1">
              <w:rPr>
                <w:b/>
              </w:rPr>
              <w:t>11</w:t>
            </w:r>
            <w:r w:rsidR="00CE1F5A">
              <w:rPr>
                <w:b/>
              </w:rPr>
              <w:t>7</w:t>
            </w:r>
            <w:r w:rsidRPr="00693D8E"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8E166E0" w:rsidR="00AD3606" w:rsidRPr="00693D8E" w:rsidRDefault="00415F9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864F1">
              <w:rPr>
                <w:b/>
              </w:rPr>
              <w:t xml:space="preserve"> August</w:t>
            </w:r>
            <w:r w:rsidR="00AD3606" w:rsidRPr="00693D8E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693D8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9F130AC" w14:textId="3B8D0E31" w:rsidR="00A40383" w:rsidRDefault="00A40383" w:rsidP="003A556D">
      <w:pPr>
        <w:pStyle w:val="ResNo"/>
      </w:pPr>
      <w:bookmarkStart w:id="4" w:name="_Toc424562790"/>
      <w:bookmarkStart w:id="5" w:name="_Toc458082474"/>
      <w:bookmarkStart w:id="6" w:name="_Toc489512139"/>
      <w:bookmarkStart w:id="7" w:name="_Toc15483944"/>
      <w:bookmarkStart w:id="8" w:name="_Toc16001307"/>
      <w:bookmarkStart w:id="9" w:name="_Toc85720973"/>
      <w:bookmarkEnd w:id="3"/>
      <w:r w:rsidRPr="00A40383">
        <w:t xml:space="preserve">resolution </w:t>
      </w:r>
      <w:bookmarkEnd w:id="4"/>
      <w:bookmarkEnd w:id="5"/>
      <w:bookmarkEnd w:id="6"/>
      <w:bookmarkEnd w:id="7"/>
      <w:bookmarkEnd w:id="8"/>
      <w:bookmarkEnd w:id="9"/>
      <w:r w:rsidR="00D864F1">
        <w:t>141</w:t>
      </w:r>
      <w:r w:rsidR="00CE1F5A">
        <w:t>9</w:t>
      </w:r>
    </w:p>
    <w:p w14:paraId="6555CFFC" w14:textId="1136825E" w:rsidR="003A556D" w:rsidRPr="003A556D" w:rsidRDefault="003A556D" w:rsidP="003A556D">
      <w:pPr>
        <w:jc w:val="center"/>
        <w:rPr>
          <w:rFonts w:eastAsia="SimSun"/>
          <w:lang w:eastAsia="en-GB"/>
        </w:rPr>
      </w:pPr>
      <w:r w:rsidRPr="00D864F1">
        <w:rPr>
          <w:rFonts w:eastAsia="SimSun"/>
          <w:lang w:eastAsia="en-GB"/>
        </w:rPr>
        <w:t xml:space="preserve">(adopted at the </w:t>
      </w:r>
      <w:r w:rsidR="00A6738F">
        <w:rPr>
          <w:rFonts w:eastAsia="SimSun"/>
          <w:lang w:eastAsia="en-GB"/>
        </w:rPr>
        <w:t>seventh</w:t>
      </w:r>
      <w:r w:rsidRPr="00D864F1">
        <w:rPr>
          <w:rFonts w:eastAsia="SimSun"/>
          <w:lang w:eastAsia="en-GB"/>
        </w:rPr>
        <w:t xml:space="preserve"> Plenary </w:t>
      </w:r>
      <w:r w:rsidR="00D864F1" w:rsidRPr="00D864F1">
        <w:rPr>
          <w:rFonts w:eastAsia="SimSun"/>
          <w:lang w:eastAsia="en-GB"/>
        </w:rPr>
        <w:t>m</w:t>
      </w:r>
      <w:r w:rsidRPr="00D864F1">
        <w:rPr>
          <w:rFonts w:eastAsia="SimSun"/>
          <w:lang w:eastAsia="en-GB"/>
        </w:rPr>
        <w:t>eeting)</w:t>
      </w:r>
    </w:p>
    <w:p w14:paraId="486A0C99" w14:textId="77777777" w:rsidR="00CE1F5A" w:rsidRPr="00513E19" w:rsidRDefault="00CE1F5A" w:rsidP="00CE1F5A">
      <w:pPr>
        <w:pStyle w:val="Annextitle"/>
        <w:rPr>
          <w:rFonts w:eastAsia="SimSun"/>
        </w:rPr>
      </w:pPr>
      <w:r w:rsidRPr="00513E19">
        <w:rPr>
          <w:rFonts w:eastAsia="SimSun"/>
        </w:rPr>
        <w:t>Conditions of service of ITU elected officials</w:t>
      </w:r>
    </w:p>
    <w:p w14:paraId="27722346" w14:textId="77777777" w:rsidR="00CE1F5A" w:rsidRPr="00513E19" w:rsidRDefault="00CE1F5A" w:rsidP="00CE1F5A">
      <w:pPr>
        <w:pStyle w:val="Normalaftertitle"/>
        <w:rPr>
          <w:rFonts w:eastAsia="SimSun"/>
        </w:rPr>
      </w:pPr>
      <w:r w:rsidRPr="00513E19">
        <w:rPr>
          <w:rFonts w:eastAsia="SimSun"/>
        </w:rPr>
        <w:t>The ITU Council,</w:t>
      </w:r>
    </w:p>
    <w:p w14:paraId="60BFF82A" w14:textId="77777777" w:rsidR="00CE1F5A" w:rsidRPr="00513E19" w:rsidRDefault="00CE1F5A" w:rsidP="00CE1F5A">
      <w:pPr>
        <w:pStyle w:val="Call"/>
        <w:rPr>
          <w:rFonts w:eastAsia="SimSun"/>
        </w:rPr>
      </w:pPr>
      <w:r w:rsidRPr="00513E19">
        <w:rPr>
          <w:rFonts w:eastAsia="SimSun"/>
        </w:rPr>
        <w:t>recalling</w:t>
      </w:r>
    </w:p>
    <w:p w14:paraId="3FA044E4" w14:textId="77777777" w:rsidR="00CE1F5A" w:rsidRPr="00513E19" w:rsidRDefault="00CE1F5A" w:rsidP="00CE1F5A">
      <w:pPr>
        <w:rPr>
          <w:rFonts w:eastAsia="SimSun"/>
        </w:rPr>
      </w:pPr>
      <w:r w:rsidRPr="00513E19">
        <w:rPr>
          <w:rFonts w:eastAsia="SimSun"/>
        </w:rPr>
        <w:t>Resolution 46 (Kyoto, 1994) of the Plenipotentiary Conference,</w:t>
      </w:r>
    </w:p>
    <w:p w14:paraId="027FAC4F" w14:textId="77777777" w:rsidR="00CE1F5A" w:rsidRPr="00513E19" w:rsidRDefault="00CE1F5A" w:rsidP="00CE1F5A">
      <w:pPr>
        <w:pStyle w:val="Call"/>
        <w:rPr>
          <w:rFonts w:eastAsia="SimSun"/>
        </w:rPr>
      </w:pPr>
      <w:r w:rsidRPr="00513E19">
        <w:rPr>
          <w:rFonts w:eastAsia="SimSun"/>
        </w:rPr>
        <w:t>having considered</w:t>
      </w:r>
    </w:p>
    <w:p w14:paraId="7701FF21" w14:textId="77777777" w:rsidR="00CE1F5A" w:rsidRPr="00513E19" w:rsidRDefault="00CE1F5A" w:rsidP="00CE1F5A">
      <w:pPr>
        <w:rPr>
          <w:rFonts w:eastAsia="SimSun"/>
        </w:rPr>
      </w:pPr>
      <w:r w:rsidRPr="00513E19">
        <w:rPr>
          <w:rFonts w:eastAsia="SimSun"/>
        </w:rPr>
        <w:t>the report by the Secretary-General on the measures taken within the United Nations common system as a result of Resolution 77/256 of the United Nations General Assembly with regard to conditions of service,</w:t>
      </w:r>
    </w:p>
    <w:p w14:paraId="22A58A2E" w14:textId="77777777" w:rsidR="00CE1F5A" w:rsidRPr="00513E19" w:rsidRDefault="00CE1F5A" w:rsidP="00CE1F5A">
      <w:pPr>
        <w:pStyle w:val="Call"/>
        <w:rPr>
          <w:rFonts w:eastAsia="SimSun"/>
        </w:rPr>
      </w:pPr>
      <w:r w:rsidRPr="00513E19">
        <w:rPr>
          <w:rFonts w:eastAsia="SimSun"/>
        </w:rPr>
        <w:t>resolves</w:t>
      </w:r>
    </w:p>
    <w:p w14:paraId="43B2D490" w14:textId="77777777" w:rsidR="00CE1F5A" w:rsidRPr="00513E19" w:rsidRDefault="00CE1F5A" w:rsidP="00CE1F5A">
      <w:pPr>
        <w:spacing w:after="240"/>
        <w:rPr>
          <w:rFonts w:eastAsia="SimSun"/>
          <w:lang w:val="en-US"/>
        </w:rPr>
      </w:pPr>
      <w:r w:rsidRPr="00513E19">
        <w:rPr>
          <w:rFonts w:eastAsia="SimSun"/>
        </w:rPr>
        <w:t>to approve the following salaries with effect from 1 January 2023, and pensionable remuneration with effect from 1 February 2023</w:t>
      </w:r>
      <w:r>
        <w:rPr>
          <w:rFonts w:eastAsia="SimSun"/>
        </w:rPr>
        <w:t>,</w:t>
      </w:r>
      <w:r w:rsidRPr="00513E19">
        <w:rPr>
          <w:rFonts w:eastAsia="SimSun"/>
        </w:rPr>
        <w:t xml:space="preserve"> for ITU elected officials: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2284"/>
        <w:gridCol w:w="2178"/>
        <w:gridCol w:w="2068"/>
      </w:tblGrid>
      <w:tr w:rsidR="00CE1F5A" w:rsidRPr="00513E19" w14:paraId="089EA5EA" w14:textId="77777777" w:rsidTr="00F51012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6796" w14:textId="77777777" w:rsidR="00CE1F5A" w:rsidRPr="00513E19" w:rsidRDefault="00CE1F5A" w:rsidP="00F51012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szCs w:val="24"/>
                <w:lang w:val="en-US" w:eastAsia="zh-CN"/>
              </w:rPr>
            </w:pP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C613" w14:textId="77777777" w:rsidR="00CE1F5A" w:rsidRPr="00513E19" w:rsidRDefault="00CE1F5A" w:rsidP="00F51012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szCs w:val="24"/>
                <w:lang w:eastAsia="zh-CN"/>
              </w:rPr>
            </w:pP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t>USD per annum</w:t>
            </w:r>
          </w:p>
        </w:tc>
      </w:tr>
      <w:tr w:rsidR="00CE1F5A" w:rsidRPr="00513E19" w14:paraId="58F65572" w14:textId="77777777" w:rsidTr="00F51012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C1C6" w14:textId="77777777" w:rsidR="00CE1F5A" w:rsidRPr="00513E19" w:rsidRDefault="00CE1F5A" w:rsidP="00F51012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szCs w:val="24"/>
                <w:lang w:val="fr-FR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99283" w14:textId="77777777" w:rsidR="00CE1F5A" w:rsidRPr="00513E19" w:rsidRDefault="00CE1F5A" w:rsidP="00F51012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sz w:val="18"/>
                <w:szCs w:val="18"/>
                <w:lang w:val="fr-FR" w:eastAsia="zh-CN"/>
              </w:rPr>
            </w:pP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t>Gross</w:t>
            </w: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br/>
            </w:r>
            <w:r w:rsidRPr="00513E19">
              <w:rPr>
                <w:rFonts w:eastAsia="SimSun" w:cs="Arial"/>
                <w:bCs/>
                <w:sz w:val="18"/>
                <w:szCs w:val="18"/>
                <w:lang w:val="fr-FR" w:eastAsia="zh-CN"/>
              </w:rPr>
              <w:t>(1 January 2023)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6D4E" w14:textId="77777777" w:rsidR="00CE1F5A" w:rsidRPr="00513E19" w:rsidRDefault="00CE1F5A" w:rsidP="00F51012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szCs w:val="24"/>
                <w:lang w:val="fr-FR" w:eastAsia="zh-CN"/>
              </w:rPr>
            </w:pP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t>Net</w:t>
            </w: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br/>
            </w:r>
            <w:r w:rsidRPr="00513E19">
              <w:rPr>
                <w:rFonts w:eastAsia="SimSun" w:cs="Arial"/>
                <w:bCs/>
                <w:sz w:val="18"/>
                <w:szCs w:val="18"/>
                <w:lang w:val="fr-FR" w:eastAsia="zh-CN"/>
              </w:rPr>
              <w:t>(1 January 2023)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C9C0847" w14:textId="77777777" w:rsidR="00CE1F5A" w:rsidRPr="00513E19" w:rsidRDefault="00CE1F5A" w:rsidP="00F51012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szCs w:val="24"/>
                <w:lang w:val="fr-FR" w:eastAsia="zh-CN"/>
              </w:rPr>
            </w:pP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t>Pensionable remuneration</w:t>
            </w:r>
            <w:r w:rsidRPr="00513E19">
              <w:rPr>
                <w:rFonts w:eastAsia="SimSun" w:cs="Arial"/>
                <w:b/>
                <w:szCs w:val="24"/>
                <w:lang w:val="fr-FR" w:eastAsia="zh-CN"/>
              </w:rPr>
              <w:br/>
            </w:r>
            <w:r w:rsidRPr="00513E19">
              <w:rPr>
                <w:rFonts w:eastAsia="SimSun" w:cs="Arial"/>
                <w:bCs/>
                <w:sz w:val="18"/>
                <w:szCs w:val="18"/>
                <w:lang w:val="fr-FR" w:eastAsia="zh-CN"/>
              </w:rPr>
              <w:t>(1 February 2023)</w:t>
            </w:r>
          </w:p>
        </w:tc>
      </w:tr>
      <w:tr w:rsidR="00CE1F5A" w:rsidRPr="00513E19" w14:paraId="3A34FA15" w14:textId="77777777" w:rsidTr="00F51012"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E574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SimSun" w:cs="Calibri"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Secretary-General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9AB1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Calibri"/>
                <w:strike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257 276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1C0B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Calibri"/>
                <w:strike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185 302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EE9E21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Calibri"/>
                <w:strike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434 756</w:t>
            </w:r>
          </w:p>
        </w:tc>
      </w:tr>
      <w:tr w:rsidR="00CE1F5A" w:rsidRPr="00513E19" w14:paraId="0E9C8248" w14:textId="77777777" w:rsidTr="00F51012"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C3E9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SimSun" w:cs="Calibri"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Deputy Secretary-General</w:t>
            </w:r>
            <w:r w:rsidRPr="00513E19">
              <w:rPr>
                <w:rFonts w:eastAsia="SimSun" w:cs="Calibri"/>
                <w:szCs w:val="24"/>
                <w:lang w:val="en-US"/>
              </w:rPr>
              <w:br/>
              <w:t>and Directors of the Bureaux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88AE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60" w:after="40"/>
              <w:jc w:val="center"/>
              <w:textAlignment w:val="auto"/>
              <w:rPr>
                <w:rFonts w:eastAsia="SimSun" w:cs="Calibri"/>
                <w:strike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234 229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362D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60" w:after="40"/>
              <w:jc w:val="center"/>
              <w:textAlignment w:val="auto"/>
              <w:rPr>
                <w:rFonts w:eastAsia="SimSun" w:cs="Calibri"/>
                <w:strike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170 091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D5AAE" w14:textId="77777777" w:rsidR="00CE1F5A" w:rsidRPr="00513E19" w:rsidRDefault="00CE1F5A" w:rsidP="00F5101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60" w:after="40"/>
              <w:jc w:val="center"/>
              <w:textAlignment w:val="auto"/>
              <w:rPr>
                <w:rFonts w:eastAsia="SimSun" w:cs="Calibri"/>
                <w:strike/>
                <w:szCs w:val="24"/>
                <w:lang w:val="en-US"/>
              </w:rPr>
            </w:pPr>
            <w:r w:rsidRPr="00513E19">
              <w:rPr>
                <w:rFonts w:eastAsia="SimSun" w:cs="Calibri"/>
                <w:szCs w:val="24"/>
                <w:lang w:val="en-US"/>
              </w:rPr>
              <w:t>403 221</w:t>
            </w:r>
          </w:p>
        </w:tc>
      </w:tr>
    </w:tbl>
    <w:p w14:paraId="253EB90F" w14:textId="77777777" w:rsidR="00CE1F5A" w:rsidRDefault="00CE1F5A" w:rsidP="00CE1F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SimSun"/>
        </w:rPr>
      </w:pPr>
    </w:p>
    <w:p w14:paraId="26C95763" w14:textId="3F14F3A1" w:rsidR="00FC1026" w:rsidRPr="00A6738F" w:rsidRDefault="00A6738F" w:rsidP="00A6738F">
      <w:pPr>
        <w:pStyle w:val="Normalaftertitle"/>
        <w:spacing w:before="840"/>
        <w:jc w:val="center"/>
        <w:rPr>
          <w:rStyle w:val="normaltextrun"/>
        </w:rPr>
      </w:pPr>
      <w:r>
        <w:t>_______________</w:t>
      </w:r>
    </w:p>
    <w:sectPr w:rsidR="00FC1026" w:rsidRPr="00A6738F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09C4" w14:textId="77777777" w:rsidR="009A1510" w:rsidRDefault="009A1510">
      <w:r>
        <w:separator/>
      </w:r>
    </w:p>
  </w:endnote>
  <w:endnote w:type="continuationSeparator" w:id="0">
    <w:p w14:paraId="2CA1323B" w14:textId="77777777" w:rsidR="009A1510" w:rsidRDefault="009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D637ADF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864F1" w:rsidRPr="00D864F1">
            <w:rPr>
              <w:noProof/>
            </w:rPr>
            <w:t>526830</w:t>
          </w:r>
        </w:p>
      </w:tc>
      <w:tc>
        <w:tcPr>
          <w:tcW w:w="8261" w:type="dxa"/>
        </w:tcPr>
        <w:p w14:paraId="35709C74" w14:textId="15DADF9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114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415F94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005C2BA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11</w:t>
          </w:r>
          <w:r w:rsidR="00CE1F5A">
            <w:rPr>
              <w:bCs/>
            </w:rPr>
            <w:t>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A60" w14:textId="77777777" w:rsidR="009A1510" w:rsidRDefault="009A1510">
      <w:r>
        <w:t>____________________</w:t>
      </w:r>
    </w:p>
  </w:footnote>
  <w:footnote w:type="continuationSeparator" w:id="0">
    <w:p w14:paraId="1FBD01EB" w14:textId="77777777" w:rsidR="009A1510" w:rsidRDefault="009A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B5D4F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71893"/>
    <w:multiLevelType w:val="hybridMultilevel"/>
    <w:tmpl w:val="F8BAA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6E"/>
    <w:multiLevelType w:val="hybridMultilevel"/>
    <w:tmpl w:val="DFD6A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2055"/>
    <w:multiLevelType w:val="hybridMultilevel"/>
    <w:tmpl w:val="DB62EADC"/>
    <w:lvl w:ilvl="0" w:tplc="0E1A3C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8C1"/>
    <w:multiLevelType w:val="hybridMultilevel"/>
    <w:tmpl w:val="8390C2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D7925"/>
    <w:multiLevelType w:val="hybridMultilevel"/>
    <w:tmpl w:val="E778A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042A8"/>
    <w:multiLevelType w:val="hybridMultilevel"/>
    <w:tmpl w:val="98C43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822CC"/>
    <w:multiLevelType w:val="hybridMultilevel"/>
    <w:tmpl w:val="3C94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1AD4"/>
    <w:multiLevelType w:val="hybridMultilevel"/>
    <w:tmpl w:val="90E045F2"/>
    <w:lvl w:ilvl="0" w:tplc="DF0415E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41A31"/>
    <w:multiLevelType w:val="hybridMultilevel"/>
    <w:tmpl w:val="2F9864AA"/>
    <w:lvl w:ilvl="0" w:tplc="2A74ECE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8E4"/>
    <w:multiLevelType w:val="hybridMultilevel"/>
    <w:tmpl w:val="F0406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F46"/>
    <w:multiLevelType w:val="hybridMultilevel"/>
    <w:tmpl w:val="D61EFB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2075D"/>
    <w:multiLevelType w:val="hybridMultilevel"/>
    <w:tmpl w:val="75663B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357387783">
    <w:abstractNumId w:val="2"/>
  </w:num>
  <w:num w:numId="3" w16cid:durableId="1713923478">
    <w:abstractNumId w:val="5"/>
  </w:num>
  <w:num w:numId="4" w16cid:durableId="1014066748">
    <w:abstractNumId w:val="6"/>
  </w:num>
  <w:num w:numId="5" w16cid:durableId="677578138">
    <w:abstractNumId w:val="3"/>
  </w:num>
  <w:num w:numId="6" w16cid:durableId="1422793847">
    <w:abstractNumId w:val="7"/>
  </w:num>
  <w:num w:numId="7" w16cid:durableId="967199609">
    <w:abstractNumId w:val="9"/>
  </w:num>
  <w:num w:numId="8" w16cid:durableId="1563518938">
    <w:abstractNumId w:val="11"/>
  </w:num>
  <w:num w:numId="9" w16cid:durableId="948438753">
    <w:abstractNumId w:val="1"/>
  </w:num>
  <w:num w:numId="10" w16cid:durableId="1901944671">
    <w:abstractNumId w:val="8"/>
  </w:num>
  <w:num w:numId="11" w16cid:durableId="640504208">
    <w:abstractNumId w:val="12"/>
  </w:num>
  <w:num w:numId="12" w16cid:durableId="872498799">
    <w:abstractNumId w:val="4"/>
  </w:num>
  <w:num w:numId="13" w16cid:durableId="65773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57E"/>
    <w:rsid w:val="00005998"/>
    <w:rsid w:val="00014515"/>
    <w:rsid w:val="0001472A"/>
    <w:rsid w:val="000210D4"/>
    <w:rsid w:val="00031EFB"/>
    <w:rsid w:val="000358BA"/>
    <w:rsid w:val="00041F4F"/>
    <w:rsid w:val="0004429C"/>
    <w:rsid w:val="0004682B"/>
    <w:rsid w:val="00050E1F"/>
    <w:rsid w:val="00057026"/>
    <w:rsid w:val="00063016"/>
    <w:rsid w:val="00066795"/>
    <w:rsid w:val="00066EF4"/>
    <w:rsid w:val="00071487"/>
    <w:rsid w:val="000727A2"/>
    <w:rsid w:val="00076AF6"/>
    <w:rsid w:val="000803F7"/>
    <w:rsid w:val="00082A99"/>
    <w:rsid w:val="000840CF"/>
    <w:rsid w:val="00085CF2"/>
    <w:rsid w:val="00094933"/>
    <w:rsid w:val="00096465"/>
    <w:rsid w:val="000A12CD"/>
    <w:rsid w:val="000B1705"/>
    <w:rsid w:val="000B2C3F"/>
    <w:rsid w:val="000C3F54"/>
    <w:rsid w:val="000C45F4"/>
    <w:rsid w:val="000D413F"/>
    <w:rsid w:val="000D75B2"/>
    <w:rsid w:val="000E0172"/>
    <w:rsid w:val="000E3AF7"/>
    <w:rsid w:val="00103240"/>
    <w:rsid w:val="0010599A"/>
    <w:rsid w:val="00107A9A"/>
    <w:rsid w:val="001121F5"/>
    <w:rsid w:val="001159BA"/>
    <w:rsid w:val="00120809"/>
    <w:rsid w:val="00125553"/>
    <w:rsid w:val="001259BC"/>
    <w:rsid w:val="00133778"/>
    <w:rsid w:val="00133DD0"/>
    <w:rsid w:val="0013669E"/>
    <w:rsid w:val="001400DC"/>
    <w:rsid w:val="00140CE1"/>
    <w:rsid w:val="00141A86"/>
    <w:rsid w:val="001449C8"/>
    <w:rsid w:val="00145ECB"/>
    <w:rsid w:val="00146536"/>
    <w:rsid w:val="00147CFA"/>
    <w:rsid w:val="0015213B"/>
    <w:rsid w:val="001552A8"/>
    <w:rsid w:val="00172220"/>
    <w:rsid w:val="0017539C"/>
    <w:rsid w:val="00175AC2"/>
    <w:rsid w:val="0017609F"/>
    <w:rsid w:val="001807B3"/>
    <w:rsid w:val="001908F9"/>
    <w:rsid w:val="00190DE7"/>
    <w:rsid w:val="001A0F2C"/>
    <w:rsid w:val="001A1D8B"/>
    <w:rsid w:val="001A35BD"/>
    <w:rsid w:val="001A7D1D"/>
    <w:rsid w:val="001B12A4"/>
    <w:rsid w:val="001B33BF"/>
    <w:rsid w:val="001B51DD"/>
    <w:rsid w:val="001C628E"/>
    <w:rsid w:val="001D1E8C"/>
    <w:rsid w:val="001E0F7B"/>
    <w:rsid w:val="00205C8D"/>
    <w:rsid w:val="002061CE"/>
    <w:rsid w:val="002110B2"/>
    <w:rsid w:val="002119FD"/>
    <w:rsid w:val="0021269F"/>
    <w:rsid w:val="002130E0"/>
    <w:rsid w:val="00215F8D"/>
    <w:rsid w:val="002160B2"/>
    <w:rsid w:val="00223BBB"/>
    <w:rsid w:val="00226DDE"/>
    <w:rsid w:val="00226E09"/>
    <w:rsid w:val="00227364"/>
    <w:rsid w:val="0023103F"/>
    <w:rsid w:val="00231B73"/>
    <w:rsid w:val="00232293"/>
    <w:rsid w:val="002357E7"/>
    <w:rsid w:val="00237019"/>
    <w:rsid w:val="00240845"/>
    <w:rsid w:val="002450EB"/>
    <w:rsid w:val="00246E5B"/>
    <w:rsid w:val="0025480A"/>
    <w:rsid w:val="002559A4"/>
    <w:rsid w:val="002577A9"/>
    <w:rsid w:val="00260A17"/>
    <w:rsid w:val="00264425"/>
    <w:rsid w:val="00265875"/>
    <w:rsid w:val="00270080"/>
    <w:rsid w:val="0027303B"/>
    <w:rsid w:val="002775CC"/>
    <w:rsid w:val="0028109B"/>
    <w:rsid w:val="002831F5"/>
    <w:rsid w:val="002A2188"/>
    <w:rsid w:val="002A4D17"/>
    <w:rsid w:val="002B1F58"/>
    <w:rsid w:val="002B4880"/>
    <w:rsid w:val="002B778C"/>
    <w:rsid w:val="002C1ADF"/>
    <w:rsid w:val="002C1C7A"/>
    <w:rsid w:val="002C54E2"/>
    <w:rsid w:val="002D0419"/>
    <w:rsid w:val="002E2F14"/>
    <w:rsid w:val="002E55D7"/>
    <w:rsid w:val="002F1CB2"/>
    <w:rsid w:val="002F7E30"/>
    <w:rsid w:val="0030160F"/>
    <w:rsid w:val="00301FCD"/>
    <w:rsid w:val="00320223"/>
    <w:rsid w:val="00322D0D"/>
    <w:rsid w:val="003242F8"/>
    <w:rsid w:val="00324308"/>
    <w:rsid w:val="00324338"/>
    <w:rsid w:val="00332C8F"/>
    <w:rsid w:val="00337F4F"/>
    <w:rsid w:val="003567DA"/>
    <w:rsid w:val="00357256"/>
    <w:rsid w:val="00361465"/>
    <w:rsid w:val="00364B26"/>
    <w:rsid w:val="00366B1A"/>
    <w:rsid w:val="0037280C"/>
    <w:rsid w:val="003769E2"/>
    <w:rsid w:val="00382EBE"/>
    <w:rsid w:val="0038300F"/>
    <w:rsid w:val="00384360"/>
    <w:rsid w:val="003877F5"/>
    <w:rsid w:val="003942D4"/>
    <w:rsid w:val="003958A8"/>
    <w:rsid w:val="003A556D"/>
    <w:rsid w:val="003B2415"/>
    <w:rsid w:val="003B3A14"/>
    <w:rsid w:val="003C2533"/>
    <w:rsid w:val="003C4CBD"/>
    <w:rsid w:val="003D5A7B"/>
    <w:rsid w:val="003D5A7F"/>
    <w:rsid w:val="003D7231"/>
    <w:rsid w:val="003D7519"/>
    <w:rsid w:val="003E6F30"/>
    <w:rsid w:val="003F3949"/>
    <w:rsid w:val="003F6F6C"/>
    <w:rsid w:val="004010F4"/>
    <w:rsid w:val="0040435A"/>
    <w:rsid w:val="0040515C"/>
    <w:rsid w:val="0041191D"/>
    <w:rsid w:val="00413476"/>
    <w:rsid w:val="00415CA5"/>
    <w:rsid w:val="00415F94"/>
    <w:rsid w:val="00416A24"/>
    <w:rsid w:val="00422D22"/>
    <w:rsid w:val="00430771"/>
    <w:rsid w:val="00430F0A"/>
    <w:rsid w:val="00431715"/>
    <w:rsid w:val="00431B5D"/>
    <w:rsid w:val="00431D9E"/>
    <w:rsid w:val="00433CE8"/>
    <w:rsid w:val="00434537"/>
    <w:rsid w:val="00434A5C"/>
    <w:rsid w:val="00442094"/>
    <w:rsid w:val="004544D9"/>
    <w:rsid w:val="00463ABC"/>
    <w:rsid w:val="00466B6A"/>
    <w:rsid w:val="00472290"/>
    <w:rsid w:val="00472BAD"/>
    <w:rsid w:val="00477CA5"/>
    <w:rsid w:val="0048241B"/>
    <w:rsid w:val="00482917"/>
    <w:rsid w:val="00483E0D"/>
    <w:rsid w:val="00484009"/>
    <w:rsid w:val="00485E98"/>
    <w:rsid w:val="00487BBD"/>
    <w:rsid w:val="00490641"/>
    <w:rsid w:val="00490E72"/>
    <w:rsid w:val="00491157"/>
    <w:rsid w:val="004921C8"/>
    <w:rsid w:val="00495B0B"/>
    <w:rsid w:val="0049745B"/>
    <w:rsid w:val="004A1B8B"/>
    <w:rsid w:val="004A3587"/>
    <w:rsid w:val="004A572F"/>
    <w:rsid w:val="004A69AF"/>
    <w:rsid w:val="004A6F7D"/>
    <w:rsid w:val="004B5D52"/>
    <w:rsid w:val="004B798E"/>
    <w:rsid w:val="004C5065"/>
    <w:rsid w:val="004D0C30"/>
    <w:rsid w:val="004D0EDB"/>
    <w:rsid w:val="004D1851"/>
    <w:rsid w:val="004D599D"/>
    <w:rsid w:val="004D69EB"/>
    <w:rsid w:val="004E2EA5"/>
    <w:rsid w:val="004E3AEB"/>
    <w:rsid w:val="004E4EA7"/>
    <w:rsid w:val="004F0F8A"/>
    <w:rsid w:val="004F297C"/>
    <w:rsid w:val="004F2A69"/>
    <w:rsid w:val="004F5338"/>
    <w:rsid w:val="004F69C8"/>
    <w:rsid w:val="00500F6F"/>
    <w:rsid w:val="0050223C"/>
    <w:rsid w:val="0050285C"/>
    <w:rsid w:val="005112DC"/>
    <w:rsid w:val="00511EFA"/>
    <w:rsid w:val="00512FEA"/>
    <w:rsid w:val="00517179"/>
    <w:rsid w:val="005243FF"/>
    <w:rsid w:val="0053167F"/>
    <w:rsid w:val="00534EA6"/>
    <w:rsid w:val="00536E96"/>
    <w:rsid w:val="005425AF"/>
    <w:rsid w:val="00551C4D"/>
    <w:rsid w:val="005617B1"/>
    <w:rsid w:val="00564FBC"/>
    <w:rsid w:val="0057398C"/>
    <w:rsid w:val="005761C5"/>
    <w:rsid w:val="005800BC"/>
    <w:rsid w:val="005810AB"/>
    <w:rsid w:val="00582442"/>
    <w:rsid w:val="005850C6"/>
    <w:rsid w:val="00593127"/>
    <w:rsid w:val="00595795"/>
    <w:rsid w:val="00595CFE"/>
    <w:rsid w:val="005A14A3"/>
    <w:rsid w:val="005A6E3D"/>
    <w:rsid w:val="005B08AF"/>
    <w:rsid w:val="005C1E58"/>
    <w:rsid w:val="005D145C"/>
    <w:rsid w:val="005E2111"/>
    <w:rsid w:val="005E5F3F"/>
    <w:rsid w:val="005E60CD"/>
    <w:rsid w:val="005F2972"/>
    <w:rsid w:val="005F3269"/>
    <w:rsid w:val="005F5DF5"/>
    <w:rsid w:val="005F638D"/>
    <w:rsid w:val="0060626D"/>
    <w:rsid w:val="00612ECD"/>
    <w:rsid w:val="00623AE3"/>
    <w:rsid w:val="006268BE"/>
    <w:rsid w:val="006271B3"/>
    <w:rsid w:val="006305BC"/>
    <w:rsid w:val="00631707"/>
    <w:rsid w:val="006327A4"/>
    <w:rsid w:val="00634A9F"/>
    <w:rsid w:val="00635FFC"/>
    <w:rsid w:val="0063680F"/>
    <w:rsid w:val="006401BD"/>
    <w:rsid w:val="00641B4F"/>
    <w:rsid w:val="0064737F"/>
    <w:rsid w:val="006475A7"/>
    <w:rsid w:val="00651137"/>
    <w:rsid w:val="00652CB5"/>
    <w:rsid w:val="006535F1"/>
    <w:rsid w:val="006547E2"/>
    <w:rsid w:val="0065557D"/>
    <w:rsid w:val="00655EBB"/>
    <w:rsid w:val="00660D50"/>
    <w:rsid w:val="00662984"/>
    <w:rsid w:val="00663CBB"/>
    <w:rsid w:val="006716BB"/>
    <w:rsid w:val="00673C3E"/>
    <w:rsid w:val="006760B9"/>
    <w:rsid w:val="006770DA"/>
    <w:rsid w:val="00681ED9"/>
    <w:rsid w:val="00682CAF"/>
    <w:rsid w:val="00685BCF"/>
    <w:rsid w:val="00687DAD"/>
    <w:rsid w:val="00693C97"/>
    <w:rsid w:val="00693D8E"/>
    <w:rsid w:val="006943B2"/>
    <w:rsid w:val="006A56B2"/>
    <w:rsid w:val="006B1859"/>
    <w:rsid w:val="006B6680"/>
    <w:rsid w:val="006B6DCC"/>
    <w:rsid w:val="006B73CC"/>
    <w:rsid w:val="006C28E8"/>
    <w:rsid w:val="006D789F"/>
    <w:rsid w:val="006E0893"/>
    <w:rsid w:val="006E09F8"/>
    <w:rsid w:val="006E3F14"/>
    <w:rsid w:val="006E5643"/>
    <w:rsid w:val="006F0756"/>
    <w:rsid w:val="006F0C79"/>
    <w:rsid w:val="007014B9"/>
    <w:rsid w:val="00702DEF"/>
    <w:rsid w:val="00705A3B"/>
    <w:rsid w:val="00706546"/>
    <w:rsid w:val="00706861"/>
    <w:rsid w:val="007177E5"/>
    <w:rsid w:val="00722629"/>
    <w:rsid w:val="00727CE5"/>
    <w:rsid w:val="00740319"/>
    <w:rsid w:val="0075051B"/>
    <w:rsid w:val="00755FB0"/>
    <w:rsid w:val="007615D4"/>
    <w:rsid w:val="0076690B"/>
    <w:rsid w:val="007705CD"/>
    <w:rsid w:val="007721A0"/>
    <w:rsid w:val="0077599E"/>
    <w:rsid w:val="0077599F"/>
    <w:rsid w:val="0077705B"/>
    <w:rsid w:val="007774CB"/>
    <w:rsid w:val="00777FBD"/>
    <w:rsid w:val="00787042"/>
    <w:rsid w:val="00793188"/>
    <w:rsid w:val="00794D34"/>
    <w:rsid w:val="007A2847"/>
    <w:rsid w:val="007A3E10"/>
    <w:rsid w:val="007A670C"/>
    <w:rsid w:val="007B2B66"/>
    <w:rsid w:val="007B4849"/>
    <w:rsid w:val="007D2ECF"/>
    <w:rsid w:val="007D5235"/>
    <w:rsid w:val="007D5E2D"/>
    <w:rsid w:val="007E37B2"/>
    <w:rsid w:val="007F1391"/>
    <w:rsid w:val="008042A6"/>
    <w:rsid w:val="00811745"/>
    <w:rsid w:val="00813E5E"/>
    <w:rsid w:val="00822F6F"/>
    <w:rsid w:val="00823D02"/>
    <w:rsid w:val="00824A21"/>
    <w:rsid w:val="00827694"/>
    <w:rsid w:val="00830E26"/>
    <w:rsid w:val="00832E7B"/>
    <w:rsid w:val="008338FD"/>
    <w:rsid w:val="0083581B"/>
    <w:rsid w:val="00844D14"/>
    <w:rsid w:val="008502BD"/>
    <w:rsid w:val="0085185B"/>
    <w:rsid w:val="00852451"/>
    <w:rsid w:val="0085540D"/>
    <w:rsid w:val="00863874"/>
    <w:rsid w:val="00864AFF"/>
    <w:rsid w:val="0086554A"/>
    <w:rsid w:val="00865925"/>
    <w:rsid w:val="00866941"/>
    <w:rsid w:val="00872E0C"/>
    <w:rsid w:val="0087784B"/>
    <w:rsid w:val="00881891"/>
    <w:rsid w:val="00891B30"/>
    <w:rsid w:val="008932A8"/>
    <w:rsid w:val="0089777E"/>
    <w:rsid w:val="008A0935"/>
    <w:rsid w:val="008A1FE4"/>
    <w:rsid w:val="008B02DE"/>
    <w:rsid w:val="008B4812"/>
    <w:rsid w:val="008B4A6A"/>
    <w:rsid w:val="008C469B"/>
    <w:rsid w:val="008C7301"/>
    <w:rsid w:val="008C7E27"/>
    <w:rsid w:val="008D66F3"/>
    <w:rsid w:val="008E0566"/>
    <w:rsid w:val="008E1D39"/>
    <w:rsid w:val="008E63C8"/>
    <w:rsid w:val="008F0D19"/>
    <w:rsid w:val="008F36B6"/>
    <w:rsid w:val="008F7448"/>
    <w:rsid w:val="00900F34"/>
    <w:rsid w:val="0090147A"/>
    <w:rsid w:val="00905E08"/>
    <w:rsid w:val="00906BE8"/>
    <w:rsid w:val="0090758D"/>
    <w:rsid w:val="00910E09"/>
    <w:rsid w:val="009166B5"/>
    <w:rsid w:val="009173EF"/>
    <w:rsid w:val="00920A64"/>
    <w:rsid w:val="009303E1"/>
    <w:rsid w:val="00932906"/>
    <w:rsid w:val="0093552A"/>
    <w:rsid w:val="00936507"/>
    <w:rsid w:val="00937F19"/>
    <w:rsid w:val="00941939"/>
    <w:rsid w:val="009435E5"/>
    <w:rsid w:val="00944287"/>
    <w:rsid w:val="009517EC"/>
    <w:rsid w:val="009545F5"/>
    <w:rsid w:val="00961B0B"/>
    <w:rsid w:val="0096323D"/>
    <w:rsid w:val="0096414D"/>
    <w:rsid w:val="00966196"/>
    <w:rsid w:val="009743C3"/>
    <w:rsid w:val="00974778"/>
    <w:rsid w:val="00975D9F"/>
    <w:rsid w:val="00981BED"/>
    <w:rsid w:val="009837F2"/>
    <w:rsid w:val="009A1510"/>
    <w:rsid w:val="009A407C"/>
    <w:rsid w:val="009A431F"/>
    <w:rsid w:val="009B006E"/>
    <w:rsid w:val="009B38C3"/>
    <w:rsid w:val="009B5927"/>
    <w:rsid w:val="009C175F"/>
    <w:rsid w:val="009C1BB7"/>
    <w:rsid w:val="009D0187"/>
    <w:rsid w:val="009D275D"/>
    <w:rsid w:val="009D3D15"/>
    <w:rsid w:val="009D465A"/>
    <w:rsid w:val="009E17BD"/>
    <w:rsid w:val="009E485A"/>
    <w:rsid w:val="009E691A"/>
    <w:rsid w:val="009F2CDF"/>
    <w:rsid w:val="00A04CEC"/>
    <w:rsid w:val="00A17CF4"/>
    <w:rsid w:val="00A20D93"/>
    <w:rsid w:val="00A21F49"/>
    <w:rsid w:val="00A27F7D"/>
    <w:rsid w:val="00A27F92"/>
    <w:rsid w:val="00A32257"/>
    <w:rsid w:val="00A35D35"/>
    <w:rsid w:val="00A36D20"/>
    <w:rsid w:val="00A40383"/>
    <w:rsid w:val="00A44716"/>
    <w:rsid w:val="00A514A4"/>
    <w:rsid w:val="00A52D28"/>
    <w:rsid w:val="00A54171"/>
    <w:rsid w:val="00A55622"/>
    <w:rsid w:val="00A63CC7"/>
    <w:rsid w:val="00A66AAB"/>
    <w:rsid w:val="00A6738F"/>
    <w:rsid w:val="00A81687"/>
    <w:rsid w:val="00A83502"/>
    <w:rsid w:val="00A840AE"/>
    <w:rsid w:val="00A84347"/>
    <w:rsid w:val="00A8595C"/>
    <w:rsid w:val="00A86D94"/>
    <w:rsid w:val="00A86DB8"/>
    <w:rsid w:val="00A919F2"/>
    <w:rsid w:val="00AA6B91"/>
    <w:rsid w:val="00AA733B"/>
    <w:rsid w:val="00AB23BD"/>
    <w:rsid w:val="00AB333D"/>
    <w:rsid w:val="00AC10CA"/>
    <w:rsid w:val="00AC2D81"/>
    <w:rsid w:val="00AC4DF6"/>
    <w:rsid w:val="00AC584B"/>
    <w:rsid w:val="00AC61A6"/>
    <w:rsid w:val="00AD15B3"/>
    <w:rsid w:val="00AD1746"/>
    <w:rsid w:val="00AD3606"/>
    <w:rsid w:val="00AD4A3D"/>
    <w:rsid w:val="00AD5417"/>
    <w:rsid w:val="00AE0CD8"/>
    <w:rsid w:val="00AE285B"/>
    <w:rsid w:val="00AE5F6D"/>
    <w:rsid w:val="00AF6E49"/>
    <w:rsid w:val="00B001CE"/>
    <w:rsid w:val="00B045CF"/>
    <w:rsid w:val="00B04A67"/>
    <w:rsid w:val="00B0583C"/>
    <w:rsid w:val="00B1066F"/>
    <w:rsid w:val="00B26405"/>
    <w:rsid w:val="00B353AD"/>
    <w:rsid w:val="00B40A81"/>
    <w:rsid w:val="00B41BFA"/>
    <w:rsid w:val="00B44910"/>
    <w:rsid w:val="00B50916"/>
    <w:rsid w:val="00B54DF9"/>
    <w:rsid w:val="00B57F3C"/>
    <w:rsid w:val="00B60885"/>
    <w:rsid w:val="00B65466"/>
    <w:rsid w:val="00B6683A"/>
    <w:rsid w:val="00B67AA4"/>
    <w:rsid w:val="00B72267"/>
    <w:rsid w:val="00B724DC"/>
    <w:rsid w:val="00B754F9"/>
    <w:rsid w:val="00B76EB6"/>
    <w:rsid w:val="00B7737B"/>
    <w:rsid w:val="00B7780D"/>
    <w:rsid w:val="00B80BF4"/>
    <w:rsid w:val="00B824C8"/>
    <w:rsid w:val="00B84B9D"/>
    <w:rsid w:val="00B86E10"/>
    <w:rsid w:val="00B92721"/>
    <w:rsid w:val="00B934FD"/>
    <w:rsid w:val="00BA7AE6"/>
    <w:rsid w:val="00BB0204"/>
    <w:rsid w:val="00BB5577"/>
    <w:rsid w:val="00BB6D3D"/>
    <w:rsid w:val="00BC251A"/>
    <w:rsid w:val="00BC3C44"/>
    <w:rsid w:val="00BC3D3B"/>
    <w:rsid w:val="00BC52E9"/>
    <w:rsid w:val="00BC747E"/>
    <w:rsid w:val="00BD032B"/>
    <w:rsid w:val="00BD22A6"/>
    <w:rsid w:val="00BD4CA0"/>
    <w:rsid w:val="00BE2640"/>
    <w:rsid w:val="00BF04BE"/>
    <w:rsid w:val="00BF2CD2"/>
    <w:rsid w:val="00BF4E60"/>
    <w:rsid w:val="00C0110F"/>
    <w:rsid w:val="00C01189"/>
    <w:rsid w:val="00C0200B"/>
    <w:rsid w:val="00C025B0"/>
    <w:rsid w:val="00C16344"/>
    <w:rsid w:val="00C34FCA"/>
    <w:rsid w:val="00C374DE"/>
    <w:rsid w:val="00C417C0"/>
    <w:rsid w:val="00C435C5"/>
    <w:rsid w:val="00C453F8"/>
    <w:rsid w:val="00C475E2"/>
    <w:rsid w:val="00C47AD4"/>
    <w:rsid w:val="00C52D81"/>
    <w:rsid w:val="00C55198"/>
    <w:rsid w:val="00C70141"/>
    <w:rsid w:val="00C73B71"/>
    <w:rsid w:val="00C74276"/>
    <w:rsid w:val="00C905E6"/>
    <w:rsid w:val="00C942AD"/>
    <w:rsid w:val="00C947B9"/>
    <w:rsid w:val="00C952F6"/>
    <w:rsid w:val="00C96249"/>
    <w:rsid w:val="00CA6393"/>
    <w:rsid w:val="00CA6878"/>
    <w:rsid w:val="00CB0148"/>
    <w:rsid w:val="00CB18FF"/>
    <w:rsid w:val="00CB1B4F"/>
    <w:rsid w:val="00CB235F"/>
    <w:rsid w:val="00CB44B7"/>
    <w:rsid w:val="00CB6249"/>
    <w:rsid w:val="00CB6852"/>
    <w:rsid w:val="00CC1483"/>
    <w:rsid w:val="00CC72E3"/>
    <w:rsid w:val="00CD0C08"/>
    <w:rsid w:val="00CD6E08"/>
    <w:rsid w:val="00CE03FB"/>
    <w:rsid w:val="00CE1F5A"/>
    <w:rsid w:val="00CE433C"/>
    <w:rsid w:val="00CF0161"/>
    <w:rsid w:val="00CF03C8"/>
    <w:rsid w:val="00CF0AAC"/>
    <w:rsid w:val="00CF33F3"/>
    <w:rsid w:val="00CF416A"/>
    <w:rsid w:val="00CF5AC2"/>
    <w:rsid w:val="00D01D8F"/>
    <w:rsid w:val="00D06183"/>
    <w:rsid w:val="00D114AA"/>
    <w:rsid w:val="00D13633"/>
    <w:rsid w:val="00D22C42"/>
    <w:rsid w:val="00D26444"/>
    <w:rsid w:val="00D331DD"/>
    <w:rsid w:val="00D36447"/>
    <w:rsid w:val="00D371D0"/>
    <w:rsid w:val="00D41B8B"/>
    <w:rsid w:val="00D43B62"/>
    <w:rsid w:val="00D52914"/>
    <w:rsid w:val="00D61097"/>
    <w:rsid w:val="00D621E1"/>
    <w:rsid w:val="00D62700"/>
    <w:rsid w:val="00D65041"/>
    <w:rsid w:val="00D722D2"/>
    <w:rsid w:val="00D73D3F"/>
    <w:rsid w:val="00D74215"/>
    <w:rsid w:val="00D81751"/>
    <w:rsid w:val="00D831B0"/>
    <w:rsid w:val="00D83BE9"/>
    <w:rsid w:val="00D864F1"/>
    <w:rsid w:val="00D93F3A"/>
    <w:rsid w:val="00D9723E"/>
    <w:rsid w:val="00DA4C09"/>
    <w:rsid w:val="00DB1936"/>
    <w:rsid w:val="00DB384B"/>
    <w:rsid w:val="00DC76C2"/>
    <w:rsid w:val="00DD0A6F"/>
    <w:rsid w:val="00DD46D2"/>
    <w:rsid w:val="00DF0189"/>
    <w:rsid w:val="00DF30BF"/>
    <w:rsid w:val="00DF7018"/>
    <w:rsid w:val="00E025A5"/>
    <w:rsid w:val="00E02FB8"/>
    <w:rsid w:val="00E06FD5"/>
    <w:rsid w:val="00E10E80"/>
    <w:rsid w:val="00E124F0"/>
    <w:rsid w:val="00E25115"/>
    <w:rsid w:val="00E26C92"/>
    <w:rsid w:val="00E32453"/>
    <w:rsid w:val="00E33DD8"/>
    <w:rsid w:val="00E461F4"/>
    <w:rsid w:val="00E4736F"/>
    <w:rsid w:val="00E51A3C"/>
    <w:rsid w:val="00E60767"/>
    <w:rsid w:val="00E60F04"/>
    <w:rsid w:val="00E65B24"/>
    <w:rsid w:val="00E701BA"/>
    <w:rsid w:val="00E70A66"/>
    <w:rsid w:val="00E74529"/>
    <w:rsid w:val="00E770E3"/>
    <w:rsid w:val="00E8317B"/>
    <w:rsid w:val="00E84FC3"/>
    <w:rsid w:val="00E854E4"/>
    <w:rsid w:val="00E86DBF"/>
    <w:rsid w:val="00E9149C"/>
    <w:rsid w:val="00EA0DBB"/>
    <w:rsid w:val="00EB0D6F"/>
    <w:rsid w:val="00EB2232"/>
    <w:rsid w:val="00EB28D7"/>
    <w:rsid w:val="00EC5337"/>
    <w:rsid w:val="00EC5764"/>
    <w:rsid w:val="00ED0C92"/>
    <w:rsid w:val="00ED3656"/>
    <w:rsid w:val="00ED5899"/>
    <w:rsid w:val="00ED6312"/>
    <w:rsid w:val="00EE49E8"/>
    <w:rsid w:val="00EF20ED"/>
    <w:rsid w:val="00EF57B2"/>
    <w:rsid w:val="00EF7D7E"/>
    <w:rsid w:val="00F01915"/>
    <w:rsid w:val="00F069B3"/>
    <w:rsid w:val="00F10CF5"/>
    <w:rsid w:val="00F127D9"/>
    <w:rsid w:val="00F16BAB"/>
    <w:rsid w:val="00F2150A"/>
    <w:rsid w:val="00F224FF"/>
    <w:rsid w:val="00F22FA8"/>
    <w:rsid w:val="00F231D8"/>
    <w:rsid w:val="00F30259"/>
    <w:rsid w:val="00F40EE3"/>
    <w:rsid w:val="00F44C00"/>
    <w:rsid w:val="00F46C5F"/>
    <w:rsid w:val="00F632C0"/>
    <w:rsid w:val="00F75049"/>
    <w:rsid w:val="00F83528"/>
    <w:rsid w:val="00F839F0"/>
    <w:rsid w:val="00F90D06"/>
    <w:rsid w:val="00F944D0"/>
    <w:rsid w:val="00F94A63"/>
    <w:rsid w:val="00FA1C28"/>
    <w:rsid w:val="00FB1279"/>
    <w:rsid w:val="00FB5039"/>
    <w:rsid w:val="00FB6B76"/>
    <w:rsid w:val="00FB7596"/>
    <w:rsid w:val="00FB7A68"/>
    <w:rsid w:val="00FC1026"/>
    <w:rsid w:val="00FC1B88"/>
    <w:rsid w:val="00FC4ABD"/>
    <w:rsid w:val="00FC5A33"/>
    <w:rsid w:val="00FD1B86"/>
    <w:rsid w:val="00FD5EB0"/>
    <w:rsid w:val="00FD6064"/>
    <w:rsid w:val="00FD7C11"/>
    <w:rsid w:val="00FE240F"/>
    <w:rsid w:val="00FE4077"/>
    <w:rsid w:val="00FE77D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93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9B006E"/>
  </w:style>
  <w:style w:type="character" w:styleId="CommentReference">
    <w:name w:val="annotation reference"/>
    <w:basedOn w:val="DefaultParagraphFont"/>
    <w:semiHidden/>
    <w:unhideWhenUsed/>
    <w:rsid w:val="00C701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1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41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0C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7F7D"/>
    <w:rPr>
      <w:b/>
      <w:bCs/>
    </w:rPr>
  </w:style>
  <w:style w:type="character" w:customStyle="1" w:styleId="NormalaftertitleChar">
    <w:name w:val="Normal after title Char"/>
    <w:link w:val="Normalaftertitle"/>
    <w:locked/>
    <w:rsid w:val="00A6738F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A6738F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6738F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6738F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5" ma:contentTypeDescription="Create a new document." ma:contentTypeScope="" ma:versionID="73294e5f0fbb0f5ee872815884f45529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67bab3b112de809b874ef28ffd3a5865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8A19A-1533-40EB-94EB-F9627BFBD0A9}">
  <ds:schemaRefs>
    <ds:schemaRef ds:uri="http://schemas.microsoft.com/office/2006/documentManagement/types"/>
    <ds:schemaRef ds:uri="http://purl.org/dc/dcmitype/"/>
    <ds:schemaRef ds:uri="http://www.w3.org/XML/1998/namespace"/>
    <ds:schemaRef ds:uri="cb5c4e96-d2fa-4fb5-b842-8bb7a9e662f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524ed65-50c7-4fb3-9954-e6cb51bee5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1D731-2514-4CA6-983B-2B328573A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CBB77-852B-49B6-8E72-4F235B05B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1419 - Conditions of service of ITU elected officials</vt:lpstr>
    </vt:vector>
  </TitlesOfParts>
  <Manager>General Secretariat - Pool</Manager>
  <Company>International Telecommunication Union (ITU)</Company>
  <LinksUpToDate>false</LinksUpToDate>
  <CharactersWithSpaces>889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1419 - Conditions of service of ITU elected officials</dc:title>
  <dc:subject>Council 2023</dc:subject>
  <dc:creator/>
  <cp:keywords>C2023, C23, Council-23</cp:keywords>
  <dc:description/>
  <cp:lastModifiedBy>Brouard, Ricarda</cp:lastModifiedBy>
  <cp:revision>4</cp:revision>
  <cp:lastPrinted>2000-07-18T13:30:00Z</cp:lastPrinted>
  <dcterms:created xsi:type="dcterms:W3CDTF">2023-08-03T15:04:00Z</dcterms:created>
  <dcterms:modified xsi:type="dcterms:W3CDTF">2023-08-04T16:43:00Z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0x0101005F2146B739B54F40B714F2E60E92A517</vt:lpwstr>
  </property>
  <property fmtid="{D5CDD505-2E9C-101B-9397-08002B2CF9AE}" pid="9" name="GrammarlyDocumentId">
    <vt:lpwstr>d36b5a43916054a58cfecf838634550166874dd753b7e92e04064151e028b0a7</vt:lpwstr>
  </property>
</Properties>
</file>