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E24D59" w:rsidRPr="001D3756" w14:paraId="154B9C19" w14:textId="77777777" w:rsidTr="00E31DCE">
        <w:trPr>
          <w:cantSplit/>
          <w:trHeight w:val="23"/>
        </w:trPr>
        <w:tc>
          <w:tcPr>
            <w:tcW w:w="3969" w:type="dxa"/>
            <w:vMerge w:val="restart"/>
            <w:tcMar>
              <w:left w:w="0" w:type="dxa"/>
            </w:tcMar>
          </w:tcPr>
          <w:p w14:paraId="158AB128" w14:textId="6B669066" w:rsidR="00E24D59" w:rsidRPr="00E24D59" w:rsidRDefault="00E24D59" w:rsidP="00E31DCE">
            <w:pPr>
              <w:tabs>
                <w:tab w:val="left" w:pos="851"/>
              </w:tabs>
              <w:spacing w:before="0" w:line="240" w:lineRule="atLeast"/>
              <w:rPr>
                <w:b/>
                <w:bCs/>
              </w:rPr>
            </w:pPr>
            <w:bookmarkStart w:id="0" w:name="dmeeting" w:colFirst="0" w:colLast="0"/>
            <w:bookmarkStart w:id="1" w:name="dnum" w:colFirst="1" w:colLast="1"/>
            <w:bookmarkStart w:id="2" w:name="_Hlk133421839"/>
          </w:p>
        </w:tc>
        <w:tc>
          <w:tcPr>
            <w:tcW w:w="5245" w:type="dxa"/>
          </w:tcPr>
          <w:p w14:paraId="04BB0215" w14:textId="618906EC" w:rsidR="00E24D59" w:rsidRPr="001D3756" w:rsidRDefault="00E24D59" w:rsidP="00E31DCE">
            <w:pPr>
              <w:tabs>
                <w:tab w:val="left" w:pos="851"/>
              </w:tabs>
              <w:spacing w:before="0" w:line="240" w:lineRule="atLeast"/>
              <w:jc w:val="right"/>
              <w:rPr>
                <w:b/>
                <w:lang w:val="fr-CH"/>
              </w:rPr>
            </w:pPr>
            <w:proofErr w:type="spellStart"/>
            <w:r w:rsidRPr="001D3756">
              <w:rPr>
                <w:rFonts w:cstheme="minorHAnsi"/>
                <w:b/>
                <w:bCs/>
                <w:lang w:val="ru-RU"/>
              </w:rPr>
              <w:t>文件</w:t>
            </w:r>
            <w:proofErr w:type="spellEnd"/>
            <w:r w:rsidRPr="001D3756">
              <w:rPr>
                <w:rFonts w:cstheme="minorHAnsi" w:hint="eastAsia"/>
                <w:b/>
                <w:bCs/>
                <w:lang w:val="ru-RU"/>
              </w:rPr>
              <w:t xml:space="preserve"> </w:t>
            </w:r>
            <w:r w:rsidRPr="001D3756">
              <w:rPr>
                <w:b/>
                <w:lang w:val="fr-CH"/>
              </w:rPr>
              <w:t>C23/</w:t>
            </w:r>
            <w:r w:rsidR="001D3756" w:rsidRPr="001D3756">
              <w:rPr>
                <w:b/>
                <w:lang w:val="fr-CH"/>
              </w:rPr>
              <w:t>12</w:t>
            </w:r>
            <w:r w:rsidR="005D6217">
              <w:rPr>
                <w:b/>
                <w:lang w:val="fr-CH"/>
              </w:rPr>
              <w:t>8</w:t>
            </w:r>
            <w:r w:rsidRPr="001D3756">
              <w:rPr>
                <w:b/>
                <w:lang w:val="fr-CH"/>
              </w:rPr>
              <w:t>-C</w:t>
            </w:r>
          </w:p>
        </w:tc>
      </w:tr>
      <w:tr w:rsidR="00E24D59" w:rsidRPr="001D3756" w14:paraId="5A9ACB75" w14:textId="77777777" w:rsidTr="00E31DCE">
        <w:trPr>
          <w:cantSplit/>
        </w:trPr>
        <w:tc>
          <w:tcPr>
            <w:tcW w:w="3969" w:type="dxa"/>
            <w:vMerge/>
          </w:tcPr>
          <w:p w14:paraId="10B034F7" w14:textId="77777777" w:rsidR="00E24D59" w:rsidRPr="001D3756" w:rsidRDefault="00E24D59" w:rsidP="00E31DCE">
            <w:pPr>
              <w:tabs>
                <w:tab w:val="left" w:pos="851"/>
              </w:tabs>
              <w:spacing w:line="240" w:lineRule="atLeast"/>
              <w:rPr>
                <w:b/>
                <w:lang w:val="fr-CH"/>
              </w:rPr>
            </w:pPr>
            <w:bookmarkStart w:id="3" w:name="ddate" w:colFirst="1" w:colLast="1"/>
            <w:bookmarkEnd w:id="0"/>
            <w:bookmarkEnd w:id="1"/>
          </w:p>
        </w:tc>
        <w:tc>
          <w:tcPr>
            <w:tcW w:w="5245" w:type="dxa"/>
          </w:tcPr>
          <w:p w14:paraId="52EC9EF4" w14:textId="334E6677" w:rsidR="00E24D59" w:rsidRPr="001D3756" w:rsidRDefault="00E24D59" w:rsidP="00E31DCE">
            <w:pPr>
              <w:tabs>
                <w:tab w:val="left" w:pos="851"/>
              </w:tabs>
              <w:spacing w:before="0"/>
              <w:jc w:val="right"/>
              <w:rPr>
                <w:b/>
                <w:lang w:eastAsia="zh-CN"/>
              </w:rPr>
            </w:pPr>
            <w:r w:rsidRPr="001D3756">
              <w:rPr>
                <w:b/>
              </w:rPr>
              <w:t>2023</w:t>
            </w:r>
            <w:r w:rsidR="00AA4DE9" w:rsidRPr="001D3756">
              <w:rPr>
                <w:rFonts w:hint="eastAsia"/>
                <w:b/>
                <w:lang w:eastAsia="zh-CN"/>
              </w:rPr>
              <w:t>年</w:t>
            </w:r>
            <w:r w:rsidR="001D3756" w:rsidRPr="001D3756">
              <w:rPr>
                <w:b/>
                <w:lang w:eastAsia="zh-CN"/>
              </w:rPr>
              <w:t>8</w:t>
            </w:r>
            <w:r w:rsidR="00AA4DE9" w:rsidRPr="001D3756">
              <w:rPr>
                <w:rFonts w:hint="eastAsia"/>
                <w:b/>
                <w:lang w:eastAsia="zh-CN"/>
              </w:rPr>
              <w:t>月</w:t>
            </w:r>
            <w:r w:rsidR="001D3756" w:rsidRPr="001D3756">
              <w:rPr>
                <w:b/>
                <w:lang w:eastAsia="zh-CN"/>
              </w:rPr>
              <w:t>4</w:t>
            </w:r>
            <w:r w:rsidR="00AA4DE9" w:rsidRPr="001D3756">
              <w:rPr>
                <w:rFonts w:hint="eastAsia"/>
                <w:b/>
                <w:lang w:eastAsia="zh-CN"/>
              </w:rPr>
              <w:t>日</w:t>
            </w:r>
          </w:p>
        </w:tc>
      </w:tr>
      <w:tr w:rsidR="00E24D59" w:rsidRPr="001D3756" w14:paraId="4A7B6891" w14:textId="77777777" w:rsidTr="00E31DCE">
        <w:trPr>
          <w:cantSplit/>
          <w:trHeight w:val="23"/>
        </w:trPr>
        <w:tc>
          <w:tcPr>
            <w:tcW w:w="3969" w:type="dxa"/>
            <w:vMerge/>
          </w:tcPr>
          <w:p w14:paraId="7F7C3904" w14:textId="77777777" w:rsidR="00E24D59" w:rsidRPr="001D3756" w:rsidRDefault="00E24D59" w:rsidP="00E31DCE">
            <w:pPr>
              <w:tabs>
                <w:tab w:val="left" w:pos="851"/>
              </w:tabs>
              <w:spacing w:line="240" w:lineRule="atLeast"/>
              <w:rPr>
                <w:b/>
              </w:rPr>
            </w:pPr>
            <w:bookmarkStart w:id="4" w:name="dorlang" w:colFirst="1" w:colLast="1"/>
            <w:bookmarkEnd w:id="3"/>
          </w:p>
        </w:tc>
        <w:tc>
          <w:tcPr>
            <w:tcW w:w="5245" w:type="dxa"/>
          </w:tcPr>
          <w:p w14:paraId="5BA455C6" w14:textId="77777777" w:rsidR="00E24D59" w:rsidRPr="001D3756" w:rsidRDefault="00E24D59" w:rsidP="00E31DCE">
            <w:pPr>
              <w:tabs>
                <w:tab w:val="left" w:pos="851"/>
              </w:tabs>
              <w:spacing w:before="0" w:line="240" w:lineRule="atLeast"/>
              <w:jc w:val="right"/>
              <w:rPr>
                <w:b/>
              </w:rPr>
            </w:pPr>
            <w:proofErr w:type="spellStart"/>
            <w:r w:rsidRPr="001D3756">
              <w:rPr>
                <w:rFonts w:cstheme="minorHAnsi"/>
                <w:b/>
                <w:bCs/>
                <w:lang w:val="ru-RU"/>
              </w:rPr>
              <w:t>原文：英</w:t>
            </w:r>
            <w:r w:rsidRPr="001D3756">
              <w:rPr>
                <w:rFonts w:cstheme="minorHAnsi" w:hint="eastAsia"/>
                <w:b/>
                <w:bCs/>
                <w:lang w:val="ru-RU"/>
              </w:rPr>
              <w:t>文</w:t>
            </w:r>
            <w:proofErr w:type="spellEnd"/>
          </w:p>
        </w:tc>
      </w:tr>
      <w:tr w:rsidR="00E24D59" w:rsidRPr="001D3756" w14:paraId="7266AA63" w14:textId="77777777" w:rsidTr="00E31DCE">
        <w:trPr>
          <w:cantSplit/>
          <w:trHeight w:val="23"/>
        </w:trPr>
        <w:tc>
          <w:tcPr>
            <w:tcW w:w="3969" w:type="dxa"/>
          </w:tcPr>
          <w:p w14:paraId="7B676222" w14:textId="77777777" w:rsidR="00E24D59" w:rsidRPr="001D3756" w:rsidRDefault="00E24D59" w:rsidP="00E31DCE">
            <w:pPr>
              <w:tabs>
                <w:tab w:val="left" w:pos="851"/>
              </w:tabs>
              <w:spacing w:line="240" w:lineRule="atLeast"/>
              <w:rPr>
                <w:b/>
              </w:rPr>
            </w:pPr>
          </w:p>
        </w:tc>
        <w:tc>
          <w:tcPr>
            <w:tcW w:w="5245" w:type="dxa"/>
          </w:tcPr>
          <w:p w14:paraId="482C9BED" w14:textId="77777777" w:rsidR="00E24D59" w:rsidRPr="001D3756" w:rsidRDefault="00E24D59" w:rsidP="00E31DCE">
            <w:pPr>
              <w:tabs>
                <w:tab w:val="left" w:pos="851"/>
              </w:tabs>
              <w:spacing w:before="0" w:line="240" w:lineRule="atLeast"/>
              <w:jc w:val="right"/>
              <w:rPr>
                <w:b/>
              </w:rPr>
            </w:pPr>
          </w:p>
        </w:tc>
      </w:tr>
      <w:bookmarkEnd w:id="4"/>
      <w:bookmarkEnd w:id="2"/>
    </w:tbl>
    <w:p w14:paraId="58061B82" w14:textId="7E667336" w:rsidR="00EF0276" w:rsidRPr="001D3756" w:rsidRDefault="00EF0276" w:rsidP="00EF0276">
      <w:pPr>
        <w:tabs>
          <w:tab w:val="clear" w:pos="794"/>
          <w:tab w:val="clear" w:pos="1191"/>
          <w:tab w:val="clear" w:pos="1588"/>
          <w:tab w:val="clear" w:pos="1985"/>
        </w:tabs>
        <w:overflowPunct/>
        <w:autoSpaceDE/>
        <w:autoSpaceDN/>
        <w:adjustRightInd/>
        <w:spacing w:before="0" w:after="160" w:line="259" w:lineRule="auto"/>
        <w:textAlignment w:val="auto"/>
        <w:rPr>
          <w:rFonts w:eastAsia="Calibri" w:cs="Arial"/>
          <w:b/>
          <w:bCs/>
          <w:sz w:val="22"/>
          <w:szCs w:val="24"/>
          <w:lang w:eastAsia="zh-CN"/>
        </w:rPr>
      </w:pPr>
    </w:p>
    <w:p w14:paraId="414FE32C" w14:textId="77777777" w:rsidR="00794667" w:rsidRPr="001D3756" w:rsidRDefault="00794667" w:rsidP="00EF0276">
      <w:pPr>
        <w:tabs>
          <w:tab w:val="clear" w:pos="794"/>
          <w:tab w:val="clear" w:pos="1191"/>
          <w:tab w:val="clear" w:pos="1588"/>
          <w:tab w:val="clear" w:pos="1985"/>
          <w:tab w:val="left" w:pos="567"/>
          <w:tab w:val="left" w:pos="1134"/>
          <w:tab w:val="left" w:pos="1701"/>
          <w:tab w:val="left" w:pos="2268"/>
          <w:tab w:val="left" w:pos="2835"/>
        </w:tabs>
        <w:spacing w:before="240" w:after="240"/>
        <w:jc w:val="center"/>
        <w:rPr>
          <w:b/>
          <w:sz w:val="28"/>
          <w:lang w:eastAsia="zh-CN"/>
        </w:rPr>
      </w:pPr>
      <w:bookmarkStart w:id="5" w:name="lt_pId105"/>
    </w:p>
    <w:bookmarkEnd w:id="5"/>
    <w:p w14:paraId="0EE0AF67" w14:textId="5B812DD3" w:rsidR="00EF0276" w:rsidRPr="001D3756" w:rsidRDefault="00794667" w:rsidP="00300920">
      <w:pPr>
        <w:pStyle w:val="ResNo"/>
        <w:rPr>
          <w:lang w:eastAsia="zh-CN"/>
        </w:rPr>
      </w:pPr>
      <w:r w:rsidRPr="001D3756">
        <w:rPr>
          <w:rFonts w:hint="eastAsia"/>
          <w:lang w:eastAsia="zh-CN"/>
        </w:rPr>
        <w:t>第</w:t>
      </w:r>
      <w:r w:rsidR="001D3756" w:rsidRPr="001D3756">
        <w:rPr>
          <w:lang w:eastAsia="zh-CN"/>
        </w:rPr>
        <w:t>63</w:t>
      </w:r>
      <w:r w:rsidR="005D6217">
        <w:rPr>
          <w:lang w:eastAsia="zh-CN"/>
        </w:rPr>
        <w:t>4</w:t>
      </w:r>
      <w:r w:rsidRPr="001D3756">
        <w:rPr>
          <w:rFonts w:hint="eastAsia"/>
          <w:lang w:eastAsia="zh-CN"/>
        </w:rPr>
        <w:t>号</w:t>
      </w:r>
      <w:r w:rsidR="00F6205D" w:rsidRPr="001D3756">
        <w:rPr>
          <w:rFonts w:hint="eastAsia"/>
          <w:lang w:eastAsia="zh-CN"/>
        </w:rPr>
        <w:t>决定</w:t>
      </w:r>
    </w:p>
    <w:p w14:paraId="58FF93DD" w14:textId="4AE784FC" w:rsidR="00794667" w:rsidRPr="001D3756" w:rsidRDefault="00794667" w:rsidP="00300920">
      <w:pPr>
        <w:jc w:val="center"/>
        <w:rPr>
          <w:lang w:eastAsia="zh-CN"/>
        </w:rPr>
      </w:pPr>
      <w:r w:rsidRPr="001D3756">
        <w:rPr>
          <w:rFonts w:hint="eastAsia"/>
          <w:lang w:eastAsia="zh-CN"/>
        </w:rPr>
        <w:t>（在第</w:t>
      </w:r>
      <w:r w:rsidR="001D3756" w:rsidRPr="001D3756">
        <w:rPr>
          <w:rFonts w:hint="eastAsia"/>
          <w:lang w:eastAsia="zh-CN"/>
        </w:rPr>
        <w:t>七</w:t>
      </w:r>
      <w:r w:rsidR="00BD091D" w:rsidRPr="001D3756">
        <w:rPr>
          <w:rFonts w:hint="eastAsia"/>
          <w:lang w:eastAsia="zh-CN"/>
        </w:rPr>
        <w:t>次</w:t>
      </w:r>
      <w:r w:rsidRPr="001D3756">
        <w:rPr>
          <w:rFonts w:hint="eastAsia"/>
          <w:lang w:eastAsia="zh-CN"/>
        </w:rPr>
        <w:t>全体会议上通过）</w:t>
      </w:r>
    </w:p>
    <w:p w14:paraId="3073CCCA" w14:textId="77777777" w:rsidR="005D6217" w:rsidRPr="00262D75" w:rsidRDefault="005D6217" w:rsidP="000F696E">
      <w:pPr>
        <w:pStyle w:val="Restitle"/>
        <w:rPr>
          <w:lang w:eastAsia="zh-CN"/>
        </w:rPr>
      </w:pPr>
      <w:r w:rsidRPr="00262D75">
        <w:rPr>
          <w:rFonts w:hint="eastAsia"/>
          <w:lang w:eastAsia="zh-CN"/>
        </w:rPr>
        <w:t>欠款利息和不可回收债务的注销</w:t>
      </w:r>
    </w:p>
    <w:p w14:paraId="65843B25" w14:textId="77777777" w:rsidR="005D6217" w:rsidRPr="00262D75" w:rsidRDefault="005D6217" w:rsidP="000F696E">
      <w:pPr>
        <w:pStyle w:val="Normalaftertitle"/>
        <w:rPr>
          <w:lang w:eastAsia="zh-CN"/>
        </w:rPr>
      </w:pPr>
      <w:r w:rsidRPr="00262D75">
        <w:rPr>
          <w:rFonts w:hint="eastAsia"/>
          <w:lang w:eastAsia="zh-CN"/>
        </w:rPr>
        <w:t>国际电联理事会，</w:t>
      </w:r>
    </w:p>
    <w:p w14:paraId="1CDDF703" w14:textId="77777777" w:rsidR="005D6217" w:rsidRPr="00262D75" w:rsidRDefault="005D6217" w:rsidP="005D6217">
      <w:pPr>
        <w:pStyle w:val="Call"/>
        <w:rPr>
          <w:rFonts w:eastAsia="STKaiti"/>
          <w:lang w:eastAsia="zh-CN"/>
        </w:rPr>
      </w:pPr>
      <w:r w:rsidRPr="00262D75">
        <w:rPr>
          <w:rFonts w:eastAsia="STKaiti" w:hint="eastAsia"/>
          <w:lang w:eastAsia="zh-CN"/>
        </w:rPr>
        <w:t>经审议</w:t>
      </w:r>
    </w:p>
    <w:p w14:paraId="0A59F3ED" w14:textId="77777777" w:rsidR="005D6217" w:rsidRPr="00262D75" w:rsidRDefault="005D6217" w:rsidP="005D6217">
      <w:pPr>
        <w:rPr>
          <w:lang w:val="en-US" w:eastAsia="zh-CN"/>
        </w:rPr>
      </w:pPr>
      <w:r w:rsidRPr="00262D75">
        <w:rPr>
          <w:rFonts w:hint="eastAsia"/>
          <w:lang w:eastAsia="zh-CN"/>
        </w:rPr>
        <w:t>秘书长关于欠款和欠款专账的报告</w:t>
      </w:r>
      <w:r w:rsidRPr="00262D75">
        <w:rPr>
          <w:rFonts w:hint="eastAsia"/>
          <w:lang w:val="en-US" w:eastAsia="zh-CN"/>
        </w:rPr>
        <w:t>（</w:t>
      </w:r>
      <w:hyperlink r:id="rId8" w:history="1">
        <w:r w:rsidRPr="00691FA2">
          <w:rPr>
            <w:rStyle w:val="Hyperlink"/>
            <w:lang w:val="en-US" w:eastAsia="zh-CN"/>
          </w:rPr>
          <w:t>C23/11</w:t>
        </w:r>
      </w:hyperlink>
      <w:r>
        <w:rPr>
          <w:rFonts w:hint="eastAsia"/>
          <w:lang w:val="en-US" w:eastAsia="zh-CN"/>
        </w:rPr>
        <w:t>号文件</w:t>
      </w:r>
      <w:r w:rsidRPr="00262D75">
        <w:rPr>
          <w:rFonts w:hint="eastAsia"/>
          <w:lang w:val="en-US" w:eastAsia="zh-CN"/>
        </w:rPr>
        <w:t>）</w:t>
      </w:r>
      <w:r w:rsidRPr="00262D75">
        <w:rPr>
          <w:rFonts w:hint="eastAsia"/>
          <w:lang w:eastAsia="zh-CN"/>
        </w:rPr>
        <w:t>，</w:t>
      </w:r>
    </w:p>
    <w:p w14:paraId="37EF89AA" w14:textId="77777777" w:rsidR="005D6217" w:rsidRPr="00262D75" w:rsidRDefault="005D6217" w:rsidP="005D6217">
      <w:pPr>
        <w:pStyle w:val="Call"/>
        <w:rPr>
          <w:rFonts w:eastAsia="STKaiti"/>
          <w:lang w:val="en-US" w:eastAsia="zh-CN"/>
        </w:rPr>
      </w:pPr>
      <w:r w:rsidRPr="00262D75">
        <w:rPr>
          <w:rFonts w:eastAsia="STKaiti" w:hint="eastAsia"/>
          <w:lang w:eastAsia="zh-CN"/>
        </w:rPr>
        <w:t>做出决定</w:t>
      </w:r>
    </w:p>
    <w:p w14:paraId="7B810BEE" w14:textId="41A6B549" w:rsidR="000F696E" w:rsidRDefault="005D6217" w:rsidP="005D6217">
      <w:pPr>
        <w:ind w:firstLineChars="200" w:firstLine="480"/>
        <w:rPr>
          <w:lang w:val="en-US" w:eastAsia="zh-CN"/>
        </w:rPr>
      </w:pPr>
      <w:r w:rsidRPr="00262D75">
        <w:rPr>
          <w:rFonts w:hint="eastAsia"/>
          <w:lang w:eastAsia="zh-CN"/>
        </w:rPr>
        <w:t>批准从借方账目储备金提取相应款项，注销总计为</w:t>
      </w:r>
      <w:r w:rsidRPr="00262D75">
        <w:rPr>
          <w:b/>
          <w:bCs/>
          <w:lang w:val="en-US" w:eastAsia="zh-CN"/>
        </w:rPr>
        <w:t>2 969 139.02</w:t>
      </w:r>
      <w:r w:rsidRPr="00262D75">
        <w:rPr>
          <w:rFonts w:hint="eastAsia"/>
          <w:b/>
          <w:bCs/>
          <w:lang w:eastAsia="zh-CN"/>
        </w:rPr>
        <w:t>瑞郎</w:t>
      </w:r>
      <w:r w:rsidRPr="00262D75">
        <w:rPr>
          <w:rFonts w:hint="eastAsia"/>
          <w:lang w:eastAsia="zh-CN"/>
        </w:rPr>
        <w:t>的欠款利息和不可回收债务</w:t>
      </w:r>
      <w:r w:rsidRPr="00262D75">
        <w:rPr>
          <w:rFonts w:hint="eastAsia"/>
          <w:lang w:val="en-US" w:eastAsia="zh-CN"/>
        </w:rPr>
        <w:t>。请参阅下表中的详细信息。</w:t>
      </w:r>
    </w:p>
    <w:p w14:paraId="6C0CC9CD" w14:textId="51186B29" w:rsidR="000F696E" w:rsidRDefault="000F696E">
      <w:pPr>
        <w:tabs>
          <w:tab w:val="clear" w:pos="794"/>
          <w:tab w:val="clear" w:pos="1191"/>
          <w:tab w:val="clear" w:pos="1588"/>
          <w:tab w:val="clear" w:pos="1985"/>
        </w:tabs>
        <w:overflowPunct/>
        <w:autoSpaceDE/>
        <w:autoSpaceDN/>
        <w:adjustRightInd/>
        <w:spacing w:before="0"/>
        <w:textAlignment w:val="auto"/>
        <w:rPr>
          <w:lang w:val="en-US" w:eastAsia="zh-CN"/>
        </w:rPr>
      </w:pPr>
      <w:r>
        <w:rPr>
          <w:lang w:val="en-US" w:eastAsia="zh-CN"/>
        </w:rPr>
        <w:br w:type="page"/>
      </w:r>
    </w:p>
    <w:p w14:paraId="30D3DAD0" w14:textId="77777777" w:rsidR="005D6217" w:rsidRPr="00262D75" w:rsidRDefault="005D6217" w:rsidP="005D6217">
      <w:pPr>
        <w:ind w:firstLineChars="200" w:firstLine="480"/>
        <w:rPr>
          <w:lang w:val="en-US" w:eastAsia="zh-CN"/>
        </w:rPr>
      </w:pPr>
    </w:p>
    <w:p w14:paraId="20B3AD1D" w14:textId="77777777" w:rsidR="005D6217" w:rsidRPr="00262D75" w:rsidRDefault="005D6217" w:rsidP="005D6217">
      <w:pPr>
        <w:spacing w:before="0"/>
        <w:rPr>
          <w:lang w:val="en-US" w:eastAsia="zh-CN"/>
        </w:rPr>
      </w:pPr>
    </w:p>
    <w:tbl>
      <w:tblPr>
        <w:tblW w:w="9820" w:type="dxa"/>
        <w:tblLook w:val="04A0" w:firstRow="1" w:lastRow="0" w:firstColumn="1" w:lastColumn="0" w:noHBand="0" w:noVBand="1"/>
      </w:tblPr>
      <w:tblGrid>
        <w:gridCol w:w="1240"/>
        <w:gridCol w:w="4140"/>
        <w:gridCol w:w="960"/>
        <w:gridCol w:w="1120"/>
        <w:gridCol w:w="1140"/>
        <w:gridCol w:w="1220"/>
      </w:tblGrid>
      <w:tr w:rsidR="005D6217" w:rsidRPr="00262D75" w14:paraId="00EE60F9" w14:textId="77777777" w:rsidTr="008317F6">
        <w:trPr>
          <w:trHeight w:val="288"/>
        </w:trPr>
        <w:tc>
          <w:tcPr>
            <w:tcW w:w="1240" w:type="dxa"/>
            <w:tcBorders>
              <w:top w:val="single" w:sz="8" w:space="0" w:color="auto"/>
              <w:left w:val="single" w:sz="8" w:space="0" w:color="auto"/>
              <w:bottom w:val="nil"/>
              <w:right w:val="single" w:sz="4" w:space="0" w:color="auto"/>
            </w:tcBorders>
            <w:shd w:val="clear" w:color="000000" w:fill="C0C0C0"/>
            <w:noWrap/>
            <w:vAlign w:val="center"/>
            <w:hideMark/>
          </w:tcPr>
          <w:p w14:paraId="2804EA8F" w14:textId="77777777" w:rsidR="005D6217" w:rsidRPr="00262D75" w:rsidRDefault="005D6217" w:rsidP="008317F6">
            <w:pPr>
              <w:overflowPunct/>
              <w:autoSpaceDE/>
              <w:autoSpaceDN/>
              <w:adjustRightInd/>
              <w:spacing w:before="0"/>
              <w:jc w:val="center"/>
              <w:textAlignment w:val="auto"/>
              <w:rPr>
                <w:rFonts w:cs="Calibri"/>
                <w:b/>
                <w:bCs/>
                <w:color w:val="000000"/>
                <w:sz w:val="16"/>
                <w:szCs w:val="16"/>
                <w:lang w:eastAsia="en-GB"/>
              </w:rPr>
            </w:pPr>
            <w:r w:rsidRPr="00262D75">
              <w:rPr>
                <w:rFonts w:asciiTheme="minorEastAsia" w:eastAsiaTheme="minorEastAsia" w:hAnsiTheme="minorEastAsia" w:cs="Calibri" w:hint="eastAsia"/>
                <w:b/>
                <w:color w:val="000000"/>
                <w:sz w:val="16"/>
                <w:szCs w:val="16"/>
                <w:lang w:val="en-US" w:eastAsia="zh-CN"/>
              </w:rPr>
              <w:t>国家</w:t>
            </w:r>
          </w:p>
        </w:tc>
        <w:tc>
          <w:tcPr>
            <w:tcW w:w="4140" w:type="dxa"/>
            <w:tcBorders>
              <w:top w:val="single" w:sz="8" w:space="0" w:color="auto"/>
              <w:left w:val="nil"/>
              <w:bottom w:val="nil"/>
              <w:right w:val="single" w:sz="4" w:space="0" w:color="auto"/>
            </w:tcBorders>
            <w:shd w:val="clear" w:color="000000" w:fill="C0C0C0"/>
            <w:noWrap/>
            <w:vAlign w:val="center"/>
            <w:hideMark/>
          </w:tcPr>
          <w:p w14:paraId="5FA72C31" w14:textId="77777777" w:rsidR="005D6217" w:rsidRPr="00262D75" w:rsidRDefault="005D6217" w:rsidP="008317F6">
            <w:pPr>
              <w:overflowPunct/>
              <w:autoSpaceDE/>
              <w:autoSpaceDN/>
              <w:adjustRightInd/>
              <w:spacing w:before="0"/>
              <w:jc w:val="center"/>
              <w:textAlignment w:val="auto"/>
              <w:rPr>
                <w:rFonts w:cs="Calibri"/>
                <w:b/>
                <w:bCs/>
                <w:color w:val="000000"/>
                <w:sz w:val="16"/>
                <w:szCs w:val="16"/>
                <w:lang w:eastAsia="en-GB"/>
              </w:rPr>
            </w:pPr>
            <w:r w:rsidRPr="00262D75">
              <w:rPr>
                <w:rFonts w:cs="Calibri" w:hint="eastAsia"/>
                <w:b/>
                <w:color w:val="000000"/>
                <w:sz w:val="16"/>
                <w:szCs w:val="16"/>
                <w:lang w:val="en-US" w:eastAsia="zh-CN"/>
              </w:rPr>
              <w:t>组织名称</w:t>
            </w:r>
          </w:p>
        </w:tc>
        <w:tc>
          <w:tcPr>
            <w:tcW w:w="960" w:type="dxa"/>
            <w:tcBorders>
              <w:top w:val="single" w:sz="8" w:space="0" w:color="auto"/>
              <w:left w:val="nil"/>
              <w:bottom w:val="nil"/>
              <w:right w:val="single" w:sz="4" w:space="0" w:color="auto"/>
            </w:tcBorders>
            <w:shd w:val="clear" w:color="000000" w:fill="C0C0C0"/>
            <w:noWrap/>
            <w:vAlign w:val="center"/>
            <w:hideMark/>
          </w:tcPr>
          <w:p w14:paraId="2B572F24" w14:textId="77777777" w:rsidR="005D6217" w:rsidRPr="00262D75" w:rsidRDefault="005D6217" w:rsidP="008317F6">
            <w:pPr>
              <w:overflowPunct/>
              <w:autoSpaceDE/>
              <w:autoSpaceDN/>
              <w:adjustRightInd/>
              <w:spacing w:before="0"/>
              <w:jc w:val="center"/>
              <w:textAlignment w:val="auto"/>
              <w:rPr>
                <w:rFonts w:cs="Calibri"/>
                <w:b/>
                <w:bCs/>
                <w:color w:val="000000"/>
                <w:sz w:val="16"/>
                <w:szCs w:val="16"/>
                <w:lang w:eastAsia="en-GB"/>
              </w:rPr>
            </w:pPr>
            <w:r w:rsidRPr="00262D75">
              <w:rPr>
                <w:rFonts w:cs="Calibri" w:hint="eastAsia"/>
                <w:b/>
                <w:color w:val="000000"/>
                <w:sz w:val="16"/>
                <w:szCs w:val="16"/>
                <w:lang w:val="en-US" w:eastAsia="zh-CN"/>
              </w:rPr>
              <w:t>年份</w:t>
            </w:r>
          </w:p>
        </w:tc>
        <w:tc>
          <w:tcPr>
            <w:tcW w:w="1120" w:type="dxa"/>
            <w:tcBorders>
              <w:top w:val="single" w:sz="8" w:space="0" w:color="auto"/>
              <w:left w:val="nil"/>
              <w:bottom w:val="nil"/>
              <w:right w:val="single" w:sz="4" w:space="0" w:color="auto"/>
            </w:tcBorders>
            <w:shd w:val="clear" w:color="000000" w:fill="C0C0C0"/>
            <w:noWrap/>
            <w:vAlign w:val="center"/>
            <w:hideMark/>
          </w:tcPr>
          <w:p w14:paraId="4AB83BAA" w14:textId="77777777" w:rsidR="005D6217" w:rsidRPr="00262D75" w:rsidRDefault="005D6217" w:rsidP="008317F6">
            <w:pPr>
              <w:overflowPunct/>
              <w:autoSpaceDE/>
              <w:autoSpaceDN/>
              <w:adjustRightInd/>
              <w:spacing w:before="0"/>
              <w:jc w:val="center"/>
              <w:textAlignment w:val="auto"/>
              <w:rPr>
                <w:rFonts w:cs="Calibri"/>
                <w:b/>
                <w:bCs/>
                <w:color w:val="000000"/>
                <w:sz w:val="16"/>
                <w:szCs w:val="16"/>
                <w:lang w:eastAsia="en-GB"/>
              </w:rPr>
            </w:pPr>
            <w:r w:rsidRPr="00262D75">
              <w:rPr>
                <w:rFonts w:cs="Calibri" w:hint="eastAsia"/>
                <w:b/>
                <w:color w:val="000000"/>
                <w:sz w:val="16"/>
                <w:szCs w:val="16"/>
                <w:lang w:val="en-US" w:eastAsia="zh-CN"/>
              </w:rPr>
              <w:t>本金</w:t>
            </w:r>
          </w:p>
        </w:tc>
        <w:tc>
          <w:tcPr>
            <w:tcW w:w="1140" w:type="dxa"/>
            <w:tcBorders>
              <w:top w:val="single" w:sz="8" w:space="0" w:color="auto"/>
              <w:left w:val="nil"/>
              <w:bottom w:val="nil"/>
              <w:right w:val="single" w:sz="4" w:space="0" w:color="auto"/>
            </w:tcBorders>
            <w:shd w:val="clear" w:color="000000" w:fill="C0C0C0"/>
            <w:noWrap/>
            <w:vAlign w:val="center"/>
            <w:hideMark/>
          </w:tcPr>
          <w:p w14:paraId="18D5BC75" w14:textId="77777777" w:rsidR="005D6217" w:rsidRPr="00262D75" w:rsidRDefault="005D6217" w:rsidP="008317F6">
            <w:pPr>
              <w:overflowPunct/>
              <w:autoSpaceDE/>
              <w:autoSpaceDN/>
              <w:adjustRightInd/>
              <w:spacing w:before="0"/>
              <w:jc w:val="center"/>
              <w:textAlignment w:val="auto"/>
              <w:rPr>
                <w:rFonts w:cs="Calibri"/>
                <w:b/>
                <w:bCs/>
                <w:color w:val="000000"/>
                <w:sz w:val="16"/>
                <w:szCs w:val="16"/>
                <w:lang w:eastAsia="en-GB"/>
              </w:rPr>
            </w:pPr>
            <w:r w:rsidRPr="00262D75">
              <w:rPr>
                <w:rFonts w:cs="Calibri" w:hint="eastAsia"/>
                <w:b/>
                <w:color w:val="000000"/>
                <w:sz w:val="16"/>
                <w:szCs w:val="16"/>
                <w:lang w:val="en-US" w:eastAsia="zh-CN"/>
              </w:rPr>
              <w:t>利息</w:t>
            </w:r>
          </w:p>
        </w:tc>
        <w:tc>
          <w:tcPr>
            <w:tcW w:w="1220" w:type="dxa"/>
            <w:tcBorders>
              <w:top w:val="single" w:sz="8" w:space="0" w:color="auto"/>
              <w:left w:val="nil"/>
              <w:bottom w:val="nil"/>
              <w:right w:val="single" w:sz="8" w:space="0" w:color="auto"/>
            </w:tcBorders>
            <w:shd w:val="clear" w:color="000000" w:fill="C0C0C0"/>
            <w:noWrap/>
            <w:vAlign w:val="center"/>
            <w:hideMark/>
          </w:tcPr>
          <w:p w14:paraId="5AAB83DB" w14:textId="77777777" w:rsidR="005D6217" w:rsidRPr="00262D75" w:rsidRDefault="005D6217" w:rsidP="008317F6">
            <w:pPr>
              <w:overflowPunct/>
              <w:autoSpaceDE/>
              <w:autoSpaceDN/>
              <w:adjustRightInd/>
              <w:spacing w:before="0"/>
              <w:jc w:val="center"/>
              <w:textAlignment w:val="auto"/>
              <w:rPr>
                <w:rFonts w:cs="Calibri"/>
                <w:b/>
                <w:bCs/>
                <w:color w:val="000000"/>
                <w:sz w:val="16"/>
                <w:szCs w:val="16"/>
                <w:lang w:eastAsia="en-GB"/>
              </w:rPr>
            </w:pPr>
            <w:r w:rsidRPr="00262D75">
              <w:rPr>
                <w:rFonts w:cs="Calibri" w:hint="eastAsia"/>
                <w:b/>
                <w:color w:val="000000"/>
                <w:sz w:val="16"/>
                <w:szCs w:val="16"/>
                <w:lang w:val="en-US" w:eastAsia="zh-CN"/>
              </w:rPr>
              <w:t>合计</w:t>
            </w:r>
          </w:p>
        </w:tc>
      </w:tr>
      <w:tr w:rsidR="005D6217" w:rsidRPr="00262D75" w14:paraId="141569DC" w14:textId="77777777" w:rsidTr="008317F6">
        <w:trPr>
          <w:trHeight w:val="288"/>
        </w:trPr>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14:paraId="540ADFF6" w14:textId="77777777" w:rsidR="005D6217" w:rsidRPr="00262D75" w:rsidRDefault="005D6217" w:rsidP="008317F6">
            <w:pPr>
              <w:overflowPunct/>
              <w:autoSpaceDE/>
              <w:autoSpaceDN/>
              <w:adjustRightInd/>
              <w:spacing w:before="0"/>
              <w:textAlignment w:val="auto"/>
              <w:rPr>
                <w:rFonts w:cs="Calibri"/>
                <w:color w:val="000000"/>
                <w:sz w:val="16"/>
                <w:szCs w:val="16"/>
                <w:lang w:eastAsia="en-GB"/>
              </w:rPr>
            </w:pPr>
            <w:proofErr w:type="spellStart"/>
            <w:r w:rsidRPr="00262D75">
              <w:rPr>
                <w:rFonts w:cs="Calibri"/>
                <w:color w:val="000000"/>
                <w:sz w:val="16"/>
                <w:szCs w:val="16"/>
                <w:lang w:eastAsia="en-GB"/>
              </w:rPr>
              <w:t>利比亚</w:t>
            </w:r>
            <w:proofErr w:type="spellEnd"/>
          </w:p>
        </w:tc>
        <w:tc>
          <w:tcPr>
            <w:tcW w:w="4140" w:type="dxa"/>
            <w:tcBorders>
              <w:top w:val="single" w:sz="4" w:space="0" w:color="auto"/>
              <w:left w:val="nil"/>
              <w:bottom w:val="single" w:sz="4" w:space="0" w:color="auto"/>
              <w:right w:val="single" w:sz="4" w:space="0" w:color="auto"/>
            </w:tcBorders>
            <w:shd w:val="clear" w:color="000000" w:fill="FFFFFF"/>
            <w:hideMark/>
          </w:tcPr>
          <w:p w14:paraId="403EC05A" w14:textId="77777777" w:rsidR="005D6217" w:rsidRPr="00262D75" w:rsidRDefault="005D6217" w:rsidP="008317F6">
            <w:pPr>
              <w:overflowPunct/>
              <w:autoSpaceDE/>
              <w:autoSpaceDN/>
              <w:adjustRightInd/>
              <w:spacing w:before="0"/>
              <w:textAlignment w:val="auto"/>
              <w:rPr>
                <w:rFonts w:cs="Calibri"/>
                <w:color w:val="000000"/>
                <w:sz w:val="16"/>
                <w:szCs w:val="16"/>
                <w:lang w:eastAsia="en-GB"/>
              </w:rPr>
            </w:pPr>
            <w:r w:rsidRPr="00262D75">
              <w:rPr>
                <w:rFonts w:cs="Calibri"/>
                <w:color w:val="000000"/>
                <w:sz w:val="16"/>
                <w:szCs w:val="16"/>
                <w:lang w:eastAsia="en-GB"/>
              </w:rPr>
              <w:t>General Auth. of Comms. &amp; Informatics</w:t>
            </w:r>
          </w:p>
        </w:tc>
        <w:tc>
          <w:tcPr>
            <w:tcW w:w="960" w:type="dxa"/>
            <w:tcBorders>
              <w:top w:val="single" w:sz="4" w:space="0" w:color="auto"/>
              <w:left w:val="nil"/>
              <w:bottom w:val="single" w:sz="4" w:space="0" w:color="auto"/>
              <w:right w:val="single" w:sz="4" w:space="0" w:color="auto"/>
            </w:tcBorders>
            <w:shd w:val="clear" w:color="000000" w:fill="FFFFFF"/>
            <w:noWrap/>
            <w:hideMark/>
          </w:tcPr>
          <w:p w14:paraId="426615C9" w14:textId="77777777" w:rsidR="005D6217" w:rsidRPr="00262D75" w:rsidRDefault="005D6217" w:rsidP="008317F6">
            <w:pPr>
              <w:overflowPunct/>
              <w:autoSpaceDE/>
              <w:autoSpaceDN/>
              <w:adjustRightInd/>
              <w:spacing w:before="0"/>
              <w:jc w:val="center"/>
              <w:textAlignment w:val="auto"/>
              <w:rPr>
                <w:rFonts w:cs="Calibri"/>
                <w:color w:val="000000"/>
                <w:sz w:val="16"/>
                <w:szCs w:val="16"/>
                <w:lang w:eastAsia="en-GB"/>
              </w:rPr>
            </w:pPr>
            <w:r w:rsidRPr="00262D75">
              <w:rPr>
                <w:rFonts w:cs="Calibri"/>
                <w:color w:val="000000"/>
                <w:sz w:val="16"/>
                <w:szCs w:val="16"/>
                <w:lang w:eastAsia="en-GB"/>
              </w:rPr>
              <w:t>2014-2022</w:t>
            </w:r>
          </w:p>
        </w:tc>
        <w:tc>
          <w:tcPr>
            <w:tcW w:w="1120" w:type="dxa"/>
            <w:tcBorders>
              <w:top w:val="single" w:sz="4" w:space="0" w:color="auto"/>
              <w:left w:val="nil"/>
              <w:bottom w:val="single" w:sz="4" w:space="0" w:color="auto"/>
              <w:right w:val="single" w:sz="4" w:space="0" w:color="auto"/>
            </w:tcBorders>
            <w:shd w:val="clear" w:color="000000" w:fill="FFFFFF"/>
            <w:noWrap/>
            <w:hideMark/>
          </w:tcPr>
          <w:p w14:paraId="615E98BC" w14:textId="77777777" w:rsidR="005D6217" w:rsidRPr="00262D75" w:rsidRDefault="005D6217" w:rsidP="008317F6">
            <w:pPr>
              <w:overflowPunct/>
              <w:autoSpaceDE/>
              <w:autoSpaceDN/>
              <w:adjustRightInd/>
              <w:spacing w:before="0"/>
              <w:jc w:val="right"/>
              <w:textAlignment w:val="auto"/>
              <w:rPr>
                <w:rFonts w:cs="Calibri"/>
                <w:color w:val="000000"/>
                <w:sz w:val="16"/>
                <w:szCs w:val="16"/>
                <w:lang w:eastAsia="en-GB"/>
              </w:rPr>
            </w:pPr>
            <w:r w:rsidRPr="00262D75">
              <w:rPr>
                <w:rFonts w:cs="Calibri"/>
                <w:color w:val="000000"/>
                <w:sz w:val="16"/>
                <w:szCs w:val="16"/>
                <w:lang w:eastAsia="en-GB"/>
              </w:rPr>
              <w:t>0.00</w:t>
            </w:r>
          </w:p>
        </w:tc>
        <w:tc>
          <w:tcPr>
            <w:tcW w:w="1140" w:type="dxa"/>
            <w:tcBorders>
              <w:top w:val="single" w:sz="4" w:space="0" w:color="auto"/>
              <w:left w:val="nil"/>
              <w:bottom w:val="single" w:sz="4" w:space="0" w:color="auto"/>
              <w:right w:val="single" w:sz="4" w:space="0" w:color="auto"/>
            </w:tcBorders>
            <w:shd w:val="clear" w:color="000000" w:fill="FFFFFF"/>
            <w:noWrap/>
            <w:hideMark/>
          </w:tcPr>
          <w:p w14:paraId="0516408A" w14:textId="77777777" w:rsidR="005D6217" w:rsidRPr="00262D75" w:rsidRDefault="005D6217" w:rsidP="008317F6">
            <w:pPr>
              <w:overflowPunct/>
              <w:autoSpaceDE/>
              <w:autoSpaceDN/>
              <w:adjustRightInd/>
              <w:spacing w:before="0"/>
              <w:jc w:val="right"/>
              <w:textAlignment w:val="auto"/>
              <w:rPr>
                <w:rFonts w:cs="Calibri"/>
                <w:color w:val="000000"/>
                <w:sz w:val="16"/>
                <w:szCs w:val="16"/>
                <w:lang w:eastAsia="en-GB"/>
              </w:rPr>
            </w:pPr>
            <w:r w:rsidRPr="00262D75">
              <w:rPr>
                <w:rFonts w:cs="Calibri"/>
                <w:color w:val="000000"/>
                <w:sz w:val="16"/>
                <w:szCs w:val="16"/>
                <w:lang w:eastAsia="en-GB"/>
              </w:rPr>
              <w:t>733 619.90</w:t>
            </w:r>
          </w:p>
        </w:tc>
        <w:tc>
          <w:tcPr>
            <w:tcW w:w="1220" w:type="dxa"/>
            <w:tcBorders>
              <w:top w:val="single" w:sz="4" w:space="0" w:color="auto"/>
              <w:left w:val="nil"/>
              <w:bottom w:val="single" w:sz="4" w:space="0" w:color="auto"/>
              <w:right w:val="single" w:sz="4" w:space="0" w:color="auto"/>
            </w:tcBorders>
            <w:shd w:val="clear" w:color="000000" w:fill="FFFFFF"/>
            <w:noWrap/>
            <w:hideMark/>
          </w:tcPr>
          <w:p w14:paraId="41B69240" w14:textId="77777777" w:rsidR="005D6217" w:rsidRPr="00262D75" w:rsidRDefault="005D6217" w:rsidP="008317F6">
            <w:pPr>
              <w:overflowPunct/>
              <w:autoSpaceDE/>
              <w:autoSpaceDN/>
              <w:adjustRightInd/>
              <w:spacing w:before="0"/>
              <w:jc w:val="right"/>
              <w:textAlignment w:val="auto"/>
              <w:rPr>
                <w:rFonts w:cs="Calibri"/>
                <w:sz w:val="16"/>
                <w:szCs w:val="16"/>
                <w:lang w:eastAsia="en-GB"/>
              </w:rPr>
            </w:pPr>
            <w:r w:rsidRPr="00262D75">
              <w:rPr>
                <w:rFonts w:cs="Calibri"/>
                <w:sz w:val="16"/>
                <w:szCs w:val="16"/>
                <w:lang w:eastAsia="en-GB"/>
              </w:rPr>
              <w:t>733 619.90</w:t>
            </w:r>
          </w:p>
        </w:tc>
      </w:tr>
      <w:tr w:rsidR="005D6217" w:rsidRPr="00262D75" w14:paraId="6B1A02FA" w14:textId="77777777" w:rsidTr="008317F6">
        <w:trPr>
          <w:trHeight w:val="420"/>
        </w:trPr>
        <w:tc>
          <w:tcPr>
            <w:tcW w:w="1240" w:type="dxa"/>
            <w:tcBorders>
              <w:top w:val="nil"/>
              <w:left w:val="single" w:sz="4" w:space="0" w:color="auto"/>
              <w:bottom w:val="single" w:sz="4" w:space="0" w:color="auto"/>
              <w:right w:val="single" w:sz="4" w:space="0" w:color="auto"/>
            </w:tcBorders>
            <w:shd w:val="clear" w:color="000000" w:fill="FFFFFF"/>
            <w:hideMark/>
          </w:tcPr>
          <w:p w14:paraId="148AD0C6" w14:textId="77777777" w:rsidR="005D6217" w:rsidRPr="00262D75" w:rsidRDefault="005D6217" w:rsidP="008317F6">
            <w:pPr>
              <w:overflowPunct/>
              <w:autoSpaceDE/>
              <w:autoSpaceDN/>
              <w:adjustRightInd/>
              <w:spacing w:before="0"/>
              <w:textAlignment w:val="auto"/>
              <w:rPr>
                <w:rFonts w:cs="Calibri"/>
                <w:color w:val="000000"/>
                <w:sz w:val="16"/>
                <w:szCs w:val="16"/>
                <w:lang w:eastAsia="en-GB"/>
              </w:rPr>
            </w:pPr>
            <w:proofErr w:type="spellStart"/>
            <w:r w:rsidRPr="00262D75">
              <w:rPr>
                <w:rFonts w:cs="Calibri"/>
                <w:color w:val="000000"/>
                <w:sz w:val="16"/>
                <w:szCs w:val="16"/>
                <w:lang w:eastAsia="en-GB"/>
              </w:rPr>
              <w:t>阿拉伯联合酋长国</w:t>
            </w:r>
            <w:proofErr w:type="spellEnd"/>
          </w:p>
        </w:tc>
        <w:tc>
          <w:tcPr>
            <w:tcW w:w="4140" w:type="dxa"/>
            <w:tcBorders>
              <w:top w:val="nil"/>
              <w:left w:val="nil"/>
              <w:bottom w:val="single" w:sz="4" w:space="0" w:color="auto"/>
              <w:right w:val="single" w:sz="4" w:space="0" w:color="auto"/>
            </w:tcBorders>
            <w:shd w:val="clear" w:color="000000" w:fill="FFFFFF"/>
            <w:hideMark/>
          </w:tcPr>
          <w:p w14:paraId="2C780A15" w14:textId="77777777" w:rsidR="005D6217" w:rsidRPr="00262D75" w:rsidRDefault="005D6217" w:rsidP="008317F6">
            <w:pPr>
              <w:overflowPunct/>
              <w:autoSpaceDE/>
              <w:autoSpaceDN/>
              <w:adjustRightInd/>
              <w:spacing w:before="0"/>
              <w:textAlignment w:val="auto"/>
              <w:rPr>
                <w:rFonts w:cs="Calibri"/>
                <w:color w:val="000000"/>
                <w:sz w:val="16"/>
                <w:szCs w:val="16"/>
                <w:lang w:eastAsia="en-GB"/>
              </w:rPr>
            </w:pPr>
            <w:r w:rsidRPr="00262D75">
              <w:rPr>
                <w:rFonts w:cs="Calibri"/>
                <w:color w:val="000000"/>
                <w:sz w:val="16"/>
                <w:szCs w:val="16"/>
                <w:lang w:eastAsia="en-GB"/>
              </w:rPr>
              <w:t>Telecommunications and Digital Government Regulatory Authority (TDRA)</w:t>
            </w:r>
          </w:p>
        </w:tc>
        <w:tc>
          <w:tcPr>
            <w:tcW w:w="960" w:type="dxa"/>
            <w:tcBorders>
              <w:top w:val="nil"/>
              <w:left w:val="nil"/>
              <w:bottom w:val="single" w:sz="4" w:space="0" w:color="auto"/>
              <w:right w:val="single" w:sz="4" w:space="0" w:color="auto"/>
            </w:tcBorders>
            <w:shd w:val="clear" w:color="000000" w:fill="FFFFFF"/>
            <w:noWrap/>
            <w:hideMark/>
          </w:tcPr>
          <w:p w14:paraId="14278C6B" w14:textId="77777777" w:rsidR="005D6217" w:rsidRPr="00262D75" w:rsidRDefault="005D6217" w:rsidP="008317F6">
            <w:pPr>
              <w:overflowPunct/>
              <w:autoSpaceDE/>
              <w:autoSpaceDN/>
              <w:adjustRightInd/>
              <w:spacing w:before="0"/>
              <w:jc w:val="center"/>
              <w:textAlignment w:val="auto"/>
              <w:rPr>
                <w:rFonts w:cs="Calibri"/>
                <w:color w:val="000000"/>
                <w:sz w:val="16"/>
                <w:szCs w:val="16"/>
                <w:lang w:eastAsia="en-GB"/>
              </w:rPr>
            </w:pPr>
            <w:r w:rsidRPr="00262D75">
              <w:rPr>
                <w:rFonts w:cs="Calibri"/>
                <w:color w:val="000000"/>
                <w:sz w:val="16"/>
                <w:szCs w:val="16"/>
                <w:lang w:eastAsia="en-GB"/>
              </w:rPr>
              <w:t>2022</w:t>
            </w:r>
          </w:p>
        </w:tc>
        <w:tc>
          <w:tcPr>
            <w:tcW w:w="1120" w:type="dxa"/>
            <w:tcBorders>
              <w:top w:val="nil"/>
              <w:left w:val="nil"/>
              <w:bottom w:val="single" w:sz="4" w:space="0" w:color="auto"/>
              <w:right w:val="single" w:sz="4" w:space="0" w:color="auto"/>
            </w:tcBorders>
            <w:shd w:val="clear" w:color="000000" w:fill="FFFFFF"/>
            <w:noWrap/>
            <w:hideMark/>
          </w:tcPr>
          <w:p w14:paraId="4C428E9B" w14:textId="77777777" w:rsidR="005D6217" w:rsidRPr="00262D75" w:rsidRDefault="005D6217" w:rsidP="008317F6">
            <w:pPr>
              <w:overflowPunct/>
              <w:autoSpaceDE/>
              <w:autoSpaceDN/>
              <w:adjustRightInd/>
              <w:spacing w:before="0"/>
              <w:jc w:val="right"/>
              <w:textAlignment w:val="auto"/>
              <w:rPr>
                <w:rFonts w:cs="Calibri"/>
                <w:color w:val="000000"/>
                <w:sz w:val="16"/>
                <w:szCs w:val="16"/>
                <w:lang w:eastAsia="en-GB"/>
              </w:rPr>
            </w:pPr>
            <w:r w:rsidRPr="00262D75">
              <w:rPr>
                <w:rFonts w:cs="Calibri"/>
                <w:color w:val="000000"/>
                <w:sz w:val="16"/>
                <w:szCs w:val="16"/>
                <w:lang w:eastAsia="en-GB"/>
              </w:rPr>
              <w:t>0.00</w:t>
            </w:r>
          </w:p>
        </w:tc>
        <w:tc>
          <w:tcPr>
            <w:tcW w:w="1140" w:type="dxa"/>
            <w:tcBorders>
              <w:top w:val="nil"/>
              <w:left w:val="nil"/>
              <w:bottom w:val="single" w:sz="4" w:space="0" w:color="auto"/>
              <w:right w:val="single" w:sz="4" w:space="0" w:color="auto"/>
            </w:tcBorders>
            <w:shd w:val="clear" w:color="000000" w:fill="FFFFFF"/>
            <w:noWrap/>
            <w:hideMark/>
          </w:tcPr>
          <w:p w14:paraId="3065B0D1" w14:textId="77777777" w:rsidR="005D6217" w:rsidRPr="00262D75" w:rsidRDefault="005D6217" w:rsidP="008317F6">
            <w:pPr>
              <w:overflowPunct/>
              <w:autoSpaceDE/>
              <w:autoSpaceDN/>
              <w:adjustRightInd/>
              <w:spacing w:before="0"/>
              <w:jc w:val="right"/>
              <w:textAlignment w:val="auto"/>
              <w:rPr>
                <w:rFonts w:cs="Calibri"/>
                <w:color w:val="000000"/>
                <w:sz w:val="16"/>
                <w:szCs w:val="16"/>
                <w:lang w:eastAsia="en-GB"/>
              </w:rPr>
            </w:pPr>
            <w:r w:rsidRPr="00262D75">
              <w:rPr>
                <w:rFonts w:cs="Calibri"/>
                <w:color w:val="000000"/>
                <w:sz w:val="16"/>
                <w:szCs w:val="16"/>
                <w:lang w:eastAsia="en-GB"/>
              </w:rPr>
              <w:t>27 124.40</w:t>
            </w:r>
          </w:p>
        </w:tc>
        <w:tc>
          <w:tcPr>
            <w:tcW w:w="1220" w:type="dxa"/>
            <w:tcBorders>
              <w:top w:val="nil"/>
              <w:left w:val="nil"/>
              <w:bottom w:val="single" w:sz="4" w:space="0" w:color="auto"/>
              <w:right w:val="single" w:sz="4" w:space="0" w:color="auto"/>
            </w:tcBorders>
            <w:shd w:val="clear" w:color="000000" w:fill="FFFFFF"/>
            <w:noWrap/>
            <w:hideMark/>
          </w:tcPr>
          <w:p w14:paraId="483D19F7" w14:textId="77777777" w:rsidR="005D6217" w:rsidRPr="00262D75" w:rsidRDefault="005D6217" w:rsidP="008317F6">
            <w:pPr>
              <w:overflowPunct/>
              <w:autoSpaceDE/>
              <w:autoSpaceDN/>
              <w:adjustRightInd/>
              <w:spacing w:before="0"/>
              <w:jc w:val="right"/>
              <w:textAlignment w:val="auto"/>
              <w:rPr>
                <w:rFonts w:cs="Calibri"/>
                <w:sz w:val="16"/>
                <w:szCs w:val="16"/>
                <w:lang w:eastAsia="en-GB"/>
              </w:rPr>
            </w:pPr>
            <w:r w:rsidRPr="00262D75">
              <w:rPr>
                <w:rFonts w:cs="Calibri"/>
                <w:sz w:val="16"/>
                <w:szCs w:val="16"/>
                <w:lang w:eastAsia="en-GB"/>
              </w:rPr>
              <w:t>27 124.40</w:t>
            </w:r>
          </w:p>
        </w:tc>
      </w:tr>
      <w:tr w:rsidR="005D6217" w:rsidRPr="00262D75" w14:paraId="76884AE1" w14:textId="77777777" w:rsidTr="008317F6">
        <w:trPr>
          <w:trHeight w:val="300"/>
        </w:trPr>
        <w:tc>
          <w:tcPr>
            <w:tcW w:w="6340" w:type="dxa"/>
            <w:gridSpan w:val="3"/>
            <w:tcBorders>
              <w:top w:val="single" w:sz="8" w:space="0" w:color="auto"/>
              <w:left w:val="single" w:sz="8" w:space="0" w:color="auto"/>
              <w:bottom w:val="single" w:sz="8" w:space="0" w:color="000000"/>
              <w:right w:val="single" w:sz="8" w:space="0" w:color="000000"/>
            </w:tcBorders>
            <w:shd w:val="clear" w:color="auto" w:fill="auto"/>
            <w:noWrap/>
            <w:vAlign w:val="center"/>
            <w:hideMark/>
          </w:tcPr>
          <w:p w14:paraId="5FF12063" w14:textId="77777777" w:rsidR="005D6217" w:rsidRPr="00262D75" w:rsidRDefault="005D6217" w:rsidP="008317F6">
            <w:pPr>
              <w:overflowPunct/>
              <w:autoSpaceDE/>
              <w:autoSpaceDN/>
              <w:adjustRightInd/>
              <w:spacing w:before="0"/>
              <w:jc w:val="center"/>
              <w:textAlignment w:val="auto"/>
              <w:rPr>
                <w:rFonts w:cs="Calibri"/>
                <w:b/>
                <w:bCs/>
                <w:i/>
                <w:iCs/>
                <w:sz w:val="16"/>
                <w:szCs w:val="16"/>
                <w:lang w:eastAsia="en-GB"/>
              </w:rPr>
            </w:pPr>
            <w:r w:rsidRPr="00262D75">
              <w:rPr>
                <w:rFonts w:cs="Calibri"/>
                <w:b/>
                <w:bCs/>
                <w:sz w:val="16"/>
                <w:szCs w:val="16"/>
                <w:lang w:eastAsia="en-GB"/>
              </w:rPr>
              <w:t>3.2</w:t>
            </w:r>
            <w:r w:rsidRPr="00262D75">
              <w:rPr>
                <w:rFonts w:ascii="STKaiti" w:eastAsia="STKaiti" w:hAnsi="STKaiti" w:cs="Microsoft YaHei" w:hint="eastAsia"/>
                <w:b/>
                <w:bCs/>
                <w:sz w:val="16"/>
                <w:szCs w:val="16"/>
                <w:lang w:eastAsia="en-GB"/>
              </w:rPr>
              <w:t>小计</w:t>
            </w:r>
          </w:p>
        </w:tc>
        <w:tc>
          <w:tcPr>
            <w:tcW w:w="1120" w:type="dxa"/>
            <w:tcBorders>
              <w:top w:val="single" w:sz="8" w:space="0" w:color="auto"/>
              <w:left w:val="nil"/>
              <w:bottom w:val="single" w:sz="8" w:space="0" w:color="auto"/>
              <w:right w:val="single" w:sz="8" w:space="0" w:color="auto"/>
            </w:tcBorders>
            <w:shd w:val="clear" w:color="auto" w:fill="auto"/>
            <w:noWrap/>
            <w:vAlign w:val="center"/>
            <w:hideMark/>
          </w:tcPr>
          <w:p w14:paraId="407461A3" w14:textId="77777777" w:rsidR="005D6217" w:rsidRPr="00262D75" w:rsidRDefault="005D6217" w:rsidP="008317F6">
            <w:pPr>
              <w:overflowPunct/>
              <w:autoSpaceDE/>
              <w:autoSpaceDN/>
              <w:adjustRightInd/>
              <w:spacing w:before="0"/>
              <w:jc w:val="right"/>
              <w:textAlignment w:val="auto"/>
              <w:rPr>
                <w:rFonts w:cs="Calibri"/>
                <w:b/>
                <w:bCs/>
                <w:sz w:val="16"/>
                <w:szCs w:val="16"/>
                <w:lang w:eastAsia="en-GB"/>
              </w:rPr>
            </w:pPr>
            <w:r w:rsidRPr="00262D75">
              <w:rPr>
                <w:rFonts w:cs="Calibri"/>
                <w:b/>
                <w:bCs/>
                <w:sz w:val="16"/>
                <w:szCs w:val="16"/>
                <w:lang w:eastAsia="en-GB"/>
              </w:rPr>
              <w:t>0.00</w:t>
            </w:r>
          </w:p>
        </w:tc>
        <w:tc>
          <w:tcPr>
            <w:tcW w:w="1140" w:type="dxa"/>
            <w:tcBorders>
              <w:top w:val="single" w:sz="8" w:space="0" w:color="auto"/>
              <w:left w:val="nil"/>
              <w:bottom w:val="single" w:sz="8" w:space="0" w:color="auto"/>
              <w:right w:val="single" w:sz="8" w:space="0" w:color="auto"/>
            </w:tcBorders>
            <w:shd w:val="clear" w:color="auto" w:fill="auto"/>
            <w:noWrap/>
            <w:vAlign w:val="center"/>
            <w:hideMark/>
          </w:tcPr>
          <w:p w14:paraId="4BD284BA" w14:textId="77777777" w:rsidR="005D6217" w:rsidRPr="00262D75" w:rsidRDefault="005D6217" w:rsidP="008317F6">
            <w:pPr>
              <w:overflowPunct/>
              <w:autoSpaceDE/>
              <w:autoSpaceDN/>
              <w:adjustRightInd/>
              <w:spacing w:before="0"/>
              <w:jc w:val="right"/>
              <w:textAlignment w:val="auto"/>
              <w:rPr>
                <w:rFonts w:cs="Calibri"/>
                <w:b/>
                <w:bCs/>
                <w:sz w:val="16"/>
                <w:szCs w:val="16"/>
                <w:lang w:eastAsia="en-GB"/>
              </w:rPr>
            </w:pPr>
            <w:r w:rsidRPr="00262D75">
              <w:rPr>
                <w:rFonts w:cs="Calibri"/>
                <w:b/>
                <w:bCs/>
                <w:sz w:val="16"/>
                <w:szCs w:val="16"/>
                <w:lang w:eastAsia="en-GB"/>
              </w:rPr>
              <w:t>760 744.30</w:t>
            </w:r>
          </w:p>
        </w:tc>
        <w:tc>
          <w:tcPr>
            <w:tcW w:w="1220" w:type="dxa"/>
            <w:tcBorders>
              <w:top w:val="single" w:sz="8" w:space="0" w:color="auto"/>
              <w:left w:val="nil"/>
              <w:bottom w:val="single" w:sz="8" w:space="0" w:color="auto"/>
              <w:right w:val="single" w:sz="8" w:space="0" w:color="auto"/>
            </w:tcBorders>
            <w:shd w:val="clear" w:color="auto" w:fill="auto"/>
            <w:noWrap/>
            <w:vAlign w:val="center"/>
            <w:hideMark/>
          </w:tcPr>
          <w:p w14:paraId="663ABD98" w14:textId="77777777" w:rsidR="005D6217" w:rsidRPr="00262D75" w:rsidRDefault="005D6217" w:rsidP="008317F6">
            <w:pPr>
              <w:overflowPunct/>
              <w:autoSpaceDE/>
              <w:autoSpaceDN/>
              <w:adjustRightInd/>
              <w:spacing w:before="0"/>
              <w:jc w:val="right"/>
              <w:textAlignment w:val="auto"/>
              <w:rPr>
                <w:rFonts w:cs="Calibri"/>
                <w:b/>
                <w:bCs/>
                <w:sz w:val="16"/>
                <w:szCs w:val="16"/>
                <w:lang w:eastAsia="en-GB"/>
              </w:rPr>
            </w:pPr>
            <w:r w:rsidRPr="00262D75">
              <w:rPr>
                <w:rFonts w:cs="Calibri"/>
                <w:b/>
                <w:bCs/>
                <w:sz w:val="16"/>
                <w:szCs w:val="16"/>
                <w:lang w:eastAsia="en-GB"/>
              </w:rPr>
              <w:t>760 744.30</w:t>
            </w:r>
          </w:p>
        </w:tc>
      </w:tr>
      <w:tr w:rsidR="005D6217" w:rsidRPr="00262D75" w14:paraId="128B92C6" w14:textId="77777777" w:rsidTr="008317F6">
        <w:trPr>
          <w:trHeight w:val="288"/>
        </w:trPr>
        <w:tc>
          <w:tcPr>
            <w:tcW w:w="1240" w:type="dxa"/>
            <w:tcBorders>
              <w:top w:val="single" w:sz="4" w:space="0" w:color="auto"/>
              <w:left w:val="single" w:sz="4" w:space="0" w:color="auto"/>
              <w:bottom w:val="single" w:sz="4" w:space="0" w:color="auto"/>
              <w:right w:val="single" w:sz="4" w:space="0" w:color="auto"/>
            </w:tcBorders>
            <w:shd w:val="clear" w:color="000000" w:fill="FFFFFF"/>
            <w:hideMark/>
          </w:tcPr>
          <w:p w14:paraId="65AD91B2" w14:textId="77777777" w:rsidR="005D6217" w:rsidRPr="00262D75" w:rsidRDefault="005D6217" w:rsidP="008317F6">
            <w:pPr>
              <w:overflowPunct/>
              <w:autoSpaceDE/>
              <w:autoSpaceDN/>
              <w:adjustRightInd/>
              <w:spacing w:before="0"/>
              <w:textAlignment w:val="auto"/>
              <w:rPr>
                <w:rFonts w:cs="Calibri"/>
                <w:sz w:val="16"/>
                <w:szCs w:val="16"/>
                <w:lang w:eastAsia="en-GB"/>
              </w:rPr>
            </w:pPr>
            <w:proofErr w:type="spellStart"/>
            <w:r w:rsidRPr="00262D75">
              <w:rPr>
                <w:rFonts w:cs="Calibri"/>
                <w:sz w:val="16"/>
                <w:szCs w:val="16"/>
                <w:lang w:eastAsia="en-GB"/>
              </w:rPr>
              <w:t>阿尔及利亚</w:t>
            </w:r>
            <w:proofErr w:type="spellEnd"/>
          </w:p>
        </w:tc>
        <w:tc>
          <w:tcPr>
            <w:tcW w:w="4140" w:type="dxa"/>
            <w:tcBorders>
              <w:top w:val="single" w:sz="4" w:space="0" w:color="auto"/>
              <w:left w:val="nil"/>
              <w:bottom w:val="single" w:sz="4" w:space="0" w:color="auto"/>
              <w:right w:val="single" w:sz="4" w:space="0" w:color="auto"/>
            </w:tcBorders>
            <w:shd w:val="clear" w:color="000000" w:fill="FFFFFF"/>
            <w:hideMark/>
          </w:tcPr>
          <w:p w14:paraId="4EBB5286" w14:textId="77777777" w:rsidR="005D6217" w:rsidRPr="00262D75" w:rsidRDefault="005D6217" w:rsidP="008317F6">
            <w:pPr>
              <w:overflowPunct/>
              <w:autoSpaceDE/>
              <w:autoSpaceDN/>
              <w:adjustRightInd/>
              <w:spacing w:before="0"/>
              <w:textAlignment w:val="auto"/>
              <w:rPr>
                <w:rFonts w:cs="Calibri"/>
                <w:sz w:val="16"/>
                <w:szCs w:val="16"/>
                <w:lang w:eastAsia="en-GB"/>
              </w:rPr>
            </w:pPr>
            <w:proofErr w:type="spellStart"/>
            <w:r w:rsidRPr="00262D75">
              <w:rPr>
                <w:rFonts w:cs="Calibri"/>
                <w:sz w:val="16"/>
                <w:szCs w:val="16"/>
                <w:lang w:eastAsia="en-GB"/>
              </w:rPr>
              <w:t>INPTIC</w:t>
            </w:r>
            <w:r w:rsidRPr="00262D75">
              <w:rPr>
                <w:rFonts w:cs="Calibri" w:hint="eastAsia"/>
                <w:sz w:val="16"/>
                <w:szCs w:val="16"/>
                <w:lang w:eastAsia="en-GB"/>
              </w:rPr>
              <w:t>，阿尔杰</w:t>
            </w:r>
            <w:proofErr w:type="spellEnd"/>
          </w:p>
        </w:tc>
        <w:tc>
          <w:tcPr>
            <w:tcW w:w="960" w:type="dxa"/>
            <w:tcBorders>
              <w:top w:val="single" w:sz="4" w:space="0" w:color="auto"/>
              <w:left w:val="nil"/>
              <w:bottom w:val="single" w:sz="4" w:space="0" w:color="auto"/>
              <w:right w:val="single" w:sz="4" w:space="0" w:color="auto"/>
            </w:tcBorders>
            <w:shd w:val="clear" w:color="000000" w:fill="FFFFFF"/>
            <w:hideMark/>
          </w:tcPr>
          <w:p w14:paraId="0359B800" w14:textId="77777777" w:rsidR="005D6217" w:rsidRPr="00262D75" w:rsidRDefault="005D6217" w:rsidP="008317F6">
            <w:pPr>
              <w:overflowPunct/>
              <w:autoSpaceDE/>
              <w:autoSpaceDN/>
              <w:adjustRightInd/>
              <w:spacing w:before="0"/>
              <w:jc w:val="center"/>
              <w:textAlignment w:val="auto"/>
              <w:rPr>
                <w:rFonts w:cs="Calibri"/>
                <w:sz w:val="16"/>
                <w:szCs w:val="16"/>
                <w:lang w:eastAsia="en-GB"/>
              </w:rPr>
            </w:pPr>
            <w:r w:rsidRPr="00262D75">
              <w:rPr>
                <w:rFonts w:cs="Calibri"/>
                <w:sz w:val="16"/>
                <w:szCs w:val="16"/>
                <w:lang w:eastAsia="en-GB"/>
              </w:rPr>
              <w:t>2012-2013</w:t>
            </w:r>
          </w:p>
        </w:tc>
        <w:tc>
          <w:tcPr>
            <w:tcW w:w="1120" w:type="dxa"/>
            <w:tcBorders>
              <w:top w:val="single" w:sz="4" w:space="0" w:color="auto"/>
              <w:left w:val="nil"/>
              <w:bottom w:val="single" w:sz="4" w:space="0" w:color="auto"/>
              <w:right w:val="single" w:sz="4" w:space="0" w:color="auto"/>
            </w:tcBorders>
            <w:shd w:val="clear" w:color="000000" w:fill="FFFFFF"/>
            <w:hideMark/>
          </w:tcPr>
          <w:p w14:paraId="23F478E5" w14:textId="77777777" w:rsidR="005D6217" w:rsidRPr="00262D75" w:rsidRDefault="005D6217" w:rsidP="008317F6">
            <w:pPr>
              <w:overflowPunct/>
              <w:autoSpaceDE/>
              <w:autoSpaceDN/>
              <w:adjustRightInd/>
              <w:spacing w:before="0"/>
              <w:jc w:val="right"/>
              <w:textAlignment w:val="auto"/>
              <w:rPr>
                <w:rFonts w:cs="Calibri"/>
                <w:sz w:val="16"/>
                <w:szCs w:val="16"/>
                <w:lang w:eastAsia="en-GB"/>
              </w:rPr>
            </w:pPr>
            <w:r w:rsidRPr="00262D75">
              <w:rPr>
                <w:rFonts w:cs="Calibri"/>
                <w:sz w:val="16"/>
                <w:szCs w:val="16"/>
                <w:lang w:eastAsia="en-GB"/>
              </w:rPr>
              <w:t>2 318.40</w:t>
            </w:r>
          </w:p>
        </w:tc>
        <w:tc>
          <w:tcPr>
            <w:tcW w:w="1140" w:type="dxa"/>
            <w:tcBorders>
              <w:top w:val="single" w:sz="4" w:space="0" w:color="auto"/>
              <w:left w:val="nil"/>
              <w:bottom w:val="single" w:sz="4" w:space="0" w:color="auto"/>
              <w:right w:val="single" w:sz="4" w:space="0" w:color="auto"/>
            </w:tcBorders>
            <w:shd w:val="clear" w:color="000000" w:fill="FFFFFF"/>
            <w:hideMark/>
          </w:tcPr>
          <w:p w14:paraId="74CEB910" w14:textId="77777777" w:rsidR="005D6217" w:rsidRPr="00262D75" w:rsidRDefault="005D6217" w:rsidP="008317F6">
            <w:pPr>
              <w:overflowPunct/>
              <w:autoSpaceDE/>
              <w:autoSpaceDN/>
              <w:adjustRightInd/>
              <w:spacing w:before="0"/>
              <w:jc w:val="right"/>
              <w:textAlignment w:val="auto"/>
              <w:rPr>
                <w:rFonts w:cs="Calibri"/>
                <w:sz w:val="16"/>
                <w:szCs w:val="16"/>
                <w:lang w:eastAsia="en-GB"/>
              </w:rPr>
            </w:pPr>
            <w:r w:rsidRPr="00262D75">
              <w:rPr>
                <w:rFonts w:cs="Calibri"/>
                <w:sz w:val="16"/>
                <w:szCs w:val="16"/>
                <w:lang w:eastAsia="en-GB"/>
              </w:rPr>
              <w:t>1 795.65</w:t>
            </w:r>
          </w:p>
        </w:tc>
        <w:tc>
          <w:tcPr>
            <w:tcW w:w="1220" w:type="dxa"/>
            <w:tcBorders>
              <w:top w:val="single" w:sz="4" w:space="0" w:color="auto"/>
              <w:left w:val="nil"/>
              <w:bottom w:val="single" w:sz="4" w:space="0" w:color="auto"/>
              <w:right w:val="single" w:sz="4" w:space="0" w:color="auto"/>
            </w:tcBorders>
            <w:shd w:val="clear" w:color="000000" w:fill="FFFFFF"/>
            <w:hideMark/>
          </w:tcPr>
          <w:p w14:paraId="399E8CC7" w14:textId="77777777" w:rsidR="005D6217" w:rsidRPr="00262D75" w:rsidRDefault="005D6217" w:rsidP="008317F6">
            <w:pPr>
              <w:overflowPunct/>
              <w:autoSpaceDE/>
              <w:autoSpaceDN/>
              <w:adjustRightInd/>
              <w:spacing w:before="0"/>
              <w:jc w:val="right"/>
              <w:textAlignment w:val="auto"/>
              <w:rPr>
                <w:rFonts w:cs="Calibri"/>
                <w:sz w:val="16"/>
                <w:szCs w:val="16"/>
                <w:lang w:eastAsia="en-GB"/>
              </w:rPr>
            </w:pPr>
            <w:r w:rsidRPr="00262D75">
              <w:rPr>
                <w:rFonts w:cs="Calibri"/>
                <w:sz w:val="16"/>
                <w:szCs w:val="16"/>
                <w:lang w:eastAsia="en-GB"/>
              </w:rPr>
              <w:t>4 114.05</w:t>
            </w:r>
          </w:p>
        </w:tc>
      </w:tr>
      <w:tr w:rsidR="005D6217" w:rsidRPr="00262D75" w14:paraId="1416C147" w14:textId="77777777" w:rsidTr="008317F6">
        <w:trPr>
          <w:trHeight w:val="408"/>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0F8A7FAA" w14:textId="77777777" w:rsidR="005D6217" w:rsidRPr="00262D75" w:rsidRDefault="005D6217" w:rsidP="008317F6">
            <w:pPr>
              <w:overflowPunct/>
              <w:autoSpaceDE/>
              <w:autoSpaceDN/>
              <w:adjustRightInd/>
              <w:spacing w:before="0"/>
              <w:textAlignment w:val="auto"/>
              <w:rPr>
                <w:rFonts w:cs="Calibri"/>
                <w:color w:val="000000"/>
                <w:sz w:val="16"/>
                <w:szCs w:val="16"/>
                <w:lang w:eastAsia="en-GB"/>
              </w:rPr>
            </w:pPr>
            <w:proofErr w:type="spellStart"/>
            <w:r w:rsidRPr="00262D75">
              <w:rPr>
                <w:rFonts w:cs="Calibri"/>
                <w:color w:val="000000"/>
                <w:sz w:val="16"/>
                <w:szCs w:val="16"/>
                <w:lang w:val="fr-CH" w:eastAsia="en-GB"/>
              </w:rPr>
              <w:t>科特迪瓦</w:t>
            </w:r>
            <w:proofErr w:type="spellEnd"/>
          </w:p>
        </w:tc>
        <w:tc>
          <w:tcPr>
            <w:tcW w:w="4140" w:type="dxa"/>
            <w:tcBorders>
              <w:top w:val="nil"/>
              <w:left w:val="nil"/>
              <w:bottom w:val="single" w:sz="4" w:space="0" w:color="auto"/>
              <w:right w:val="single" w:sz="4" w:space="0" w:color="auto"/>
            </w:tcBorders>
            <w:shd w:val="clear" w:color="000000" w:fill="FFFFFF"/>
            <w:hideMark/>
          </w:tcPr>
          <w:p w14:paraId="4F50460B" w14:textId="77777777" w:rsidR="005D6217" w:rsidRPr="00262D75" w:rsidRDefault="005D6217" w:rsidP="008317F6">
            <w:pPr>
              <w:overflowPunct/>
              <w:autoSpaceDE/>
              <w:autoSpaceDN/>
              <w:adjustRightInd/>
              <w:spacing w:before="0"/>
              <w:textAlignment w:val="auto"/>
              <w:rPr>
                <w:rFonts w:cs="Calibri"/>
                <w:sz w:val="16"/>
                <w:szCs w:val="16"/>
                <w:lang w:val="fr-CH" w:eastAsia="en-GB"/>
              </w:rPr>
            </w:pPr>
            <w:r w:rsidRPr="00262D75">
              <w:rPr>
                <w:rFonts w:cs="Calibri"/>
                <w:sz w:val="16"/>
                <w:szCs w:val="16"/>
                <w:lang w:val="fr-CH" w:eastAsia="en-GB"/>
              </w:rPr>
              <w:t>Association des Consommateurs de Télécommunications de Côte d'Ivoire – ACOTELCI</w:t>
            </w:r>
            <w:r w:rsidRPr="00262D75">
              <w:rPr>
                <w:rFonts w:cs="Calibri"/>
                <w:sz w:val="16"/>
                <w:szCs w:val="16"/>
                <w:lang w:val="fr-CH" w:eastAsia="en-GB"/>
              </w:rPr>
              <w:t>，</w:t>
            </w:r>
            <w:proofErr w:type="spellStart"/>
            <w:r w:rsidRPr="00262D75">
              <w:rPr>
                <w:rFonts w:cs="Calibri"/>
                <w:sz w:val="16"/>
                <w:szCs w:val="16"/>
                <w:lang w:val="fr-CH" w:eastAsia="en-GB"/>
              </w:rPr>
              <w:t>阿比让</w:t>
            </w:r>
            <w:proofErr w:type="spellEnd"/>
          </w:p>
        </w:tc>
        <w:tc>
          <w:tcPr>
            <w:tcW w:w="960" w:type="dxa"/>
            <w:tcBorders>
              <w:top w:val="nil"/>
              <w:left w:val="nil"/>
              <w:bottom w:val="single" w:sz="4" w:space="0" w:color="auto"/>
              <w:right w:val="single" w:sz="4" w:space="0" w:color="auto"/>
            </w:tcBorders>
            <w:shd w:val="clear" w:color="000000" w:fill="FFFFFF"/>
            <w:hideMark/>
          </w:tcPr>
          <w:p w14:paraId="559BF10E" w14:textId="77777777" w:rsidR="005D6217" w:rsidRPr="00262D75" w:rsidRDefault="005D6217" w:rsidP="008317F6">
            <w:pPr>
              <w:overflowPunct/>
              <w:autoSpaceDE/>
              <w:autoSpaceDN/>
              <w:adjustRightInd/>
              <w:spacing w:before="0"/>
              <w:jc w:val="center"/>
              <w:textAlignment w:val="auto"/>
              <w:rPr>
                <w:rFonts w:cs="Calibri"/>
                <w:sz w:val="16"/>
                <w:szCs w:val="16"/>
                <w:lang w:eastAsia="en-GB"/>
              </w:rPr>
            </w:pPr>
            <w:r w:rsidRPr="00262D75">
              <w:rPr>
                <w:rFonts w:cs="Calibri"/>
                <w:sz w:val="16"/>
                <w:szCs w:val="16"/>
                <w:lang w:eastAsia="en-GB"/>
              </w:rPr>
              <w:t>2007-2008</w:t>
            </w:r>
          </w:p>
        </w:tc>
        <w:tc>
          <w:tcPr>
            <w:tcW w:w="1120" w:type="dxa"/>
            <w:tcBorders>
              <w:top w:val="nil"/>
              <w:left w:val="nil"/>
              <w:bottom w:val="single" w:sz="4" w:space="0" w:color="auto"/>
              <w:right w:val="single" w:sz="4" w:space="0" w:color="auto"/>
            </w:tcBorders>
            <w:shd w:val="clear" w:color="000000" w:fill="FFFFFF"/>
            <w:hideMark/>
          </w:tcPr>
          <w:p w14:paraId="5A7B96DA" w14:textId="77777777" w:rsidR="005D6217" w:rsidRPr="00262D75" w:rsidRDefault="005D6217" w:rsidP="008317F6">
            <w:pPr>
              <w:overflowPunct/>
              <w:autoSpaceDE/>
              <w:autoSpaceDN/>
              <w:adjustRightInd/>
              <w:spacing w:before="0"/>
              <w:jc w:val="right"/>
              <w:textAlignment w:val="auto"/>
              <w:rPr>
                <w:rFonts w:cs="Calibri"/>
                <w:sz w:val="16"/>
                <w:szCs w:val="16"/>
                <w:lang w:eastAsia="en-GB"/>
              </w:rPr>
            </w:pPr>
            <w:r w:rsidRPr="00262D75">
              <w:rPr>
                <w:rFonts w:cs="Calibri"/>
                <w:sz w:val="16"/>
                <w:szCs w:val="16"/>
                <w:lang w:eastAsia="en-GB"/>
              </w:rPr>
              <w:t>4 306.25</w:t>
            </w:r>
          </w:p>
        </w:tc>
        <w:tc>
          <w:tcPr>
            <w:tcW w:w="1140" w:type="dxa"/>
            <w:tcBorders>
              <w:top w:val="nil"/>
              <w:left w:val="nil"/>
              <w:bottom w:val="single" w:sz="4" w:space="0" w:color="auto"/>
              <w:right w:val="single" w:sz="4" w:space="0" w:color="auto"/>
            </w:tcBorders>
            <w:shd w:val="clear" w:color="000000" w:fill="FFFFFF"/>
            <w:hideMark/>
          </w:tcPr>
          <w:p w14:paraId="52571132" w14:textId="77777777" w:rsidR="005D6217" w:rsidRPr="00262D75" w:rsidRDefault="005D6217" w:rsidP="008317F6">
            <w:pPr>
              <w:overflowPunct/>
              <w:autoSpaceDE/>
              <w:autoSpaceDN/>
              <w:adjustRightInd/>
              <w:spacing w:before="0"/>
              <w:jc w:val="right"/>
              <w:textAlignment w:val="auto"/>
              <w:rPr>
                <w:rFonts w:cs="Calibri"/>
                <w:sz w:val="16"/>
                <w:szCs w:val="16"/>
                <w:lang w:eastAsia="en-GB"/>
              </w:rPr>
            </w:pPr>
            <w:r w:rsidRPr="00262D75">
              <w:rPr>
                <w:rFonts w:cs="Calibri"/>
                <w:sz w:val="16"/>
                <w:szCs w:val="16"/>
                <w:lang w:eastAsia="en-GB"/>
              </w:rPr>
              <w:t>6 057.80</w:t>
            </w:r>
          </w:p>
        </w:tc>
        <w:tc>
          <w:tcPr>
            <w:tcW w:w="1220" w:type="dxa"/>
            <w:tcBorders>
              <w:top w:val="nil"/>
              <w:left w:val="nil"/>
              <w:bottom w:val="single" w:sz="4" w:space="0" w:color="auto"/>
              <w:right w:val="single" w:sz="4" w:space="0" w:color="auto"/>
            </w:tcBorders>
            <w:shd w:val="clear" w:color="000000" w:fill="FFFFFF"/>
            <w:hideMark/>
          </w:tcPr>
          <w:p w14:paraId="713B897F" w14:textId="77777777" w:rsidR="005D6217" w:rsidRPr="00262D75" w:rsidRDefault="005D6217" w:rsidP="008317F6">
            <w:pPr>
              <w:overflowPunct/>
              <w:autoSpaceDE/>
              <w:autoSpaceDN/>
              <w:adjustRightInd/>
              <w:spacing w:before="0"/>
              <w:jc w:val="right"/>
              <w:textAlignment w:val="auto"/>
              <w:rPr>
                <w:rFonts w:cs="Calibri"/>
                <w:sz w:val="16"/>
                <w:szCs w:val="16"/>
                <w:lang w:eastAsia="en-GB"/>
              </w:rPr>
            </w:pPr>
            <w:r w:rsidRPr="00262D75">
              <w:rPr>
                <w:rFonts w:cs="Calibri"/>
                <w:sz w:val="16"/>
                <w:szCs w:val="16"/>
                <w:lang w:eastAsia="en-GB"/>
              </w:rPr>
              <w:t>10 364.05</w:t>
            </w:r>
          </w:p>
        </w:tc>
      </w:tr>
      <w:tr w:rsidR="005D6217" w:rsidRPr="00262D75" w14:paraId="6846EE6F" w14:textId="77777777" w:rsidTr="008317F6">
        <w:trPr>
          <w:trHeight w:val="315"/>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48018940" w14:textId="77777777" w:rsidR="005D6217" w:rsidRPr="00262D75" w:rsidRDefault="005D6217" w:rsidP="008317F6">
            <w:pPr>
              <w:overflowPunct/>
              <w:autoSpaceDE/>
              <w:autoSpaceDN/>
              <w:adjustRightInd/>
              <w:spacing w:before="0"/>
              <w:textAlignment w:val="auto"/>
              <w:rPr>
                <w:rFonts w:cs="Calibri"/>
                <w:color w:val="000000"/>
                <w:sz w:val="16"/>
                <w:szCs w:val="16"/>
                <w:lang w:eastAsia="en-GB"/>
              </w:rPr>
            </w:pPr>
            <w:proofErr w:type="spellStart"/>
            <w:r w:rsidRPr="00262D75">
              <w:rPr>
                <w:rFonts w:cs="Calibri"/>
                <w:color w:val="000000"/>
                <w:sz w:val="16"/>
                <w:szCs w:val="16"/>
                <w:lang w:eastAsia="en-GB"/>
              </w:rPr>
              <w:t>科特迪瓦</w:t>
            </w:r>
            <w:proofErr w:type="spellEnd"/>
          </w:p>
        </w:tc>
        <w:tc>
          <w:tcPr>
            <w:tcW w:w="4140" w:type="dxa"/>
            <w:tcBorders>
              <w:top w:val="nil"/>
              <w:left w:val="nil"/>
              <w:bottom w:val="nil"/>
              <w:right w:val="nil"/>
            </w:tcBorders>
            <w:shd w:val="clear" w:color="000000" w:fill="FFFFFF"/>
            <w:noWrap/>
            <w:hideMark/>
          </w:tcPr>
          <w:p w14:paraId="7DFB2886" w14:textId="77777777" w:rsidR="005D6217" w:rsidRPr="00262D75" w:rsidRDefault="005D6217" w:rsidP="008317F6">
            <w:pPr>
              <w:overflowPunct/>
              <w:autoSpaceDE/>
              <w:autoSpaceDN/>
              <w:adjustRightInd/>
              <w:spacing w:before="0"/>
              <w:textAlignment w:val="auto"/>
              <w:rPr>
                <w:rFonts w:cs="Calibri"/>
                <w:sz w:val="16"/>
                <w:szCs w:val="16"/>
                <w:lang w:eastAsia="en-GB"/>
              </w:rPr>
            </w:pPr>
            <w:r w:rsidRPr="00262D75">
              <w:rPr>
                <w:rFonts w:cs="Calibri"/>
                <w:sz w:val="16"/>
                <w:szCs w:val="16"/>
                <w:lang w:eastAsia="en-GB"/>
              </w:rPr>
              <w:t xml:space="preserve">Côte d'Ivoire </w:t>
            </w:r>
            <w:proofErr w:type="spellStart"/>
            <w:r w:rsidRPr="00262D75">
              <w:rPr>
                <w:rFonts w:cs="Calibri"/>
                <w:sz w:val="16"/>
                <w:szCs w:val="16"/>
                <w:lang w:eastAsia="en-GB"/>
              </w:rPr>
              <w:t>Telecom</w:t>
            </w:r>
            <w:r w:rsidRPr="00262D75">
              <w:rPr>
                <w:rFonts w:cs="Calibri"/>
                <w:sz w:val="16"/>
                <w:szCs w:val="16"/>
                <w:lang w:eastAsia="en-GB"/>
              </w:rPr>
              <w:t>，阿比让</w:t>
            </w:r>
            <w:proofErr w:type="spellEnd"/>
          </w:p>
        </w:tc>
        <w:tc>
          <w:tcPr>
            <w:tcW w:w="960" w:type="dxa"/>
            <w:tcBorders>
              <w:top w:val="nil"/>
              <w:left w:val="single" w:sz="4" w:space="0" w:color="auto"/>
              <w:bottom w:val="single" w:sz="4" w:space="0" w:color="auto"/>
              <w:right w:val="single" w:sz="4" w:space="0" w:color="auto"/>
            </w:tcBorders>
            <w:shd w:val="clear" w:color="000000" w:fill="FFFFFF"/>
            <w:hideMark/>
          </w:tcPr>
          <w:p w14:paraId="274E9970" w14:textId="77777777" w:rsidR="005D6217" w:rsidRPr="00262D75" w:rsidRDefault="005D6217" w:rsidP="008317F6">
            <w:pPr>
              <w:overflowPunct/>
              <w:autoSpaceDE/>
              <w:autoSpaceDN/>
              <w:adjustRightInd/>
              <w:spacing w:before="0"/>
              <w:jc w:val="center"/>
              <w:textAlignment w:val="auto"/>
              <w:rPr>
                <w:rFonts w:cs="Calibri"/>
                <w:sz w:val="16"/>
                <w:szCs w:val="16"/>
                <w:lang w:eastAsia="en-GB"/>
              </w:rPr>
            </w:pPr>
            <w:r w:rsidRPr="00262D75">
              <w:rPr>
                <w:rFonts w:cs="Calibri"/>
                <w:sz w:val="16"/>
                <w:szCs w:val="16"/>
                <w:lang w:eastAsia="en-GB"/>
              </w:rPr>
              <w:t>2002-2006</w:t>
            </w:r>
          </w:p>
        </w:tc>
        <w:tc>
          <w:tcPr>
            <w:tcW w:w="1120" w:type="dxa"/>
            <w:tcBorders>
              <w:top w:val="nil"/>
              <w:left w:val="nil"/>
              <w:bottom w:val="single" w:sz="4" w:space="0" w:color="auto"/>
              <w:right w:val="single" w:sz="4" w:space="0" w:color="auto"/>
            </w:tcBorders>
            <w:shd w:val="clear" w:color="000000" w:fill="FFFFFF"/>
            <w:hideMark/>
          </w:tcPr>
          <w:p w14:paraId="0D6121CD" w14:textId="77777777" w:rsidR="005D6217" w:rsidRPr="00262D75" w:rsidRDefault="005D6217" w:rsidP="008317F6">
            <w:pPr>
              <w:overflowPunct/>
              <w:autoSpaceDE/>
              <w:autoSpaceDN/>
              <w:adjustRightInd/>
              <w:spacing w:before="0"/>
              <w:jc w:val="right"/>
              <w:textAlignment w:val="auto"/>
              <w:rPr>
                <w:rFonts w:cs="Calibri"/>
                <w:sz w:val="16"/>
                <w:szCs w:val="16"/>
                <w:lang w:eastAsia="en-GB"/>
              </w:rPr>
            </w:pPr>
            <w:r w:rsidRPr="00262D75">
              <w:rPr>
                <w:rFonts w:cs="Calibri"/>
                <w:sz w:val="16"/>
                <w:szCs w:val="16"/>
                <w:lang w:eastAsia="en-GB"/>
              </w:rPr>
              <w:t>335 325.00</w:t>
            </w:r>
          </w:p>
        </w:tc>
        <w:tc>
          <w:tcPr>
            <w:tcW w:w="1140" w:type="dxa"/>
            <w:tcBorders>
              <w:top w:val="nil"/>
              <w:left w:val="nil"/>
              <w:bottom w:val="single" w:sz="4" w:space="0" w:color="auto"/>
              <w:right w:val="single" w:sz="4" w:space="0" w:color="auto"/>
            </w:tcBorders>
            <w:shd w:val="clear" w:color="000000" w:fill="FFFFFF"/>
            <w:hideMark/>
          </w:tcPr>
          <w:p w14:paraId="625A6D38" w14:textId="77777777" w:rsidR="005D6217" w:rsidRPr="00262D75" w:rsidRDefault="005D6217" w:rsidP="008317F6">
            <w:pPr>
              <w:overflowPunct/>
              <w:autoSpaceDE/>
              <w:autoSpaceDN/>
              <w:adjustRightInd/>
              <w:spacing w:before="0"/>
              <w:jc w:val="right"/>
              <w:textAlignment w:val="auto"/>
              <w:rPr>
                <w:rFonts w:cs="Calibri"/>
                <w:sz w:val="16"/>
                <w:szCs w:val="16"/>
                <w:lang w:eastAsia="en-GB"/>
              </w:rPr>
            </w:pPr>
            <w:r w:rsidRPr="00262D75">
              <w:rPr>
                <w:rFonts w:cs="Calibri"/>
                <w:sz w:val="16"/>
                <w:szCs w:val="16"/>
                <w:lang w:eastAsia="en-GB"/>
              </w:rPr>
              <w:t>648 802.50</w:t>
            </w:r>
          </w:p>
        </w:tc>
        <w:tc>
          <w:tcPr>
            <w:tcW w:w="1220" w:type="dxa"/>
            <w:tcBorders>
              <w:top w:val="nil"/>
              <w:left w:val="nil"/>
              <w:bottom w:val="single" w:sz="4" w:space="0" w:color="auto"/>
              <w:right w:val="single" w:sz="4" w:space="0" w:color="auto"/>
            </w:tcBorders>
            <w:shd w:val="clear" w:color="000000" w:fill="FFFFFF"/>
            <w:hideMark/>
          </w:tcPr>
          <w:p w14:paraId="421CDC94" w14:textId="77777777" w:rsidR="005D6217" w:rsidRPr="00262D75" w:rsidRDefault="005D6217" w:rsidP="008317F6">
            <w:pPr>
              <w:overflowPunct/>
              <w:autoSpaceDE/>
              <w:autoSpaceDN/>
              <w:adjustRightInd/>
              <w:spacing w:before="0"/>
              <w:jc w:val="right"/>
              <w:textAlignment w:val="auto"/>
              <w:rPr>
                <w:rFonts w:cs="Calibri"/>
                <w:sz w:val="16"/>
                <w:szCs w:val="16"/>
                <w:lang w:eastAsia="en-GB"/>
              </w:rPr>
            </w:pPr>
            <w:r w:rsidRPr="00262D75">
              <w:rPr>
                <w:rFonts w:cs="Calibri"/>
                <w:sz w:val="16"/>
                <w:szCs w:val="16"/>
                <w:lang w:eastAsia="en-GB"/>
              </w:rPr>
              <w:t>984 127.50</w:t>
            </w:r>
          </w:p>
        </w:tc>
      </w:tr>
      <w:tr w:rsidR="005D6217" w:rsidRPr="00262D75" w14:paraId="0EC2365C" w14:textId="77777777" w:rsidTr="008317F6">
        <w:trPr>
          <w:trHeight w:val="315"/>
        </w:trPr>
        <w:tc>
          <w:tcPr>
            <w:tcW w:w="1240" w:type="dxa"/>
            <w:tcBorders>
              <w:top w:val="nil"/>
              <w:left w:val="single" w:sz="4" w:space="0" w:color="auto"/>
              <w:bottom w:val="single" w:sz="4" w:space="0" w:color="auto"/>
              <w:right w:val="single" w:sz="4" w:space="0" w:color="auto"/>
            </w:tcBorders>
            <w:shd w:val="clear" w:color="000000" w:fill="FFFFFF"/>
            <w:hideMark/>
          </w:tcPr>
          <w:p w14:paraId="0435FBE8" w14:textId="77777777" w:rsidR="005D6217" w:rsidRPr="00262D75" w:rsidRDefault="005D6217" w:rsidP="008317F6">
            <w:pPr>
              <w:overflowPunct/>
              <w:autoSpaceDE/>
              <w:autoSpaceDN/>
              <w:adjustRightInd/>
              <w:spacing w:before="0"/>
              <w:textAlignment w:val="auto"/>
              <w:rPr>
                <w:rFonts w:cs="Calibri"/>
                <w:sz w:val="16"/>
                <w:szCs w:val="16"/>
                <w:lang w:eastAsia="en-GB"/>
              </w:rPr>
            </w:pPr>
            <w:proofErr w:type="spellStart"/>
            <w:r w:rsidRPr="00262D75">
              <w:rPr>
                <w:rFonts w:cs="Calibri"/>
                <w:sz w:val="16"/>
                <w:szCs w:val="16"/>
                <w:lang w:eastAsia="en-GB"/>
              </w:rPr>
              <w:t>斐济</w:t>
            </w:r>
            <w:proofErr w:type="spellEnd"/>
          </w:p>
        </w:tc>
        <w:tc>
          <w:tcPr>
            <w:tcW w:w="4140" w:type="dxa"/>
            <w:tcBorders>
              <w:top w:val="single" w:sz="4" w:space="0" w:color="auto"/>
              <w:left w:val="nil"/>
              <w:bottom w:val="single" w:sz="4" w:space="0" w:color="auto"/>
              <w:right w:val="single" w:sz="4" w:space="0" w:color="auto"/>
            </w:tcBorders>
            <w:shd w:val="clear" w:color="000000" w:fill="FFFFFF"/>
            <w:hideMark/>
          </w:tcPr>
          <w:p w14:paraId="260DB61F" w14:textId="77777777" w:rsidR="005D6217" w:rsidRPr="00262D75" w:rsidRDefault="005D6217" w:rsidP="008317F6">
            <w:pPr>
              <w:overflowPunct/>
              <w:autoSpaceDE/>
              <w:autoSpaceDN/>
              <w:adjustRightInd/>
              <w:spacing w:before="0"/>
              <w:textAlignment w:val="auto"/>
              <w:rPr>
                <w:rFonts w:cs="Calibri"/>
                <w:sz w:val="16"/>
                <w:szCs w:val="16"/>
                <w:lang w:eastAsia="en-GB"/>
              </w:rPr>
            </w:pPr>
            <w:r w:rsidRPr="00262D75">
              <w:rPr>
                <w:rFonts w:cs="Calibri"/>
                <w:sz w:val="16"/>
                <w:szCs w:val="16"/>
                <w:lang w:eastAsia="en-GB"/>
              </w:rPr>
              <w:t>South Pacific Commission</w:t>
            </w:r>
            <w:r w:rsidRPr="00262D75">
              <w:rPr>
                <w:rFonts w:cs="Calibri" w:hint="eastAsia"/>
                <w:sz w:val="16"/>
                <w:szCs w:val="16"/>
                <w:lang w:eastAsia="zh-CN"/>
              </w:rPr>
              <w:t>，苏瓦</w:t>
            </w:r>
          </w:p>
        </w:tc>
        <w:tc>
          <w:tcPr>
            <w:tcW w:w="960" w:type="dxa"/>
            <w:tcBorders>
              <w:top w:val="nil"/>
              <w:left w:val="nil"/>
              <w:bottom w:val="single" w:sz="4" w:space="0" w:color="auto"/>
              <w:right w:val="single" w:sz="4" w:space="0" w:color="auto"/>
            </w:tcBorders>
            <w:shd w:val="clear" w:color="000000" w:fill="FFFFFF"/>
            <w:hideMark/>
          </w:tcPr>
          <w:p w14:paraId="771077A2" w14:textId="77777777" w:rsidR="005D6217" w:rsidRPr="00262D75" w:rsidRDefault="005D6217" w:rsidP="008317F6">
            <w:pPr>
              <w:overflowPunct/>
              <w:autoSpaceDE/>
              <w:autoSpaceDN/>
              <w:adjustRightInd/>
              <w:spacing w:before="0"/>
              <w:jc w:val="center"/>
              <w:textAlignment w:val="auto"/>
              <w:rPr>
                <w:rFonts w:cs="Calibri"/>
                <w:sz w:val="16"/>
                <w:szCs w:val="16"/>
                <w:lang w:eastAsia="en-GB"/>
              </w:rPr>
            </w:pPr>
            <w:r w:rsidRPr="00262D75">
              <w:rPr>
                <w:rFonts w:cs="Calibri"/>
                <w:sz w:val="16"/>
                <w:szCs w:val="16"/>
                <w:lang w:eastAsia="en-GB"/>
              </w:rPr>
              <w:t>2012-2013</w:t>
            </w:r>
          </w:p>
        </w:tc>
        <w:tc>
          <w:tcPr>
            <w:tcW w:w="1120" w:type="dxa"/>
            <w:tcBorders>
              <w:top w:val="nil"/>
              <w:left w:val="nil"/>
              <w:bottom w:val="single" w:sz="4" w:space="0" w:color="auto"/>
              <w:right w:val="single" w:sz="4" w:space="0" w:color="auto"/>
            </w:tcBorders>
            <w:shd w:val="clear" w:color="000000" w:fill="FFFFFF"/>
            <w:hideMark/>
          </w:tcPr>
          <w:p w14:paraId="4DCA80C8" w14:textId="77777777" w:rsidR="005D6217" w:rsidRPr="00262D75" w:rsidRDefault="005D6217" w:rsidP="008317F6">
            <w:pPr>
              <w:overflowPunct/>
              <w:autoSpaceDE/>
              <w:autoSpaceDN/>
              <w:adjustRightInd/>
              <w:spacing w:before="0"/>
              <w:jc w:val="right"/>
              <w:textAlignment w:val="auto"/>
              <w:rPr>
                <w:rFonts w:cs="Calibri"/>
                <w:sz w:val="16"/>
                <w:szCs w:val="16"/>
                <w:lang w:eastAsia="en-GB"/>
              </w:rPr>
            </w:pPr>
            <w:r w:rsidRPr="00262D75">
              <w:rPr>
                <w:rFonts w:cs="Calibri"/>
                <w:sz w:val="16"/>
                <w:szCs w:val="16"/>
                <w:lang w:eastAsia="en-GB"/>
              </w:rPr>
              <w:t>3 975.00</w:t>
            </w:r>
          </w:p>
        </w:tc>
        <w:tc>
          <w:tcPr>
            <w:tcW w:w="1140" w:type="dxa"/>
            <w:tcBorders>
              <w:top w:val="nil"/>
              <w:left w:val="nil"/>
              <w:bottom w:val="single" w:sz="4" w:space="0" w:color="auto"/>
              <w:right w:val="single" w:sz="4" w:space="0" w:color="auto"/>
            </w:tcBorders>
            <w:shd w:val="clear" w:color="000000" w:fill="FFFFFF"/>
            <w:hideMark/>
          </w:tcPr>
          <w:p w14:paraId="6CBB471B" w14:textId="77777777" w:rsidR="005D6217" w:rsidRPr="00262D75" w:rsidRDefault="005D6217" w:rsidP="008317F6">
            <w:pPr>
              <w:overflowPunct/>
              <w:autoSpaceDE/>
              <w:autoSpaceDN/>
              <w:adjustRightInd/>
              <w:spacing w:before="0"/>
              <w:jc w:val="right"/>
              <w:textAlignment w:val="auto"/>
              <w:rPr>
                <w:rFonts w:cs="Calibri"/>
                <w:sz w:val="16"/>
                <w:szCs w:val="16"/>
                <w:lang w:eastAsia="en-GB"/>
              </w:rPr>
            </w:pPr>
            <w:r w:rsidRPr="00262D75">
              <w:rPr>
                <w:rFonts w:cs="Calibri"/>
                <w:sz w:val="16"/>
                <w:szCs w:val="16"/>
                <w:lang w:eastAsia="en-GB"/>
              </w:rPr>
              <w:t>3 025.00</w:t>
            </w:r>
          </w:p>
        </w:tc>
        <w:tc>
          <w:tcPr>
            <w:tcW w:w="1220" w:type="dxa"/>
            <w:tcBorders>
              <w:top w:val="nil"/>
              <w:left w:val="nil"/>
              <w:bottom w:val="single" w:sz="4" w:space="0" w:color="auto"/>
              <w:right w:val="single" w:sz="4" w:space="0" w:color="auto"/>
            </w:tcBorders>
            <w:shd w:val="clear" w:color="000000" w:fill="FFFFFF"/>
            <w:hideMark/>
          </w:tcPr>
          <w:p w14:paraId="67A3B777" w14:textId="77777777" w:rsidR="005D6217" w:rsidRPr="00262D75" w:rsidRDefault="005D6217" w:rsidP="008317F6">
            <w:pPr>
              <w:overflowPunct/>
              <w:autoSpaceDE/>
              <w:autoSpaceDN/>
              <w:adjustRightInd/>
              <w:spacing w:before="0"/>
              <w:jc w:val="right"/>
              <w:textAlignment w:val="auto"/>
              <w:rPr>
                <w:rFonts w:cs="Calibri"/>
                <w:sz w:val="16"/>
                <w:szCs w:val="16"/>
                <w:lang w:eastAsia="en-GB"/>
              </w:rPr>
            </w:pPr>
            <w:r w:rsidRPr="00262D75">
              <w:rPr>
                <w:rFonts w:cs="Calibri"/>
                <w:sz w:val="16"/>
                <w:szCs w:val="16"/>
                <w:lang w:eastAsia="en-GB"/>
              </w:rPr>
              <w:t>7 000.00</w:t>
            </w:r>
          </w:p>
        </w:tc>
      </w:tr>
      <w:tr w:rsidR="005D6217" w:rsidRPr="00262D75" w14:paraId="6A2A6029" w14:textId="77777777" w:rsidTr="008317F6">
        <w:trPr>
          <w:trHeight w:val="444"/>
        </w:trPr>
        <w:tc>
          <w:tcPr>
            <w:tcW w:w="1240" w:type="dxa"/>
            <w:tcBorders>
              <w:top w:val="nil"/>
              <w:left w:val="single" w:sz="4" w:space="0" w:color="auto"/>
              <w:bottom w:val="single" w:sz="4" w:space="0" w:color="auto"/>
              <w:right w:val="single" w:sz="4" w:space="0" w:color="auto"/>
            </w:tcBorders>
            <w:shd w:val="clear" w:color="000000" w:fill="FFFFFF"/>
            <w:hideMark/>
          </w:tcPr>
          <w:p w14:paraId="4BAC3100" w14:textId="77777777" w:rsidR="005D6217" w:rsidRPr="00262D75" w:rsidRDefault="005D6217" w:rsidP="008317F6">
            <w:pPr>
              <w:overflowPunct/>
              <w:autoSpaceDE/>
              <w:autoSpaceDN/>
              <w:adjustRightInd/>
              <w:spacing w:before="0"/>
              <w:textAlignment w:val="auto"/>
              <w:rPr>
                <w:rFonts w:cs="Calibri"/>
                <w:sz w:val="16"/>
                <w:szCs w:val="16"/>
                <w:lang w:eastAsia="en-GB"/>
              </w:rPr>
            </w:pPr>
            <w:proofErr w:type="spellStart"/>
            <w:r w:rsidRPr="00262D75">
              <w:rPr>
                <w:rFonts w:cs="Calibri"/>
                <w:sz w:val="16"/>
                <w:szCs w:val="16"/>
                <w:lang w:eastAsia="en-GB"/>
              </w:rPr>
              <w:t>芬兰</w:t>
            </w:r>
            <w:proofErr w:type="spellEnd"/>
          </w:p>
        </w:tc>
        <w:tc>
          <w:tcPr>
            <w:tcW w:w="4140" w:type="dxa"/>
            <w:tcBorders>
              <w:top w:val="nil"/>
              <w:left w:val="nil"/>
              <w:bottom w:val="single" w:sz="4" w:space="0" w:color="auto"/>
              <w:right w:val="single" w:sz="4" w:space="0" w:color="auto"/>
            </w:tcBorders>
            <w:shd w:val="clear" w:color="000000" w:fill="FFFFFF"/>
            <w:hideMark/>
          </w:tcPr>
          <w:p w14:paraId="27E0B514" w14:textId="77777777" w:rsidR="005D6217" w:rsidRPr="00262D75" w:rsidRDefault="005D6217" w:rsidP="008317F6">
            <w:pPr>
              <w:overflowPunct/>
              <w:autoSpaceDE/>
              <w:autoSpaceDN/>
              <w:adjustRightInd/>
              <w:spacing w:before="0"/>
              <w:textAlignment w:val="auto"/>
              <w:rPr>
                <w:rFonts w:cs="Calibri"/>
                <w:sz w:val="16"/>
                <w:szCs w:val="16"/>
                <w:lang w:eastAsia="en-GB"/>
              </w:rPr>
            </w:pPr>
            <w:r w:rsidRPr="00262D75">
              <w:rPr>
                <w:rFonts w:cs="Calibri"/>
                <w:sz w:val="16"/>
                <w:szCs w:val="16"/>
                <w:lang w:eastAsia="en-GB"/>
              </w:rPr>
              <w:t xml:space="preserve">Octagon Telecom Oy (former Oy </w:t>
            </w:r>
            <w:proofErr w:type="spellStart"/>
            <w:r w:rsidRPr="00262D75">
              <w:rPr>
                <w:rFonts w:cs="Calibri"/>
                <w:sz w:val="16"/>
                <w:szCs w:val="16"/>
                <w:lang w:eastAsia="en-GB"/>
              </w:rPr>
              <w:t>Cubio</w:t>
            </w:r>
            <w:proofErr w:type="spellEnd"/>
            <w:r w:rsidRPr="00262D75">
              <w:rPr>
                <w:rFonts w:cs="Calibri"/>
                <w:sz w:val="16"/>
                <w:szCs w:val="16"/>
                <w:lang w:eastAsia="en-GB"/>
              </w:rPr>
              <w:t xml:space="preserve"> Communications </w:t>
            </w:r>
            <w:proofErr w:type="gramStart"/>
            <w:r w:rsidRPr="00262D75">
              <w:rPr>
                <w:rFonts w:cs="Calibri"/>
                <w:sz w:val="16"/>
                <w:szCs w:val="16"/>
                <w:lang w:eastAsia="en-GB"/>
              </w:rPr>
              <w:t>Ltd.)</w:t>
            </w:r>
            <w:r w:rsidRPr="00262D75">
              <w:rPr>
                <w:rFonts w:cs="Calibri" w:hint="eastAsia"/>
                <w:sz w:val="16"/>
                <w:szCs w:val="16"/>
                <w:lang w:eastAsia="en-GB"/>
              </w:rPr>
              <w:t>，</w:t>
            </w:r>
            <w:proofErr w:type="spellStart"/>
            <w:proofErr w:type="gramEnd"/>
            <w:r w:rsidRPr="00262D75">
              <w:rPr>
                <w:rFonts w:cs="Calibri" w:hint="eastAsia"/>
                <w:sz w:val="16"/>
                <w:szCs w:val="16"/>
                <w:lang w:eastAsia="en-GB"/>
              </w:rPr>
              <w:t>赫尔辛基</w:t>
            </w:r>
            <w:proofErr w:type="spellEnd"/>
          </w:p>
        </w:tc>
        <w:tc>
          <w:tcPr>
            <w:tcW w:w="960" w:type="dxa"/>
            <w:tcBorders>
              <w:top w:val="nil"/>
              <w:left w:val="nil"/>
              <w:bottom w:val="single" w:sz="4" w:space="0" w:color="auto"/>
              <w:right w:val="single" w:sz="4" w:space="0" w:color="auto"/>
            </w:tcBorders>
            <w:shd w:val="clear" w:color="000000" w:fill="FFFFFF"/>
            <w:hideMark/>
          </w:tcPr>
          <w:p w14:paraId="728F7F34" w14:textId="77777777" w:rsidR="005D6217" w:rsidRPr="00262D75" w:rsidRDefault="005D6217" w:rsidP="008317F6">
            <w:pPr>
              <w:overflowPunct/>
              <w:autoSpaceDE/>
              <w:autoSpaceDN/>
              <w:adjustRightInd/>
              <w:spacing w:before="0"/>
              <w:jc w:val="center"/>
              <w:textAlignment w:val="auto"/>
              <w:rPr>
                <w:rFonts w:cs="Calibri"/>
                <w:sz w:val="16"/>
                <w:szCs w:val="16"/>
                <w:lang w:eastAsia="en-GB"/>
              </w:rPr>
            </w:pPr>
            <w:r w:rsidRPr="00262D75">
              <w:rPr>
                <w:rFonts w:cs="Calibri"/>
                <w:sz w:val="16"/>
                <w:szCs w:val="16"/>
                <w:lang w:eastAsia="en-GB"/>
              </w:rPr>
              <w:t>2012-2013</w:t>
            </w:r>
          </w:p>
        </w:tc>
        <w:tc>
          <w:tcPr>
            <w:tcW w:w="1120" w:type="dxa"/>
            <w:tcBorders>
              <w:top w:val="nil"/>
              <w:left w:val="nil"/>
              <w:bottom w:val="single" w:sz="4" w:space="0" w:color="auto"/>
              <w:right w:val="single" w:sz="4" w:space="0" w:color="auto"/>
            </w:tcBorders>
            <w:shd w:val="clear" w:color="000000" w:fill="FFFFFF"/>
            <w:hideMark/>
          </w:tcPr>
          <w:p w14:paraId="060FDDEA" w14:textId="77777777" w:rsidR="005D6217" w:rsidRPr="00262D75" w:rsidRDefault="005D6217" w:rsidP="008317F6">
            <w:pPr>
              <w:overflowPunct/>
              <w:autoSpaceDE/>
              <w:autoSpaceDN/>
              <w:adjustRightInd/>
              <w:spacing w:before="0"/>
              <w:jc w:val="right"/>
              <w:textAlignment w:val="auto"/>
              <w:rPr>
                <w:rFonts w:cs="Calibri"/>
                <w:sz w:val="16"/>
                <w:szCs w:val="16"/>
                <w:lang w:eastAsia="en-GB"/>
              </w:rPr>
            </w:pPr>
            <w:r w:rsidRPr="00262D75">
              <w:rPr>
                <w:rFonts w:cs="Calibri"/>
                <w:sz w:val="16"/>
                <w:szCs w:val="16"/>
                <w:lang w:eastAsia="en-GB"/>
              </w:rPr>
              <w:t>13 066.67</w:t>
            </w:r>
          </w:p>
        </w:tc>
        <w:tc>
          <w:tcPr>
            <w:tcW w:w="1140" w:type="dxa"/>
            <w:tcBorders>
              <w:top w:val="nil"/>
              <w:left w:val="nil"/>
              <w:bottom w:val="single" w:sz="4" w:space="0" w:color="auto"/>
              <w:right w:val="single" w:sz="4" w:space="0" w:color="auto"/>
            </w:tcBorders>
            <w:shd w:val="clear" w:color="000000" w:fill="FFFFFF"/>
            <w:hideMark/>
          </w:tcPr>
          <w:p w14:paraId="29C0FC67" w14:textId="77777777" w:rsidR="005D6217" w:rsidRPr="00262D75" w:rsidRDefault="005D6217" w:rsidP="008317F6">
            <w:pPr>
              <w:overflowPunct/>
              <w:autoSpaceDE/>
              <w:autoSpaceDN/>
              <w:adjustRightInd/>
              <w:spacing w:before="0"/>
              <w:jc w:val="right"/>
              <w:textAlignment w:val="auto"/>
              <w:rPr>
                <w:rFonts w:cs="Calibri"/>
                <w:sz w:val="16"/>
                <w:szCs w:val="16"/>
                <w:lang w:eastAsia="en-GB"/>
              </w:rPr>
            </w:pPr>
            <w:r w:rsidRPr="00262D75">
              <w:rPr>
                <w:rFonts w:cs="Calibri"/>
                <w:sz w:val="16"/>
                <w:szCs w:val="16"/>
                <w:lang w:eastAsia="en-GB"/>
              </w:rPr>
              <w:t>1 156.75</w:t>
            </w:r>
          </w:p>
        </w:tc>
        <w:tc>
          <w:tcPr>
            <w:tcW w:w="1220" w:type="dxa"/>
            <w:tcBorders>
              <w:top w:val="nil"/>
              <w:left w:val="nil"/>
              <w:bottom w:val="single" w:sz="4" w:space="0" w:color="auto"/>
              <w:right w:val="single" w:sz="4" w:space="0" w:color="auto"/>
            </w:tcBorders>
            <w:shd w:val="clear" w:color="000000" w:fill="FFFFFF"/>
            <w:hideMark/>
          </w:tcPr>
          <w:p w14:paraId="6B9FBD34" w14:textId="77777777" w:rsidR="005D6217" w:rsidRPr="00262D75" w:rsidRDefault="005D6217" w:rsidP="008317F6">
            <w:pPr>
              <w:overflowPunct/>
              <w:autoSpaceDE/>
              <w:autoSpaceDN/>
              <w:adjustRightInd/>
              <w:spacing w:before="0"/>
              <w:jc w:val="right"/>
              <w:textAlignment w:val="auto"/>
              <w:rPr>
                <w:rFonts w:cs="Calibri"/>
                <w:sz w:val="16"/>
                <w:szCs w:val="16"/>
                <w:lang w:eastAsia="en-GB"/>
              </w:rPr>
            </w:pPr>
            <w:r w:rsidRPr="00262D75">
              <w:rPr>
                <w:rFonts w:cs="Calibri"/>
                <w:sz w:val="16"/>
                <w:szCs w:val="16"/>
                <w:lang w:eastAsia="en-GB"/>
              </w:rPr>
              <w:t>14 223.42</w:t>
            </w:r>
          </w:p>
        </w:tc>
      </w:tr>
      <w:tr w:rsidR="005D6217" w:rsidRPr="00262D75" w14:paraId="0A0A2DFD" w14:textId="77777777" w:rsidTr="008317F6">
        <w:trPr>
          <w:trHeight w:val="315"/>
        </w:trPr>
        <w:tc>
          <w:tcPr>
            <w:tcW w:w="1240" w:type="dxa"/>
            <w:tcBorders>
              <w:top w:val="nil"/>
              <w:left w:val="single" w:sz="4" w:space="0" w:color="auto"/>
              <w:bottom w:val="single" w:sz="4" w:space="0" w:color="auto"/>
              <w:right w:val="single" w:sz="4" w:space="0" w:color="auto"/>
            </w:tcBorders>
            <w:shd w:val="clear" w:color="000000" w:fill="FFFFFF"/>
            <w:hideMark/>
          </w:tcPr>
          <w:p w14:paraId="76B7F0DD" w14:textId="77777777" w:rsidR="005D6217" w:rsidRPr="00262D75" w:rsidRDefault="005D6217" w:rsidP="008317F6">
            <w:pPr>
              <w:overflowPunct/>
              <w:autoSpaceDE/>
              <w:autoSpaceDN/>
              <w:adjustRightInd/>
              <w:spacing w:before="0"/>
              <w:textAlignment w:val="auto"/>
              <w:rPr>
                <w:rFonts w:cs="Calibri"/>
                <w:sz w:val="16"/>
                <w:szCs w:val="16"/>
                <w:lang w:eastAsia="en-GB"/>
              </w:rPr>
            </w:pPr>
            <w:proofErr w:type="spellStart"/>
            <w:r w:rsidRPr="00262D75">
              <w:rPr>
                <w:rFonts w:cs="Calibri"/>
                <w:sz w:val="16"/>
                <w:szCs w:val="16"/>
                <w:lang w:eastAsia="en-GB"/>
              </w:rPr>
              <w:t>印度</w:t>
            </w:r>
            <w:proofErr w:type="spellEnd"/>
          </w:p>
        </w:tc>
        <w:tc>
          <w:tcPr>
            <w:tcW w:w="4140" w:type="dxa"/>
            <w:tcBorders>
              <w:top w:val="nil"/>
              <w:left w:val="nil"/>
              <w:bottom w:val="single" w:sz="4" w:space="0" w:color="auto"/>
              <w:right w:val="single" w:sz="4" w:space="0" w:color="auto"/>
            </w:tcBorders>
            <w:shd w:val="clear" w:color="000000" w:fill="FFFFFF"/>
            <w:hideMark/>
          </w:tcPr>
          <w:p w14:paraId="09A044AD" w14:textId="77777777" w:rsidR="005D6217" w:rsidRPr="00262D75" w:rsidRDefault="005D6217" w:rsidP="008317F6">
            <w:pPr>
              <w:overflowPunct/>
              <w:autoSpaceDE/>
              <w:autoSpaceDN/>
              <w:adjustRightInd/>
              <w:spacing w:before="0"/>
              <w:textAlignment w:val="auto"/>
              <w:rPr>
                <w:rFonts w:cs="Calibri"/>
                <w:sz w:val="16"/>
                <w:szCs w:val="16"/>
                <w:lang w:eastAsia="en-GB"/>
              </w:rPr>
            </w:pPr>
            <w:r w:rsidRPr="00262D75">
              <w:rPr>
                <w:rFonts w:cs="Calibri"/>
                <w:sz w:val="16"/>
                <w:szCs w:val="16"/>
                <w:lang w:eastAsia="en-GB"/>
              </w:rPr>
              <w:t xml:space="preserve">Tata </w:t>
            </w:r>
            <w:proofErr w:type="spellStart"/>
            <w:r w:rsidRPr="00262D75">
              <w:rPr>
                <w:rFonts w:cs="Calibri"/>
                <w:sz w:val="16"/>
                <w:szCs w:val="16"/>
                <w:lang w:eastAsia="en-GB"/>
              </w:rPr>
              <w:t>Communications</w:t>
            </w:r>
            <w:r w:rsidRPr="00262D75">
              <w:rPr>
                <w:rFonts w:cs="Calibri" w:hint="eastAsia"/>
                <w:sz w:val="16"/>
                <w:szCs w:val="16"/>
                <w:lang w:eastAsia="en-GB"/>
              </w:rPr>
              <w:t>，新德里</w:t>
            </w:r>
            <w:proofErr w:type="spellEnd"/>
          </w:p>
        </w:tc>
        <w:tc>
          <w:tcPr>
            <w:tcW w:w="960" w:type="dxa"/>
            <w:tcBorders>
              <w:top w:val="nil"/>
              <w:left w:val="nil"/>
              <w:bottom w:val="single" w:sz="4" w:space="0" w:color="auto"/>
              <w:right w:val="single" w:sz="4" w:space="0" w:color="auto"/>
            </w:tcBorders>
            <w:shd w:val="clear" w:color="000000" w:fill="FFFFFF"/>
            <w:hideMark/>
          </w:tcPr>
          <w:p w14:paraId="64775406" w14:textId="77777777" w:rsidR="005D6217" w:rsidRPr="00262D75" w:rsidRDefault="005D6217" w:rsidP="008317F6">
            <w:pPr>
              <w:overflowPunct/>
              <w:autoSpaceDE/>
              <w:autoSpaceDN/>
              <w:adjustRightInd/>
              <w:spacing w:before="0"/>
              <w:jc w:val="center"/>
              <w:textAlignment w:val="auto"/>
              <w:rPr>
                <w:rFonts w:cs="Calibri"/>
                <w:sz w:val="16"/>
                <w:szCs w:val="16"/>
                <w:lang w:eastAsia="en-GB"/>
              </w:rPr>
            </w:pPr>
            <w:r w:rsidRPr="00262D75">
              <w:rPr>
                <w:rFonts w:cs="Calibri"/>
                <w:sz w:val="16"/>
                <w:szCs w:val="16"/>
                <w:lang w:eastAsia="en-GB"/>
              </w:rPr>
              <w:t>2013</w:t>
            </w:r>
          </w:p>
        </w:tc>
        <w:tc>
          <w:tcPr>
            <w:tcW w:w="1120" w:type="dxa"/>
            <w:tcBorders>
              <w:top w:val="nil"/>
              <w:left w:val="nil"/>
              <w:bottom w:val="single" w:sz="4" w:space="0" w:color="auto"/>
              <w:right w:val="single" w:sz="4" w:space="0" w:color="auto"/>
            </w:tcBorders>
            <w:shd w:val="clear" w:color="000000" w:fill="FFFFFF"/>
            <w:hideMark/>
          </w:tcPr>
          <w:p w14:paraId="50DF4657" w14:textId="77777777" w:rsidR="005D6217" w:rsidRPr="00262D75" w:rsidRDefault="005D6217" w:rsidP="008317F6">
            <w:pPr>
              <w:overflowPunct/>
              <w:autoSpaceDE/>
              <w:autoSpaceDN/>
              <w:adjustRightInd/>
              <w:spacing w:before="0"/>
              <w:jc w:val="right"/>
              <w:textAlignment w:val="auto"/>
              <w:rPr>
                <w:rFonts w:cs="Calibri"/>
                <w:sz w:val="16"/>
                <w:szCs w:val="16"/>
                <w:lang w:eastAsia="en-GB"/>
              </w:rPr>
            </w:pPr>
            <w:r w:rsidRPr="00262D75">
              <w:rPr>
                <w:rFonts w:cs="Calibri"/>
                <w:sz w:val="16"/>
                <w:szCs w:val="16"/>
                <w:lang w:eastAsia="en-GB"/>
              </w:rPr>
              <w:t>3 975.00</w:t>
            </w:r>
          </w:p>
        </w:tc>
        <w:tc>
          <w:tcPr>
            <w:tcW w:w="1140" w:type="dxa"/>
            <w:tcBorders>
              <w:top w:val="nil"/>
              <w:left w:val="nil"/>
              <w:bottom w:val="single" w:sz="4" w:space="0" w:color="auto"/>
              <w:right w:val="single" w:sz="4" w:space="0" w:color="auto"/>
            </w:tcBorders>
            <w:shd w:val="clear" w:color="000000" w:fill="FFFFFF"/>
            <w:hideMark/>
          </w:tcPr>
          <w:p w14:paraId="209A617B" w14:textId="77777777" w:rsidR="005D6217" w:rsidRPr="00262D75" w:rsidRDefault="005D6217" w:rsidP="008317F6">
            <w:pPr>
              <w:overflowPunct/>
              <w:autoSpaceDE/>
              <w:autoSpaceDN/>
              <w:adjustRightInd/>
              <w:spacing w:before="0"/>
              <w:jc w:val="right"/>
              <w:textAlignment w:val="auto"/>
              <w:rPr>
                <w:rFonts w:cs="Calibri"/>
                <w:sz w:val="16"/>
                <w:szCs w:val="16"/>
                <w:lang w:eastAsia="en-GB"/>
              </w:rPr>
            </w:pPr>
            <w:r w:rsidRPr="00262D75">
              <w:rPr>
                <w:rFonts w:cs="Calibri"/>
                <w:sz w:val="16"/>
                <w:szCs w:val="16"/>
                <w:lang w:eastAsia="en-GB"/>
              </w:rPr>
              <w:t>2 992.55</w:t>
            </w:r>
          </w:p>
        </w:tc>
        <w:tc>
          <w:tcPr>
            <w:tcW w:w="1220" w:type="dxa"/>
            <w:tcBorders>
              <w:top w:val="nil"/>
              <w:left w:val="nil"/>
              <w:bottom w:val="single" w:sz="4" w:space="0" w:color="auto"/>
              <w:right w:val="single" w:sz="4" w:space="0" w:color="auto"/>
            </w:tcBorders>
            <w:shd w:val="clear" w:color="000000" w:fill="FFFFFF"/>
            <w:hideMark/>
          </w:tcPr>
          <w:p w14:paraId="5D9A7869" w14:textId="77777777" w:rsidR="005D6217" w:rsidRPr="00262D75" w:rsidRDefault="005D6217" w:rsidP="008317F6">
            <w:pPr>
              <w:overflowPunct/>
              <w:autoSpaceDE/>
              <w:autoSpaceDN/>
              <w:adjustRightInd/>
              <w:spacing w:before="0"/>
              <w:jc w:val="right"/>
              <w:textAlignment w:val="auto"/>
              <w:rPr>
                <w:rFonts w:cs="Calibri"/>
                <w:sz w:val="16"/>
                <w:szCs w:val="16"/>
                <w:lang w:eastAsia="en-GB"/>
              </w:rPr>
            </w:pPr>
            <w:r w:rsidRPr="00262D75">
              <w:rPr>
                <w:rFonts w:cs="Calibri"/>
                <w:sz w:val="16"/>
                <w:szCs w:val="16"/>
                <w:lang w:eastAsia="en-GB"/>
              </w:rPr>
              <w:t>6 967.55</w:t>
            </w:r>
          </w:p>
        </w:tc>
      </w:tr>
      <w:tr w:rsidR="005D6217" w:rsidRPr="00262D75" w14:paraId="2AF6B714" w14:textId="77777777" w:rsidTr="008317F6">
        <w:trPr>
          <w:trHeight w:val="315"/>
        </w:trPr>
        <w:tc>
          <w:tcPr>
            <w:tcW w:w="1240" w:type="dxa"/>
            <w:tcBorders>
              <w:top w:val="nil"/>
              <w:left w:val="single" w:sz="4" w:space="0" w:color="auto"/>
              <w:bottom w:val="single" w:sz="4" w:space="0" w:color="auto"/>
              <w:right w:val="single" w:sz="4" w:space="0" w:color="auto"/>
            </w:tcBorders>
            <w:shd w:val="clear" w:color="000000" w:fill="FFFFFF"/>
            <w:hideMark/>
          </w:tcPr>
          <w:p w14:paraId="4392EE38" w14:textId="77777777" w:rsidR="005D6217" w:rsidRPr="00262D75" w:rsidRDefault="005D6217" w:rsidP="008317F6">
            <w:pPr>
              <w:overflowPunct/>
              <w:autoSpaceDE/>
              <w:autoSpaceDN/>
              <w:adjustRightInd/>
              <w:spacing w:before="0"/>
              <w:textAlignment w:val="auto"/>
              <w:rPr>
                <w:rFonts w:cs="Calibri"/>
                <w:sz w:val="16"/>
                <w:szCs w:val="16"/>
                <w:lang w:eastAsia="en-GB"/>
              </w:rPr>
            </w:pPr>
            <w:proofErr w:type="spellStart"/>
            <w:r w:rsidRPr="00262D75">
              <w:rPr>
                <w:rFonts w:cs="Calibri"/>
                <w:sz w:val="16"/>
                <w:szCs w:val="16"/>
                <w:lang w:eastAsia="en-GB"/>
              </w:rPr>
              <w:t>印度</w:t>
            </w:r>
            <w:proofErr w:type="spellEnd"/>
          </w:p>
        </w:tc>
        <w:tc>
          <w:tcPr>
            <w:tcW w:w="4140" w:type="dxa"/>
            <w:tcBorders>
              <w:top w:val="nil"/>
              <w:left w:val="nil"/>
              <w:bottom w:val="single" w:sz="4" w:space="0" w:color="auto"/>
              <w:right w:val="single" w:sz="4" w:space="0" w:color="auto"/>
            </w:tcBorders>
            <w:shd w:val="clear" w:color="000000" w:fill="FFFFFF"/>
            <w:hideMark/>
          </w:tcPr>
          <w:p w14:paraId="76C9B3BB" w14:textId="77777777" w:rsidR="005D6217" w:rsidRPr="00262D75" w:rsidRDefault="005D6217" w:rsidP="008317F6">
            <w:pPr>
              <w:overflowPunct/>
              <w:autoSpaceDE/>
              <w:autoSpaceDN/>
              <w:adjustRightInd/>
              <w:spacing w:before="0"/>
              <w:textAlignment w:val="auto"/>
              <w:rPr>
                <w:rFonts w:cs="Calibri"/>
                <w:sz w:val="16"/>
                <w:szCs w:val="16"/>
                <w:lang w:eastAsia="en-GB"/>
              </w:rPr>
            </w:pPr>
            <w:r w:rsidRPr="00262D75">
              <w:rPr>
                <w:rFonts w:cs="Calibri"/>
                <w:sz w:val="16"/>
                <w:szCs w:val="16"/>
                <w:lang w:eastAsia="en-GB"/>
              </w:rPr>
              <w:t xml:space="preserve">Vihaan </w:t>
            </w:r>
            <w:proofErr w:type="spellStart"/>
            <w:r w:rsidRPr="00262D75">
              <w:rPr>
                <w:rFonts w:cs="Calibri"/>
                <w:sz w:val="16"/>
                <w:szCs w:val="16"/>
                <w:lang w:eastAsia="en-GB"/>
              </w:rPr>
              <w:t>Ntwks</w:t>
            </w:r>
            <w:proofErr w:type="spellEnd"/>
            <w:r w:rsidRPr="00262D75">
              <w:rPr>
                <w:rFonts w:cs="Calibri"/>
                <w:sz w:val="16"/>
                <w:szCs w:val="16"/>
                <w:lang w:eastAsia="en-GB"/>
              </w:rPr>
              <w:t>. Ltd.</w:t>
            </w:r>
            <w:r w:rsidRPr="00262D75">
              <w:rPr>
                <w:rFonts w:cs="Calibri" w:hint="eastAsia"/>
                <w:sz w:val="16"/>
                <w:szCs w:val="16"/>
                <w:lang w:eastAsia="en-GB"/>
              </w:rPr>
              <w:t>，</w:t>
            </w:r>
            <w:proofErr w:type="spellStart"/>
            <w:r w:rsidRPr="00262D75">
              <w:rPr>
                <w:rFonts w:cs="Calibri" w:hint="eastAsia"/>
                <w:sz w:val="16"/>
                <w:szCs w:val="16"/>
                <w:lang w:eastAsia="en-GB"/>
              </w:rPr>
              <w:t>古尔冈</w:t>
            </w:r>
            <w:proofErr w:type="spellEnd"/>
          </w:p>
        </w:tc>
        <w:tc>
          <w:tcPr>
            <w:tcW w:w="960" w:type="dxa"/>
            <w:tcBorders>
              <w:top w:val="nil"/>
              <w:left w:val="nil"/>
              <w:bottom w:val="single" w:sz="4" w:space="0" w:color="auto"/>
              <w:right w:val="single" w:sz="4" w:space="0" w:color="auto"/>
            </w:tcBorders>
            <w:shd w:val="clear" w:color="000000" w:fill="FFFFFF"/>
            <w:hideMark/>
          </w:tcPr>
          <w:p w14:paraId="33010186" w14:textId="77777777" w:rsidR="005D6217" w:rsidRPr="00262D75" w:rsidRDefault="005D6217" w:rsidP="008317F6">
            <w:pPr>
              <w:overflowPunct/>
              <w:autoSpaceDE/>
              <w:autoSpaceDN/>
              <w:adjustRightInd/>
              <w:spacing w:before="0"/>
              <w:jc w:val="center"/>
              <w:textAlignment w:val="auto"/>
              <w:rPr>
                <w:rFonts w:cs="Calibri"/>
                <w:sz w:val="16"/>
                <w:szCs w:val="16"/>
                <w:lang w:eastAsia="en-GB"/>
              </w:rPr>
            </w:pPr>
            <w:r w:rsidRPr="00262D75">
              <w:rPr>
                <w:rFonts w:cs="Calibri"/>
                <w:sz w:val="16"/>
                <w:szCs w:val="16"/>
                <w:lang w:eastAsia="en-GB"/>
              </w:rPr>
              <w:t>2013</w:t>
            </w:r>
          </w:p>
        </w:tc>
        <w:tc>
          <w:tcPr>
            <w:tcW w:w="1120" w:type="dxa"/>
            <w:tcBorders>
              <w:top w:val="nil"/>
              <w:left w:val="nil"/>
              <w:bottom w:val="single" w:sz="4" w:space="0" w:color="auto"/>
              <w:right w:val="single" w:sz="4" w:space="0" w:color="auto"/>
            </w:tcBorders>
            <w:shd w:val="clear" w:color="000000" w:fill="FFFFFF"/>
            <w:hideMark/>
          </w:tcPr>
          <w:p w14:paraId="48A43D6F" w14:textId="77777777" w:rsidR="005D6217" w:rsidRPr="00262D75" w:rsidRDefault="005D6217" w:rsidP="008317F6">
            <w:pPr>
              <w:overflowPunct/>
              <w:autoSpaceDE/>
              <w:autoSpaceDN/>
              <w:adjustRightInd/>
              <w:spacing w:before="0"/>
              <w:jc w:val="right"/>
              <w:textAlignment w:val="auto"/>
              <w:rPr>
                <w:rFonts w:cs="Calibri"/>
                <w:sz w:val="16"/>
                <w:szCs w:val="16"/>
                <w:lang w:eastAsia="en-GB"/>
              </w:rPr>
            </w:pPr>
            <w:r w:rsidRPr="00262D75">
              <w:rPr>
                <w:rFonts w:cs="Calibri"/>
                <w:sz w:val="16"/>
                <w:szCs w:val="16"/>
                <w:lang w:eastAsia="en-GB"/>
              </w:rPr>
              <w:t>35 775.00</w:t>
            </w:r>
          </w:p>
        </w:tc>
        <w:tc>
          <w:tcPr>
            <w:tcW w:w="1140" w:type="dxa"/>
            <w:tcBorders>
              <w:top w:val="nil"/>
              <w:left w:val="nil"/>
              <w:bottom w:val="single" w:sz="4" w:space="0" w:color="auto"/>
              <w:right w:val="single" w:sz="4" w:space="0" w:color="auto"/>
            </w:tcBorders>
            <w:shd w:val="clear" w:color="000000" w:fill="FFFFFF"/>
            <w:hideMark/>
          </w:tcPr>
          <w:p w14:paraId="5FD5974D" w14:textId="77777777" w:rsidR="005D6217" w:rsidRPr="00262D75" w:rsidRDefault="005D6217" w:rsidP="008317F6">
            <w:pPr>
              <w:overflowPunct/>
              <w:autoSpaceDE/>
              <w:autoSpaceDN/>
              <w:adjustRightInd/>
              <w:spacing w:before="0"/>
              <w:jc w:val="right"/>
              <w:textAlignment w:val="auto"/>
              <w:rPr>
                <w:rFonts w:cs="Calibri"/>
                <w:sz w:val="16"/>
                <w:szCs w:val="16"/>
                <w:lang w:eastAsia="en-GB"/>
              </w:rPr>
            </w:pPr>
            <w:r w:rsidRPr="00262D75">
              <w:rPr>
                <w:rFonts w:cs="Calibri"/>
                <w:sz w:val="16"/>
                <w:szCs w:val="16"/>
                <w:lang w:eastAsia="en-GB"/>
              </w:rPr>
              <w:t>26 932.70</w:t>
            </w:r>
          </w:p>
        </w:tc>
        <w:tc>
          <w:tcPr>
            <w:tcW w:w="1220" w:type="dxa"/>
            <w:tcBorders>
              <w:top w:val="nil"/>
              <w:left w:val="nil"/>
              <w:bottom w:val="single" w:sz="4" w:space="0" w:color="auto"/>
              <w:right w:val="single" w:sz="4" w:space="0" w:color="auto"/>
            </w:tcBorders>
            <w:shd w:val="clear" w:color="000000" w:fill="FFFFFF"/>
            <w:hideMark/>
          </w:tcPr>
          <w:p w14:paraId="201A45DB" w14:textId="77777777" w:rsidR="005D6217" w:rsidRPr="00262D75" w:rsidRDefault="005D6217" w:rsidP="008317F6">
            <w:pPr>
              <w:overflowPunct/>
              <w:autoSpaceDE/>
              <w:autoSpaceDN/>
              <w:adjustRightInd/>
              <w:spacing w:before="0"/>
              <w:jc w:val="right"/>
              <w:textAlignment w:val="auto"/>
              <w:rPr>
                <w:rFonts w:cs="Calibri"/>
                <w:sz w:val="16"/>
                <w:szCs w:val="16"/>
                <w:lang w:eastAsia="en-GB"/>
              </w:rPr>
            </w:pPr>
            <w:r w:rsidRPr="00262D75">
              <w:rPr>
                <w:rFonts w:cs="Calibri"/>
                <w:sz w:val="16"/>
                <w:szCs w:val="16"/>
                <w:lang w:eastAsia="en-GB"/>
              </w:rPr>
              <w:t>62 707.70</w:t>
            </w:r>
          </w:p>
        </w:tc>
      </w:tr>
      <w:tr w:rsidR="005D6217" w:rsidRPr="00262D75" w14:paraId="3BFB061B" w14:textId="77777777" w:rsidTr="008317F6">
        <w:trPr>
          <w:trHeight w:val="288"/>
        </w:trPr>
        <w:tc>
          <w:tcPr>
            <w:tcW w:w="1240" w:type="dxa"/>
            <w:tcBorders>
              <w:top w:val="nil"/>
              <w:left w:val="single" w:sz="4" w:space="0" w:color="auto"/>
              <w:bottom w:val="single" w:sz="4" w:space="0" w:color="auto"/>
              <w:right w:val="single" w:sz="4" w:space="0" w:color="auto"/>
            </w:tcBorders>
            <w:shd w:val="clear" w:color="000000" w:fill="FFFFFF"/>
            <w:hideMark/>
          </w:tcPr>
          <w:p w14:paraId="55DA4FE8" w14:textId="77777777" w:rsidR="005D6217" w:rsidRPr="00262D75" w:rsidRDefault="005D6217" w:rsidP="008317F6">
            <w:pPr>
              <w:overflowPunct/>
              <w:autoSpaceDE/>
              <w:autoSpaceDN/>
              <w:adjustRightInd/>
              <w:spacing w:before="0"/>
              <w:textAlignment w:val="auto"/>
              <w:rPr>
                <w:rFonts w:cs="Calibri"/>
                <w:sz w:val="16"/>
                <w:szCs w:val="16"/>
                <w:lang w:eastAsia="en-GB"/>
              </w:rPr>
            </w:pPr>
            <w:proofErr w:type="spellStart"/>
            <w:r w:rsidRPr="00262D75">
              <w:rPr>
                <w:rFonts w:cs="Calibri"/>
                <w:sz w:val="16"/>
                <w:szCs w:val="16"/>
                <w:lang w:eastAsia="en-GB"/>
              </w:rPr>
              <w:t>墨西哥</w:t>
            </w:r>
            <w:proofErr w:type="spellEnd"/>
          </w:p>
        </w:tc>
        <w:tc>
          <w:tcPr>
            <w:tcW w:w="4140" w:type="dxa"/>
            <w:tcBorders>
              <w:top w:val="nil"/>
              <w:left w:val="nil"/>
              <w:bottom w:val="single" w:sz="4" w:space="0" w:color="auto"/>
              <w:right w:val="single" w:sz="4" w:space="0" w:color="auto"/>
            </w:tcBorders>
            <w:shd w:val="clear" w:color="000000" w:fill="FFFFFF"/>
            <w:hideMark/>
          </w:tcPr>
          <w:p w14:paraId="333868B9" w14:textId="77777777" w:rsidR="005D6217" w:rsidRPr="00262D75" w:rsidRDefault="005D6217" w:rsidP="008317F6">
            <w:pPr>
              <w:overflowPunct/>
              <w:autoSpaceDE/>
              <w:autoSpaceDN/>
              <w:adjustRightInd/>
              <w:spacing w:before="0"/>
              <w:textAlignment w:val="auto"/>
              <w:rPr>
                <w:rFonts w:cs="Calibri"/>
                <w:sz w:val="16"/>
                <w:szCs w:val="16"/>
                <w:lang w:eastAsia="en-GB"/>
              </w:rPr>
            </w:pPr>
            <w:proofErr w:type="spellStart"/>
            <w:r w:rsidRPr="00262D75">
              <w:rPr>
                <w:rFonts w:cs="Calibri"/>
                <w:sz w:val="16"/>
                <w:szCs w:val="16"/>
                <w:lang w:eastAsia="en-GB"/>
              </w:rPr>
              <w:t>CANITEC</w:t>
            </w:r>
            <w:r w:rsidRPr="00262D75">
              <w:rPr>
                <w:rFonts w:cs="Calibri" w:hint="eastAsia"/>
                <w:sz w:val="16"/>
                <w:szCs w:val="16"/>
                <w:lang w:eastAsia="en-GB"/>
              </w:rPr>
              <w:t>，墨西哥城</w:t>
            </w:r>
            <w:proofErr w:type="spellEnd"/>
          </w:p>
        </w:tc>
        <w:tc>
          <w:tcPr>
            <w:tcW w:w="960" w:type="dxa"/>
            <w:tcBorders>
              <w:top w:val="nil"/>
              <w:left w:val="nil"/>
              <w:bottom w:val="single" w:sz="4" w:space="0" w:color="auto"/>
              <w:right w:val="single" w:sz="4" w:space="0" w:color="auto"/>
            </w:tcBorders>
            <w:shd w:val="clear" w:color="000000" w:fill="FFFFFF"/>
            <w:hideMark/>
          </w:tcPr>
          <w:p w14:paraId="16165B33" w14:textId="77777777" w:rsidR="005D6217" w:rsidRPr="00262D75" w:rsidRDefault="005D6217" w:rsidP="008317F6">
            <w:pPr>
              <w:overflowPunct/>
              <w:autoSpaceDE/>
              <w:autoSpaceDN/>
              <w:adjustRightInd/>
              <w:spacing w:before="0"/>
              <w:jc w:val="center"/>
              <w:textAlignment w:val="auto"/>
              <w:rPr>
                <w:rFonts w:cs="Calibri"/>
                <w:sz w:val="16"/>
                <w:szCs w:val="16"/>
                <w:lang w:eastAsia="en-GB"/>
              </w:rPr>
            </w:pPr>
            <w:r w:rsidRPr="00262D75">
              <w:rPr>
                <w:rFonts w:cs="Calibri"/>
                <w:sz w:val="16"/>
                <w:szCs w:val="16"/>
                <w:lang w:eastAsia="en-GB"/>
              </w:rPr>
              <w:t>2011-2013</w:t>
            </w:r>
          </w:p>
        </w:tc>
        <w:tc>
          <w:tcPr>
            <w:tcW w:w="1120" w:type="dxa"/>
            <w:tcBorders>
              <w:top w:val="nil"/>
              <w:left w:val="nil"/>
              <w:bottom w:val="single" w:sz="4" w:space="0" w:color="auto"/>
              <w:right w:val="single" w:sz="4" w:space="0" w:color="auto"/>
            </w:tcBorders>
            <w:shd w:val="clear" w:color="000000" w:fill="FFFFFF"/>
            <w:hideMark/>
          </w:tcPr>
          <w:p w14:paraId="72B56CC5" w14:textId="77777777" w:rsidR="005D6217" w:rsidRPr="00262D75" w:rsidRDefault="005D6217" w:rsidP="008317F6">
            <w:pPr>
              <w:overflowPunct/>
              <w:autoSpaceDE/>
              <w:autoSpaceDN/>
              <w:adjustRightInd/>
              <w:spacing w:before="0"/>
              <w:jc w:val="right"/>
              <w:textAlignment w:val="auto"/>
              <w:rPr>
                <w:rFonts w:cs="Calibri"/>
                <w:sz w:val="16"/>
                <w:szCs w:val="16"/>
                <w:lang w:eastAsia="en-GB"/>
              </w:rPr>
            </w:pPr>
            <w:r w:rsidRPr="00262D75">
              <w:rPr>
                <w:rFonts w:cs="Calibri"/>
                <w:sz w:val="16"/>
                <w:szCs w:val="16"/>
                <w:lang w:eastAsia="en-GB"/>
              </w:rPr>
              <w:t>3 975.00</w:t>
            </w:r>
          </w:p>
        </w:tc>
        <w:tc>
          <w:tcPr>
            <w:tcW w:w="1140" w:type="dxa"/>
            <w:tcBorders>
              <w:top w:val="nil"/>
              <w:left w:val="nil"/>
              <w:bottom w:val="single" w:sz="4" w:space="0" w:color="auto"/>
              <w:right w:val="single" w:sz="4" w:space="0" w:color="auto"/>
            </w:tcBorders>
            <w:shd w:val="clear" w:color="000000" w:fill="FFFFFF"/>
            <w:hideMark/>
          </w:tcPr>
          <w:p w14:paraId="351AB914" w14:textId="77777777" w:rsidR="005D6217" w:rsidRPr="00262D75" w:rsidRDefault="005D6217" w:rsidP="008317F6">
            <w:pPr>
              <w:overflowPunct/>
              <w:autoSpaceDE/>
              <w:autoSpaceDN/>
              <w:adjustRightInd/>
              <w:spacing w:before="0"/>
              <w:jc w:val="right"/>
              <w:textAlignment w:val="auto"/>
              <w:rPr>
                <w:rFonts w:cs="Calibri"/>
                <w:sz w:val="16"/>
                <w:szCs w:val="16"/>
                <w:lang w:eastAsia="en-GB"/>
              </w:rPr>
            </w:pPr>
            <w:r w:rsidRPr="00262D75">
              <w:rPr>
                <w:rFonts w:cs="Calibri"/>
                <w:sz w:val="16"/>
                <w:szCs w:val="16"/>
                <w:lang w:eastAsia="en-GB"/>
              </w:rPr>
              <w:t>3 171.40</w:t>
            </w:r>
          </w:p>
        </w:tc>
        <w:tc>
          <w:tcPr>
            <w:tcW w:w="1220" w:type="dxa"/>
            <w:tcBorders>
              <w:top w:val="nil"/>
              <w:left w:val="nil"/>
              <w:bottom w:val="single" w:sz="4" w:space="0" w:color="auto"/>
              <w:right w:val="single" w:sz="4" w:space="0" w:color="auto"/>
            </w:tcBorders>
            <w:shd w:val="clear" w:color="000000" w:fill="FFFFFF"/>
            <w:hideMark/>
          </w:tcPr>
          <w:p w14:paraId="5D3B0350" w14:textId="77777777" w:rsidR="005D6217" w:rsidRPr="00262D75" w:rsidRDefault="005D6217" w:rsidP="008317F6">
            <w:pPr>
              <w:overflowPunct/>
              <w:autoSpaceDE/>
              <w:autoSpaceDN/>
              <w:adjustRightInd/>
              <w:spacing w:before="0"/>
              <w:jc w:val="right"/>
              <w:textAlignment w:val="auto"/>
              <w:rPr>
                <w:rFonts w:cs="Calibri"/>
                <w:sz w:val="16"/>
                <w:szCs w:val="16"/>
                <w:lang w:eastAsia="en-GB"/>
              </w:rPr>
            </w:pPr>
            <w:r w:rsidRPr="00262D75">
              <w:rPr>
                <w:rFonts w:cs="Calibri"/>
                <w:sz w:val="16"/>
                <w:szCs w:val="16"/>
                <w:lang w:eastAsia="en-GB"/>
              </w:rPr>
              <w:t>7 146.40</w:t>
            </w:r>
          </w:p>
        </w:tc>
      </w:tr>
      <w:tr w:rsidR="005D6217" w:rsidRPr="00262D75" w14:paraId="5C372884" w14:textId="77777777" w:rsidTr="008317F6">
        <w:trPr>
          <w:trHeight w:val="288"/>
        </w:trPr>
        <w:tc>
          <w:tcPr>
            <w:tcW w:w="1240" w:type="dxa"/>
            <w:tcBorders>
              <w:top w:val="nil"/>
              <w:left w:val="single" w:sz="4" w:space="0" w:color="auto"/>
              <w:bottom w:val="single" w:sz="4" w:space="0" w:color="auto"/>
              <w:right w:val="single" w:sz="4" w:space="0" w:color="auto"/>
            </w:tcBorders>
            <w:shd w:val="clear" w:color="000000" w:fill="FFFFFF"/>
            <w:hideMark/>
          </w:tcPr>
          <w:p w14:paraId="2825FED2" w14:textId="77777777" w:rsidR="005D6217" w:rsidRPr="00262D75" w:rsidRDefault="005D6217" w:rsidP="008317F6">
            <w:pPr>
              <w:overflowPunct/>
              <w:autoSpaceDE/>
              <w:autoSpaceDN/>
              <w:adjustRightInd/>
              <w:spacing w:before="0"/>
              <w:textAlignment w:val="auto"/>
              <w:rPr>
                <w:rFonts w:cs="Calibri"/>
                <w:sz w:val="16"/>
                <w:szCs w:val="16"/>
                <w:lang w:eastAsia="en-GB"/>
              </w:rPr>
            </w:pPr>
            <w:proofErr w:type="spellStart"/>
            <w:r w:rsidRPr="00262D75">
              <w:rPr>
                <w:rFonts w:cs="Calibri"/>
                <w:sz w:val="16"/>
                <w:szCs w:val="16"/>
                <w:lang w:eastAsia="en-GB"/>
              </w:rPr>
              <w:t>巴基斯坦</w:t>
            </w:r>
            <w:proofErr w:type="spellEnd"/>
          </w:p>
        </w:tc>
        <w:tc>
          <w:tcPr>
            <w:tcW w:w="4140" w:type="dxa"/>
            <w:tcBorders>
              <w:top w:val="nil"/>
              <w:left w:val="nil"/>
              <w:bottom w:val="single" w:sz="4" w:space="0" w:color="auto"/>
              <w:right w:val="single" w:sz="4" w:space="0" w:color="auto"/>
            </w:tcBorders>
            <w:shd w:val="clear" w:color="000000" w:fill="FFFFFF"/>
            <w:hideMark/>
          </w:tcPr>
          <w:p w14:paraId="54AD7CEE" w14:textId="77777777" w:rsidR="005D6217" w:rsidRPr="00262D75" w:rsidRDefault="005D6217" w:rsidP="008317F6">
            <w:pPr>
              <w:overflowPunct/>
              <w:autoSpaceDE/>
              <w:autoSpaceDN/>
              <w:adjustRightInd/>
              <w:spacing w:before="0"/>
              <w:textAlignment w:val="auto"/>
              <w:rPr>
                <w:rFonts w:cs="Calibri"/>
                <w:sz w:val="16"/>
                <w:szCs w:val="16"/>
                <w:lang w:eastAsia="en-GB"/>
              </w:rPr>
            </w:pPr>
            <w:proofErr w:type="spellStart"/>
            <w:r w:rsidRPr="00262D75">
              <w:rPr>
                <w:rFonts w:cs="Calibri"/>
                <w:sz w:val="16"/>
                <w:szCs w:val="16"/>
                <w:lang w:eastAsia="en-GB"/>
              </w:rPr>
              <w:t>eWorldwide</w:t>
            </w:r>
            <w:proofErr w:type="spellEnd"/>
            <w:r w:rsidRPr="00262D75">
              <w:rPr>
                <w:rFonts w:cs="Calibri"/>
                <w:sz w:val="16"/>
                <w:szCs w:val="16"/>
                <w:lang w:eastAsia="en-GB"/>
              </w:rPr>
              <w:t xml:space="preserve"> </w:t>
            </w:r>
            <w:proofErr w:type="spellStart"/>
            <w:r w:rsidRPr="00262D75">
              <w:rPr>
                <w:rFonts w:cs="Calibri"/>
                <w:sz w:val="16"/>
                <w:szCs w:val="16"/>
                <w:lang w:eastAsia="en-GB"/>
              </w:rPr>
              <w:t>Group</w:t>
            </w:r>
            <w:r w:rsidRPr="00262D75">
              <w:rPr>
                <w:rFonts w:cs="Calibri" w:hint="eastAsia"/>
                <w:sz w:val="16"/>
                <w:szCs w:val="16"/>
                <w:lang w:eastAsia="en-GB"/>
              </w:rPr>
              <w:t>，伊斯兰堡</w:t>
            </w:r>
            <w:proofErr w:type="spellEnd"/>
          </w:p>
        </w:tc>
        <w:tc>
          <w:tcPr>
            <w:tcW w:w="960" w:type="dxa"/>
            <w:tcBorders>
              <w:top w:val="nil"/>
              <w:left w:val="nil"/>
              <w:bottom w:val="single" w:sz="4" w:space="0" w:color="auto"/>
              <w:right w:val="single" w:sz="4" w:space="0" w:color="auto"/>
            </w:tcBorders>
            <w:shd w:val="clear" w:color="000000" w:fill="FFFFFF"/>
            <w:hideMark/>
          </w:tcPr>
          <w:p w14:paraId="1E9E8A9C" w14:textId="77777777" w:rsidR="005D6217" w:rsidRPr="00262D75" w:rsidRDefault="005D6217" w:rsidP="008317F6">
            <w:pPr>
              <w:overflowPunct/>
              <w:autoSpaceDE/>
              <w:autoSpaceDN/>
              <w:adjustRightInd/>
              <w:spacing w:before="0"/>
              <w:jc w:val="center"/>
              <w:textAlignment w:val="auto"/>
              <w:rPr>
                <w:rFonts w:cs="Calibri"/>
                <w:sz w:val="16"/>
                <w:szCs w:val="16"/>
                <w:lang w:eastAsia="en-GB"/>
              </w:rPr>
            </w:pPr>
            <w:r w:rsidRPr="00262D75">
              <w:rPr>
                <w:rFonts w:cs="Calibri"/>
                <w:sz w:val="16"/>
                <w:szCs w:val="16"/>
                <w:lang w:eastAsia="en-GB"/>
              </w:rPr>
              <w:t>2011-2013</w:t>
            </w:r>
          </w:p>
        </w:tc>
        <w:tc>
          <w:tcPr>
            <w:tcW w:w="1120" w:type="dxa"/>
            <w:tcBorders>
              <w:top w:val="nil"/>
              <w:left w:val="nil"/>
              <w:bottom w:val="single" w:sz="4" w:space="0" w:color="auto"/>
              <w:right w:val="single" w:sz="4" w:space="0" w:color="auto"/>
            </w:tcBorders>
            <w:shd w:val="clear" w:color="000000" w:fill="FFFFFF"/>
            <w:hideMark/>
          </w:tcPr>
          <w:p w14:paraId="43383579" w14:textId="77777777" w:rsidR="005D6217" w:rsidRPr="00262D75" w:rsidRDefault="005D6217" w:rsidP="008317F6">
            <w:pPr>
              <w:overflowPunct/>
              <w:autoSpaceDE/>
              <w:autoSpaceDN/>
              <w:adjustRightInd/>
              <w:spacing w:before="0"/>
              <w:jc w:val="right"/>
              <w:textAlignment w:val="auto"/>
              <w:rPr>
                <w:rFonts w:cs="Calibri"/>
                <w:sz w:val="16"/>
                <w:szCs w:val="16"/>
                <w:lang w:eastAsia="en-GB"/>
              </w:rPr>
            </w:pPr>
            <w:r w:rsidRPr="00262D75">
              <w:rPr>
                <w:rFonts w:cs="Calibri"/>
                <w:sz w:val="16"/>
                <w:szCs w:val="16"/>
                <w:lang w:eastAsia="en-GB"/>
              </w:rPr>
              <w:t>3 975.00</w:t>
            </w:r>
          </w:p>
        </w:tc>
        <w:tc>
          <w:tcPr>
            <w:tcW w:w="1140" w:type="dxa"/>
            <w:tcBorders>
              <w:top w:val="nil"/>
              <w:left w:val="nil"/>
              <w:bottom w:val="single" w:sz="4" w:space="0" w:color="auto"/>
              <w:right w:val="single" w:sz="4" w:space="0" w:color="auto"/>
            </w:tcBorders>
            <w:shd w:val="clear" w:color="000000" w:fill="FFFFFF"/>
            <w:hideMark/>
          </w:tcPr>
          <w:p w14:paraId="5E6842A4" w14:textId="77777777" w:rsidR="005D6217" w:rsidRPr="00262D75" w:rsidRDefault="005D6217" w:rsidP="008317F6">
            <w:pPr>
              <w:overflowPunct/>
              <w:autoSpaceDE/>
              <w:autoSpaceDN/>
              <w:adjustRightInd/>
              <w:spacing w:before="0"/>
              <w:jc w:val="right"/>
              <w:textAlignment w:val="auto"/>
              <w:rPr>
                <w:rFonts w:cs="Calibri"/>
                <w:sz w:val="16"/>
                <w:szCs w:val="16"/>
                <w:lang w:eastAsia="en-GB"/>
              </w:rPr>
            </w:pPr>
            <w:r w:rsidRPr="00262D75">
              <w:rPr>
                <w:rFonts w:cs="Calibri"/>
                <w:sz w:val="16"/>
                <w:szCs w:val="16"/>
                <w:lang w:eastAsia="en-GB"/>
              </w:rPr>
              <w:t>3 072.05</w:t>
            </w:r>
          </w:p>
        </w:tc>
        <w:tc>
          <w:tcPr>
            <w:tcW w:w="1220" w:type="dxa"/>
            <w:tcBorders>
              <w:top w:val="nil"/>
              <w:left w:val="nil"/>
              <w:bottom w:val="single" w:sz="4" w:space="0" w:color="auto"/>
              <w:right w:val="single" w:sz="4" w:space="0" w:color="auto"/>
            </w:tcBorders>
            <w:shd w:val="clear" w:color="000000" w:fill="FFFFFF"/>
            <w:hideMark/>
          </w:tcPr>
          <w:p w14:paraId="60D165B1" w14:textId="77777777" w:rsidR="005D6217" w:rsidRPr="00262D75" w:rsidRDefault="005D6217" w:rsidP="008317F6">
            <w:pPr>
              <w:overflowPunct/>
              <w:autoSpaceDE/>
              <w:autoSpaceDN/>
              <w:adjustRightInd/>
              <w:spacing w:before="0"/>
              <w:jc w:val="right"/>
              <w:textAlignment w:val="auto"/>
              <w:rPr>
                <w:rFonts w:cs="Calibri"/>
                <w:sz w:val="16"/>
                <w:szCs w:val="16"/>
                <w:lang w:eastAsia="en-GB"/>
              </w:rPr>
            </w:pPr>
            <w:r w:rsidRPr="00262D75">
              <w:rPr>
                <w:rFonts w:cs="Calibri"/>
                <w:sz w:val="16"/>
                <w:szCs w:val="16"/>
                <w:lang w:eastAsia="en-GB"/>
              </w:rPr>
              <w:t>7 047.05</w:t>
            </w:r>
          </w:p>
        </w:tc>
      </w:tr>
      <w:tr w:rsidR="005D6217" w:rsidRPr="00262D75" w14:paraId="281FDB42" w14:textId="77777777" w:rsidTr="008317F6">
        <w:trPr>
          <w:trHeight w:val="288"/>
        </w:trPr>
        <w:tc>
          <w:tcPr>
            <w:tcW w:w="1240" w:type="dxa"/>
            <w:tcBorders>
              <w:top w:val="nil"/>
              <w:left w:val="single" w:sz="4" w:space="0" w:color="auto"/>
              <w:bottom w:val="single" w:sz="4" w:space="0" w:color="auto"/>
              <w:right w:val="single" w:sz="4" w:space="0" w:color="auto"/>
            </w:tcBorders>
            <w:shd w:val="clear" w:color="000000" w:fill="FFFFFF"/>
            <w:hideMark/>
          </w:tcPr>
          <w:p w14:paraId="4B1A3B66" w14:textId="77777777" w:rsidR="005D6217" w:rsidRPr="00262D75" w:rsidRDefault="005D6217" w:rsidP="008317F6">
            <w:pPr>
              <w:overflowPunct/>
              <w:autoSpaceDE/>
              <w:autoSpaceDN/>
              <w:adjustRightInd/>
              <w:spacing w:before="0"/>
              <w:textAlignment w:val="auto"/>
              <w:rPr>
                <w:rFonts w:cs="Calibri"/>
                <w:sz w:val="16"/>
                <w:szCs w:val="16"/>
                <w:lang w:eastAsia="en-GB"/>
              </w:rPr>
            </w:pPr>
            <w:proofErr w:type="spellStart"/>
            <w:r w:rsidRPr="00262D75">
              <w:rPr>
                <w:rFonts w:cs="Calibri"/>
                <w:sz w:val="16"/>
                <w:szCs w:val="16"/>
                <w:lang w:eastAsia="en-GB"/>
              </w:rPr>
              <w:t>苏丹</w:t>
            </w:r>
            <w:proofErr w:type="spellEnd"/>
          </w:p>
        </w:tc>
        <w:tc>
          <w:tcPr>
            <w:tcW w:w="4140" w:type="dxa"/>
            <w:tcBorders>
              <w:top w:val="nil"/>
              <w:left w:val="nil"/>
              <w:bottom w:val="single" w:sz="4" w:space="0" w:color="auto"/>
              <w:right w:val="single" w:sz="4" w:space="0" w:color="auto"/>
            </w:tcBorders>
            <w:shd w:val="clear" w:color="000000" w:fill="FFFFFF"/>
            <w:hideMark/>
          </w:tcPr>
          <w:p w14:paraId="4865A407" w14:textId="77777777" w:rsidR="005D6217" w:rsidRPr="00262D75" w:rsidRDefault="005D6217" w:rsidP="008317F6">
            <w:pPr>
              <w:overflowPunct/>
              <w:autoSpaceDE/>
              <w:autoSpaceDN/>
              <w:adjustRightInd/>
              <w:spacing w:before="0"/>
              <w:textAlignment w:val="auto"/>
              <w:rPr>
                <w:rFonts w:cs="Calibri"/>
                <w:sz w:val="16"/>
                <w:szCs w:val="16"/>
                <w:lang w:eastAsia="en-GB"/>
              </w:rPr>
            </w:pPr>
            <w:r w:rsidRPr="00262D75">
              <w:rPr>
                <w:rFonts w:cs="Calibri"/>
                <w:sz w:val="16"/>
                <w:szCs w:val="16"/>
                <w:lang w:eastAsia="en-GB"/>
              </w:rPr>
              <w:t xml:space="preserve">Open University of </w:t>
            </w:r>
            <w:proofErr w:type="spellStart"/>
            <w:r w:rsidRPr="00262D75">
              <w:rPr>
                <w:rFonts w:cs="Calibri"/>
                <w:sz w:val="16"/>
                <w:szCs w:val="16"/>
                <w:lang w:eastAsia="en-GB"/>
              </w:rPr>
              <w:t>Sudan</w:t>
            </w:r>
            <w:r w:rsidRPr="00262D75">
              <w:rPr>
                <w:rFonts w:cs="Calibri" w:hint="eastAsia"/>
                <w:sz w:val="16"/>
                <w:szCs w:val="16"/>
                <w:lang w:eastAsia="en-GB"/>
              </w:rPr>
              <w:t>，喀土穆</w:t>
            </w:r>
            <w:proofErr w:type="spellEnd"/>
          </w:p>
        </w:tc>
        <w:tc>
          <w:tcPr>
            <w:tcW w:w="960" w:type="dxa"/>
            <w:tcBorders>
              <w:top w:val="nil"/>
              <w:left w:val="nil"/>
              <w:bottom w:val="single" w:sz="4" w:space="0" w:color="auto"/>
              <w:right w:val="single" w:sz="4" w:space="0" w:color="auto"/>
            </w:tcBorders>
            <w:shd w:val="clear" w:color="000000" w:fill="FFFFFF"/>
            <w:hideMark/>
          </w:tcPr>
          <w:p w14:paraId="7E527090" w14:textId="77777777" w:rsidR="005D6217" w:rsidRPr="00262D75" w:rsidRDefault="005D6217" w:rsidP="008317F6">
            <w:pPr>
              <w:overflowPunct/>
              <w:autoSpaceDE/>
              <w:autoSpaceDN/>
              <w:adjustRightInd/>
              <w:spacing w:before="0"/>
              <w:jc w:val="center"/>
              <w:textAlignment w:val="auto"/>
              <w:rPr>
                <w:rFonts w:cs="Calibri"/>
                <w:sz w:val="16"/>
                <w:szCs w:val="16"/>
                <w:lang w:eastAsia="en-GB"/>
              </w:rPr>
            </w:pPr>
            <w:r w:rsidRPr="00262D75">
              <w:rPr>
                <w:rFonts w:cs="Calibri"/>
                <w:sz w:val="16"/>
                <w:szCs w:val="16"/>
                <w:lang w:eastAsia="en-GB"/>
              </w:rPr>
              <w:t>2013-2014</w:t>
            </w:r>
          </w:p>
        </w:tc>
        <w:tc>
          <w:tcPr>
            <w:tcW w:w="1120" w:type="dxa"/>
            <w:tcBorders>
              <w:top w:val="nil"/>
              <w:left w:val="nil"/>
              <w:bottom w:val="single" w:sz="4" w:space="0" w:color="auto"/>
              <w:right w:val="single" w:sz="4" w:space="0" w:color="auto"/>
            </w:tcBorders>
            <w:shd w:val="clear" w:color="000000" w:fill="FFFFFF"/>
            <w:hideMark/>
          </w:tcPr>
          <w:p w14:paraId="3BB54437" w14:textId="77777777" w:rsidR="005D6217" w:rsidRPr="00262D75" w:rsidRDefault="005D6217" w:rsidP="008317F6">
            <w:pPr>
              <w:overflowPunct/>
              <w:autoSpaceDE/>
              <w:autoSpaceDN/>
              <w:adjustRightInd/>
              <w:spacing w:before="0"/>
              <w:jc w:val="right"/>
              <w:textAlignment w:val="auto"/>
              <w:rPr>
                <w:rFonts w:cs="Calibri"/>
                <w:sz w:val="16"/>
                <w:szCs w:val="16"/>
                <w:lang w:eastAsia="en-GB"/>
              </w:rPr>
            </w:pPr>
            <w:r w:rsidRPr="00262D75">
              <w:rPr>
                <w:rFonts w:cs="Calibri"/>
                <w:sz w:val="16"/>
                <w:szCs w:val="16"/>
                <w:lang w:eastAsia="en-GB"/>
              </w:rPr>
              <w:t>2 484.35</w:t>
            </w:r>
          </w:p>
        </w:tc>
        <w:tc>
          <w:tcPr>
            <w:tcW w:w="1140" w:type="dxa"/>
            <w:tcBorders>
              <w:top w:val="nil"/>
              <w:left w:val="nil"/>
              <w:bottom w:val="single" w:sz="4" w:space="0" w:color="auto"/>
              <w:right w:val="single" w:sz="4" w:space="0" w:color="auto"/>
            </w:tcBorders>
            <w:shd w:val="clear" w:color="000000" w:fill="FFFFFF"/>
            <w:hideMark/>
          </w:tcPr>
          <w:p w14:paraId="3406CE38" w14:textId="77777777" w:rsidR="005D6217" w:rsidRPr="00262D75" w:rsidRDefault="005D6217" w:rsidP="008317F6">
            <w:pPr>
              <w:overflowPunct/>
              <w:autoSpaceDE/>
              <w:autoSpaceDN/>
              <w:adjustRightInd/>
              <w:spacing w:before="0"/>
              <w:jc w:val="right"/>
              <w:textAlignment w:val="auto"/>
              <w:rPr>
                <w:rFonts w:cs="Calibri"/>
                <w:sz w:val="16"/>
                <w:szCs w:val="16"/>
                <w:lang w:eastAsia="en-GB"/>
              </w:rPr>
            </w:pPr>
            <w:r w:rsidRPr="00262D75">
              <w:rPr>
                <w:rFonts w:cs="Calibri"/>
                <w:sz w:val="16"/>
                <w:szCs w:val="16"/>
                <w:lang w:eastAsia="en-GB"/>
              </w:rPr>
              <w:t>1 638.90</w:t>
            </w:r>
          </w:p>
        </w:tc>
        <w:tc>
          <w:tcPr>
            <w:tcW w:w="1220" w:type="dxa"/>
            <w:tcBorders>
              <w:top w:val="nil"/>
              <w:left w:val="nil"/>
              <w:bottom w:val="single" w:sz="4" w:space="0" w:color="auto"/>
              <w:right w:val="single" w:sz="4" w:space="0" w:color="auto"/>
            </w:tcBorders>
            <w:shd w:val="clear" w:color="000000" w:fill="FFFFFF"/>
            <w:hideMark/>
          </w:tcPr>
          <w:p w14:paraId="042204D4" w14:textId="77777777" w:rsidR="005D6217" w:rsidRPr="00262D75" w:rsidRDefault="005D6217" w:rsidP="008317F6">
            <w:pPr>
              <w:overflowPunct/>
              <w:autoSpaceDE/>
              <w:autoSpaceDN/>
              <w:adjustRightInd/>
              <w:spacing w:before="0"/>
              <w:jc w:val="right"/>
              <w:textAlignment w:val="auto"/>
              <w:rPr>
                <w:rFonts w:cs="Calibri"/>
                <w:sz w:val="16"/>
                <w:szCs w:val="16"/>
                <w:lang w:eastAsia="en-GB"/>
              </w:rPr>
            </w:pPr>
            <w:r w:rsidRPr="00262D75">
              <w:rPr>
                <w:rFonts w:cs="Calibri"/>
                <w:sz w:val="16"/>
                <w:szCs w:val="16"/>
                <w:lang w:eastAsia="en-GB"/>
              </w:rPr>
              <w:t>4 123.25</w:t>
            </w:r>
          </w:p>
        </w:tc>
      </w:tr>
      <w:tr w:rsidR="005D6217" w:rsidRPr="00262D75" w14:paraId="69BA8351" w14:textId="77777777" w:rsidTr="008317F6">
        <w:trPr>
          <w:trHeight w:val="288"/>
        </w:trPr>
        <w:tc>
          <w:tcPr>
            <w:tcW w:w="1240" w:type="dxa"/>
            <w:tcBorders>
              <w:top w:val="nil"/>
              <w:left w:val="single" w:sz="4" w:space="0" w:color="auto"/>
              <w:bottom w:val="single" w:sz="4" w:space="0" w:color="auto"/>
              <w:right w:val="single" w:sz="4" w:space="0" w:color="auto"/>
            </w:tcBorders>
            <w:shd w:val="clear" w:color="000000" w:fill="FFFFFF"/>
            <w:hideMark/>
          </w:tcPr>
          <w:p w14:paraId="692B4D30" w14:textId="77777777" w:rsidR="005D6217" w:rsidRPr="00262D75" w:rsidRDefault="005D6217" w:rsidP="008317F6">
            <w:pPr>
              <w:overflowPunct/>
              <w:autoSpaceDE/>
              <w:autoSpaceDN/>
              <w:adjustRightInd/>
              <w:spacing w:before="0"/>
              <w:textAlignment w:val="auto"/>
              <w:rPr>
                <w:rFonts w:cs="Calibri"/>
                <w:sz w:val="16"/>
                <w:szCs w:val="16"/>
                <w:lang w:eastAsia="en-GB"/>
              </w:rPr>
            </w:pPr>
            <w:proofErr w:type="spellStart"/>
            <w:r w:rsidRPr="00262D75">
              <w:rPr>
                <w:rFonts w:cs="Calibri"/>
                <w:sz w:val="16"/>
                <w:szCs w:val="16"/>
                <w:lang w:eastAsia="en-GB"/>
              </w:rPr>
              <w:t>突尼斯</w:t>
            </w:r>
            <w:proofErr w:type="spellEnd"/>
          </w:p>
        </w:tc>
        <w:tc>
          <w:tcPr>
            <w:tcW w:w="4140" w:type="dxa"/>
            <w:tcBorders>
              <w:top w:val="nil"/>
              <w:left w:val="nil"/>
              <w:bottom w:val="single" w:sz="4" w:space="0" w:color="auto"/>
              <w:right w:val="single" w:sz="4" w:space="0" w:color="auto"/>
            </w:tcBorders>
            <w:shd w:val="clear" w:color="000000" w:fill="FFFFFF"/>
            <w:hideMark/>
          </w:tcPr>
          <w:p w14:paraId="3D3D1EF4" w14:textId="77777777" w:rsidR="005D6217" w:rsidRPr="00262D75" w:rsidRDefault="005D6217" w:rsidP="008317F6">
            <w:pPr>
              <w:overflowPunct/>
              <w:autoSpaceDE/>
              <w:autoSpaceDN/>
              <w:adjustRightInd/>
              <w:spacing w:before="0"/>
              <w:textAlignment w:val="auto"/>
              <w:rPr>
                <w:rFonts w:cs="Calibri"/>
                <w:sz w:val="16"/>
                <w:szCs w:val="16"/>
                <w:lang w:eastAsia="en-GB"/>
              </w:rPr>
            </w:pPr>
            <w:r w:rsidRPr="00262D75">
              <w:rPr>
                <w:rFonts w:cs="Calibri"/>
                <w:sz w:val="16"/>
                <w:szCs w:val="16"/>
                <w:lang w:eastAsia="en-GB"/>
              </w:rPr>
              <w:t>Orascom Telecom Tunisian</w:t>
            </w:r>
            <w:r w:rsidRPr="00262D75">
              <w:rPr>
                <w:rFonts w:cs="Calibri" w:hint="eastAsia"/>
                <w:sz w:val="16"/>
                <w:szCs w:val="16"/>
                <w:lang w:eastAsia="zh-CN"/>
              </w:rPr>
              <w:t>，</w:t>
            </w:r>
            <w:proofErr w:type="spellStart"/>
            <w:r w:rsidRPr="00262D75">
              <w:rPr>
                <w:rFonts w:cs="Calibri" w:hint="eastAsia"/>
                <w:sz w:val="16"/>
                <w:szCs w:val="16"/>
                <w:lang w:eastAsia="en-GB"/>
              </w:rPr>
              <w:t>突尼斯迦太基</w:t>
            </w:r>
            <w:proofErr w:type="spellEnd"/>
          </w:p>
        </w:tc>
        <w:tc>
          <w:tcPr>
            <w:tcW w:w="960" w:type="dxa"/>
            <w:tcBorders>
              <w:top w:val="nil"/>
              <w:left w:val="nil"/>
              <w:bottom w:val="single" w:sz="4" w:space="0" w:color="auto"/>
              <w:right w:val="single" w:sz="4" w:space="0" w:color="auto"/>
            </w:tcBorders>
            <w:shd w:val="clear" w:color="000000" w:fill="FFFFFF"/>
            <w:hideMark/>
          </w:tcPr>
          <w:p w14:paraId="6CD93B6C" w14:textId="77777777" w:rsidR="005D6217" w:rsidRPr="00262D75" w:rsidRDefault="005D6217" w:rsidP="008317F6">
            <w:pPr>
              <w:overflowPunct/>
              <w:autoSpaceDE/>
              <w:autoSpaceDN/>
              <w:adjustRightInd/>
              <w:spacing w:before="0"/>
              <w:jc w:val="center"/>
              <w:textAlignment w:val="auto"/>
              <w:rPr>
                <w:rFonts w:cs="Calibri"/>
                <w:sz w:val="16"/>
                <w:szCs w:val="16"/>
                <w:lang w:eastAsia="en-GB"/>
              </w:rPr>
            </w:pPr>
            <w:r w:rsidRPr="00262D75">
              <w:rPr>
                <w:rFonts w:cs="Calibri"/>
                <w:sz w:val="16"/>
                <w:szCs w:val="16"/>
                <w:lang w:eastAsia="en-GB"/>
              </w:rPr>
              <w:t>2013</w:t>
            </w:r>
          </w:p>
        </w:tc>
        <w:tc>
          <w:tcPr>
            <w:tcW w:w="1120" w:type="dxa"/>
            <w:tcBorders>
              <w:top w:val="nil"/>
              <w:left w:val="nil"/>
              <w:bottom w:val="single" w:sz="4" w:space="0" w:color="auto"/>
              <w:right w:val="single" w:sz="4" w:space="0" w:color="auto"/>
            </w:tcBorders>
            <w:shd w:val="clear" w:color="000000" w:fill="FFFFFF"/>
            <w:hideMark/>
          </w:tcPr>
          <w:p w14:paraId="64C994B2" w14:textId="77777777" w:rsidR="005D6217" w:rsidRPr="00262D75" w:rsidRDefault="005D6217" w:rsidP="008317F6">
            <w:pPr>
              <w:overflowPunct/>
              <w:autoSpaceDE/>
              <w:autoSpaceDN/>
              <w:adjustRightInd/>
              <w:spacing w:before="0"/>
              <w:jc w:val="right"/>
              <w:textAlignment w:val="auto"/>
              <w:rPr>
                <w:rFonts w:cs="Calibri"/>
                <w:sz w:val="16"/>
                <w:szCs w:val="16"/>
                <w:lang w:eastAsia="en-GB"/>
              </w:rPr>
            </w:pPr>
            <w:r w:rsidRPr="00262D75">
              <w:rPr>
                <w:rFonts w:cs="Calibri"/>
                <w:sz w:val="16"/>
                <w:szCs w:val="16"/>
                <w:lang w:eastAsia="en-GB"/>
              </w:rPr>
              <w:t>3 975.00</w:t>
            </w:r>
          </w:p>
        </w:tc>
        <w:tc>
          <w:tcPr>
            <w:tcW w:w="1140" w:type="dxa"/>
            <w:tcBorders>
              <w:top w:val="nil"/>
              <w:left w:val="nil"/>
              <w:bottom w:val="single" w:sz="4" w:space="0" w:color="auto"/>
              <w:right w:val="single" w:sz="4" w:space="0" w:color="auto"/>
            </w:tcBorders>
            <w:shd w:val="clear" w:color="000000" w:fill="FFFFFF"/>
            <w:hideMark/>
          </w:tcPr>
          <w:p w14:paraId="245A5140" w14:textId="77777777" w:rsidR="005D6217" w:rsidRPr="00262D75" w:rsidRDefault="005D6217" w:rsidP="008317F6">
            <w:pPr>
              <w:overflowPunct/>
              <w:autoSpaceDE/>
              <w:autoSpaceDN/>
              <w:adjustRightInd/>
              <w:spacing w:before="0"/>
              <w:jc w:val="right"/>
              <w:textAlignment w:val="auto"/>
              <w:rPr>
                <w:rFonts w:cs="Calibri"/>
                <w:sz w:val="16"/>
                <w:szCs w:val="16"/>
                <w:lang w:eastAsia="en-GB"/>
              </w:rPr>
            </w:pPr>
            <w:r w:rsidRPr="00262D75">
              <w:rPr>
                <w:rFonts w:cs="Calibri"/>
                <w:sz w:val="16"/>
                <w:szCs w:val="16"/>
                <w:lang w:eastAsia="en-GB"/>
              </w:rPr>
              <w:t>2 992.55</w:t>
            </w:r>
          </w:p>
        </w:tc>
        <w:tc>
          <w:tcPr>
            <w:tcW w:w="1220" w:type="dxa"/>
            <w:tcBorders>
              <w:top w:val="nil"/>
              <w:left w:val="nil"/>
              <w:bottom w:val="single" w:sz="4" w:space="0" w:color="auto"/>
              <w:right w:val="single" w:sz="4" w:space="0" w:color="auto"/>
            </w:tcBorders>
            <w:shd w:val="clear" w:color="000000" w:fill="FFFFFF"/>
            <w:hideMark/>
          </w:tcPr>
          <w:p w14:paraId="37EBBCE6" w14:textId="77777777" w:rsidR="005D6217" w:rsidRPr="00262D75" w:rsidRDefault="005D6217" w:rsidP="008317F6">
            <w:pPr>
              <w:overflowPunct/>
              <w:autoSpaceDE/>
              <w:autoSpaceDN/>
              <w:adjustRightInd/>
              <w:spacing w:before="0"/>
              <w:jc w:val="right"/>
              <w:textAlignment w:val="auto"/>
              <w:rPr>
                <w:rFonts w:cs="Calibri"/>
                <w:sz w:val="16"/>
                <w:szCs w:val="16"/>
                <w:lang w:eastAsia="en-GB"/>
              </w:rPr>
            </w:pPr>
            <w:r w:rsidRPr="00262D75">
              <w:rPr>
                <w:rFonts w:cs="Calibri"/>
                <w:sz w:val="16"/>
                <w:szCs w:val="16"/>
                <w:lang w:eastAsia="en-GB"/>
              </w:rPr>
              <w:t>6 967.55</w:t>
            </w:r>
          </w:p>
        </w:tc>
      </w:tr>
      <w:tr w:rsidR="005D6217" w:rsidRPr="00262D75" w14:paraId="73023086" w14:textId="77777777" w:rsidTr="008317F6">
        <w:trPr>
          <w:trHeight w:val="288"/>
        </w:trPr>
        <w:tc>
          <w:tcPr>
            <w:tcW w:w="1240" w:type="dxa"/>
            <w:tcBorders>
              <w:top w:val="nil"/>
              <w:left w:val="single" w:sz="4" w:space="0" w:color="auto"/>
              <w:bottom w:val="single" w:sz="4" w:space="0" w:color="auto"/>
              <w:right w:val="single" w:sz="4" w:space="0" w:color="auto"/>
            </w:tcBorders>
            <w:shd w:val="clear" w:color="000000" w:fill="FFFFFF"/>
            <w:hideMark/>
          </w:tcPr>
          <w:p w14:paraId="334CAA5F" w14:textId="77777777" w:rsidR="005D6217" w:rsidRPr="00262D75" w:rsidRDefault="005D6217" w:rsidP="008317F6">
            <w:pPr>
              <w:overflowPunct/>
              <w:autoSpaceDE/>
              <w:autoSpaceDN/>
              <w:adjustRightInd/>
              <w:spacing w:before="0"/>
              <w:textAlignment w:val="auto"/>
              <w:rPr>
                <w:rFonts w:cs="Calibri"/>
                <w:sz w:val="16"/>
                <w:szCs w:val="16"/>
                <w:lang w:eastAsia="en-GB"/>
              </w:rPr>
            </w:pPr>
            <w:proofErr w:type="spellStart"/>
            <w:r w:rsidRPr="00262D75">
              <w:rPr>
                <w:rFonts w:cs="Calibri"/>
                <w:sz w:val="16"/>
                <w:szCs w:val="16"/>
                <w:lang w:eastAsia="en-GB"/>
              </w:rPr>
              <w:t>英国</w:t>
            </w:r>
            <w:proofErr w:type="spellEnd"/>
          </w:p>
        </w:tc>
        <w:tc>
          <w:tcPr>
            <w:tcW w:w="4140" w:type="dxa"/>
            <w:tcBorders>
              <w:top w:val="nil"/>
              <w:left w:val="nil"/>
              <w:bottom w:val="single" w:sz="4" w:space="0" w:color="auto"/>
              <w:right w:val="single" w:sz="4" w:space="0" w:color="auto"/>
            </w:tcBorders>
            <w:shd w:val="clear" w:color="000000" w:fill="FFFFFF"/>
            <w:hideMark/>
          </w:tcPr>
          <w:p w14:paraId="1F30C03A" w14:textId="77777777" w:rsidR="005D6217" w:rsidRPr="00262D75" w:rsidRDefault="005D6217" w:rsidP="008317F6">
            <w:pPr>
              <w:overflowPunct/>
              <w:autoSpaceDE/>
              <w:autoSpaceDN/>
              <w:adjustRightInd/>
              <w:spacing w:before="0"/>
              <w:textAlignment w:val="auto"/>
              <w:rPr>
                <w:rFonts w:cs="Calibri"/>
                <w:sz w:val="16"/>
                <w:szCs w:val="16"/>
                <w:lang w:eastAsia="en-GB"/>
              </w:rPr>
            </w:pPr>
            <w:r w:rsidRPr="00262D75">
              <w:rPr>
                <w:rFonts w:cs="Calibri"/>
                <w:sz w:val="16"/>
                <w:szCs w:val="16"/>
                <w:lang w:eastAsia="en-GB"/>
              </w:rPr>
              <w:t>KRE Corporate Recovery LLP (former ICO Satellite Limited</w:t>
            </w:r>
            <w:proofErr w:type="gramStart"/>
            <w:r w:rsidRPr="00262D75">
              <w:rPr>
                <w:rFonts w:cs="Calibri"/>
                <w:sz w:val="16"/>
                <w:szCs w:val="16"/>
                <w:lang w:eastAsia="en-GB"/>
              </w:rPr>
              <w:t>),</w:t>
            </w:r>
            <w:proofErr w:type="spellStart"/>
            <w:r w:rsidRPr="00262D75">
              <w:rPr>
                <w:rFonts w:cs="Calibri" w:hint="eastAsia"/>
                <w:sz w:val="16"/>
                <w:szCs w:val="16"/>
                <w:lang w:eastAsia="en-GB"/>
              </w:rPr>
              <w:t>伯克</w:t>
            </w:r>
            <w:proofErr w:type="spellEnd"/>
            <w:proofErr w:type="gramEnd"/>
          </w:p>
        </w:tc>
        <w:tc>
          <w:tcPr>
            <w:tcW w:w="960" w:type="dxa"/>
            <w:tcBorders>
              <w:top w:val="nil"/>
              <w:left w:val="nil"/>
              <w:bottom w:val="single" w:sz="4" w:space="0" w:color="auto"/>
              <w:right w:val="single" w:sz="4" w:space="0" w:color="auto"/>
            </w:tcBorders>
            <w:shd w:val="clear" w:color="000000" w:fill="FFFFFF"/>
            <w:hideMark/>
          </w:tcPr>
          <w:p w14:paraId="2C4B3003" w14:textId="77777777" w:rsidR="005D6217" w:rsidRPr="00262D75" w:rsidRDefault="005D6217" w:rsidP="008317F6">
            <w:pPr>
              <w:overflowPunct/>
              <w:autoSpaceDE/>
              <w:autoSpaceDN/>
              <w:adjustRightInd/>
              <w:spacing w:before="0"/>
              <w:jc w:val="center"/>
              <w:textAlignment w:val="auto"/>
              <w:rPr>
                <w:rFonts w:cs="Calibri"/>
                <w:sz w:val="16"/>
                <w:szCs w:val="16"/>
                <w:lang w:eastAsia="en-GB"/>
              </w:rPr>
            </w:pPr>
            <w:r w:rsidRPr="00262D75">
              <w:rPr>
                <w:rFonts w:cs="Calibri"/>
                <w:sz w:val="16"/>
                <w:szCs w:val="16"/>
                <w:lang w:eastAsia="en-GB"/>
              </w:rPr>
              <w:t>2012-2013</w:t>
            </w:r>
          </w:p>
        </w:tc>
        <w:tc>
          <w:tcPr>
            <w:tcW w:w="1120" w:type="dxa"/>
            <w:tcBorders>
              <w:top w:val="nil"/>
              <w:left w:val="nil"/>
              <w:bottom w:val="single" w:sz="4" w:space="0" w:color="auto"/>
              <w:right w:val="single" w:sz="4" w:space="0" w:color="auto"/>
            </w:tcBorders>
            <w:shd w:val="clear" w:color="000000" w:fill="FFFFFF"/>
            <w:hideMark/>
          </w:tcPr>
          <w:p w14:paraId="5B7DACBE" w14:textId="77777777" w:rsidR="005D6217" w:rsidRPr="00262D75" w:rsidRDefault="005D6217" w:rsidP="008317F6">
            <w:pPr>
              <w:overflowPunct/>
              <w:autoSpaceDE/>
              <w:autoSpaceDN/>
              <w:adjustRightInd/>
              <w:spacing w:before="0"/>
              <w:jc w:val="right"/>
              <w:textAlignment w:val="auto"/>
              <w:rPr>
                <w:rFonts w:cs="Calibri"/>
                <w:sz w:val="16"/>
                <w:szCs w:val="16"/>
                <w:lang w:eastAsia="en-GB"/>
              </w:rPr>
            </w:pPr>
            <w:r w:rsidRPr="00262D75">
              <w:rPr>
                <w:rFonts w:cs="Calibri"/>
                <w:sz w:val="16"/>
                <w:szCs w:val="16"/>
                <w:lang w:eastAsia="en-GB"/>
              </w:rPr>
              <w:t>24 733.20</w:t>
            </w:r>
          </w:p>
        </w:tc>
        <w:tc>
          <w:tcPr>
            <w:tcW w:w="1140" w:type="dxa"/>
            <w:tcBorders>
              <w:top w:val="nil"/>
              <w:left w:val="nil"/>
              <w:bottom w:val="single" w:sz="4" w:space="0" w:color="auto"/>
              <w:right w:val="single" w:sz="4" w:space="0" w:color="auto"/>
            </w:tcBorders>
            <w:shd w:val="clear" w:color="000000" w:fill="FFFFFF"/>
            <w:hideMark/>
          </w:tcPr>
          <w:p w14:paraId="7F58E410" w14:textId="77777777" w:rsidR="005D6217" w:rsidRPr="00262D75" w:rsidRDefault="005D6217" w:rsidP="008317F6">
            <w:pPr>
              <w:overflowPunct/>
              <w:autoSpaceDE/>
              <w:autoSpaceDN/>
              <w:adjustRightInd/>
              <w:spacing w:before="0"/>
              <w:jc w:val="right"/>
              <w:textAlignment w:val="auto"/>
              <w:rPr>
                <w:rFonts w:cs="Calibri"/>
                <w:sz w:val="16"/>
                <w:szCs w:val="16"/>
                <w:lang w:eastAsia="en-GB"/>
              </w:rPr>
            </w:pPr>
            <w:r w:rsidRPr="00262D75">
              <w:rPr>
                <w:rFonts w:cs="Calibri"/>
                <w:sz w:val="16"/>
                <w:szCs w:val="16"/>
                <w:lang w:eastAsia="en-GB"/>
              </w:rPr>
              <w:t>2 082.30</w:t>
            </w:r>
          </w:p>
        </w:tc>
        <w:tc>
          <w:tcPr>
            <w:tcW w:w="1220" w:type="dxa"/>
            <w:tcBorders>
              <w:top w:val="nil"/>
              <w:left w:val="nil"/>
              <w:bottom w:val="single" w:sz="4" w:space="0" w:color="auto"/>
              <w:right w:val="single" w:sz="4" w:space="0" w:color="auto"/>
            </w:tcBorders>
            <w:shd w:val="clear" w:color="000000" w:fill="FFFFFF"/>
            <w:hideMark/>
          </w:tcPr>
          <w:p w14:paraId="1032415C" w14:textId="77777777" w:rsidR="005D6217" w:rsidRPr="00262D75" w:rsidRDefault="005D6217" w:rsidP="008317F6">
            <w:pPr>
              <w:overflowPunct/>
              <w:autoSpaceDE/>
              <w:autoSpaceDN/>
              <w:adjustRightInd/>
              <w:spacing w:before="0"/>
              <w:jc w:val="right"/>
              <w:textAlignment w:val="auto"/>
              <w:rPr>
                <w:rFonts w:cs="Calibri"/>
                <w:sz w:val="16"/>
                <w:szCs w:val="16"/>
                <w:lang w:eastAsia="en-GB"/>
              </w:rPr>
            </w:pPr>
            <w:r w:rsidRPr="00262D75">
              <w:rPr>
                <w:rFonts w:cs="Calibri"/>
                <w:sz w:val="16"/>
                <w:szCs w:val="16"/>
                <w:lang w:eastAsia="en-GB"/>
              </w:rPr>
              <w:t>26 815.50</w:t>
            </w:r>
          </w:p>
        </w:tc>
      </w:tr>
      <w:tr w:rsidR="005D6217" w:rsidRPr="00262D75" w14:paraId="4498460D" w14:textId="77777777" w:rsidTr="008317F6">
        <w:trPr>
          <w:trHeight w:val="288"/>
        </w:trPr>
        <w:tc>
          <w:tcPr>
            <w:tcW w:w="1240" w:type="dxa"/>
            <w:tcBorders>
              <w:top w:val="nil"/>
              <w:left w:val="single" w:sz="4" w:space="0" w:color="auto"/>
              <w:bottom w:val="single" w:sz="4" w:space="0" w:color="auto"/>
              <w:right w:val="single" w:sz="4" w:space="0" w:color="auto"/>
            </w:tcBorders>
            <w:shd w:val="clear" w:color="000000" w:fill="FFFFFF"/>
            <w:hideMark/>
          </w:tcPr>
          <w:p w14:paraId="360C772C" w14:textId="77777777" w:rsidR="005D6217" w:rsidRPr="00262D75" w:rsidRDefault="005D6217" w:rsidP="008317F6">
            <w:pPr>
              <w:overflowPunct/>
              <w:autoSpaceDE/>
              <w:autoSpaceDN/>
              <w:adjustRightInd/>
              <w:spacing w:before="0"/>
              <w:textAlignment w:val="auto"/>
              <w:rPr>
                <w:rFonts w:cs="Calibri"/>
                <w:sz w:val="16"/>
                <w:szCs w:val="16"/>
                <w:lang w:eastAsia="en-GB"/>
              </w:rPr>
            </w:pPr>
            <w:proofErr w:type="spellStart"/>
            <w:r w:rsidRPr="00262D75">
              <w:rPr>
                <w:rFonts w:cs="Calibri"/>
                <w:sz w:val="16"/>
                <w:szCs w:val="16"/>
                <w:lang w:eastAsia="en-GB"/>
              </w:rPr>
              <w:t>美国</w:t>
            </w:r>
            <w:proofErr w:type="spellEnd"/>
          </w:p>
        </w:tc>
        <w:tc>
          <w:tcPr>
            <w:tcW w:w="4140" w:type="dxa"/>
            <w:tcBorders>
              <w:top w:val="nil"/>
              <w:left w:val="nil"/>
              <w:bottom w:val="single" w:sz="4" w:space="0" w:color="auto"/>
              <w:right w:val="single" w:sz="4" w:space="0" w:color="auto"/>
            </w:tcBorders>
            <w:shd w:val="clear" w:color="000000" w:fill="FFFFFF"/>
            <w:hideMark/>
          </w:tcPr>
          <w:p w14:paraId="17449B71" w14:textId="77777777" w:rsidR="005D6217" w:rsidRPr="00262D75" w:rsidRDefault="005D6217" w:rsidP="008317F6">
            <w:pPr>
              <w:overflowPunct/>
              <w:autoSpaceDE/>
              <w:autoSpaceDN/>
              <w:adjustRightInd/>
              <w:spacing w:before="0"/>
              <w:jc w:val="both"/>
              <w:textAlignment w:val="auto"/>
              <w:rPr>
                <w:rFonts w:cs="Calibri"/>
                <w:sz w:val="16"/>
                <w:szCs w:val="16"/>
                <w:lang w:eastAsia="en-GB"/>
              </w:rPr>
            </w:pPr>
            <w:proofErr w:type="spellStart"/>
            <w:r w:rsidRPr="00262D75">
              <w:rPr>
                <w:rFonts w:cs="Calibri"/>
                <w:sz w:val="16"/>
                <w:szCs w:val="16"/>
                <w:lang w:eastAsia="en-GB"/>
              </w:rPr>
              <w:t>Animatele</w:t>
            </w:r>
            <w:proofErr w:type="spellEnd"/>
            <w:r w:rsidRPr="00262D75">
              <w:rPr>
                <w:rFonts w:cs="Calibri"/>
                <w:sz w:val="16"/>
                <w:szCs w:val="16"/>
                <w:lang w:eastAsia="en-GB"/>
              </w:rPr>
              <w:t xml:space="preserve"> Inc.</w:t>
            </w:r>
            <w:r w:rsidRPr="00262D75">
              <w:rPr>
                <w:rFonts w:cs="Calibri"/>
                <w:sz w:val="16"/>
                <w:szCs w:val="16"/>
                <w:lang w:eastAsia="en-GB"/>
              </w:rPr>
              <w:t>，</w:t>
            </w:r>
            <w:proofErr w:type="spellStart"/>
            <w:r w:rsidRPr="00262D75">
              <w:rPr>
                <w:rFonts w:cs="Calibri"/>
                <w:sz w:val="16"/>
                <w:szCs w:val="16"/>
                <w:lang w:eastAsia="en-GB"/>
              </w:rPr>
              <w:t>纽约</w:t>
            </w:r>
            <w:proofErr w:type="spellEnd"/>
          </w:p>
        </w:tc>
        <w:tc>
          <w:tcPr>
            <w:tcW w:w="960" w:type="dxa"/>
            <w:tcBorders>
              <w:top w:val="nil"/>
              <w:left w:val="nil"/>
              <w:bottom w:val="single" w:sz="4" w:space="0" w:color="auto"/>
              <w:right w:val="single" w:sz="4" w:space="0" w:color="auto"/>
            </w:tcBorders>
            <w:shd w:val="clear" w:color="000000" w:fill="FFFFFF"/>
            <w:noWrap/>
            <w:hideMark/>
          </w:tcPr>
          <w:p w14:paraId="3E0C0A54" w14:textId="77777777" w:rsidR="005D6217" w:rsidRPr="00262D75" w:rsidRDefault="005D6217" w:rsidP="008317F6">
            <w:pPr>
              <w:overflowPunct/>
              <w:autoSpaceDE/>
              <w:autoSpaceDN/>
              <w:adjustRightInd/>
              <w:spacing w:before="0"/>
              <w:jc w:val="center"/>
              <w:textAlignment w:val="auto"/>
              <w:rPr>
                <w:rFonts w:cs="Calibri"/>
                <w:sz w:val="16"/>
                <w:szCs w:val="16"/>
                <w:lang w:eastAsia="en-GB"/>
              </w:rPr>
            </w:pPr>
            <w:r w:rsidRPr="00262D75">
              <w:rPr>
                <w:rFonts w:cs="Calibri"/>
                <w:sz w:val="16"/>
                <w:szCs w:val="16"/>
                <w:lang w:eastAsia="en-GB"/>
              </w:rPr>
              <w:t>2011</w:t>
            </w:r>
          </w:p>
        </w:tc>
        <w:tc>
          <w:tcPr>
            <w:tcW w:w="1120" w:type="dxa"/>
            <w:tcBorders>
              <w:top w:val="nil"/>
              <w:left w:val="nil"/>
              <w:bottom w:val="single" w:sz="4" w:space="0" w:color="auto"/>
              <w:right w:val="single" w:sz="4" w:space="0" w:color="auto"/>
            </w:tcBorders>
            <w:shd w:val="clear" w:color="000000" w:fill="FFFFFF"/>
            <w:hideMark/>
          </w:tcPr>
          <w:p w14:paraId="6EF50EE8" w14:textId="77777777" w:rsidR="005D6217" w:rsidRPr="00262D75" w:rsidRDefault="005D6217" w:rsidP="008317F6">
            <w:pPr>
              <w:overflowPunct/>
              <w:autoSpaceDE/>
              <w:autoSpaceDN/>
              <w:adjustRightInd/>
              <w:spacing w:before="0"/>
              <w:jc w:val="right"/>
              <w:textAlignment w:val="auto"/>
              <w:rPr>
                <w:rFonts w:cs="Calibri"/>
                <w:sz w:val="16"/>
                <w:szCs w:val="16"/>
                <w:lang w:eastAsia="en-GB"/>
              </w:rPr>
            </w:pPr>
            <w:r w:rsidRPr="00262D75">
              <w:rPr>
                <w:rFonts w:cs="Calibri"/>
                <w:sz w:val="16"/>
                <w:szCs w:val="16"/>
                <w:lang w:eastAsia="en-GB"/>
              </w:rPr>
              <w:t>10 600.00</w:t>
            </w:r>
          </w:p>
        </w:tc>
        <w:tc>
          <w:tcPr>
            <w:tcW w:w="1140" w:type="dxa"/>
            <w:tcBorders>
              <w:top w:val="nil"/>
              <w:left w:val="nil"/>
              <w:bottom w:val="single" w:sz="4" w:space="0" w:color="auto"/>
              <w:right w:val="single" w:sz="4" w:space="0" w:color="auto"/>
            </w:tcBorders>
            <w:shd w:val="clear" w:color="000000" w:fill="FFFFFF"/>
            <w:hideMark/>
          </w:tcPr>
          <w:p w14:paraId="4A49C4AE" w14:textId="77777777" w:rsidR="005D6217" w:rsidRPr="00262D75" w:rsidRDefault="005D6217" w:rsidP="008317F6">
            <w:pPr>
              <w:overflowPunct/>
              <w:autoSpaceDE/>
              <w:autoSpaceDN/>
              <w:adjustRightInd/>
              <w:spacing w:before="0"/>
              <w:jc w:val="right"/>
              <w:textAlignment w:val="auto"/>
              <w:rPr>
                <w:rFonts w:cs="Calibri"/>
                <w:sz w:val="16"/>
                <w:szCs w:val="16"/>
                <w:lang w:eastAsia="en-GB"/>
              </w:rPr>
            </w:pPr>
            <w:r w:rsidRPr="00262D75">
              <w:rPr>
                <w:rFonts w:cs="Calibri"/>
                <w:sz w:val="16"/>
                <w:szCs w:val="16"/>
                <w:lang w:eastAsia="en-GB"/>
              </w:rPr>
              <w:t>10 276.55</w:t>
            </w:r>
          </w:p>
        </w:tc>
        <w:tc>
          <w:tcPr>
            <w:tcW w:w="1220" w:type="dxa"/>
            <w:tcBorders>
              <w:top w:val="nil"/>
              <w:left w:val="nil"/>
              <w:bottom w:val="single" w:sz="4" w:space="0" w:color="auto"/>
              <w:right w:val="single" w:sz="4" w:space="0" w:color="auto"/>
            </w:tcBorders>
            <w:shd w:val="clear" w:color="000000" w:fill="FFFFFF"/>
            <w:hideMark/>
          </w:tcPr>
          <w:p w14:paraId="0B0B1E5B" w14:textId="77777777" w:rsidR="005D6217" w:rsidRPr="00262D75" w:rsidRDefault="005D6217" w:rsidP="008317F6">
            <w:pPr>
              <w:overflowPunct/>
              <w:autoSpaceDE/>
              <w:autoSpaceDN/>
              <w:adjustRightInd/>
              <w:spacing w:before="0"/>
              <w:jc w:val="right"/>
              <w:textAlignment w:val="auto"/>
              <w:rPr>
                <w:rFonts w:cs="Calibri"/>
                <w:sz w:val="16"/>
                <w:szCs w:val="16"/>
                <w:lang w:eastAsia="en-GB"/>
              </w:rPr>
            </w:pPr>
            <w:r w:rsidRPr="00262D75">
              <w:rPr>
                <w:rFonts w:cs="Calibri"/>
                <w:sz w:val="16"/>
                <w:szCs w:val="16"/>
                <w:lang w:eastAsia="en-GB"/>
              </w:rPr>
              <w:t>20 876.55</w:t>
            </w:r>
          </w:p>
        </w:tc>
      </w:tr>
      <w:tr w:rsidR="005D6217" w:rsidRPr="00262D75" w14:paraId="676234E0" w14:textId="77777777" w:rsidTr="008317F6">
        <w:trPr>
          <w:trHeight w:val="288"/>
        </w:trPr>
        <w:tc>
          <w:tcPr>
            <w:tcW w:w="1240" w:type="dxa"/>
            <w:tcBorders>
              <w:top w:val="nil"/>
              <w:left w:val="single" w:sz="4" w:space="0" w:color="auto"/>
              <w:bottom w:val="single" w:sz="4" w:space="0" w:color="auto"/>
              <w:right w:val="single" w:sz="4" w:space="0" w:color="auto"/>
            </w:tcBorders>
            <w:shd w:val="clear" w:color="000000" w:fill="FFFFFF"/>
            <w:hideMark/>
          </w:tcPr>
          <w:p w14:paraId="20C43505" w14:textId="77777777" w:rsidR="005D6217" w:rsidRPr="00262D75" w:rsidRDefault="005D6217" w:rsidP="008317F6">
            <w:pPr>
              <w:overflowPunct/>
              <w:autoSpaceDE/>
              <w:autoSpaceDN/>
              <w:adjustRightInd/>
              <w:spacing w:before="0"/>
              <w:textAlignment w:val="auto"/>
              <w:rPr>
                <w:rFonts w:cs="Calibri"/>
                <w:sz w:val="16"/>
                <w:szCs w:val="16"/>
                <w:lang w:eastAsia="en-GB"/>
              </w:rPr>
            </w:pPr>
            <w:proofErr w:type="spellStart"/>
            <w:r w:rsidRPr="00262D75">
              <w:rPr>
                <w:rFonts w:cs="Calibri"/>
                <w:sz w:val="16"/>
                <w:szCs w:val="16"/>
                <w:lang w:eastAsia="en-GB"/>
              </w:rPr>
              <w:t>美国</w:t>
            </w:r>
            <w:proofErr w:type="spellEnd"/>
          </w:p>
        </w:tc>
        <w:tc>
          <w:tcPr>
            <w:tcW w:w="4140" w:type="dxa"/>
            <w:tcBorders>
              <w:top w:val="nil"/>
              <w:left w:val="nil"/>
              <w:bottom w:val="single" w:sz="4" w:space="0" w:color="auto"/>
              <w:right w:val="single" w:sz="4" w:space="0" w:color="auto"/>
            </w:tcBorders>
            <w:shd w:val="clear" w:color="000000" w:fill="FFFFFF"/>
            <w:hideMark/>
          </w:tcPr>
          <w:p w14:paraId="2232C18E" w14:textId="77777777" w:rsidR="005D6217" w:rsidRPr="00262D75" w:rsidRDefault="005D6217" w:rsidP="008317F6">
            <w:pPr>
              <w:overflowPunct/>
              <w:autoSpaceDE/>
              <w:autoSpaceDN/>
              <w:adjustRightInd/>
              <w:spacing w:before="0"/>
              <w:jc w:val="both"/>
              <w:textAlignment w:val="auto"/>
              <w:rPr>
                <w:rFonts w:cs="Calibri"/>
                <w:sz w:val="16"/>
                <w:szCs w:val="16"/>
                <w:lang w:eastAsia="en-GB"/>
              </w:rPr>
            </w:pPr>
            <w:proofErr w:type="spellStart"/>
            <w:r w:rsidRPr="00262D75">
              <w:rPr>
                <w:rFonts w:cs="Calibri"/>
                <w:sz w:val="16"/>
                <w:szCs w:val="16"/>
                <w:lang w:eastAsia="en-GB"/>
              </w:rPr>
              <w:t>AOL</w:t>
            </w:r>
            <w:r w:rsidRPr="00262D75">
              <w:rPr>
                <w:rFonts w:cs="Calibri"/>
                <w:sz w:val="16"/>
                <w:szCs w:val="16"/>
                <w:lang w:eastAsia="en-GB"/>
              </w:rPr>
              <w:t>，纽约</w:t>
            </w:r>
            <w:proofErr w:type="spellEnd"/>
          </w:p>
        </w:tc>
        <w:tc>
          <w:tcPr>
            <w:tcW w:w="960" w:type="dxa"/>
            <w:tcBorders>
              <w:top w:val="nil"/>
              <w:left w:val="nil"/>
              <w:bottom w:val="single" w:sz="4" w:space="0" w:color="auto"/>
              <w:right w:val="single" w:sz="4" w:space="0" w:color="auto"/>
            </w:tcBorders>
            <w:shd w:val="clear" w:color="000000" w:fill="FFFFFF"/>
            <w:noWrap/>
            <w:hideMark/>
          </w:tcPr>
          <w:p w14:paraId="10383C08" w14:textId="77777777" w:rsidR="005D6217" w:rsidRPr="00262D75" w:rsidRDefault="005D6217" w:rsidP="008317F6">
            <w:pPr>
              <w:overflowPunct/>
              <w:autoSpaceDE/>
              <w:autoSpaceDN/>
              <w:adjustRightInd/>
              <w:spacing w:before="0"/>
              <w:jc w:val="center"/>
              <w:textAlignment w:val="auto"/>
              <w:rPr>
                <w:rFonts w:cs="Calibri"/>
                <w:sz w:val="16"/>
                <w:szCs w:val="16"/>
                <w:lang w:eastAsia="en-GB"/>
              </w:rPr>
            </w:pPr>
            <w:r w:rsidRPr="00262D75">
              <w:rPr>
                <w:rFonts w:cs="Calibri"/>
                <w:sz w:val="16"/>
                <w:szCs w:val="16"/>
                <w:lang w:eastAsia="en-GB"/>
              </w:rPr>
              <w:t>2002-2003</w:t>
            </w:r>
          </w:p>
        </w:tc>
        <w:tc>
          <w:tcPr>
            <w:tcW w:w="1120" w:type="dxa"/>
            <w:tcBorders>
              <w:top w:val="nil"/>
              <w:left w:val="nil"/>
              <w:bottom w:val="single" w:sz="4" w:space="0" w:color="auto"/>
              <w:right w:val="single" w:sz="4" w:space="0" w:color="auto"/>
            </w:tcBorders>
            <w:shd w:val="clear" w:color="000000" w:fill="FFFFFF"/>
            <w:hideMark/>
          </w:tcPr>
          <w:p w14:paraId="5863B168" w14:textId="77777777" w:rsidR="005D6217" w:rsidRPr="00262D75" w:rsidRDefault="005D6217" w:rsidP="008317F6">
            <w:pPr>
              <w:overflowPunct/>
              <w:autoSpaceDE/>
              <w:autoSpaceDN/>
              <w:adjustRightInd/>
              <w:spacing w:before="0"/>
              <w:jc w:val="right"/>
              <w:textAlignment w:val="auto"/>
              <w:rPr>
                <w:rFonts w:cs="Calibri"/>
                <w:sz w:val="16"/>
                <w:szCs w:val="16"/>
                <w:lang w:eastAsia="en-GB"/>
              </w:rPr>
            </w:pPr>
            <w:r w:rsidRPr="00262D75">
              <w:rPr>
                <w:rFonts w:cs="Calibri"/>
                <w:sz w:val="16"/>
                <w:szCs w:val="16"/>
                <w:lang w:eastAsia="en-GB"/>
              </w:rPr>
              <w:t>78 750.00</w:t>
            </w:r>
          </w:p>
        </w:tc>
        <w:tc>
          <w:tcPr>
            <w:tcW w:w="1140" w:type="dxa"/>
            <w:tcBorders>
              <w:top w:val="nil"/>
              <w:left w:val="nil"/>
              <w:bottom w:val="single" w:sz="4" w:space="0" w:color="auto"/>
              <w:right w:val="single" w:sz="4" w:space="0" w:color="auto"/>
            </w:tcBorders>
            <w:shd w:val="clear" w:color="000000" w:fill="FFFFFF"/>
            <w:hideMark/>
          </w:tcPr>
          <w:p w14:paraId="0399CCF5" w14:textId="77777777" w:rsidR="005D6217" w:rsidRPr="00262D75" w:rsidRDefault="005D6217" w:rsidP="008317F6">
            <w:pPr>
              <w:overflowPunct/>
              <w:autoSpaceDE/>
              <w:autoSpaceDN/>
              <w:adjustRightInd/>
              <w:spacing w:before="0"/>
              <w:jc w:val="right"/>
              <w:textAlignment w:val="auto"/>
              <w:rPr>
                <w:rFonts w:cs="Calibri"/>
                <w:sz w:val="16"/>
                <w:szCs w:val="16"/>
                <w:lang w:eastAsia="en-GB"/>
              </w:rPr>
            </w:pPr>
            <w:r w:rsidRPr="00262D75">
              <w:rPr>
                <w:rFonts w:cs="Calibri"/>
                <w:sz w:val="16"/>
                <w:szCs w:val="16"/>
                <w:lang w:eastAsia="en-GB"/>
              </w:rPr>
              <w:t>175 431.40</w:t>
            </w:r>
          </w:p>
        </w:tc>
        <w:tc>
          <w:tcPr>
            <w:tcW w:w="1220" w:type="dxa"/>
            <w:tcBorders>
              <w:top w:val="nil"/>
              <w:left w:val="nil"/>
              <w:bottom w:val="single" w:sz="4" w:space="0" w:color="auto"/>
              <w:right w:val="single" w:sz="4" w:space="0" w:color="auto"/>
            </w:tcBorders>
            <w:shd w:val="clear" w:color="000000" w:fill="FFFFFF"/>
            <w:hideMark/>
          </w:tcPr>
          <w:p w14:paraId="3E58953E" w14:textId="77777777" w:rsidR="005D6217" w:rsidRPr="00262D75" w:rsidRDefault="005D6217" w:rsidP="008317F6">
            <w:pPr>
              <w:overflowPunct/>
              <w:autoSpaceDE/>
              <w:autoSpaceDN/>
              <w:adjustRightInd/>
              <w:spacing w:before="0"/>
              <w:jc w:val="right"/>
              <w:textAlignment w:val="auto"/>
              <w:rPr>
                <w:rFonts w:cs="Calibri"/>
                <w:sz w:val="16"/>
                <w:szCs w:val="16"/>
                <w:lang w:eastAsia="en-GB"/>
              </w:rPr>
            </w:pPr>
            <w:r w:rsidRPr="00262D75">
              <w:rPr>
                <w:rFonts w:cs="Calibri"/>
                <w:sz w:val="16"/>
                <w:szCs w:val="16"/>
                <w:lang w:eastAsia="en-GB"/>
              </w:rPr>
              <w:t>254 181.40</w:t>
            </w:r>
          </w:p>
        </w:tc>
      </w:tr>
      <w:tr w:rsidR="005D6217" w:rsidRPr="00262D75" w14:paraId="3A74B5B2" w14:textId="77777777" w:rsidTr="008317F6">
        <w:trPr>
          <w:trHeight w:val="288"/>
        </w:trPr>
        <w:tc>
          <w:tcPr>
            <w:tcW w:w="1240" w:type="dxa"/>
            <w:tcBorders>
              <w:top w:val="nil"/>
              <w:left w:val="single" w:sz="4" w:space="0" w:color="auto"/>
              <w:bottom w:val="single" w:sz="4" w:space="0" w:color="auto"/>
              <w:right w:val="single" w:sz="4" w:space="0" w:color="auto"/>
            </w:tcBorders>
            <w:shd w:val="clear" w:color="000000" w:fill="FFFFFF"/>
            <w:hideMark/>
          </w:tcPr>
          <w:p w14:paraId="3D936EE9" w14:textId="77777777" w:rsidR="005D6217" w:rsidRPr="00262D75" w:rsidRDefault="005D6217" w:rsidP="008317F6">
            <w:pPr>
              <w:overflowPunct/>
              <w:autoSpaceDE/>
              <w:autoSpaceDN/>
              <w:adjustRightInd/>
              <w:spacing w:before="0"/>
              <w:textAlignment w:val="auto"/>
              <w:rPr>
                <w:rFonts w:cs="Calibri"/>
                <w:sz w:val="16"/>
                <w:szCs w:val="16"/>
                <w:lang w:eastAsia="en-GB"/>
              </w:rPr>
            </w:pPr>
            <w:proofErr w:type="spellStart"/>
            <w:r w:rsidRPr="00262D75">
              <w:rPr>
                <w:rFonts w:cs="Calibri"/>
                <w:sz w:val="16"/>
                <w:szCs w:val="16"/>
                <w:lang w:eastAsia="en-GB"/>
              </w:rPr>
              <w:t>美国</w:t>
            </w:r>
            <w:proofErr w:type="spellEnd"/>
          </w:p>
        </w:tc>
        <w:tc>
          <w:tcPr>
            <w:tcW w:w="4140" w:type="dxa"/>
            <w:tcBorders>
              <w:top w:val="nil"/>
              <w:left w:val="nil"/>
              <w:bottom w:val="single" w:sz="4" w:space="0" w:color="auto"/>
              <w:right w:val="single" w:sz="4" w:space="0" w:color="auto"/>
            </w:tcBorders>
            <w:shd w:val="clear" w:color="000000" w:fill="FFFFFF"/>
            <w:hideMark/>
          </w:tcPr>
          <w:p w14:paraId="5C12ABF2" w14:textId="77777777" w:rsidR="005D6217" w:rsidRPr="00262D75" w:rsidRDefault="005D6217" w:rsidP="008317F6">
            <w:pPr>
              <w:overflowPunct/>
              <w:autoSpaceDE/>
              <w:autoSpaceDN/>
              <w:adjustRightInd/>
              <w:spacing w:before="0"/>
              <w:jc w:val="both"/>
              <w:textAlignment w:val="auto"/>
              <w:rPr>
                <w:rFonts w:cs="Calibri"/>
                <w:sz w:val="16"/>
                <w:szCs w:val="16"/>
                <w:lang w:eastAsia="en-GB"/>
              </w:rPr>
            </w:pPr>
            <w:r w:rsidRPr="00262D75">
              <w:rPr>
                <w:rFonts w:cs="Calibri"/>
                <w:sz w:val="16"/>
                <w:szCs w:val="16"/>
                <w:lang w:eastAsia="en-GB"/>
              </w:rPr>
              <w:t xml:space="preserve">Compuware </w:t>
            </w:r>
            <w:proofErr w:type="spellStart"/>
            <w:r w:rsidRPr="00262D75">
              <w:rPr>
                <w:rFonts w:cs="Calibri"/>
                <w:sz w:val="16"/>
                <w:szCs w:val="16"/>
                <w:lang w:eastAsia="en-GB"/>
              </w:rPr>
              <w:t>Corporation</w:t>
            </w:r>
            <w:r w:rsidRPr="00262D75">
              <w:rPr>
                <w:rFonts w:cs="Calibri"/>
                <w:sz w:val="16"/>
                <w:szCs w:val="16"/>
                <w:lang w:eastAsia="en-GB"/>
              </w:rPr>
              <w:t>，底特律</w:t>
            </w:r>
            <w:proofErr w:type="spellEnd"/>
          </w:p>
        </w:tc>
        <w:tc>
          <w:tcPr>
            <w:tcW w:w="960" w:type="dxa"/>
            <w:tcBorders>
              <w:top w:val="nil"/>
              <w:left w:val="nil"/>
              <w:bottom w:val="single" w:sz="4" w:space="0" w:color="auto"/>
              <w:right w:val="single" w:sz="4" w:space="0" w:color="auto"/>
            </w:tcBorders>
            <w:shd w:val="clear" w:color="000000" w:fill="FFFFFF"/>
            <w:noWrap/>
            <w:hideMark/>
          </w:tcPr>
          <w:p w14:paraId="535B51CF" w14:textId="77777777" w:rsidR="005D6217" w:rsidRPr="00262D75" w:rsidRDefault="005D6217" w:rsidP="008317F6">
            <w:pPr>
              <w:overflowPunct/>
              <w:autoSpaceDE/>
              <w:autoSpaceDN/>
              <w:adjustRightInd/>
              <w:spacing w:before="0"/>
              <w:jc w:val="center"/>
              <w:textAlignment w:val="auto"/>
              <w:rPr>
                <w:rFonts w:cs="Calibri"/>
                <w:sz w:val="16"/>
                <w:szCs w:val="16"/>
                <w:lang w:eastAsia="en-GB"/>
              </w:rPr>
            </w:pPr>
            <w:r w:rsidRPr="00262D75">
              <w:rPr>
                <w:rFonts w:cs="Calibri"/>
                <w:sz w:val="16"/>
                <w:szCs w:val="16"/>
                <w:lang w:eastAsia="en-GB"/>
              </w:rPr>
              <w:t>2009-2010</w:t>
            </w:r>
          </w:p>
        </w:tc>
        <w:tc>
          <w:tcPr>
            <w:tcW w:w="1120" w:type="dxa"/>
            <w:tcBorders>
              <w:top w:val="nil"/>
              <w:left w:val="nil"/>
              <w:bottom w:val="single" w:sz="4" w:space="0" w:color="auto"/>
              <w:right w:val="single" w:sz="4" w:space="0" w:color="auto"/>
            </w:tcBorders>
            <w:shd w:val="clear" w:color="000000" w:fill="FFFFFF"/>
            <w:hideMark/>
          </w:tcPr>
          <w:p w14:paraId="715E4571" w14:textId="77777777" w:rsidR="005D6217" w:rsidRPr="00262D75" w:rsidRDefault="005D6217" w:rsidP="008317F6">
            <w:pPr>
              <w:overflowPunct/>
              <w:autoSpaceDE/>
              <w:autoSpaceDN/>
              <w:adjustRightInd/>
              <w:spacing w:before="0"/>
              <w:jc w:val="right"/>
              <w:textAlignment w:val="auto"/>
              <w:rPr>
                <w:rFonts w:cs="Calibri"/>
                <w:sz w:val="16"/>
                <w:szCs w:val="16"/>
                <w:lang w:eastAsia="en-GB"/>
              </w:rPr>
            </w:pPr>
            <w:r w:rsidRPr="00262D75">
              <w:rPr>
                <w:rFonts w:cs="Calibri"/>
                <w:sz w:val="16"/>
                <w:szCs w:val="16"/>
                <w:lang w:eastAsia="en-GB"/>
              </w:rPr>
              <w:t>7 949.70</w:t>
            </w:r>
          </w:p>
        </w:tc>
        <w:tc>
          <w:tcPr>
            <w:tcW w:w="1140" w:type="dxa"/>
            <w:tcBorders>
              <w:top w:val="nil"/>
              <w:left w:val="nil"/>
              <w:bottom w:val="single" w:sz="4" w:space="0" w:color="auto"/>
              <w:right w:val="single" w:sz="4" w:space="0" w:color="auto"/>
            </w:tcBorders>
            <w:shd w:val="clear" w:color="000000" w:fill="FFFFFF"/>
            <w:hideMark/>
          </w:tcPr>
          <w:p w14:paraId="489AF8AF" w14:textId="77777777" w:rsidR="005D6217" w:rsidRPr="00262D75" w:rsidRDefault="005D6217" w:rsidP="008317F6">
            <w:pPr>
              <w:overflowPunct/>
              <w:autoSpaceDE/>
              <w:autoSpaceDN/>
              <w:adjustRightInd/>
              <w:spacing w:before="0"/>
              <w:jc w:val="right"/>
              <w:textAlignment w:val="auto"/>
              <w:rPr>
                <w:rFonts w:cs="Calibri"/>
                <w:sz w:val="16"/>
                <w:szCs w:val="16"/>
                <w:lang w:eastAsia="en-GB"/>
              </w:rPr>
            </w:pPr>
            <w:r w:rsidRPr="00262D75">
              <w:rPr>
                <w:rFonts w:cs="Calibri"/>
                <w:sz w:val="16"/>
                <w:szCs w:val="16"/>
                <w:lang w:eastAsia="en-GB"/>
              </w:rPr>
              <w:t>8 826.10</w:t>
            </w:r>
          </w:p>
        </w:tc>
        <w:tc>
          <w:tcPr>
            <w:tcW w:w="1220" w:type="dxa"/>
            <w:tcBorders>
              <w:top w:val="nil"/>
              <w:left w:val="nil"/>
              <w:bottom w:val="single" w:sz="4" w:space="0" w:color="auto"/>
              <w:right w:val="single" w:sz="4" w:space="0" w:color="auto"/>
            </w:tcBorders>
            <w:shd w:val="clear" w:color="000000" w:fill="FFFFFF"/>
            <w:hideMark/>
          </w:tcPr>
          <w:p w14:paraId="7C433C7E" w14:textId="77777777" w:rsidR="005D6217" w:rsidRPr="00262D75" w:rsidRDefault="005D6217" w:rsidP="008317F6">
            <w:pPr>
              <w:overflowPunct/>
              <w:autoSpaceDE/>
              <w:autoSpaceDN/>
              <w:adjustRightInd/>
              <w:spacing w:before="0"/>
              <w:jc w:val="right"/>
              <w:textAlignment w:val="auto"/>
              <w:rPr>
                <w:rFonts w:cs="Calibri"/>
                <w:sz w:val="16"/>
                <w:szCs w:val="16"/>
                <w:lang w:eastAsia="en-GB"/>
              </w:rPr>
            </w:pPr>
            <w:r w:rsidRPr="00262D75">
              <w:rPr>
                <w:rFonts w:cs="Calibri"/>
                <w:sz w:val="16"/>
                <w:szCs w:val="16"/>
                <w:lang w:eastAsia="en-GB"/>
              </w:rPr>
              <w:t>16 775.80</w:t>
            </w:r>
          </w:p>
        </w:tc>
      </w:tr>
      <w:tr w:rsidR="005D6217" w:rsidRPr="00262D75" w14:paraId="493D6665" w14:textId="77777777" w:rsidTr="008317F6">
        <w:trPr>
          <w:trHeight w:val="288"/>
        </w:trPr>
        <w:tc>
          <w:tcPr>
            <w:tcW w:w="1240" w:type="dxa"/>
            <w:tcBorders>
              <w:top w:val="nil"/>
              <w:left w:val="single" w:sz="4" w:space="0" w:color="auto"/>
              <w:bottom w:val="single" w:sz="4" w:space="0" w:color="auto"/>
              <w:right w:val="single" w:sz="4" w:space="0" w:color="auto"/>
            </w:tcBorders>
            <w:shd w:val="clear" w:color="000000" w:fill="FFFFFF"/>
            <w:hideMark/>
          </w:tcPr>
          <w:p w14:paraId="2A6B3453" w14:textId="77777777" w:rsidR="005D6217" w:rsidRPr="00262D75" w:rsidRDefault="005D6217" w:rsidP="008317F6">
            <w:pPr>
              <w:overflowPunct/>
              <w:autoSpaceDE/>
              <w:autoSpaceDN/>
              <w:adjustRightInd/>
              <w:spacing w:before="0"/>
              <w:textAlignment w:val="auto"/>
              <w:rPr>
                <w:rFonts w:cs="Calibri"/>
                <w:sz w:val="16"/>
                <w:szCs w:val="16"/>
                <w:lang w:eastAsia="en-GB"/>
              </w:rPr>
            </w:pPr>
            <w:proofErr w:type="spellStart"/>
            <w:r w:rsidRPr="00262D75">
              <w:rPr>
                <w:rFonts w:cs="Calibri"/>
                <w:sz w:val="16"/>
                <w:szCs w:val="16"/>
                <w:lang w:eastAsia="en-GB"/>
              </w:rPr>
              <w:t>美国</w:t>
            </w:r>
            <w:proofErr w:type="spellEnd"/>
          </w:p>
        </w:tc>
        <w:tc>
          <w:tcPr>
            <w:tcW w:w="4140" w:type="dxa"/>
            <w:tcBorders>
              <w:top w:val="nil"/>
              <w:left w:val="nil"/>
              <w:bottom w:val="single" w:sz="4" w:space="0" w:color="auto"/>
              <w:right w:val="single" w:sz="4" w:space="0" w:color="auto"/>
            </w:tcBorders>
            <w:shd w:val="clear" w:color="000000" w:fill="FFFFFF"/>
            <w:hideMark/>
          </w:tcPr>
          <w:p w14:paraId="6DC312A4" w14:textId="77777777" w:rsidR="005D6217" w:rsidRPr="00262D75" w:rsidRDefault="005D6217" w:rsidP="008317F6">
            <w:pPr>
              <w:overflowPunct/>
              <w:autoSpaceDE/>
              <w:autoSpaceDN/>
              <w:adjustRightInd/>
              <w:spacing w:before="0"/>
              <w:jc w:val="both"/>
              <w:textAlignment w:val="auto"/>
              <w:rPr>
                <w:rFonts w:cs="Calibri"/>
                <w:sz w:val="16"/>
                <w:szCs w:val="16"/>
                <w:lang w:eastAsia="en-GB"/>
              </w:rPr>
            </w:pPr>
            <w:proofErr w:type="spellStart"/>
            <w:r w:rsidRPr="00262D75">
              <w:rPr>
                <w:rFonts w:cs="Calibri"/>
                <w:sz w:val="16"/>
                <w:szCs w:val="16"/>
                <w:lang w:eastAsia="en-GB"/>
              </w:rPr>
              <w:t>Covad</w:t>
            </w:r>
            <w:proofErr w:type="spellEnd"/>
            <w:r w:rsidRPr="00262D75">
              <w:rPr>
                <w:rFonts w:cs="Calibri"/>
                <w:sz w:val="16"/>
                <w:szCs w:val="16"/>
                <w:lang w:eastAsia="en-GB"/>
              </w:rPr>
              <w:t xml:space="preserve"> Communications Co.</w:t>
            </w:r>
            <w:r w:rsidRPr="00262D75">
              <w:rPr>
                <w:rFonts w:cs="Calibri"/>
                <w:sz w:val="16"/>
                <w:szCs w:val="16"/>
                <w:lang w:eastAsia="en-GB"/>
              </w:rPr>
              <w:t>，</w:t>
            </w:r>
            <w:proofErr w:type="spellStart"/>
            <w:r w:rsidRPr="00262D75">
              <w:rPr>
                <w:rFonts w:cs="Calibri"/>
                <w:sz w:val="16"/>
                <w:szCs w:val="16"/>
                <w:lang w:eastAsia="en-GB"/>
              </w:rPr>
              <w:t>圣何塞</w:t>
            </w:r>
            <w:proofErr w:type="spellEnd"/>
          </w:p>
        </w:tc>
        <w:tc>
          <w:tcPr>
            <w:tcW w:w="960" w:type="dxa"/>
            <w:tcBorders>
              <w:top w:val="nil"/>
              <w:left w:val="nil"/>
              <w:bottom w:val="single" w:sz="4" w:space="0" w:color="auto"/>
              <w:right w:val="single" w:sz="4" w:space="0" w:color="auto"/>
            </w:tcBorders>
            <w:shd w:val="clear" w:color="000000" w:fill="FFFFFF"/>
            <w:noWrap/>
            <w:hideMark/>
          </w:tcPr>
          <w:p w14:paraId="6FAF0A26" w14:textId="77777777" w:rsidR="005D6217" w:rsidRPr="00262D75" w:rsidRDefault="005D6217" w:rsidP="008317F6">
            <w:pPr>
              <w:overflowPunct/>
              <w:autoSpaceDE/>
              <w:autoSpaceDN/>
              <w:adjustRightInd/>
              <w:spacing w:before="0"/>
              <w:jc w:val="center"/>
              <w:textAlignment w:val="auto"/>
              <w:rPr>
                <w:rFonts w:cs="Calibri"/>
                <w:sz w:val="16"/>
                <w:szCs w:val="16"/>
                <w:lang w:eastAsia="en-GB"/>
              </w:rPr>
            </w:pPr>
            <w:r w:rsidRPr="00262D75">
              <w:rPr>
                <w:rFonts w:cs="Calibri"/>
                <w:sz w:val="16"/>
                <w:szCs w:val="16"/>
                <w:lang w:eastAsia="en-GB"/>
              </w:rPr>
              <w:t>2001-2002</w:t>
            </w:r>
          </w:p>
        </w:tc>
        <w:tc>
          <w:tcPr>
            <w:tcW w:w="1120" w:type="dxa"/>
            <w:tcBorders>
              <w:top w:val="nil"/>
              <w:left w:val="nil"/>
              <w:bottom w:val="single" w:sz="4" w:space="0" w:color="auto"/>
              <w:right w:val="single" w:sz="4" w:space="0" w:color="auto"/>
            </w:tcBorders>
            <w:shd w:val="clear" w:color="000000" w:fill="FFFFFF"/>
            <w:hideMark/>
          </w:tcPr>
          <w:p w14:paraId="2925354A" w14:textId="77777777" w:rsidR="005D6217" w:rsidRPr="00262D75" w:rsidRDefault="005D6217" w:rsidP="008317F6">
            <w:pPr>
              <w:overflowPunct/>
              <w:autoSpaceDE/>
              <w:autoSpaceDN/>
              <w:adjustRightInd/>
              <w:spacing w:before="0"/>
              <w:jc w:val="right"/>
              <w:textAlignment w:val="auto"/>
              <w:rPr>
                <w:rFonts w:cs="Calibri"/>
                <w:sz w:val="16"/>
                <w:szCs w:val="16"/>
                <w:lang w:eastAsia="en-GB"/>
              </w:rPr>
            </w:pPr>
            <w:r w:rsidRPr="00262D75">
              <w:rPr>
                <w:rFonts w:cs="Calibri"/>
                <w:sz w:val="16"/>
                <w:szCs w:val="16"/>
                <w:lang w:eastAsia="en-GB"/>
              </w:rPr>
              <w:t>46 142.25</w:t>
            </w:r>
          </w:p>
        </w:tc>
        <w:tc>
          <w:tcPr>
            <w:tcW w:w="1140" w:type="dxa"/>
            <w:tcBorders>
              <w:top w:val="nil"/>
              <w:left w:val="nil"/>
              <w:bottom w:val="single" w:sz="4" w:space="0" w:color="auto"/>
              <w:right w:val="single" w:sz="4" w:space="0" w:color="auto"/>
            </w:tcBorders>
            <w:shd w:val="clear" w:color="000000" w:fill="FFFFFF"/>
            <w:hideMark/>
          </w:tcPr>
          <w:p w14:paraId="137A1780" w14:textId="77777777" w:rsidR="005D6217" w:rsidRPr="00262D75" w:rsidRDefault="005D6217" w:rsidP="008317F6">
            <w:pPr>
              <w:overflowPunct/>
              <w:autoSpaceDE/>
              <w:autoSpaceDN/>
              <w:adjustRightInd/>
              <w:spacing w:before="0"/>
              <w:jc w:val="right"/>
              <w:textAlignment w:val="auto"/>
              <w:rPr>
                <w:rFonts w:cs="Calibri"/>
                <w:sz w:val="16"/>
                <w:szCs w:val="16"/>
                <w:lang w:eastAsia="en-GB"/>
              </w:rPr>
            </w:pPr>
            <w:r w:rsidRPr="00262D75">
              <w:rPr>
                <w:rFonts w:cs="Calibri"/>
                <w:sz w:val="16"/>
                <w:szCs w:val="16"/>
                <w:lang w:eastAsia="en-GB"/>
              </w:rPr>
              <w:t>113 040.70</w:t>
            </w:r>
          </w:p>
        </w:tc>
        <w:tc>
          <w:tcPr>
            <w:tcW w:w="1220" w:type="dxa"/>
            <w:tcBorders>
              <w:top w:val="nil"/>
              <w:left w:val="nil"/>
              <w:bottom w:val="single" w:sz="4" w:space="0" w:color="auto"/>
              <w:right w:val="single" w:sz="4" w:space="0" w:color="auto"/>
            </w:tcBorders>
            <w:shd w:val="clear" w:color="000000" w:fill="FFFFFF"/>
            <w:hideMark/>
          </w:tcPr>
          <w:p w14:paraId="4DE44524" w14:textId="77777777" w:rsidR="005D6217" w:rsidRPr="00262D75" w:rsidRDefault="005D6217" w:rsidP="008317F6">
            <w:pPr>
              <w:overflowPunct/>
              <w:autoSpaceDE/>
              <w:autoSpaceDN/>
              <w:adjustRightInd/>
              <w:spacing w:before="0"/>
              <w:jc w:val="right"/>
              <w:textAlignment w:val="auto"/>
              <w:rPr>
                <w:rFonts w:cs="Calibri"/>
                <w:sz w:val="16"/>
                <w:szCs w:val="16"/>
                <w:lang w:eastAsia="en-GB"/>
              </w:rPr>
            </w:pPr>
            <w:r w:rsidRPr="00262D75">
              <w:rPr>
                <w:rFonts w:cs="Calibri"/>
                <w:sz w:val="16"/>
                <w:szCs w:val="16"/>
                <w:lang w:eastAsia="en-GB"/>
              </w:rPr>
              <w:t>159 182.95</w:t>
            </w:r>
          </w:p>
        </w:tc>
      </w:tr>
      <w:tr w:rsidR="005D6217" w:rsidRPr="00262D75" w14:paraId="44C64F81" w14:textId="77777777" w:rsidTr="008317F6">
        <w:trPr>
          <w:trHeight w:val="288"/>
        </w:trPr>
        <w:tc>
          <w:tcPr>
            <w:tcW w:w="1240" w:type="dxa"/>
            <w:tcBorders>
              <w:top w:val="nil"/>
              <w:left w:val="single" w:sz="4" w:space="0" w:color="auto"/>
              <w:bottom w:val="single" w:sz="4" w:space="0" w:color="auto"/>
              <w:right w:val="single" w:sz="4" w:space="0" w:color="auto"/>
            </w:tcBorders>
            <w:shd w:val="clear" w:color="000000" w:fill="FFFFFF"/>
            <w:hideMark/>
          </w:tcPr>
          <w:p w14:paraId="538E153F" w14:textId="77777777" w:rsidR="005D6217" w:rsidRPr="00262D75" w:rsidRDefault="005D6217" w:rsidP="008317F6">
            <w:pPr>
              <w:overflowPunct/>
              <w:autoSpaceDE/>
              <w:autoSpaceDN/>
              <w:adjustRightInd/>
              <w:spacing w:before="0"/>
              <w:textAlignment w:val="auto"/>
              <w:rPr>
                <w:rFonts w:cs="Calibri"/>
                <w:sz w:val="16"/>
                <w:szCs w:val="16"/>
                <w:lang w:eastAsia="en-GB"/>
              </w:rPr>
            </w:pPr>
            <w:proofErr w:type="spellStart"/>
            <w:r w:rsidRPr="00262D75">
              <w:rPr>
                <w:rFonts w:cs="Calibri"/>
                <w:sz w:val="16"/>
                <w:szCs w:val="16"/>
                <w:lang w:eastAsia="en-GB"/>
              </w:rPr>
              <w:t>美国</w:t>
            </w:r>
            <w:proofErr w:type="spellEnd"/>
          </w:p>
        </w:tc>
        <w:tc>
          <w:tcPr>
            <w:tcW w:w="4140" w:type="dxa"/>
            <w:tcBorders>
              <w:top w:val="nil"/>
              <w:left w:val="nil"/>
              <w:bottom w:val="single" w:sz="4" w:space="0" w:color="auto"/>
              <w:right w:val="single" w:sz="4" w:space="0" w:color="auto"/>
            </w:tcBorders>
            <w:shd w:val="clear" w:color="000000" w:fill="FFFFFF"/>
            <w:hideMark/>
          </w:tcPr>
          <w:p w14:paraId="0CD1E297" w14:textId="77777777" w:rsidR="005D6217" w:rsidRPr="00262D75" w:rsidRDefault="005D6217" w:rsidP="008317F6">
            <w:pPr>
              <w:overflowPunct/>
              <w:autoSpaceDE/>
              <w:autoSpaceDN/>
              <w:adjustRightInd/>
              <w:spacing w:before="0"/>
              <w:jc w:val="both"/>
              <w:textAlignment w:val="auto"/>
              <w:rPr>
                <w:rFonts w:cs="Calibri"/>
                <w:sz w:val="16"/>
                <w:szCs w:val="16"/>
                <w:lang w:eastAsia="en-GB"/>
              </w:rPr>
            </w:pPr>
            <w:r w:rsidRPr="00262D75">
              <w:rPr>
                <w:rFonts w:cs="Calibri"/>
                <w:sz w:val="16"/>
                <w:szCs w:val="16"/>
                <w:lang w:eastAsia="en-GB"/>
              </w:rPr>
              <w:t>Cypress Semiconductor Corp.</w:t>
            </w:r>
            <w:r w:rsidRPr="00262D75">
              <w:rPr>
                <w:rFonts w:cs="Calibri"/>
                <w:sz w:val="16"/>
                <w:szCs w:val="16"/>
                <w:lang w:eastAsia="en-GB"/>
              </w:rPr>
              <w:t>，</w:t>
            </w:r>
            <w:proofErr w:type="spellStart"/>
            <w:r w:rsidRPr="00262D75">
              <w:rPr>
                <w:rFonts w:cs="Calibri"/>
                <w:sz w:val="16"/>
                <w:szCs w:val="16"/>
                <w:lang w:eastAsia="en-GB"/>
              </w:rPr>
              <w:t>圣何塞</w:t>
            </w:r>
            <w:proofErr w:type="spellEnd"/>
          </w:p>
        </w:tc>
        <w:tc>
          <w:tcPr>
            <w:tcW w:w="960" w:type="dxa"/>
            <w:tcBorders>
              <w:top w:val="nil"/>
              <w:left w:val="nil"/>
              <w:bottom w:val="single" w:sz="4" w:space="0" w:color="auto"/>
              <w:right w:val="single" w:sz="4" w:space="0" w:color="auto"/>
            </w:tcBorders>
            <w:shd w:val="clear" w:color="000000" w:fill="FFFFFF"/>
            <w:noWrap/>
            <w:hideMark/>
          </w:tcPr>
          <w:p w14:paraId="6AEE6005" w14:textId="77777777" w:rsidR="005D6217" w:rsidRPr="00262D75" w:rsidRDefault="005D6217" w:rsidP="008317F6">
            <w:pPr>
              <w:overflowPunct/>
              <w:autoSpaceDE/>
              <w:autoSpaceDN/>
              <w:adjustRightInd/>
              <w:spacing w:before="0"/>
              <w:jc w:val="center"/>
              <w:textAlignment w:val="auto"/>
              <w:rPr>
                <w:rFonts w:cs="Calibri"/>
                <w:sz w:val="16"/>
                <w:szCs w:val="16"/>
                <w:lang w:eastAsia="en-GB"/>
              </w:rPr>
            </w:pPr>
            <w:r w:rsidRPr="00262D75">
              <w:rPr>
                <w:rFonts w:cs="Calibri"/>
                <w:sz w:val="16"/>
                <w:szCs w:val="16"/>
                <w:lang w:eastAsia="en-GB"/>
              </w:rPr>
              <w:t>2004-2005</w:t>
            </w:r>
          </w:p>
        </w:tc>
        <w:tc>
          <w:tcPr>
            <w:tcW w:w="1120" w:type="dxa"/>
            <w:tcBorders>
              <w:top w:val="nil"/>
              <w:left w:val="nil"/>
              <w:bottom w:val="single" w:sz="4" w:space="0" w:color="auto"/>
              <w:right w:val="single" w:sz="4" w:space="0" w:color="auto"/>
            </w:tcBorders>
            <w:shd w:val="clear" w:color="000000" w:fill="FFFFFF"/>
            <w:hideMark/>
          </w:tcPr>
          <w:p w14:paraId="55E67D40" w14:textId="77777777" w:rsidR="005D6217" w:rsidRPr="00262D75" w:rsidRDefault="005D6217" w:rsidP="008317F6">
            <w:pPr>
              <w:overflowPunct/>
              <w:autoSpaceDE/>
              <w:autoSpaceDN/>
              <w:adjustRightInd/>
              <w:spacing w:before="0"/>
              <w:jc w:val="right"/>
              <w:textAlignment w:val="auto"/>
              <w:rPr>
                <w:rFonts w:cs="Calibri"/>
                <w:sz w:val="16"/>
                <w:szCs w:val="16"/>
                <w:lang w:eastAsia="en-GB"/>
              </w:rPr>
            </w:pPr>
            <w:r w:rsidRPr="00262D75">
              <w:rPr>
                <w:rFonts w:cs="Calibri"/>
                <w:sz w:val="16"/>
                <w:szCs w:val="16"/>
                <w:lang w:eastAsia="en-GB"/>
              </w:rPr>
              <w:t>16 625.00</w:t>
            </w:r>
          </w:p>
        </w:tc>
        <w:tc>
          <w:tcPr>
            <w:tcW w:w="1140" w:type="dxa"/>
            <w:tcBorders>
              <w:top w:val="nil"/>
              <w:left w:val="nil"/>
              <w:bottom w:val="single" w:sz="4" w:space="0" w:color="auto"/>
              <w:right w:val="single" w:sz="4" w:space="0" w:color="auto"/>
            </w:tcBorders>
            <w:shd w:val="clear" w:color="000000" w:fill="FFFFFF"/>
            <w:hideMark/>
          </w:tcPr>
          <w:p w14:paraId="065FED93" w14:textId="77777777" w:rsidR="005D6217" w:rsidRPr="00262D75" w:rsidRDefault="005D6217" w:rsidP="008317F6">
            <w:pPr>
              <w:overflowPunct/>
              <w:autoSpaceDE/>
              <w:autoSpaceDN/>
              <w:adjustRightInd/>
              <w:spacing w:before="0"/>
              <w:jc w:val="right"/>
              <w:textAlignment w:val="auto"/>
              <w:rPr>
                <w:rFonts w:cs="Calibri"/>
                <w:sz w:val="16"/>
                <w:szCs w:val="16"/>
                <w:lang w:eastAsia="en-GB"/>
              </w:rPr>
            </w:pPr>
            <w:r w:rsidRPr="00262D75">
              <w:rPr>
                <w:rFonts w:cs="Calibri"/>
                <w:sz w:val="16"/>
                <w:szCs w:val="16"/>
                <w:lang w:eastAsia="en-GB"/>
              </w:rPr>
              <w:t>31 081.10</w:t>
            </w:r>
          </w:p>
        </w:tc>
        <w:tc>
          <w:tcPr>
            <w:tcW w:w="1220" w:type="dxa"/>
            <w:tcBorders>
              <w:top w:val="nil"/>
              <w:left w:val="nil"/>
              <w:bottom w:val="single" w:sz="4" w:space="0" w:color="auto"/>
              <w:right w:val="single" w:sz="4" w:space="0" w:color="auto"/>
            </w:tcBorders>
            <w:shd w:val="clear" w:color="000000" w:fill="FFFFFF"/>
            <w:hideMark/>
          </w:tcPr>
          <w:p w14:paraId="2929D468" w14:textId="77777777" w:rsidR="005D6217" w:rsidRPr="00262D75" w:rsidRDefault="005D6217" w:rsidP="008317F6">
            <w:pPr>
              <w:overflowPunct/>
              <w:autoSpaceDE/>
              <w:autoSpaceDN/>
              <w:adjustRightInd/>
              <w:spacing w:before="0"/>
              <w:jc w:val="right"/>
              <w:textAlignment w:val="auto"/>
              <w:rPr>
                <w:rFonts w:cs="Calibri"/>
                <w:sz w:val="16"/>
                <w:szCs w:val="16"/>
                <w:lang w:eastAsia="en-GB"/>
              </w:rPr>
            </w:pPr>
            <w:r w:rsidRPr="00262D75">
              <w:rPr>
                <w:rFonts w:cs="Calibri"/>
                <w:sz w:val="16"/>
                <w:szCs w:val="16"/>
                <w:lang w:eastAsia="en-GB"/>
              </w:rPr>
              <w:t>47 706.10</w:t>
            </w:r>
          </w:p>
        </w:tc>
      </w:tr>
      <w:tr w:rsidR="005D6217" w:rsidRPr="00262D75" w14:paraId="2EE22584" w14:textId="77777777" w:rsidTr="008317F6">
        <w:trPr>
          <w:trHeight w:val="288"/>
        </w:trPr>
        <w:tc>
          <w:tcPr>
            <w:tcW w:w="1240" w:type="dxa"/>
            <w:tcBorders>
              <w:top w:val="nil"/>
              <w:left w:val="single" w:sz="4" w:space="0" w:color="auto"/>
              <w:bottom w:val="single" w:sz="4" w:space="0" w:color="auto"/>
              <w:right w:val="single" w:sz="4" w:space="0" w:color="auto"/>
            </w:tcBorders>
            <w:shd w:val="clear" w:color="000000" w:fill="FFFFFF"/>
            <w:hideMark/>
          </w:tcPr>
          <w:p w14:paraId="06E4EAC6" w14:textId="77777777" w:rsidR="005D6217" w:rsidRPr="00262D75" w:rsidRDefault="005D6217" w:rsidP="008317F6">
            <w:pPr>
              <w:overflowPunct/>
              <w:autoSpaceDE/>
              <w:autoSpaceDN/>
              <w:adjustRightInd/>
              <w:spacing w:before="0"/>
              <w:textAlignment w:val="auto"/>
              <w:rPr>
                <w:rFonts w:cs="Calibri"/>
                <w:sz w:val="16"/>
                <w:szCs w:val="16"/>
                <w:lang w:eastAsia="en-GB"/>
              </w:rPr>
            </w:pPr>
            <w:proofErr w:type="spellStart"/>
            <w:r w:rsidRPr="00262D75">
              <w:rPr>
                <w:rFonts w:cs="Calibri"/>
                <w:sz w:val="16"/>
                <w:szCs w:val="16"/>
                <w:lang w:eastAsia="en-GB"/>
              </w:rPr>
              <w:t>美国</w:t>
            </w:r>
            <w:proofErr w:type="spellEnd"/>
          </w:p>
        </w:tc>
        <w:tc>
          <w:tcPr>
            <w:tcW w:w="4140" w:type="dxa"/>
            <w:tcBorders>
              <w:top w:val="nil"/>
              <w:left w:val="nil"/>
              <w:bottom w:val="single" w:sz="4" w:space="0" w:color="auto"/>
              <w:right w:val="single" w:sz="4" w:space="0" w:color="auto"/>
            </w:tcBorders>
            <w:shd w:val="clear" w:color="000000" w:fill="FFFFFF"/>
            <w:hideMark/>
          </w:tcPr>
          <w:p w14:paraId="170F586B" w14:textId="77777777" w:rsidR="005D6217" w:rsidRPr="00262D75" w:rsidRDefault="005D6217" w:rsidP="008317F6">
            <w:pPr>
              <w:overflowPunct/>
              <w:autoSpaceDE/>
              <w:autoSpaceDN/>
              <w:adjustRightInd/>
              <w:spacing w:before="0"/>
              <w:jc w:val="both"/>
              <w:textAlignment w:val="auto"/>
              <w:rPr>
                <w:rFonts w:cs="Calibri"/>
                <w:sz w:val="16"/>
                <w:szCs w:val="16"/>
                <w:lang w:eastAsia="en-GB"/>
              </w:rPr>
            </w:pPr>
            <w:proofErr w:type="spellStart"/>
            <w:r w:rsidRPr="00262D75">
              <w:rPr>
                <w:rFonts w:cs="Calibri"/>
                <w:sz w:val="16"/>
                <w:szCs w:val="16"/>
                <w:lang w:eastAsia="en-GB"/>
              </w:rPr>
              <w:t>Lightwaves</w:t>
            </w:r>
            <w:proofErr w:type="spellEnd"/>
            <w:r w:rsidRPr="00262D75">
              <w:rPr>
                <w:rFonts w:cs="Calibri"/>
                <w:sz w:val="16"/>
                <w:szCs w:val="16"/>
                <w:lang w:eastAsia="en-GB"/>
              </w:rPr>
              <w:t xml:space="preserve"> Inc., Cedar Rapids</w:t>
            </w:r>
          </w:p>
        </w:tc>
        <w:tc>
          <w:tcPr>
            <w:tcW w:w="960" w:type="dxa"/>
            <w:tcBorders>
              <w:top w:val="nil"/>
              <w:left w:val="nil"/>
              <w:bottom w:val="single" w:sz="4" w:space="0" w:color="auto"/>
              <w:right w:val="single" w:sz="4" w:space="0" w:color="auto"/>
            </w:tcBorders>
            <w:shd w:val="clear" w:color="000000" w:fill="FFFFFF"/>
            <w:noWrap/>
            <w:hideMark/>
          </w:tcPr>
          <w:p w14:paraId="42BFB3F9" w14:textId="77777777" w:rsidR="005D6217" w:rsidRPr="00262D75" w:rsidRDefault="005D6217" w:rsidP="008317F6">
            <w:pPr>
              <w:overflowPunct/>
              <w:autoSpaceDE/>
              <w:autoSpaceDN/>
              <w:adjustRightInd/>
              <w:spacing w:before="0"/>
              <w:jc w:val="center"/>
              <w:textAlignment w:val="auto"/>
              <w:rPr>
                <w:rFonts w:cs="Calibri"/>
                <w:sz w:val="16"/>
                <w:szCs w:val="16"/>
                <w:lang w:eastAsia="en-GB"/>
              </w:rPr>
            </w:pPr>
            <w:r w:rsidRPr="00262D75">
              <w:rPr>
                <w:rFonts w:cs="Calibri"/>
                <w:sz w:val="16"/>
                <w:szCs w:val="16"/>
                <w:lang w:eastAsia="en-GB"/>
              </w:rPr>
              <w:t>2009</w:t>
            </w:r>
          </w:p>
        </w:tc>
        <w:tc>
          <w:tcPr>
            <w:tcW w:w="1120" w:type="dxa"/>
            <w:tcBorders>
              <w:top w:val="nil"/>
              <w:left w:val="nil"/>
              <w:bottom w:val="single" w:sz="4" w:space="0" w:color="auto"/>
              <w:right w:val="single" w:sz="4" w:space="0" w:color="auto"/>
            </w:tcBorders>
            <w:shd w:val="clear" w:color="000000" w:fill="FFFFFF"/>
            <w:hideMark/>
          </w:tcPr>
          <w:p w14:paraId="4F682CA6" w14:textId="77777777" w:rsidR="005D6217" w:rsidRPr="00262D75" w:rsidRDefault="005D6217" w:rsidP="008317F6">
            <w:pPr>
              <w:overflowPunct/>
              <w:autoSpaceDE/>
              <w:autoSpaceDN/>
              <w:adjustRightInd/>
              <w:spacing w:before="0"/>
              <w:jc w:val="right"/>
              <w:textAlignment w:val="auto"/>
              <w:rPr>
                <w:rFonts w:cs="Calibri"/>
                <w:sz w:val="16"/>
                <w:szCs w:val="16"/>
                <w:lang w:eastAsia="en-GB"/>
              </w:rPr>
            </w:pPr>
            <w:r w:rsidRPr="00262D75">
              <w:rPr>
                <w:rFonts w:cs="Calibri"/>
                <w:sz w:val="16"/>
                <w:szCs w:val="16"/>
                <w:lang w:eastAsia="en-GB"/>
              </w:rPr>
              <w:t>10 600.00</w:t>
            </w:r>
          </w:p>
        </w:tc>
        <w:tc>
          <w:tcPr>
            <w:tcW w:w="1140" w:type="dxa"/>
            <w:tcBorders>
              <w:top w:val="nil"/>
              <w:left w:val="nil"/>
              <w:bottom w:val="single" w:sz="4" w:space="0" w:color="auto"/>
              <w:right w:val="single" w:sz="4" w:space="0" w:color="auto"/>
            </w:tcBorders>
            <w:shd w:val="clear" w:color="000000" w:fill="FFFFFF"/>
            <w:hideMark/>
          </w:tcPr>
          <w:p w14:paraId="6A85CA4C" w14:textId="77777777" w:rsidR="005D6217" w:rsidRPr="00262D75" w:rsidRDefault="005D6217" w:rsidP="008317F6">
            <w:pPr>
              <w:overflowPunct/>
              <w:autoSpaceDE/>
              <w:autoSpaceDN/>
              <w:adjustRightInd/>
              <w:spacing w:before="0"/>
              <w:jc w:val="right"/>
              <w:textAlignment w:val="auto"/>
              <w:rPr>
                <w:rFonts w:cs="Calibri"/>
                <w:sz w:val="16"/>
                <w:szCs w:val="16"/>
                <w:lang w:eastAsia="en-GB"/>
              </w:rPr>
            </w:pPr>
            <w:r w:rsidRPr="00262D75">
              <w:rPr>
                <w:rFonts w:cs="Calibri"/>
                <w:sz w:val="16"/>
                <w:szCs w:val="16"/>
                <w:lang w:eastAsia="en-GB"/>
              </w:rPr>
              <w:t>12 856.90</w:t>
            </w:r>
          </w:p>
        </w:tc>
        <w:tc>
          <w:tcPr>
            <w:tcW w:w="1220" w:type="dxa"/>
            <w:tcBorders>
              <w:top w:val="nil"/>
              <w:left w:val="nil"/>
              <w:bottom w:val="single" w:sz="4" w:space="0" w:color="auto"/>
              <w:right w:val="single" w:sz="4" w:space="0" w:color="auto"/>
            </w:tcBorders>
            <w:shd w:val="clear" w:color="000000" w:fill="FFFFFF"/>
            <w:hideMark/>
          </w:tcPr>
          <w:p w14:paraId="29AEB854" w14:textId="77777777" w:rsidR="005D6217" w:rsidRPr="00262D75" w:rsidRDefault="005D6217" w:rsidP="008317F6">
            <w:pPr>
              <w:overflowPunct/>
              <w:autoSpaceDE/>
              <w:autoSpaceDN/>
              <w:adjustRightInd/>
              <w:spacing w:before="0"/>
              <w:jc w:val="right"/>
              <w:textAlignment w:val="auto"/>
              <w:rPr>
                <w:rFonts w:cs="Calibri"/>
                <w:sz w:val="16"/>
                <w:szCs w:val="16"/>
                <w:lang w:eastAsia="en-GB"/>
              </w:rPr>
            </w:pPr>
            <w:r w:rsidRPr="00262D75">
              <w:rPr>
                <w:rFonts w:cs="Calibri"/>
                <w:sz w:val="16"/>
                <w:szCs w:val="16"/>
                <w:lang w:eastAsia="en-GB"/>
              </w:rPr>
              <w:t>23 456.90</w:t>
            </w:r>
          </w:p>
        </w:tc>
      </w:tr>
      <w:tr w:rsidR="005D6217" w:rsidRPr="00262D75" w14:paraId="4C67EC69" w14:textId="77777777" w:rsidTr="008317F6">
        <w:trPr>
          <w:trHeight w:val="288"/>
        </w:trPr>
        <w:tc>
          <w:tcPr>
            <w:tcW w:w="1240" w:type="dxa"/>
            <w:tcBorders>
              <w:top w:val="nil"/>
              <w:left w:val="single" w:sz="4" w:space="0" w:color="auto"/>
              <w:bottom w:val="single" w:sz="4" w:space="0" w:color="auto"/>
              <w:right w:val="single" w:sz="4" w:space="0" w:color="auto"/>
            </w:tcBorders>
            <w:shd w:val="clear" w:color="000000" w:fill="FFFFFF"/>
            <w:hideMark/>
          </w:tcPr>
          <w:p w14:paraId="34C5F8DE" w14:textId="77777777" w:rsidR="005D6217" w:rsidRPr="00262D75" w:rsidRDefault="005D6217" w:rsidP="008317F6">
            <w:pPr>
              <w:overflowPunct/>
              <w:autoSpaceDE/>
              <w:autoSpaceDN/>
              <w:adjustRightInd/>
              <w:spacing w:before="0"/>
              <w:textAlignment w:val="auto"/>
              <w:rPr>
                <w:rFonts w:cs="Calibri"/>
                <w:sz w:val="16"/>
                <w:szCs w:val="16"/>
                <w:lang w:eastAsia="en-GB"/>
              </w:rPr>
            </w:pPr>
            <w:proofErr w:type="spellStart"/>
            <w:r w:rsidRPr="00262D75">
              <w:rPr>
                <w:rFonts w:cs="Calibri"/>
                <w:sz w:val="16"/>
                <w:szCs w:val="16"/>
                <w:lang w:eastAsia="en-GB"/>
              </w:rPr>
              <w:t>美国</w:t>
            </w:r>
            <w:proofErr w:type="spellEnd"/>
          </w:p>
        </w:tc>
        <w:tc>
          <w:tcPr>
            <w:tcW w:w="4140" w:type="dxa"/>
            <w:tcBorders>
              <w:top w:val="nil"/>
              <w:left w:val="nil"/>
              <w:bottom w:val="single" w:sz="4" w:space="0" w:color="auto"/>
              <w:right w:val="single" w:sz="4" w:space="0" w:color="auto"/>
            </w:tcBorders>
            <w:shd w:val="clear" w:color="000000" w:fill="FFFFFF"/>
            <w:noWrap/>
            <w:hideMark/>
          </w:tcPr>
          <w:p w14:paraId="29E9342B" w14:textId="77777777" w:rsidR="005D6217" w:rsidRPr="00262D75" w:rsidRDefault="005D6217" w:rsidP="008317F6">
            <w:pPr>
              <w:overflowPunct/>
              <w:autoSpaceDE/>
              <w:autoSpaceDN/>
              <w:adjustRightInd/>
              <w:spacing w:before="0"/>
              <w:jc w:val="both"/>
              <w:textAlignment w:val="auto"/>
              <w:rPr>
                <w:rFonts w:cs="Calibri"/>
                <w:sz w:val="16"/>
                <w:szCs w:val="16"/>
                <w:lang w:eastAsia="en-GB"/>
              </w:rPr>
            </w:pPr>
            <w:r w:rsidRPr="00262D75">
              <w:rPr>
                <w:rFonts w:cs="Calibri"/>
                <w:sz w:val="16"/>
                <w:szCs w:val="16"/>
                <w:lang w:eastAsia="en-GB"/>
              </w:rPr>
              <w:t>The Village Group Inc., Waltham</w:t>
            </w:r>
          </w:p>
        </w:tc>
        <w:tc>
          <w:tcPr>
            <w:tcW w:w="960" w:type="dxa"/>
            <w:tcBorders>
              <w:top w:val="nil"/>
              <w:left w:val="nil"/>
              <w:bottom w:val="single" w:sz="4" w:space="0" w:color="auto"/>
              <w:right w:val="single" w:sz="4" w:space="0" w:color="auto"/>
            </w:tcBorders>
            <w:shd w:val="clear" w:color="000000" w:fill="FFFFFF"/>
            <w:noWrap/>
            <w:hideMark/>
          </w:tcPr>
          <w:p w14:paraId="72830F17" w14:textId="77777777" w:rsidR="005D6217" w:rsidRPr="00262D75" w:rsidRDefault="005D6217" w:rsidP="008317F6">
            <w:pPr>
              <w:overflowPunct/>
              <w:autoSpaceDE/>
              <w:autoSpaceDN/>
              <w:adjustRightInd/>
              <w:spacing w:before="0"/>
              <w:jc w:val="center"/>
              <w:textAlignment w:val="auto"/>
              <w:rPr>
                <w:rFonts w:cs="Calibri"/>
                <w:sz w:val="16"/>
                <w:szCs w:val="16"/>
                <w:lang w:eastAsia="en-GB"/>
              </w:rPr>
            </w:pPr>
            <w:r w:rsidRPr="00262D75">
              <w:rPr>
                <w:rFonts w:cs="Calibri"/>
                <w:sz w:val="16"/>
                <w:szCs w:val="16"/>
                <w:lang w:eastAsia="en-GB"/>
              </w:rPr>
              <w:t>2007-2008</w:t>
            </w:r>
          </w:p>
        </w:tc>
        <w:tc>
          <w:tcPr>
            <w:tcW w:w="1120" w:type="dxa"/>
            <w:tcBorders>
              <w:top w:val="nil"/>
              <w:left w:val="nil"/>
              <w:bottom w:val="single" w:sz="4" w:space="0" w:color="auto"/>
              <w:right w:val="single" w:sz="4" w:space="0" w:color="auto"/>
            </w:tcBorders>
            <w:shd w:val="clear" w:color="000000" w:fill="FFFFFF"/>
            <w:hideMark/>
          </w:tcPr>
          <w:p w14:paraId="28E6CB69" w14:textId="77777777" w:rsidR="005D6217" w:rsidRPr="00262D75" w:rsidRDefault="005D6217" w:rsidP="008317F6">
            <w:pPr>
              <w:overflowPunct/>
              <w:autoSpaceDE/>
              <w:autoSpaceDN/>
              <w:adjustRightInd/>
              <w:spacing w:before="0"/>
              <w:jc w:val="right"/>
              <w:textAlignment w:val="auto"/>
              <w:rPr>
                <w:rFonts w:cs="Calibri"/>
                <w:sz w:val="16"/>
                <w:szCs w:val="16"/>
                <w:lang w:eastAsia="en-GB"/>
              </w:rPr>
            </w:pPr>
            <w:r w:rsidRPr="00262D75">
              <w:rPr>
                <w:rFonts w:cs="Calibri"/>
                <w:sz w:val="16"/>
                <w:szCs w:val="16"/>
                <w:lang w:eastAsia="en-GB"/>
              </w:rPr>
              <w:t>7 950.00</w:t>
            </w:r>
          </w:p>
        </w:tc>
        <w:tc>
          <w:tcPr>
            <w:tcW w:w="1140" w:type="dxa"/>
            <w:tcBorders>
              <w:top w:val="nil"/>
              <w:left w:val="nil"/>
              <w:bottom w:val="single" w:sz="4" w:space="0" w:color="auto"/>
              <w:right w:val="single" w:sz="4" w:space="0" w:color="auto"/>
            </w:tcBorders>
            <w:shd w:val="clear" w:color="000000" w:fill="FFFFFF"/>
            <w:hideMark/>
          </w:tcPr>
          <w:p w14:paraId="39163DE8" w14:textId="77777777" w:rsidR="005D6217" w:rsidRPr="00262D75" w:rsidRDefault="005D6217" w:rsidP="008317F6">
            <w:pPr>
              <w:overflowPunct/>
              <w:autoSpaceDE/>
              <w:autoSpaceDN/>
              <w:adjustRightInd/>
              <w:spacing w:before="0"/>
              <w:jc w:val="right"/>
              <w:textAlignment w:val="auto"/>
              <w:rPr>
                <w:rFonts w:cs="Calibri"/>
                <w:sz w:val="16"/>
                <w:szCs w:val="16"/>
                <w:lang w:eastAsia="en-GB"/>
              </w:rPr>
            </w:pPr>
            <w:r w:rsidRPr="00262D75">
              <w:rPr>
                <w:rFonts w:cs="Calibri"/>
                <w:sz w:val="16"/>
                <w:szCs w:val="16"/>
                <w:lang w:eastAsia="en-GB"/>
              </w:rPr>
              <w:t>10 735.25</w:t>
            </w:r>
          </w:p>
        </w:tc>
        <w:tc>
          <w:tcPr>
            <w:tcW w:w="1220" w:type="dxa"/>
            <w:tcBorders>
              <w:top w:val="nil"/>
              <w:left w:val="nil"/>
              <w:bottom w:val="single" w:sz="4" w:space="0" w:color="auto"/>
              <w:right w:val="single" w:sz="4" w:space="0" w:color="auto"/>
            </w:tcBorders>
            <w:shd w:val="clear" w:color="000000" w:fill="FFFFFF"/>
            <w:hideMark/>
          </w:tcPr>
          <w:p w14:paraId="2551C10E" w14:textId="77777777" w:rsidR="005D6217" w:rsidRPr="00262D75" w:rsidRDefault="005D6217" w:rsidP="008317F6">
            <w:pPr>
              <w:overflowPunct/>
              <w:autoSpaceDE/>
              <w:autoSpaceDN/>
              <w:adjustRightInd/>
              <w:spacing w:before="0"/>
              <w:jc w:val="right"/>
              <w:textAlignment w:val="auto"/>
              <w:rPr>
                <w:rFonts w:cs="Calibri"/>
                <w:sz w:val="16"/>
                <w:szCs w:val="16"/>
                <w:lang w:eastAsia="en-GB"/>
              </w:rPr>
            </w:pPr>
            <w:r w:rsidRPr="00262D75">
              <w:rPr>
                <w:rFonts w:cs="Calibri"/>
                <w:sz w:val="16"/>
                <w:szCs w:val="16"/>
                <w:lang w:eastAsia="en-GB"/>
              </w:rPr>
              <w:t>18 685.25</w:t>
            </w:r>
          </w:p>
        </w:tc>
      </w:tr>
      <w:tr w:rsidR="005D6217" w:rsidRPr="00262D75" w14:paraId="327611C7" w14:textId="77777777" w:rsidTr="008317F6">
        <w:trPr>
          <w:trHeight w:val="300"/>
        </w:trPr>
        <w:tc>
          <w:tcPr>
            <w:tcW w:w="1240" w:type="dxa"/>
            <w:tcBorders>
              <w:top w:val="nil"/>
              <w:left w:val="single" w:sz="4" w:space="0" w:color="auto"/>
              <w:bottom w:val="single" w:sz="4" w:space="0" w:color="auto"/>
              <w:right w:val="single" w:sz="4" w:space="0" w:color="auto"/>
            </w:tcBorders>
            <w:shd w:val="clear" w:color="000000" w:fill="FFFFFF"/>
            <w:hideMark/>
          </w:tcPr>
          <w:p w14:paraId="49E54612" w14:textId="77777777" w:rsidR="005D6217" w:rsidRPr="00262D75" w:rsidRDefault="005D6217" w:rsidP="008317F6">
            <w:pPr>
              <w:overflowPunct/>
              <w:autoSpaceDE/>
              <w:autoSpaceDN/>
              <w:adjustRightInd/>
              <w:spacing w:before="0"/>
              <w:textAlignment w:val="auto"/>
              <w:rPr>
                <w:rFonts w:cs="Calibri"/>
                <w:sz w:val="16"/>
                <w:szCs w:val="16"/>
                <w:lang w:eastAsia="en-GB"/>
              </w:rPr>
            </w:pPr>
            <w:proofErr w:type="spellStart"/>
            <w:r w:rsidRPr="00262D75">
              <w:rPr>
                <w:rFonts w:cs="Calibri"/>
                <w:sz w:val="16"/>
                <w:szCs w:val="16"/>
                <w:lang w:eastAsia="en-GB"/>
              </w:rPr>
              <w:t>美国</w:t>
            </w:r>
            <w:proofErr w:type="spellEnd"/>
          </w:p>
        </w:tc>
        <w:tc>
          <w:tcPr>
            <w:tcW w:w="4140" w:type="dxa"/>
            <w:tcBorders>
              <w:top w:val="nil"/>
              <w:left w:val="nil"/>
              <w:bottom w:val="single" w:sz="4" w:space="0" w:color="auto"/>
              <w:right w:val="single" w:sz="4" w:space="0" w:color="auto"/>
            </w:tcBorders>
            <w:shd w:val="clear" w:color="000000" w:fill="FFFFFF"/>
            <w:hideMark/>
          </w:tcPr>
          <w:p w14:paraId="7BBDF6C7" w14:textId="77777777" w:rsidR="005D6217" w:rsidRPr="00262D75" w:rsidRDefault="005D6217" w:rsidP="008317F6">
            <w:pPr>
              <w:overflowPunct/>
              <w:autoSpaceDE/>
              <w:autoSpaceDN/>
              <w:adjustRightInd/>
              <w:spacing w:before="0"/>
              <w:jc w:val="both"/>
              <w:textAlignment w:val="auto"/>
              <w:rPr>
                <w:rFonts w:cs="Calibri"/>
                <w:sz w:val="16"/>
                <w:szCs w:val="16"/>
                <w:lang w:eastAsia="en-GB"/>
              </w:rPr>
            </w:pPr>
            <w:r w:rsidRPr="00262D75">
              <w:rPr>
                <w:rFonts w:cs="Calibri"/>
                <w:sz w:val="16"/>
                <w:szCs w:val="16"/>
                <w:lang w:eastAsia="en-GB"/>
              </w:rPr>
              <w:t>Vocal Technologies Ltd, Amherst</w:t>
            </w:r>
          </w:p>
        </w:tc>
        <w:tc>
          <w:tcPr>
            <w:tcW w:w="960" w:type="dxa"/>
            <w:tcBorders>
              <w:top w:val="nil"/>
              <w:left w:val="nil"/>
              <w:bottom w:val="single" w:sz="4" w:space="0" w:color="auto"/>
              <w:right w:val="single" w:sz="4" w:space="0" w:color="auto"/>
            </w:tcBorders>
            <w:shd w:val="clear" w:color="000000" w:fill="FFFFFF"/>
            <w:noWrap/>
            <w:hideMark/>
          </w:tcPr>
          <w:p w14:paraId="41B1331E" w14:textId="77777777" w:rsidR="005D6217" w:rsidRPr="00262D75" w:rsidRDefault="005D6217" w:rsidP="008317F6">
            <w:pPr>
              <w:overflowPunct/>
              <w:autoSpaceDE/>
              <w:autoSpaceDN/>
              <w:adjustRightInd/>
              <w:spacing w:before="0"/>
              <w:jc w:val="center"/>
              <w:textAlignment w:val="auto"/>
              <w:rPr>
                <w:rFonts w:cs="Calibri"/>
                <w:sz w:val="16"/>
                <w:szCs w:val="16"/>
                <w:lang w:eastAsia="en-GB"/>
              </w:rPr>
            </w:pPr>
            <w:r w:rsidRPr="00262D75">
              <w:rPr>
                <w:rFonts w:cs="Calibri"/>
                <w:sz w:val="16"/>
                <w:szCs w:val="16"/>
                <w:lang w:eastAsia="en-GB"/>
              </w:rPr>
              <w:t>1998-2002</w:t>
            </w:r>
          </w:p>
        </w:tc>
        <w:tc>
          <w:tcPr>
            <w:tcW w:w="1120" w:type="dxa"/>
            <w:tcBorders>
              <w:top w:val="nil"/>
              <w:left w:val="nil"/>
              <w:bottom w:val="single" w:sz="4" w:space="0" w:color="auto"/>
              <w:right w:val="single" w:sz="4" w:space="0" w:color="auto"/>
            </w:tcBorders>
            <w:shd w:val="clear" w:color="000000" w:fill="FFFFFF"/>
            <w:hideMark/>
          </w:tcPr>
          <w:p w14:paraId="4602E56F" w14:textId="77777777" w:rsidR="005D6217" w:rsidRPr="00262D75" w:rsidRDefault="005D6217" w:rsidP="008317F6">
            <w:pPr>
              <w:overflowPunct/>
              <w:autoSpaceDE/>
              <w:autoSpaceDN/>
              <w:adjustRightInd/>
              <w:spacing w:before="0"/>
              <w:jc w:val="right"/>
              <w:textAlignment w:val="auto"/>
              <w:rPr>
                <w:rFonts w:cs="Calibri"/>
                <w:sz w:val="16"/>
                <w:szCs w:val="16"/>
                <w:lang w:eastAsia="en-GB"/>
              </w:rPr>
            </w:pPr>
            <w:r w:rsidRPr="00262D75">
              <w:rPr>
                <w:rFonts w:cs="Calibri"/>
                <w:sz w:val="16"/>
                <w:szCs w:val="16"/>
                <w:lang w:eastAsia="en-GB"/>
              </w:rPr>
              <w:t>160 100.00</w:t>
            </w:r>
          </w:p>
        </w:tc>
        <w:tc>
          <w:tcPr>
            <w:tcW w:w="1140" w:type="dxa"/>
            <w:tcBorders>
              <w:top w:val="nil"/>
              <w:left w:val="nil"/>
              <w:bottom w:val="single" w:sz="4" w:space="0" w:color="auto"/>
              <w:right w:val="single" w:sz="4" w:space="0" w:color="auto"/>
            </w:tcBorders>
            <w:shd w:val="clear" w:color="000000" w:fill="FFFFFF"/>
            <w:hideMark/>
          </w:tcPr>
          <w:p w14:paraId="78289D80" w14:textId="77777777" w:rsidR="005D6217" w:rsidRPr="00262D75" w:rsidRDefault="005D6217" w:rsidP="008317F6">
            <w:pPr>
              <w:overflowPunct/>
              <w:autoSpaceDE/>
              <w:autoSpaceDN/>
              <w:adjustRightInd/>
              <w:spacing w:before="0"/>
              <w:jc w:val="right"/>
              <w:textAlignment w:val="auto"/>
              <w:rPr>
                <w:rFonts w:cs="Calibri"/>
                <w:sz w:val="16"/>
                <w:szCs w:val="16"/>
                <w:lang w:eastAsia="en-GB"/>
              </w:rPr>
            </w:pPr>
            <w:r w:rsidRPr="00262D75">
              <w:rPr>
                <w:rFonts w:cs="Calibri"/>
                <w:sz w:val="16"/>
                <w:szCs w:val="16"/>
                <w:lang w:eastAsia="en-GB"/>
              </w:rPr>
              <w:t>365 825.75</w:t>
            </w:r>
          </w:p>
        </w:tc>
        <w:tc>
          <w:tcPr>
            <w:tcW w:w="1220" w:type="dxa"/>
            <w:tcBorders>
              <w:top w:val="nil"/>
              <w:left w:val="nil"/>
              <w:bottom w:val="single" w:sz="4" w:space="0" w:color="auto"/>
              <w:right w:val="single" w:sz="4" w:space="0" w:color="auto"/>
            </w:tcBorders>
            <w:shd w:val="clear" w:color="000000" w:fill="FFFFFF"/>
            <w:hideMark/>
          </w:tcPr>
          <w:p w14:paraId="492F30F5" w14:textId="77777777" w:rsidR="005D6217" w:rsidRPr="00262D75" w:rsidRDefault="005D6217" w:rsidP="008317F6">
            <w:pPr>
              <w:overflowPunct/>
              <w:autoSpaceDE/>
              <w:autoSpaceDN/>
              <w:adjustRightInd/>
              <w:spacing w:before="0"/>
              <w:jc w:val="right"/>
              <w:textAlignment w:val="auto"/>
              <w:rPr>
                <w:rFonts w:cs="Calibri"/>
                <w:sz w:val="16"/>
                <w:szCs w:val="16"/>
                <w:lang w:eastAsia="en-GB"/>
              </w:rPr>
            </w:pPr>
            <w:r w:rsidRPr="00262D75">
              <w:rPr>
                <w:rFonts w:cs="Calibri"/>
                <w:sz w:val="16"/>
                <w:szCs w:val="16"/>
                <w:lang w:eastAsia="en-GB"/>
              </w:rPr>
              <w:t>525 925.75</w:t>
            </w:r>
          </w:p>
        </w:tc>
      </w:tr>
      <w:tr w:rsidR="005D6217" w:rsidRPr="00262D75" w14:paraId="0096D7B9" w14:textId="77777777" w:rsidTr="008317F6">
        <w:trPr>
          <w:trHeight w:val="300"/>
        </w:trPr>
        <w:tc>
          <w:tcPr>
            <w:tcW w:w="6340"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694D2E9" w14:textId="77777777" w:rsidR="005D6217" w:rsidRPr="00262D75" w:rsidRDefault="005D6217" w:rsidP="008317F6">
            <w:pPr>
              <w:overflowPunct/>
              <w:autoSpaceDE/>
              <w:autoSpaceDN/>
              <w:adjustRightInd/>
              <w:spacing w:before="0"/>
              <w:jc w:val="center"/>
              <w:textAlignment w:val="auto"/>
              <w:rPr>
                <w:rFonts w:cs="Calibri"/>
                <w:b/>
                <w:bCs/>
                <w:i/>
                <w:iCs/>
                <w:color w:val="000000"/>
                <w:sz w:val="16"/>
                <w:szCs w:val="16"/>
                <w:lang w:eastAsia="en-GB"/>
              </w:rPr>
            </w:pPr>
            <w:r w:rsidRPr="00262D75">
              <w:rPr>
                <w:rFonts w:cs="Calibri"/>
                <w:b/>
                <w:bCs/>
                <w:sz w:val="16"/>
                <w:szCs w:val="16"/>
                <w:lang w:eastAsia="en-GB"/>
              </w:rPr>
              <w:t>3.</w:t>
            </w:r>
            <w:r w:rsidRPr="00262D75">
              <w:rPr>
                <w:rFonts w:cs="Calibri" w:hint="eastAsia"/>
                <w:b/>
                <w:bCs/>
                <w:sz w:val="16"/>
                <w:szCs w:val="16"/>
                <w:lang w:eastAsia="zh-CN"/>
              </w:rPr>
              <w:t>3</w:t>
            </w:r>
            <w:r w:rsidRPr="00262D75">
              <w:rPr>
                <w:rFonts w:ascii="STKaiti" w:eastAsia="STKaiti" w:hAnsi="STKaiti" w:cs="Microsoft YaHei" w:hint="eastAsia"/>
                <w:b/>
                <w:bCs/>
                <w:sz w:val="16"/>
                <w:szCs w:val="16"/>
                <w:lang w:eastAsia="en-GB"/>
              </w:rPr>
              <w:t>小计</w:t>
            </w:r>
          </w:p>
        </w:tc>
        <w:tc>
          <w:tcPr>
            <w:tcW w:w="1120" w:type="dxa"/>
            <w:tcBorders>
              <w:top w:val="single" w:sz="8" w:space="0" w:color="auto"/>
              <w:left w:val="nil"/>
              <w:bottom w:val="single" w:sz="8" w:space="0" w:color="auto"/>
              <w:right w:val="single" w:sz="8" w:space="0" w:color="auto"/>
            </w:tcBorders>
            <w:shd w:val="clear" w:color="auto" w:fill="auto"/>
            <w:noWrap/>
            <w:vAlign w:val="center"/>
            <w:hideMark/>
          </w:tcPr>
          <w:p w14:paraId="466C29C2" w14:textId="77777777" w:rsidR="005D6217" w:rsidRPr="00262D75" w:rsidRDefault="005D6217" w:rsidP="008317F6">
            <w:pPr>
              <w:overflowPunct/>
              <w:autoSpaceDE/>
              <w:autoSpaceDN/>
              <w:adjustRightInd/>
              <w:spacing w:before="0"/>
              <w:jc w:val="right"/>
              <w:textAlignment w:val="auto"/>
              <w:rPr>
                <w:rFonts w:cs="Calibri"/>
                <w:b/>
                <w:bCs/>
                <w:sz w:val="16"/>
                <w:szCs w:val="16"/>
                <w:lang w:eastAsia="en-GB"/>
              </w:rPr>
            </w:pPr>
            <w:r w:rsidRPr="00262D75">
              <w:rPr>
                <w:rFonts w:cs="Calibri"/>
                <w:b/>
                <w:bCs/>
                <w:sz w:val="16"/>
                <w:szCs w:val="16"/>
                <w:lang w:eastAsia="en-GB"/>
              </w:rPr>
              <w:t>776 600.82</w:t>
            </w:r>
          </w:p>
        </w:tc>
        <w:tc>
          <w:tcPr>
            <w:tcW w:w="1140" w:type="dxa"/>
            <w:tcBorders>
              <w:top w:val="single" w:sz="8" w:space="0" w:color="auto"/>
              <w:left w:val="nil"/>
              <w:bottom w:val="single" w:sz="8" w:space="0" w:color="auto"/>
              <w:right w:val="single" w:sz="8" w:space="0" w:color="auto"/>
            </w:tcBorders>
            <w:shd w:val="clear" w:color="auto" w:fill="auto"/>
            <w:noWrap/>
            <w:vAlign w:val="center"/>
            <w:hideMark/>
          </w:tcPr>
          <w:p w14:paraId="3E8ACDB8" w14:textId="77777777" w:rsidR="005D6217" w:rsidRPr="00262D75" w:rsidRDefault="005D6217" w:rsidP="008317F6">
            <w:pPr>
              <w:overflowPunct/>
              <w:autoSpaceDE/>
              <w:autoSpaceDN/>
              <w:adjustRightInd/>
              <w:spacing w:before="0"/>
              <w:jc w:val="right"/>
              <w:textAlignment w:val="auto"/>
              <w:rPr>
                <w:rFonts w:cs="Calibri"/>
                <w:b/>
                <w:bCs/>
                <w:sz w:val="16"/>
                <w:szCs w:val="16"/>
                <w:lang w:eastAsia="en-GB"/>
              </w:rPr>
            </w:pPr>
            <w:r w:rsidRPr="00262D75">
              <w:rPr>
                <w:rFonts w:cs="Calibri"/>
                <w:b/>
                <w:bCs/>
                <w:sz w:val="16"/>
                <w:szCs w:val="16"/>
                <w:lang w:eastAsia="en-GB"/>
              </w:rPr>
              <w:t>1 431 793.90</w:t>
            </w:r>
          </w:p>
        </w:tc>
        <w:tc>
          <w:tcPr>
            <w:tcW w:w="1220" w:type="dxa"/>
            <w:tcBorders>
              <w:top w:val="single" w:sz="8" w:space="0" w:color="auto"/>
              <w:left w:val="nil"/>
              <w:bottom w:val="single" w:sz="8" w:space="0" w:color="auto"/>
              <w:right w:val="single" w:sz="8" w:space="0" w:color="auto"/>
            </w:tcBorders>
            <w:shd w:val="clear" w:color="auto" w:fill="auto"/>
            <w:noWrap/>
            <w:vAlign w:val="center"/>
            <w:hideMark/>
          </w:tcPr>
          <w:p w14:paraId="6E02E84E" w14:textId="77777777" w:rsidR="005D6217" w:rsidRPr="00262D75" w:rsidRDefault="005D6217" w:rsidP="008317F6">
            <w:pPr>
              <w:overflowPunct/>
              <w:autoSpaceDE/>
              <w:autoSpaceDN/>
              <w:adjustRightInd/>
              <w:spacing w:before="0"/>
              <w:jc w:val="right"/>
              <w:textAlignment w:val="auto"/>
              <w:rPr>
                <w:rFonts w:cs="Calibri"/>
                <w:b/>
                <w:bCs/>
                <w:sz w:val="16"/>
                <w:szCs w:val="16"/>
                <w:lang w:eastAsia="en-GB"/>
              </w:rPr>
            </w:pPr>
            <w:r w:rsidRPr="00262D75">
              <w:rPr>
                <w:rFonts w:cs="Calibri"/>
                <w:b/>
                <w:bCs/>
                <w:sz w:val="16"/>
                <w:szCs w:val="16"/>
                <w:lang w:eastAsia="en-GB"/>
              </w:rPr>
              <w:t>2 208 394.72</w:t>
            </w:r>
          </w:p>
        </w:tc>
      </w:tr>
      <w:tr w:rsidR="005D6217" w:rsidRPr="00262D75" w14:paraId="4F310C62" w14:textId="77777777" w:rsidTr="008317F6">
        <w:trPr>
          <w:trHeight w:val="300"/>
        </w:trPr>
        <w:tc>
          <w:tcPr>
            <w:tcW w:w="6340" w:type="dxa"/>
            <w:gridSpan w:val="3"/>
            <w:tcBorders>
              <w:top w:val="nil"/>
              <w:left w:val="single" w:sz="8" w:space="0" w:color="auto"/>
              <w:bottom w:val="single" w:sz="8" w:space="0" w:color="auto"/>
              <w:right w:val="single" w:sz="4" w:space="0" w:color="auto"/>
            </w:tcBorders>
            <w:shd w:val="clear" w:color="auto" w:fill="auto"/>
            <w:noWrap/>
            <w:vAlign w:val="center"/>
            <w:hideMark/>
          </w:tcPr>
          <w:p w14:paraId="35DE9086" w14:textId="77777777" w:rsidR="005D6217" w:rsidRPr="00262D75" w:rsidRDefault="005D6217" w:rsidP="008317F6">
            <w:pPr>
              <w:overflowPunct/>
              <w:autoSpaceDE/>
              <w:autoSpaceDN/>
              <w:adjustRightInd/>
              <w:spacing w:before="0"/>
              <w:textAlignment w:val="auto"/>
              <w:rPr>
                <w:rFonts w:cs="Calibri"/>
                <w:b/>
                <w:bCs/>
                <w:color w:val="000000"/>
                <w:sz w:val="16"/>
                <w:szCs w:val="16"/>
                <w:lang w:eastAsia="en-GB"/>
              </w:rPr>
            </w:pPr>
            <w:r w:rsidRPr="00262D75">
              <w:rPr>
                <w:rFonts w:cs="Calibri" w:hint="eastAsia"/>
                <w:b/>
                <w:bCs/>
                <w:color w:val="000000"/>
                <w:sz w:val="16"/>
                <w:szCs w:val="16"/>
                <w:lang w:val="en-US" w:eastAsia="zh-CN"/>
              </w:rPr>
              <w:t>总计</w:t>
            </w:r>
          </w:p>
        </w:tc>
        <w:tc>
          <w:tcPr>
            <w:tcW w:w="1120" w:type="dxa"/>
            <w:tcBorders>
              <w:top w:val="nil"/>
              <w:left w:val="single" w:sz="8" w:space="0" w:color="auto"/>
              <w:bottom w:val="single" w:sz="8" w:space="0" w:color="auto"/>
              <w:right w:val="single" w:sz="8" w:space="0" w:color="auto"/>
            </w:tcBorders>
            <w:shd w:val="clear" w:color="auto" w:fill="auto"/>
            <w:noWrap/>
            <w:vAlign w:val="center"/>
            <w:hideMark/>
          </w:tcPr>
          <w:p w14:paraId="365B46FD" w14:textId="77777777" w:rsidR="005D6217" w:rsidRPr="00262D75" w:rsidRDefault="005D6217" w:rsidP="008317F6">
            <w:pPr>
              <w:overflowPunct/>
              <w:autoSpaceDE/>
              <w:autoSpaceDN/>
              <w:adjustRightInd/>
              <w:spacing w:before="0"/>
              <w:jc w:val="right"/>
              <w:textAlignment w:val="auto"/>
              <w:rPr>
                <w:rFonts w:cs="Calibri"/>
                <w:b/>
                <w:bCs/>
                <w:sz w:val="16"/>
                <w:szCs w:val="16"/>
                <w:lang w:eastAsia="en-GB"/>
              </w:rPr>
            </w:pPr>
            <w:r w:rsidRPr="00262D75">
              <w:rPr>
                <w:rFonts w:cs="Calibri"/>
                <w:b/>
                <w:bCs/>
                <w:sz w:val="16"/>
                <w:szCs w:val="16"/>
                <w:lang w:eastAsia="en-GB"/>
              </w:rPr>
              <w:t>776 600.82</w:t>
            </w:r>
          </w:p>
        </w:tc>
        <w:tc>
          <w:tcPr>
            <w:tcW w:w="1140" w:type="dxa"/>
            <w:tcBorders>
              <w:top w:val="nil"/>
              <w:left w:val="nil"/>
              <w:bottom w:val="single" w:sz="8" w:space="0" w:color="auto"/>
              <w:right w:val="single" w:sz="8" w:space="0" w:color="auto"/>
            </w:tcBorders>
            <w:shd w:val="clear" w:color="auto" w:fill="auto"/>
            <w:noWrap/>
            <w:vAlign w:val="center"/>
            <w:hideMark/>
          </w:tcPr>
          <w:p w14:paraId="66BF22D6" w14:textId="77777777" w:rsidR="005D6217" w:rsidRPr="00262D75" w:rsidRDefault="005D6217" w:rsidP="008317F6">
            <w:pPr>
              <w:overflowPunct/>
              <w:autoSpaceDE/>
              <w:autoSpaceDN/>
              <w:adjustRightInd/>
              <w:spacing w:before="0"/>
              <w:jc w:val="right"/>
              <w:textAlignment w:val="auto"/>
              <w:rPr>
                <w:rFonts w:cs="Calibri"/>
                <w:b/>
                <w:bCs/>
                <w:sz w:val="16"/>
                <w:szCs w:val="16"/>
                <w:lang w:eastAsia="en-GB"/>
              </w:rPr>
            </w:pPr>
            <w:r w:rsidRPr="00262D75">
              <w:rPr>
                <w:rFonts w:cs="Calibri"/>
                <w:b/>
                <w:bCs/>
                <w:sz w:val="16"/>
                <w:szCs w:val="16"/>
                <w:lang w:eastAsia="en-GB"/>
              </w:rPr>
              <w:t>2 192 538.20</w:t>
            </w:r>
          </w:p>
        </w:tc>
        <w:tc>
          <w:tcPr>
            <w:tcW w:w="1220" w:type="dxa"/>
            <w:tcBorders>
              <w:top w:val="nil"/>
              <w:left w:val="nil"/>
              <w:bottom w:val="single" w:sz="8" w:space="0" w:color="auto"/>
              <w:right w:val="single" w:sz="8" w:space="0" w:color="auto"/>
            </w:tcBorders>
            <w:shd w:val="clear" w:color="auto" w:fill="auto"/>
            <w:noWrap/>
            <w:vAlign w:val="center"/>
            <w:hideMark/>
          </w:tcPr>
          <w:p w14:paraId="4DA85E28" w14:textId="77777777" w:rsidR="005D6217" w:rsidRPr="00262D75" w:rsidRDefault="005D6217" w:rsidP="008317F6">
            <w:pPr>
              <w:overflowPunct/>
              <w:autoSpaceDE/>
              <w:autoSpaceDN/>
              <w:adjustRightInd/>
              <w:spacing w:before="0"/>
              <w:jc w:val="right"/>
              <w:textAlignment w:val="auto"/>
              <w:rPr>
                <w:rFonts w:cs="Calibri"/>
                <w:b/>
                <w:bCs/>
                <w:sz w:val="16"/>
                <w:szCs w:val="16"/>
                <w:lang w:eastAsia="en-GB"/>
              </w:rPr>
            </w:pPr>
            <w:r w:rsidRPr="00262D75">
              <w:rPr>
                <w:rFonts w:cs="Calibri"/>
                <w:b/>
                <w:bCs/>
                <w:sz w:val="16"/>
                <w:szCs w:val="16"/>
                <w:lang w:eastAsia="en-GB"/>
              </w:rPr>
              <w:t>2 969 139.02</w:t>
            </w:r>
          </w:p>
        </w:tc>
      </w:tr>
    </w:tbl>
    <w:p w14:paraId="208DAF30" w14:textId="5E863BAF" w:rsidR="00EF0276" w:rsidRPr="00EF0276" w:rsidRDefault="00EF0276" w:rsidP="00D840D2">
      <w:pPr>
        <w:tabs>
          <w:tab w:val="clear" w:pos="794"/>
          <w:tab w:val="clear" w:pos="1191"/>
          <w:tab w:val="clear" w:pos="1588"/>
          <w:tab w:val="clear" w:pos="1985"/>
        </w:tabs>
        <w:overflowPunct/>
        <w:autoSpaceDE/>
        <w:autoSpaceDN/>
        <w:adjustRightInd/>
        <w:spacing w:before="840"/>
        <w:jc w:val="center"/>
        <w:textAlignment w:val="auto"/>
        <w:rPr>
          <w:rFonts w:eastAsia="Calibri" w:cs="Arial"/>
          <w:sz w:val="22"/>
          <w:szCs w:val="22"/>
        </w:rPr>
      </w:pPr>
      <w:r w:rsidRPr="00EF0276">
        <w:rPr>
          <w:rFonts w:eastAsia="Calibri" w:cs="Arial"/>
          <w:sz w:val="22"/>
          <w:szCs w:val="22"/>
        </w:rPr>
        <w:t>___________________</w:t>
      </w:r>
    </w:p>
    <w:sectPr w:rsidR="00EF0276" w:rsidRPr="00EF0276" w:rsidSect="00E24D59">
      <w:footerReference w:type="default" r:id="rId9"/>
      <w:headerReference w:type="first" r:id="rId10"/>
      <w:footerReference w:type="first" r:id="rId11"/>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49B5A8" w14:textId="77777777" w:rsidR="00380C68" w:rsidRDefault="00380C68">
      <w:r>
        <w:separator/>
      </w:r>
    </w:p>
  </w:endnote>
  <w:endnote w:type="continuationSeparator" w:id="0">
    <w:p w14:paraId="41C05E82" w14:textId="77777777" w:rsidR="00380C68" w:rsidRDefault="00380C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altName w:val="Times New Roman"/>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TKaiti">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24D59" w:rsidRPr="00784011" w14:paraId="2C4F6672" w14:textId="77777777" w:rsidTr="00E31DCE">
      <w:trPr>
        <w:jc w:val="center"/>
      </w:trPr>
      <w:tc>
        <w:tcPr>
          <w:tcW w:w="1803" w:type="dxa"/>
          <w:vAlign w:val="center"/>
        </w:tcPr>
        <w:p w14:paraId="50DA9BAA" w14:textId="1870F914" w:rsidR="00E24D59" w:rsidRDefault="0037664F" w:rsidP="00E24D59">
          <w:pPr>
            <w:pStyle w:val="Header"/>
            <w:jc w:val="left"/>
            <w:rPr>
              <w:noProof/>
            </w:rPr>
          </w:pPr>
          <w:r>
            <w:rPr>
              <w:noProof/>
            </w:rPr>
            <w:t xml:space="preserve">DPS </w:t>
          </w:r>
          <w:r w:rsidR="00EF0276" w:rsidRPr="00EF0276">
            <w:rPr>
              <w:noProof/>
            </w:rPr>
            <w:t>52</w:t>
          </w:r>
          <w:r w:rsidR="001D3756">
            <w:rPr>
              <w:noProof/>
            </w:rPr>
            <w:t>686</w:t>
          </w:r>
          <w:r w:rsidR="000F696E">
            <w:rPr>
              <w:noProof/>
            </w:rPr>
            <w:t>7</w:t>
          </w:r>
        </w:p>
      </w:tc>
      <w:tc>
        <w:tcPr>
          <w:tcW w:w="8261" w:type="dxa"/>
        </w:tcPr>
        <w:p w14:paraId="6D929AF4" w14:textId="78DB3F6E" w:rsidR="00E24D59" w:rsidRPr="00E06FD5" w:rsidRDefault="00E24D59" w:rsidP="00E24D59">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23</w:t>
          </w:r>
          <w:r w:rsidRPr="00623AE3">
            <w:rPr>
              <w:bCs/>
            </w:rPr>
            <w:t>/</w:t>
          </w:r>
          <w:r w:rsidR="001D3756">
            <w:rPr>
              <w:bCs/>
            </w:rPr>
            <w:t>12</w:t>
          </w:r>
          <w:r w:rsidR="000F696E">
            <w:rPr>
              <w:bCs/>
            </w:rPr>
            <w:t>8</w:t>
          </w:r>
          <w:r w:rsidRPr="00623AE3">
            <w:rPr>
              <w:bCs/>
            </w:rPr>
            <w:t>-</w:t>
          </w:r>
          <w:r>
            <w:rPr>
              <w:bCs/>
            </w:rPr>
            <w:t>C</w:t>
          </w:r>
          <w:r>
            <w:rPr>
              <w:bCs/>
            </w:rPr>
            <w:tab/>
          </w:r>
          <w:r>
            <w:fldChar w:fldCharType="begin"/>
          </w:r>
          <w:r>
            <w:instrText>PAGE</w:instrText>
          </w:r>
          <w:r>
            <w:fldChar w:fldCharType="separate"/>
          </w:r>
          <w:r>
            <w:t>1</w:t>
          </w:r>
          <w:r>
            <w:rPr>
              <w:noProof/>
            </w:rPr>
            <w:fldChar w:fldCharType="end"/>
          </w:r>
        </w:p>
      </w:tc>
    </w:tr>
  </w:tbl>
  <w:p w14:paraId="7D19FB27" w14:textId="569441EF" w:rsidR="00B40A53" w:rsidRPr="00E24D59" w:rsidRDefault="007F2859" w:rsidP="00E24D59">
    <w:pPr>
      <w:pStyle w:val="Footer"/>
    </w:pPr>
    <w:r w:rsidRPr="00D840D2">
      <w:rPr>
        <w:color w:val="F2F2F2" w:themeColor="background1" w:themeShade="F2"/>
      </w:rPr>
      <w:fldChar w:fldCharType="begin"/>
    </w:r>
    <w:r w:rsidRPr="00D840D2">
      <w:rPr>
        <w:color w:val="F2F2F2" w:themeColor="background1" w:themeShade="F2"/>
      </w:rPr>
      <w:instrText xml:space="preserve"> FILENAME \p  \* MERGEFORMAT </w:instrText>
    </w:r>
    <w:r w:rsidRPr="00D840D2">
      <w:rPr>
        <w:color w:val="F2F2F2" w:themeColor="background1" w:themeShade="F2"/>
      </w:rPr>
      <w:fldChar w:fldCharType="separate"/>
    </w:r>
    <w:r w:rsidRPr="00D840D2">
      <w:rPr>
        <w:color w:val="F2F2F2" w:themeColor="background1" w:themeShade="F2"/>
      </w:rPr>
      <w:t>P:\CHI\SG\CONSEIL\C23\000\024C.docx</w:t>
    </w:r>
    <w:r w:rsidRPr="00D840D2">
      <w:rPr>
        <w:color w:val="F2F2F2" w:themeColor="background1" w:themeShade="F2"/>
      </w:rPr>
      <w:fldChar w:fldCharType="end"/>
    </w:r>
    <w:r w:rsidR="007630AB" w:rsidRPr="00D840D2">
      <w:rPr>
        <w:color w:val="F2F2F2" w:themeColor="background1" w:themeShade="F2"/>
      </w:rPr>
      <w:t xml:space="preserve"> (520577)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24D59" w:rsidRPr="00784011" w14:paraId="460E0F15" w14:textId="77777777" w:rsidTr="00E31DCE">
      <w:trPr>
        <w:jc w:val="center"/>
      </w:trPr>
      <w:tc>
        <w:tcPr>
          <w:tcW w:w="1803" w:type="dxa"/>
          <w:vAlign w:val="center"/>
        </w:tcPr>
        <w:p w14:paraId="1FC4387F" w14:textId="77777777" w:rsidR="00E24D59" w:rsidRDefault="000F696E" w:rsidP="00E24D59">
          <w:pPr>
            <w:pStyle w:val="Header"/>
            <w:jc w:val="left"/>
            <w:rPr>
              <w:noProof/>
            </w:rPr>
          </w:pPr>
          <w:hyperlink r:id="rId1" w:history="1">
            <w:r w:rsidR="00E24D59" w:rsidRPr="00A514A4">
              <w:rPr>
                <w:rStyle w:val="Hyperlink"/>
                <w:szCs w:val="14"/>
              </w:rPr>
              <w:t>www.itu.int/council</w:t>
            </w:r>
          </w:hyperlink>
        </w:p>
      </w:tc>
      <w:tc>
        <w:tcPr>
          <w:tcW w:w="8261" w:type="dxa"/>
        </w:tcPr>
        <w:p w14:paraId="45B82FC9" w14:textId="2583822B" w:rsidR="00E24D59" w:rsidRPr="00E06FD5" w:rsidRDefault="00E24D59" w:rsidP="00E24D59">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23</w:t>
          </w:r>
          <w:r w:rsidRPr="00623AE3">
            <w:rPr>
              <w:bCs/>
            </w:rPr>
            <w:t>/</w:t>
          </w:r>
          <w:r w:rsidR="001D3756">
            <w:rPr>
              <w:bCs/>
            </w:rPr>
            <w:t>12</w:t>
          </w:r>
          <w:r w:rsidR="000F696E">
            <w:rPr>
              <w:bCs/>
            </w:rPr>
            <w:t>8</w:t>
          </w:r>
          <w:r w:rsidRPr="00623AE3">
            <w:rPr>
              <w:bCs/>
            </w:rPr>
            <w:t>-</w:t>
          </w:r>
          <w:r>
            <w:rPr>
              <w:bCs/>
            </w:rPr>
            <w:t>C</w:t>
          </w:r>
          <w:r>
            <w:rPr>
              <w:bCs/>
            </w:rPr>
            <w:tab/>
          </w:r>
          <w:r>
            <w:fldChar w:fldCharType="begin"/>
          </w:r>
          <w:r>
            <w:instrText>PAGE</w:instrText>
          </w:r>
          <w:r>
            <w:fldChar w:fldCharType="separate"/>
          </w:r>
          <w:r>
            <w:t>1</w:t>
          </w:r>
          <w:r>
            <w:rPr>
              <w:noProof/>
            </w:rPr>
            <w:fldChar w:fldCharType="end"/>
          </w:r>
        </w:p>
      </w:tc>
    </w:tr>
  </w:tbl>
  <w:p w14:paraId="24656309" w14:textId="749EC57C" w:rsidR="00AC516F" w:rsidRPr="00E24D59" w:rsidRDefault="007F2859" w:rsidP="007630AB">
    <w:pPr>
      <w:pStyle w:val="Footer"/>
    </w:pPr>
    <w:r w:rsidRPr="00D840D2">
      <w:rPr>
        <w:color w:val="F2F2F2" w:themeColor="background1" w:themeShade="F2"/>
      </w:rPr>
      <w:fldChar w:fldCharType="begin"/>
    </w:r>
    <w:r w:rsidRPr="00D840D2">
      <w:rPr>
        <w:color w:val="F2F2F2" w:themeColor="background1" w:themeShade="F2"/>
      </w:rPr>
      <w:instrText xml:space="preserve"> FILENAME \p  \* MERGEFORMAT </w:instrText>
    </w:r>
    <w:r w:rsidRPr="00D840D2">
      <w:rPr>
        <w:color w:val="F2F2F2" w:themeColor="background1" w:themeShade="F2"/>
      </w:rPr>
      <w:fldChar w:fldCharType="separate"/>
    </w:r>
    <w:r w:rsidRPr="00D840D2">
      <w:rPr>
        <w:color w:val="F2F2F2" w:themeColor="background1" w:themeShade="F2"/>
      </w:rPr>
      <w:t>P:\CHI\SG\CONSEIL\C23\000\024C.docx</w:t>
    </w:r>
    <w:r w:rsidRPr="00D840D2">
      <w:rPr>
        <w:color w:val="F2F2F2" w:themeColor="background1" w:themeShade="F2"/>
      </w:rPr>
      <w:fldChar w:fldCharType="end"/>
    </w:r>
    <w:r w:rsidR="007630AB" w:rsidRPr="00D840D2">
      <w:rPr>
        <w:color w:val="F2F2F2" w:themeColor="background1" w:themeShade="F2"/>
      </w:rPr>
      <w:t xml:space="preserve"> (520577)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E81925" w14:textId="77777777" w:rsidR="00380C68" w:rsidRDefault="00380C68">
      <w:r>
        <w:t>____________________</w:t>
      </w:r>
    </w:p>
  </w:footnote>
  <w:footnote w:type="continuationSeparator" w:id="0">
    <w:p w14:paraId="370D9DFF" w14:textId="77777777" w:rsidR="00380C68" w:rsidRDefault="00380C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E24D59" w:rsidRPr="00784011" w14:paraId="76E35502" w14:textId="77777777" w:rsidTr="00E31DCE">
      <w:trPr>
        <w:trHeight w:val="1104"/>
        <w:jc w:val="center"/>
      </w:trPr>
      <w:tc>
        <w:tcPr>
          <w:tcW w:w="4390" w:type="dxa"/>
          <w:vAlign w:val="center"/>
        </w:tcPr>
        <w:p w14:paraId="6800CD1E" w14:textId="77777777" w:rsidR="00E24D59" w:rsidRPr="009621F8" w:rsidRDefault="00E24D59" w:rsidP="00E24D59">
          <w:pPr>
            <w:pStyle w:val="Header"/>
            <w:jc w:val="left"/>
            <w:rPr>
              <w:rFonts w:ascii="Arial" w:hAnsi="Arial" w:cs="Arial"/>
              <w:b/>
              <w:bCs/>
              <w:color w:val="009CD6"/>
              <w:sz w:val="36"/>
              <w:szCs w:val="36"/>
            </w:rPr>
          </w:pPr>
          <w:bookmarkStart w:id="6" w:name="_Hlk133422111"/>
          <w:r>
            <w:rPr>
              <w:noProof/>
            </w:rPr>
            <w:drawing>
              <wp:inline distT="0" distB="0" distL="0" distR="0" wp14:anchorId="1F15AE2D" wp14:editId="1DC7BCA8">
                <wp:extent cx="1918260" cy="53908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5064" cy="543808"/>
                        </a:xfrm>
                        <a:prstGeom prst="rect">
                          <a:avLst/>
                        </a:prstGeom>
                        <a:noFill/>
                        <a:ln>
                          <a:noFill/>
                        </a:ln>
                      </pic:spPr>
                    </pic:pic>
                  </a:graphicData>
                </a:graphic>
              </wp:inline>
            </w:drawing>
          </w:r>
        </w:p>
      </w:tc>
      <w:tc>
        <w:tcPr>
          <w:tcW w:w="5630" w:type="dxa"/>
        </w:tcPr>
        <w:p w14:paraId="01C9EFF0" w14:textId="77777777" w:rsidR="00E24D59" w:rsidRDefault="00E24D59" w:rsidP="00E24D59">
          <w:pPr>
            <w:pStyle w:val="Header"/>
            <w:jc w:val="right"/>
            <w:rPr>
              <w:rFonts w:ascii="Arial" w:hAnsi="Arial" w:cs="Arial"/>
              <w:b/>
              <w:bCs/>
              <w:color w:val="009CD6"/>
              <w:szCs w:val="18"/>
            </w:rPr>
          </w:pPr>
        </w:p>
        <w:p w14:paraId="3B067D37" w14:textId="77777777" w:rsidR="00E24D59" w:rsidRDefault="00E24D59" w:rsidP="00E24D59">
          <w:pPr>
            <w:pStyle w:val="Header"/>
            <w:jc w:val="right"/>
            <w:rPr>
              <w:rFonts w:ascii="Arial" w:hAnsi="Arial" w:cs="Arial"/>
              <w:b/>
              <w:bCs/>
              <w:color w:val="009CD6"/>
              <w:szCs w:val="18"/>
            </w:rPr>
          </w:pPr>
        </w:p>
        <w:p w14:paraId="02FE7536" w14:textId="77777777" w:rsidR="00E24D59" w:rsidRPr="00784011" w:rsidRDefault="00E24D59" w:rsidP="00E24D59">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6"/>
  <w:p w14:paraId="0A411702" w14:textId="77777777" w:rsidR="00E24D59" w:rsidRDefault="00E24D59">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129D3760" wp14:editId="34621626">
              <wp:simplePos x="0" y="0"/>
              <wp:positionH relativeFrom="page">
                <wp:posOffset>22225</wp:posOffset>
              </wp:positionH>
              <wp:positionV relativeFrom="topMargin">
                <wp:posOffset>617694</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738BC28E" id="Rectangle 5" o:spid="_x0000_s1026" style="position:absolute;margin-left:1.75pt;margin-top:48.6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1562C1"/>
    <w:multiLevelType w:val="hybridMultilevel"/>
    <w:tmpl w:val="E6527F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079449368">
    <w:abstractNumId w:val="0"/>
  </w:num>
  <w:num w:numId="2" w16cid:durableId="501241818">
    <w:abstractNumId w:val="2"/>
  </w:num>
  <w:num w:numId="3" w16cid:durableId="371539808">
    <w:abstractNumId w:val="4"/>
  </w:num>
  <w:num w:numId="4" w16cid:durableId="1525828948">
    <w:abstractNumId w:val="5"/>
  </w:num>
  <w:num w:numId="5" w16cid:durableId="2033219779">
    <w:abstractNumId w:val="7"/>
  </w:num>
  <w:num w:numId="6" w16cid:durableId="349645790">
    <w:abstractNumId w:val="6"/>
  </w:num>
  <w:num w:numId="7" w16cid:durableId="1451586466">
    <w:abstractNumId w:val="1"/>
  </w:num>
  <w:num w:numId="8" w16cid:durableId="14704378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4DE9"/>
    <w:rsid w:val="00001B77"/>
    <w:rsid w:val="0000517A"/>
    <w:rsid w:val="00011BF5"/>
    <w:rsid w:val="00031E72"/>
    <w:rsid w:val="000404D2"/>
    <w:rsid w:val="000543EB"/>
    <w:rsid w:val="000770B3"/>
    <w:rsid w:val="000853C0"/>
    <w:rsid w:val="0009409E"/>
    <w:rsid w:val="000A1C21"/>
    <w:rsid w:val="000B62FA"/>
    <w:rsid w:val="000C0BC5"/>
    <w:rsid w:val="000D15EA"/>
    <w:rsid w:val="000D2F62"/>
    <w:rsid w:val="000F696E"/>
    <w:rsid w:val="00100D84"/>
    <w:rsid w:val="00124C9D"/>
    <w:rsid w:val="0014136B"/>
    <w:rsid w:val="00157773"/>
    <w:rsid w:val="0018251A"/>
    <w:rsid w:val="00190272"/>
    <w:rsid w:val="00193244"/>
    <w:rsid w:val="00195C6C"/>
    <w:rsid w:val="00195FED"/>
    <w:rsid w:val="001A4BD6"/>
    <w:rsid w:val="001D3756"/>
    <w:rsid w:val="001D5A18"/>
    <w:rsid w:val="001F08BE"/>
    <w:rsid w:val="00280EB8"/>
    <w:rsid w:val="002A6670"/>
    <w:rsid w:val="00300920"/>
    <w:rsid w:val="00303502"/>
    <w:rsid w:val="003109E4"/>
    <w:rsid w:val="003222BD"/>
    <w:rsid w:val="00325C25"/>
    <w:rsid w:val="00372C8F"/>
    <w:rsid w:val="0037664F"/>
    <w:rsid w:val="00380C68"/>
    <w:rsid w:val="00380ECE"/>
    <w:rsid w:val="00393DDF"/>
    <w:rsid w:val="00397F55"/>
    <w:rsid w:val="003A7157"/>
    <w:rsid w:val="003B4454"/>
    <w:rsid w:val="003C2E37"/>
    <w:rsid w:val="003E0551"/>
    <w:rsid w:val="003F1415"/>
    <w:rsid w:val="0040144C"/>
    <w:rsid w:val="00403EB7"/>
    <w:rsid w:val="00415025"/>
    <w:rsid w:val="00430BF0"/>
    <w:rsid w:val="004672E6"/>
    <w:rsid w:val="00474ED1"/>
    <w:rsid w:val="00493085"/>
    <w:rsid w:val="004A36EC"/>
    <w:rsid w:val="004B4542"/>
    <w:rsid w:val="004D163F"/>
    <w:rsid w:val="004E4BFF"/>
    <w:rsid w:val="004F2598"/>
    <w:rsid w:val="005356FE"/>
    <w:rsid w:val="005403F7"/>
    <w:rsid w:val="00540632"/>
    <w:rsid w:val="00541CF4"/>
    <w:rsid w:val="005451E8"/>
    <w:rsid w:val="005507F2"/>
    <w:rsid w:val="005756A3"/>
    <w:rsid w:val="005759CC"/>
    <w:rsid w:val="005A72E1"/>
    <w:rsid w:val="005C6632"/>
    <w:rsid w:val="005D1C9E"/>
    <w:rsid w:val="005D6217"/>
    <w:rsid w:val="005E3D27"/>
    <w:rsid w:val="0060291C"/>
    <w:rsid w:val="00654257"/>
    <w:rsid w:val="0065435A"/>
    <w:rsid w:val="00677387"/>
    <w:rsid w:val="006A2DD3"/>
    <w:rsid w:val="006A5AF8"/>
    <w:rsid w:val="006C36CD"/>
    <w:rsid w:val="00700D1F"/>
    <w:rsid w:val="007205CB"/>
    <w:rsid w:val="00726073"/>
    <w:rsid w:val="00734FE8"/>
    <w:rsid w:val="007360CE"/>
    <w:rsid w:val="007630AB"/>
    <w:rsid w:val="00772315"/>
    <w:rsid w:val="00775157"/>
    <w:rsid w:val="007813AE"/>
    <w:rsid w:val="00794667"/>
    <w:rsid w:val="007A37DB"/>
    <w:rsid w:val="007D6480"/>
    <w:rsid w:val="007E189D"/>
    <w:rsid w:val="007F2859"/>
    <w:rsid w:val="007F743B"/>
    <w:rsid w:val="00811259"/>
    <w:rsid w:val="00813AA2"/>
    <w:rsid w:val="008173A3"/>
    <w:rsid w:val="008418F5"/>
    <w:rsid w:val="0086059C"/>
    <w:rsid w:val="00864589"/>
    <w:rsid w:val="00890AFB"/>
    <w:rsid w:val="00890FC4"/>
    <w:rsid w:val="00895905"/>
    <w:rsid w:val="008F38B0"/>
    <w:rsid w:val="00911867"/>
    <w:rsid w:val="009164A9"/>
    <w:rsid w:val="009258CB"/>
    <w:rsid w:val="0093362E"/>
    <w:rsid w:val="00944563"/>
    <w:rsid w:val="00953160"/>
    <w:rsid w:val="00955696"/>
    <w:rsid w:val="009625D8"/>
    <w:rsid w:val="0098459B"/>
    <w:rsid w:val="00997185"/>
    <w:rsid w:val="009C2458"/>
    <w:rsid w:val="009C4A7B"/>
    <w:rsid w:val="009C6123"/>
    <w:rsid w:val="009D38BB"/>
    <w:rsid w:val="009E3ABC"/>
    <w:rsid w:val="009F1E3E"/>
    <w:rsid w:val="00A1213C"/>
    <w:rsid w:val="00A272FF"/>
    <w:rsid w:val="00A5354B"/>
    <w:rsid w:val="00A56541"/>
    <w:rsid w:val="00A71B57"/>
    <w:rsid w:val="00AA4DE9"/>
    <w:rsid w:val="00AB42C1"/>
    <w:rsid w:val="00AB590E"/>
    <w:rsid w:val="00AB7BA6"/>
    <w:rsid w:val="00AC516F"/>
    <w:rsid w:val="00AE195F"/>
    <w:rsid w:val="00AE2926"/>
    <w:rsid w:val="00B0184B"/>
    <w:rsid w:val="00B035CD"/>
    <w:rsid w:val="00B0769D"/>
    <w:rsid w:val="00B217F8"/>
    <w:rsid w:val="00B332EA"/>
    <w:rsid w:val="00B40A53"/>
    <w:rsid w:val="00B45365"/>
    <w:rsid w:val="00B46A65"/>
    <w:rsid w:val="00B60184"/>
    <w:rsid w:val="00B62D20"/>
    <w:rsid w:val="00B81E75"/>
    <w:rsid w:val="00BB28E8"/>
    <w:rsid w:val="00BD091D"/>
    <w:rsid w:val="00BD1A5A"/>
    <w:rsid w:val="00BD7A9B"/>
    <w:rsid w:val="00BD7BE1"/>
    <w:rsid w:val="00BF141D"/>
    <w:rsid w:val="00BF416B"/>
    <w:rsid w:val="00C06B5E"/>
    <w:rsid w:val="00C64E4E"/>
    <w:rsid w:val="00C66E64"/>
    <w:rsid w:val="00C761A0"/>
    <w:rsid w:val="00C85F7E"/>
    <w:rsid w:val="00C90D53"/>
    <w:rsid w:val="00C91247"/>
    <w:rsid w:val="00CA0B2E"/>
    <w:rsid w:val="00CD47F0"/>
    <w:rsid w:val="00CD5566"/>
    <w:rsid w:val="00CD64D7"/>
    <w:rsid w:val="00CE6F22"/>
    <w:rsid w:val="00CF41F6"/>
    <w:rsid w:val="00CF7D3E"/>
    <w:rsid w:val="00D02B4E"/>
    <w:rsid w:val="00D21F11"/>
    <w:rsid w:val="00D359AE"/>
    <w:rsid w:val="00D36817"/>
    <w:rsid w:val="00D453EE"/>
    <w:rsid w:val="00D5666C"/>
    <w:rsid w:val="00D666BC"/>
    <w:rsid w:val="00D6715E"/>
    <w:rsid w:val="00D83542"/>
    <w:rsid w:val="00D840D2"/>
    <w:rsid w:val="00D92F45"/>
    <w:rsid w:val="00D94637"/>
    <w:rsid w:val="00D9725C"/>
    <w:rsid w:val="00DA7006"/>
    <w:rsid w:val="00DB3621"/>
    <w:rsid w:val="00DB7616"/>
    <w:rsid w:val="00DC6427"/>
    <w:rsid w:val="00DD66A1"/>
    <w:rsid w:val="00DE196D"/>
    <w:rsid w:val="00DF5422"/>
    <w:rsid w:val="00DF6B49"/>
    <w:rsid w:val="00E01CA3"/>
    <w:rsid w:val="00E067C5"/>
    <w:rsid w:val="00E24D59"/>
    <w:rsid w:val="00E265BF"/>
    <w:rsid w:val="00E378D8"/>
    <w:rsid w:val="00E43A12"/>
    <w:rsid w:val="00E67C67"/>
    <w:rsid w:val="00E77476"/>
    <w:rsid w:val="00E8228B"/>
    <w:rsid w:val="00EE5706"/>
    <w:rsid w:val="00EF0276"/>
    <w:rsid w:val="00EF373D"/>
    <w:rsid w:val="00F11595"/>
    <w:rsid w:val="00F13BC9"/>
    <w:rsid w:val="00F357B2"/>
    <w:rsid w:val="00F36556"/>
    <w:rsid w:val="00F6205D"/>
    <w:rsid w:val="00F6422A"/>
    <w:rsid w:val="00F705DF"/>
    <w:rsid w:val="00F70622"/>
    <w:rsid w:val="00F85624"/>
    <w:rsid w:val="00F87C05"/>
    <w:rsid w:val="00F93191"/>
    <w:rsid w:val="00F93A17"/>
    <w:rsid w:val="00FA2AF6"/>
    <w:rsid w:val="00FB073D"/>
    <w:rsid w:val="00FB2162"/>
    <w:rsid w:val="00FB771F"/>
    <w:rsid w:val="00FC5386"/>
    <w:rsid w:val="00FE54A4"/>
    <w:rsid w:val="00FE634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64178B"/>
  <w15:docId w15:val="{F17999AE-8A71-43E9-9A02-6F037028F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aliases w:val="Appel note de bas de p + 11 pt,Italic,Appel note de bas de p,Footnote Reference/,Footnote symbol,Ref,de nota al pie"/>
    <w:basedOn w:val="DefaultParagraphFont"/>
    <w:rsid w:val="006C36CD"/>
    <w:rPr>
      <w:position w:val="6"/>
      <w:sz w:val="18"/>
    </w:rPr>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rmal"/>
    <w:link w:val="FootnoteTextChar"/>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link w:val="enumlev1Char"/>
    <w:qFormat/>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aliases w:val="超级链接"/>
    <w:basedOn w:val="DefaultParagraphFont"/>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AA4DE9"/>
    <w:pPr>
      <w:keepNext/>
      <w:keepLines/>
      <w:spacing w:before="240" w:after="280"/>
      <w:jc w:val="center"/>
    </w:pPr>
    <w:rPr>
      <w:rFonts w:asciiTheme="minorHAnsi" w:hAnsiTheme="minorHAnsi"/>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qFormat/>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link w:val="ResNoChar"/>
    <w:rsid w:val="006C36CD"/>
  </w:style>
  <w:style w:type="paragraph" w:customStyle="1" w:styleId="Restitle">
    <w:name w:val="Res_title"/>
    <w:basedOn w:val="Rectitle"/>
    <w:next w:val="Resref"/>
    <w:link w:val="RestitleChar"/>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uiPriority w:val="99"/>
    <w:rsid w:val="007A37DB"/>
    <w:rPr>
      <w:rFonts w:ascii="Calibri" w:hAnsi="Calibri"/>
      <w:sz w:val="24"/>
      <w:lang w:val="en-GB" w:eastAsia="en-US"/>
    </w:rPr>
  </w:style>
  <w:style w:type="paragraph" w:styleId="ListParagraph">
    <w:name w:val="List Paragraph"/>
    <w:basedOn w:val="Normal"/>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uiPriority w:val="39"/>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qFormat/>
    <w:rsid w:val="00CD5566"/>
    <w:rPr>
      <w:rFonts w:ascii="STKaiti" w:hAnsi="STKaiti"/>
      <w:sz w:val="24"/>
      <w:lang w:val="en-GB" w:eastAsia="en-US"/>
    </w:rPr>
  </w:style>
  <w:style w:type="character" w:customStyle="1" w:styleId="AnnextitleChar">
    <w:name w:val="Annex_title Char"/>
    <w:basedOn w:val="DefaultParagraphFont"/>
    <w:link w:val="Annextitle"/>
    <w:locked/>
    <w:rsid w:val="00AA4DE9"/>
    <w:rPr>
      <w:rFonts w:asciiTheme="minorHAnsi" w:hAnsiTheme="minorHAnsi"/>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character" w:customStyle="1" w:styleId="HeaderChar">
    <w:name w:val="Header Char"/>
    <w:basedOn w:val="DefaultParagraphFont"/>
    <w:link w:val="Header"/>
    <w:uiPriority w:val="99"/>
    <w:rsid w:val="00E24D59"/>
    <w:rPr>
      <w:rFonts w:ascii="Calibri" w:hAnsi="Calibri"/>
      <w:sz w:val="18"/>
      <w:lang w:val="fr-FR" w:eastAsia="en-US"/>
    </w:rPr>
  </w:style>
  <w:style w:type="paragraph" w:customStyle="1" w:styleId="Subtitle">
    <w:name w:val="Sub_title"/>
    <w:basedOn w:val="Title1"/>
    <w:qFormat/>
    <w:rsid w:val="00E24D59"/>
    <w:pPr>
      <w:framePr w:hSpace="180" w:wrap="around" w:hAnchor="page" w:x="1821" w:y="2317"/>
      <w:spacing w:before="120" w:after="160"/>
      <w:jc w:val="left"/>
    </w:pPr>
    <w:rPr>
      <w:rFonts w:eastAsia="Times New Roman"/>
      <w:caps w:val="0"/>
      <w:sz w:val="34"/>
    </w:rPr>
  </w:style>
  <w:style w:type="paragraph" w:styleId="Revision">
    <w:name w:val="Revision"/>
    <w:hidden/>
    <w:uiPriority w:val="99"/>
    <w:semiHidden/>
    <w:rsid w:val="0037664F"/>
    <w:rPr>
      <w:rFonts w:ascii="Calibri" w:hAnsi="Calibri"/>
      <w:sz w:val="24"/>
      <w:lang w:val="en-GB" w:eastAsia="en-US"/>
    </w:rPr>
  </w:style>
  <w:style w:type="character" w:styleId="UnresolvedMention">
    <w:name w:val="Unresolved Mention"/>
    <w:basedOn w:val="DefaultParagraphFont"/>
    <w:uiPriority w:val="99"/>
    <w:semiHidden/>
    <w:unhideWhenUsed/>
    <w:rsid w:val="00AB590E"/>
    <w:rPr>
      <w:color w:val="605E5C"/>
      <w:shd w:val="clear" w:color="auto" w:fill="E1DFDD"/>
    </w:rPr>
  </w:style>
  <w:style w:type="character" w:customStyle="1" w:styleId="enumlev1Char">
    <w:name w:val="enumlev1 Char"/>
    <w:basedOn w:val="DefaultParagraphFont"/>
    <w:link w:val="enumlev1"/>
    <w:qFormat/>
    <w:rsid w:val="00FE6341"/>
    <w:rPr>
      <w:rFonts w:ascii="Calibri" w:hAnsi="Calibri"/>
      <w:sz w:val="24"/>
      <w:lang w:val="en-GB" w:eastAsia="en-US"/>
    </w:rPr>
  </w:style>
  <w:style w:type="character" w:customStyle="1" w:styleId="RestitleChar">
    <w:name w:val="Res_title Char"/>
    <w:basedOn w:val="DefaultParagraphFont"/>
    <w:link w:val="Restitle"/>
    <w:rsid w:val="00FE6341"/>
    <w:rPr>
      <w:rFonts w:ascii="Calibri" w:hAnsi="Calibri"/>
      <w:b/>
      <w:sz w:val="28"/>
      <w:lang w:val="en-GB" w:eastAsia="en-US"/>
    </w:rPr>
  </w:style>
  <w:style w:type="character" w:customStyle="1" w:styleId="ResNoChar">
    <w:name w:val="Res_No Char"/>
    <w:basedOn w:val="DefaultParagraphFont"/>
    <w:link w:val="ResNo"/>
    <w:locked/>
    <w:rsid w:val="00FE6341"/>
    <w:rPr>
      <w:rFonts w:ascii="Calibri" w:hAnsi="Calibri"/>
      <w:caps/>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23-CL-C-0011/e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A1DCC2-6DDC-49CF-B01C-00AB9A2F2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546</Words>
  <Characters>1517</Characters>
  <Application>Microsoft Office Word</Application>
  <DocSecurity>0</DocSecurity>
  <Lines>31</Lines>
  <Paragraphs>17</Paragraphs>
  <ScaleCrop>false</ScaleCrop>
  <HeadingPairs>
    <vt:vector size="2" baseType="variant">
      <vt:variant>
        <vt:lpstr>Title</vt:lpstr>
      </vt:variant>
      <vt:variant>
        <vt:i4>1</vt:i4>
      </vt:variant>
    </vt:vector>
  </HeadingPairs>
  <TitlesOfParts>
    <vt:vector size="1" baseType="lpstr">
      <vt:lpstr>Decision 633 - Appointment of members of the Independent Management Advisory Committee</vt:lpstr>
    </vt:vector>
  </TitlesOfParts>
  <Manager>General Secretariat - Pool</Manager>
  <Company>International Telecommunication Union (ITU)</Company>
  <LinksUpToDate>false</LinksUpToDate>
  <CharactersWithSpaces>2046</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Decision 634 - Cancellation of interest on arrears and irrecoverable debts</dc:title>
  <dc:subject>Council 2023</dc:subject>
  <dc:creator>Zheng bingyue</dc:creator>
  <cp:keywords>C2023, C23, Council-23</cp:keywords>
  <dc:description/>
  <cp:lastModifiedBy>Xue, Kun</cp:lastModifiedBy>
  <cp:revision>2</cp:revision>
  <cp:lastPrinted>2015-02-24T13:23:00Z</cp:lastPrinted>
  <dcterms:created xsi:type="dcterms:W3CDTF">2023-08-23T13:01:00Z</dcterms:created>
  <dcterms:modified xsi:type="dcterms:W3CDTF">2023-08-23T13:01:00Z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