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1CD25D4D" w14:textId="77777777" w:rsidTr="00AD3606">
        <w:trPr>
          <w:cantSplit/>
          <w:trHeight w:val="23"/>
        </w:trPr>
        <w:tc>
          <w:tcPr>
            <w:tcW w:w="3969" w:type="dxa"/>
            <w:vMerge w:val="restart"/>
            <w:tcMar>
              <w:left w:w="0" w:type="dxa"/>
            </w:tcMar>
          </w:tcPr>
          <w:p w14:paraId="459DB97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EE0B025" w14:textId="648F3F59" w:rsidR="00AD3606" w:rsidRPr="00470832" w:rsidRDefault="00312F7B" w:rsidP="00AB44C3">
            <w:pPr>
              <w:tabs>
                <w:tab w:val="left" w:pos="851"/>
              </w:tabs>
              <w:spacing w:before="0" w:line="240" w:lineRule="atLeast"/>
              <w:jc w:val="right"/>
              <w:rPr>
                <w:b/>
                <w:lang w:val="en-US"/>
              </w:rPr>
            </w:pPr>
            <w:r>
              <w:rPr>
                <w:b/>
                <w:lang w:val="en-US"/>
              </w:rPr>
              <w:t>Addendum 4 to</w:t>
            </w:r>
            <w:r>
              <w:rPr>
                <w:b/>
                <w:lang w:val="en-US"/>
              </w:rPr>
              <w:br/>
            </w:r>
            <w:r w:rsidR="00AD3606" w:rsidRPr="00470832">
              <w:rPr>
                <w:b/>
                <w:lang w:val="en-US"/>
              </w:rPr>
              <w:t xml:space="preserve">Document </w:t>
            </w:r>
            <w:r w:rsidR="00A028B5" w:rsidRPr="00470832">
              <w:rPr>
                <w:b/>
                <w:lang w:val="en-US"/>
              </w:rPr>
              <w:t>EG-ITRs</w:t>
            </w:r>
            <w:r w:rsidR="00A52C84" w:rsidRPr="00470832">
              <w:rPr>
                <w:b/>
                <w:lang w:val="en-US"/>
              </w:rPr>
              <w:t>-</w:t>
            </w:r>
            <w:r w:rsidR="00616C10" w:rsidRPr="00470832">
              <w:rPr>
                <w:b/>
                <w:lang w:val="en-US"/>
              </w:rPr>
              <w:t>1</w:t>
            </w:r>
            <w:r w:rsidR="00AD3606" w:rsidRPr="00470832">
              <w:rPr>
                <w:b/>
                <w:lang w:val="en-US"/>
              </w:rPr>
              <w:t>/</w:t>
            </w:r>
            <w:r>
              <w:rPr>
                <w:b/>
                <w:lang w:val="en-US"/>
              </w:rPr>
              <w:t>2</w:t>
            </w:r>
          </w:p>
        </w:tc>
      </w:tr>
      <w:tr w:rsidR="00AD3606" w:rsidRPr="00813E5E" w14:paraId="4426ABB4" w14:textId="77777777" w:rsidTr="00AD3606">
        <w:trPr>
          <w:cantSplit/>
        </w:trPr>
        <w:tc>
          <w:tcPr>
            <w:tcW w:w="3969" w:type="dxa"/>
            <w:vMerge/>
          </w:tcPr>
          <w:p w14:paraId="4D520EFD" w14:textId="77777777" w:rsidR="00AD3606" w:rsidRPr="00470832" w:rsidRDefault="00AD3606" w:rsidP="00AD3606">
            <w:pPr>
              <w:tabs>
                <w:tab w:val="left" w:pos="851"/>
              </w:tabs>
              <w:spacing w:line="240" w:lineRule="atLeast"/>
              <w:rPr>
                <w:b/>
                <w:lang w:val="en-US"/>
              </w:rPr>
            </w:pPr>
            <w:bookmarkStart w:id="6" w:name="ddate" w:colFirst="1" w:colLast="1"/>
            <w:bookmarkEnd w:id="0"/>
            <w:bookmarkEnd w:id="1"/>
          </w:p>
        </w:tc>
        <w:tc>
          <w:tcPr>
            <w:tcW w:w="5245" w:type="dxa"/>
          </w:tcPr>
          <w:p w14:paraId="6015ECB4" w14:textId="667E23E1"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01BC2CCF" w14:textId="77777777" w:rsidTr="00AD3606">
        <w:trPr>
          <w:cantSplit/>
          <w:trHeight w:val="23"/>
        </w:trPr>
        <w:tc>
          <w:tcPr>
            <w:tcW w:w="3969" w:type="dxa"/>
            <w:vMerge/>
          </w:tcPr>
          <w:p w14:paraId="1A95EAF7"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0463BFA7"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86B46B4" w14:textId="77777777" w:rsidTr="00AD3606">
        <w:trPr>
          <w:cantSplit/>
          <w:trHeight w:val="23"/>
        </w:trPr>
        <w:tc>
          <w:tcPr>
            <w:tcW w:w="3969" w:type="dxa"/>
          </w:tcPr>
          <w:p w14:paraId="2B0FAB16" w14:textId="77777777" w:rsidR="00472BAD" w:rsidRPr="00813E5E" w:rsidRDefault="00472BAD" w:rsidP="00AD3606">
            <w:pPr>
              <w:tabs>
                <w:tab w:val="left" w:pos="851"/>
              </w:tabs>
              <w:spacing w:line="240" w:lineRule="atLeast"/>
              <w:rPr>
                <w:b/>
              </w:rPr>
            </w:pPr>
          </w:p>
        </w:tc>
        <w:tc>
          <w:tcPr>
            <w:tcW w:w="5245" w:type="dxa"/>
          </w:tcPr>
          <w:p w14:paraId="13233314" w14:textId="77777777" w:rsidR="00472BAD" w:rsidRDefault="00472BAD" w:rsidP="00AD3606">
            <w:pPr>
              <w:tabs>
                <w:tab w:val="left" w:pos="851"/>
              </w:tabs>
              <w:spacing w:before="0" w:line="240" w:lineRule="atLeast"/>
              <w:jc w:val="right"/>
              <w:rPr>
                <w:b/>
              </w:rPr>
            </w:pPr>
          </w:p>
        </w:tc>
      </w:tr>
      <w:tr w:rsidR="00AD3606" w:rsidRPr="00813E5E" w14:paraId="2BFDB824" w14:textId="77777777" w:rsidTr="00AD3606">
        <w:trPr>
          <w:cantSplit/>
        </w:trPr>
        <w:tc>
          <w:tcPr>
            <w:tcW w:w="9214" w:type="dxa"/>
            <w:gridSpan w:val="2"/>
            <w:tcMar>
              <w:left w:w="0" w:type="dxa"/>
            </w:tcMar>
          </w:tcPr>
          <w:p w14:paraId="56844952"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458B6FA7" w14:textId="77777777" w:rsidTr="00AD3606">
        <w:trPr>
          <w:cantSplit/>
        </w:trPr>
        <w:tc>
          <w:tcPr>
            <w:tcW w:w="9214" w:type="dxa"/>
            <w:gridSpan w:val="2"/>
            <w:tcMar>
              <w:left w:w="0" w:type="dxa"/>
            </w:tcMar>
          </w:tcPr>
          <w:p w14:paraId="3F8DFF64" w14:textId="7ABA2002" w:rsidR="00AD3606" w:rsidRPr="00813E5E" w:rsidRDefault="00312F7B" w:rsidP="00DF0189">
            <w:pPr>
              <w:pStyle w:val="Subtitle"/>
              <w:framePr w:hSpace="0" w:wrap="auto" w:hAnchor="text" w:xAlign="left" w:yAlign="inline"/>
            </w:pPr>
            <w:bookmarkStart w:id="9" w:name="dtitle1" w:colFirst="0" w:colLast="0"/>
            <w:bookmarkEnd w:id="8"/>
            <w:r>
              <w:t>ART. 4: INTERNATIONAL TELECOMMUNICATION SERVICES</w:t>
            </w:r>
          </w:p>
        </w:tc>
      </w:tr>
      <w:tr w:rsidR="00AD3606" w:rsidRPr="00813E5E" w14:paraId="1E7C1784" w14:textId="77777777" w:rsidTr="00AD3606">
        <w:trPr>
          <w:cantSplit/>
        </w:trPr>
        <w:tc>
          <w:tcPr>
            <w:tcW w:w="9214" w:type="dxa"/>
            <w:gridSpan w:val="2"/>
            <w:tcBorders>
              <w:top w:val="single" w:sz="4" w:space="0" w:color="auto"/>
              <w:bottom w:val="single" w:sz="4" w:space="0" w:color="auto"/>
            </w:tcBorders>
            <w:tcMar>
              <w:left w:w="0" w:type="dxa"/>
            </w:tcMar>
          </w:tcPr>
          <w:p w14:paraId="30E3310A" w14:textId="77777777" w:rsidR="00312F7B" w:rsidRPr="004D648B" w:rsidRDefault="00312F7B" w:rsidP="00312F7B">
            <w:pPr>
              <w:spacing w:before="160"/>
              <w:rPr>
                <w:b/>
                <w:bCs/>
                <w:sz w:val="26"/>
                <w:szCs w:val="26"/>
              </w:rPr>
            </w:pPr>
            <w:r w:rsidRPr="004D648B">
              <w:rPr>
                <w:b/>
                <w:bCs/>
                <w:sz w:val="26"/>
                <w:szCs w:val="26"/>
              </w:rPr>
              <w:t>Purpose</w:t>
            </w:r>
          </w:p>
          <w:p w14:paraId="16DD10D2" w14:textId="77777777" w:rsidR="00312F7B" w:rsidRPr="007832AD" w:rsidRDefault="00312F7B" w:rsidP="00312F7B">
            <w:pPr>
              <w:spacing w:before="160"/>
              <w:rPr>
                <w:szCs w:val="24"/>
              </w:rPr>
            </w:pPr>
            <w:r w:rsidRPr="007832AD">
              <w:rPr>
                <w:szCs w:val="24"/>
              </w:rPr>
              <w:t>Discussion</w:t>
            </w:r>
          </w:p>
          <w:p w14:paraId="39DB0701" w14:textId="77777777" w:rsidR="00312F7B" w:rsidRPr="004D648B" w:rsidRDefault="00312F7B" w:rsidP="00312F7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22A88C7A" w14:textId="77777777" w:rsidR="00312F7B" w:rsidRPr="007832AD" w:rsidRDefault="00312F7B" w:rsidP="00312F7B">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3721F95D" w14:textId="77777777" w:rsidR="00312F7B" w:rsidRPr="0052249C" w:rsidRDefault="00312F7B" w:rsidP="00312F7B">
            <w:pPr>
              <w:spacing w:before="160"/>
              <w:rPr>
                <w:sz w:val="26"/>
                <w:szCs w:val="26"/>
              </w:rPr>
            </w:pPr>
            <w:r w:rsidRPr="0052249C">
              <w:rPr>
                <w:sz w:val="26"/>
                <w:szCs w:val="26"/>
              </w:rPr>
              <w:t>____________________________________</w:t>
            </w:r>
          </w:p>
          <w:p w14:paraId="2D6844D8" w14:textId="77777777" w:rsidR="00312F7B" w:rsidRDefault="00312F7B" w:rsidP="00312F7B">
            <w:pPr>
              <w:spacing w:before="160"/>
              <w:rPr>
                <w:b/>
                <w:bCs/>
                <w:sz w:val="26"/>
                <w:szCs w:val="26"/>
              </w:rPr>
            </w:pPr>
            <w:r w:rsidRPr="004D648B">
              <w:rPr>
                <w:b/>
                <w:bCs/>
                <w:sz w:val="26"/>
                <w:szCs w:val="26"/>
              </w:rPr>
              <w:t>Reference</w:t>
            </w:r>
          </w:p>
          <w:p w14:paraId="57CAE9E7" w14:textId="1425E711" w:rsidR="00AD3606" w:rsidRDefault="00312F7B" w:rsidP="00312F7B">
            <w:pPr>
              <w:spacing w:after="160"/>
            </w:pPr>
            <w:hyperlink r:id="rId8" w:history="1">
              <w:r w:rsidRPr="007832AD">
                <w:rPr>
                  <w:rStyle w:val="Hyperlink"/>
                </w:rPr>
                <w:t>Council Resolution 1379, revised 2023</w:t>
              </w:r>
            </w:hyperlink>
          </w:p>
        </w:tc>
      </w:tr>
    </w:tbl>
    <w:p w14:paraId="199ED934" w14:textId="77777777" w:rsidR="00E227F3" w:rsidRPr="00312F7B"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DFF66D8" w14:textId="77777777" w:rsidR="0090147A" w:rsidRPr="00312F7B"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12F7B">
        <w:br w:type="page"/>
      </w:r>
    </w:p>
    <w:bookmarkEnd w:id="5"/>
    <w:bookmarkEnd w:id="10"/>
    <w:p w14:paraId="4A196D32" w14:textId="77777777" w:rsidR="00587FD7" w:rsidRPr="00312F7B"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312F7B">
        <w:rPr>
          <w:rFonts w:asciiTheme="minorHAnsi" w:eastAsiaTheme="minorHAnsi" w:hAnsiTheme="minorHAnsi" w:cstheme="minorHAnsi"/>
          <w:szCs w:val="24"/>
          <w:lang w:val="en-US"/>
        </w:rPr>
        <w:lastRenderedPageBreak/>
        <w:t>1. The work of the current ITR-EG is specified in its Terms of Reference</w:t>
      </w:r>
      <w:r w:rsidRPr="00312F7B">
        <w:rPr>
          <w:rFonts w:asciiTheme="minorHAnsi" w:eastAsiaTheme="minorHAnsi" w:hAnsiTheme="minorHAnsi" w:cstheme="minorHAnsi"/>
          <w:vertAlign w:val="superscript"/>
          <w:lang w:val="en-US"/>
        </w:rPr>
        <w:footnoteReference w:id="1"/>
      </w:r>
      <w:r w:rsidRPr="00312F7B">
        <w:rPr>
          <w:rFonts w:asciiTheme="minorHAnsi" w:eastAsiaTheme="minorHAnsi" w:hAnsiTheme="minorHAnsi" w:cstheme="minorHAnsi"/>
          <w:szCs w:val="24"/>
          <w:lang w:val="en-US"/>
        </w:rPr>
        <w:t>:</w:t>
      </w:r>
    </w:p>
    <w:p w14:paraId="4C7EF366" w14:textId="77777777" w:rsidR="00587FD7" w:rsidRPr="00312F7B"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312F7B">
        <w:rPr>
          <w:rFonts w:asciiTheme="minorHAnsi" w:eastAsiaTheme="minorHAnsi" w:hAnsiTheme="minorHAnsi" w:cstheme="minorHAnsi"/>
          <w:i/>
          <w:iCs/>
          <w:szCs w:val="24"/>
        </w:rPr>
        <w:t>2</w:t>
      </w:r>
      <w:r w:rsidRPr="00312F7B">
        <w:rPr>
          <w:rFonts w:asciiTheme="minorHAnsi" w:eastAsiaTheme="minorHAnsi" w:hAnsiTheme="minorHAnsi" w:cstheme="minorHAnsi"/>
          <w:i/>
          <w:iCs/>
          <w:szCs w:val="24"/>
        </w:rPr>
        <w:tab/>
        <w:t xml:space="preserve">Taking into consideration the work of the previous two Expert Groups, the review may consider, among others: </w:t>
      </w:r>
    </w:p>
    <w:p w14:paraId="3D4C80E6" w14:textId="77777777" w:rsidR="00587FD7" w:rsidRPr="00312F7B"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312F7B">
        <w:rPr>
          <w:rFonts w:asciiTheme="minorHAnsi" w:eastAsiaTheme="minorHAnsi" w:hAnsiTheme="minorHAnsi" w:cstheme="minorHAnsi"/>
          <w:i/>
          <w:iCs/>
          <w:szCs w:val="24"/>
        </w:rPr>
        <w:t>a)</w:t>
      </w:r>
      <w:r w:rsidRPr="00312F7B">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3AF9C029" w14:textId="77777777" w:rsidR="00587FD7" w:rsidRPr="00312F7B"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312F7B">
        <w:rPr>
          <w:rFonts w:asciiTheme="minorHAnsi" w:eastAsiaTheme="minorHAnsi" w:hAnsiTheme="minorHAnsi" w:cstheme="minorHAnsi"/>
          <w:i/>
          <w:iCs/>
          <w:szCs w:val="24"/>
        </w:rPr>
        <w:t>b)</w:t>
      </w:r>
      <w:r w:rsidRPr="00312F7B">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1A4DBF1C" w14:textId="77777777" w:rsidR="00587FD7" w:rsidRPr="00312F7B"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312F7B">
        <w:rPr>
          <w:rFonts w:asciiTheme="minorHAnsi" w:eastAsiaTheme="minorHAnsi" w:hAnsiTheme="minorHAnsi" w:cstheme="minorHAnsi"/>
          <w:i/>
          <w:iCs/>
          <w:szCs w:val="24"/>
        </w:rPr>
        <w:t>c)</w:t>
      </w:r>
      <w:r w:rsidRPr="00312F7B">
        <w:rPr>
          <w:rFonts w:asciiTheme="minorHAnsi" w:eastAsiaTheme="minorHAnsi" w:hAnsiTheme="minorHAnsi" w:cstheme="minorHAnsi"/>
          <w:i/>
          <w:iCs/>
          <w:szCs w:val="24"/>
        </w:rPr>
        <w:tab/>
        <w:t>the relevance of the ITRs which “consist of high-level guiding principles” in the current telecommunication/ICT environment.</w:t>
      </w:r>
    </w:p>
    <w:p w14:paraId="33A96353"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312F7B">
        <w:rPr>
          <w:rFonts w:asciiTheme="minorHAnsi" w:eastAsiaTheme="minorHAnsi" w:hAnsiTheme="minorHAnsi" w:cstheme="minorHAnsi"/>
          <w:szCs w:val="24"/>
          <w:lang w:val="en-US"/>
        </w:rPr>
        <w:t>2</w:t>
      </w:r>
      <w:r w:rsidR="00B168DA" w:rsidRPr="00312F7B">
        <w:rPr>
          <w:rFonts w:asciiTheme="minorHAnsi" w:eastAsiaTheme="minorHAnsi" w:hAnsiTheme="minorHAnsi" w:cstheme="minorHAnsi"/>
          <w:szCs w:val="24"/>
          <w:lang w:val="en-US"/>
        </w:rPr>
        <w:t>. This contribution focuses on A</w:t>
      </w:r>
      <w:r w:rsidRPr="00312F7B">
        <w:rPr>
          <w:rFonts w:asciiTheme="minorHAnsi" w:eastAsiaTheme="minorHAnsi" w:hAnsiTheme="minorHAnsi" w:cstheme="minorHAnsi"/>
          <w:szCs w:val="24"/>
          <w:lang w:val="en-US"/>
        </w:rPr>
        <w:t>rt. 4 of the 2012 ITRs, International Telecommunication Services which states:</w:t>
      </w:r>
    </w:p>
    <w:p w14:paraId="04542BF1"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4.1</w:t>
      </w:r>
      <w:r w:rsidRPr="00312F7B">
        <w:rPr>
          <w:rFonts w:asciiTheme="minorHAnsi" w:hAnsiTheme="minorHAnsi" w:cstheme="minorHAnsi"/>
          <w:i/>
          <w:iCs/>
          <w:szCs w:val="24"/>
          <w:lang w:val="en-US"/>
        </w:rPr>
        <w:tab/>
        <w:t>Member States shall promote the development of international telecommunication services and shall foster their availability to the public.</w:t>
      </w:r>
    </w:p>
    <w:p w14:paraId="2C26664A"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4.2</w:t>
      </w:r>
      <w:r w:rsidRPr="00312F7B">
        <w:rPr>
          <w:rFonts w:asciiTheme="minorHAnsi" w:hAnsiTheme="minorHAnsi" w:cstheme="minorHAnsi"/>
          <w:i/>
          <w:iCs/>
          <w:szCs w:val="24"/>
          <w:lang w:val="en-US"/>
        </w:rPr>
        <w:tab/>
        <w:t xml:space="preserve">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 </w:t>
      </w:r>
    </w:p>
    <w:p w14:paraId="582EDF07"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4.3</w:t>
      </w:r>
      <w:r w:rsidRPr="00312F7B">
        <w:rPr>
          <w:rFonts w:asciiTheme="minorHAnsi" w:hAnsiTheme="minorHAnsi" w:cstheme="minorHAnsi"/>
          <w:i/>
          <w:iCs/>
          <w:szCs w:val="24"/>
          <w:lang w:val="en-US"/>
        </w:rPr>
        <w:tab/>
        <w:t>Subject to national law, Member States shall endeavour to ensure that authorized operating agencies provide and maintain, to the greatest extent practicable, a satisfactory quality of service corresponding to the relevant ITU-T Recommendations with respect to:</w:t>
      </w:r>
    </w:p>
    <w:p w14:paraId="192EE796"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a)</w:t>
      </w:r>
      <w:r w:rsidRPr="00312F7B">
        <w:rPr>
          <w:rFonts w:asciiTheme="minorHAnsi" w:hAnsiTheme="minorHAnsi" w:cstheme="minorHAnsi"/>
          <w:i/>
          <w:iCs/>
          <w:szCs w:val="24"/>
          <w:lang w:val="en-US"/>
        </w:rPr>
        <w:tab/>
        <w:t xml:space="preserve">access to the international network by users using terminals which are permitted to be connected to the network and which do not cause harm to technical facilities and </w:t>
      </w:r>
      <w:proofErr w:type="gramStart"/>
      <w:r w:rsidRPr="00312F7B">
        <w:rPr>
          <w:rFonts w:asciiTheme="minorHAnsi" w:hAnsiTheme="minorHAnsi" w:cstheme="minorHAnsi"/>
          <w:i/>
          <w:iCs/>
          <w:szCs w:val="24"/>
          <w:lang w:val="en-US"/>
        </w:rPr>
        <w:t>personnel;</w:t>
      </w:r>
      <w:proofErr w:type="gramEnd"/>
    </w:p>
    <w:p w14:paraId="37772961"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b)</w:t>
      </w:r>
      <w:r w:rsidRPr="00312F7B">
        <w:rPr>
          <w:rFonts w:asciiTheme="minorHAnsi" w:hAnsiTheme="minorHAnsi" w:cstheme="minorHAnsi"/>
          <w:i/>
          <w:iCs/>
          <w:szCs w:val="24"/>
          <w:lang w:val="en-US"/>
        </w:rPr>
        <w:tab/>
        <w:t xml:space="preserve">international telecommunication facilities and services available to users for their dedicated </w:t>
      </w:r>
      <w:proofErr w:type="gramStart"/>
      <w:r w:rsidRPr="00312F7B">
        <w:rPr>
          <w:rFonts w:asciiTheme="minorHAnsi" w:hAnsiTheme="minorHAnsi" w:cstheme="minorHAnsi"/>
          <w:i/>
          <w:iCs/>
          <w:szCs w:val="24"/>
          <w:lang w:val="en-US"/>
        </w:rPr>
        <w:t>use;</w:t>
      </w:r>
      <w:proofErr w:type="gramEnd"/>
    </w:p>
    <w:p w14:paraId="717B3771"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c)</w:t>
      </w:r>
      <w:r w:rsidRPr="00312F7B">
        <w:rPr>
          <w:rFonts w:asciiTheme="minorHAnsi" w:hAnsiTheme="minorHAnsi" w:cstheme="minorHAnsi"/>
          <w:i/>
          <w:iCs/>
          <w:szCs w:val="24"/>
          <w:lang w:val="en-US"/>
        </w:rPr>
        <w:tab/>
        <w:t xml:space="preserve">at least a form of telecommunication </w:t>
      </w:r>
      <w:r w:rsidRPr="00312F7B">
        <w:rPr>
          <w:rFonts w:asciiTheme="minorHAnsi" w:hAnsiTheme="minorHAnsi" w:cstheme="minorHAnsi"/>
          <w:i/>
          <w:iCs/>
          <w:szCs w:val="24"/>
          <w:u w:val="single"/>
          <w:lang w:val="en-US"/>
        </w:rPr>
        <w:t>service</w:t>
      </w:r>
      <w:r w:rsidRPr="00312F7B">
        <w:rPr>
          <w:rFonts w:asciiTheme="minorHAnsi" w:hAnsiTheme="minorHAnsi" w:cstheme="minorHAnsi"/>
          <w:i/>
          <w:iCs/>
          <w:szCs w:val="24"/>
          <w:lang w:val="en-US"/>
        </w:rPr>
        <w:t xml:space="preserve"> which is reasonably accessible to the public, including those who may not be subscribers to a specific telecommunication service; and</w:t>
      </w:r>
    </w:p>
    <w:p w14:paraId="1F0AD5A6"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d)</w:t>
      </w:r>
      <w:r w:rsidRPr="00312F7B">
        <w:rPr>
          <w:rFonts w:asciiTheme="minorHAnsi" w:hAnsiTheme="minorHAnsi" w:cstheme="minorHAnsi"/>
          <w:i/>
          <w:iCs/>
          <w:szCs w:val="24"/>
          <w:lang w:val="en-US"/>
        </w:rPr>
        <w:tab/>
        <w:t>a capability for interworking between different services, as appropriate, to facilitate international telecommunication services.</w:t>
      </w:r>
    </w:p>
    <w:p w14:paraId="7DB314D9"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4.4</w:t>
      </w:r>
      <w:r w:rsidRPr="00312F7B">
        <w:rPr>
          <w:rFonts w:asciiTheme="minorHAnsi" w:hAnsiTheme="minorHAnsi" w:cstheme="minorHAnsi"/>
          <w:i/>
          <w:iCs/>
          <w:szCs w:val="24"/>
          <w:lang w:val="en-US"/>
        </w:rPr>
        <w:tab/>
        <w:t xml:space="preserve">Member States shall foster measures to ensure that authorized operating agencies provide free-of-charge, transparent, </w:t>
      </w:r>
      <w:proofErr w:type="gramStart"/>
      <w:r w:rsidRPr="00312F7B">
        <w:rPr>
          <w:rFonts w:asciiTheme="minorHAnsi" w:hAnsiTheme="minorHAnsi" w:cstheme="minorHAnsi"/>
          <w:i/>
          <w:iCs/>
          <w:szCs w:val="24"/>
          <w:lang w:val="en-US"/>
        </w:rPr>
        <w:t>up-to-date</w:t>
      </w:r>
      <w:proofErr w:type="gramEnd"/>
      <w:r w:rsidRPr="00312F7B">
        <w:rPr>
          <w:rFonts w:asciiTheme="minorHAnsi" w:hAnsiTheme="minorHAnsi" w:cstheme="minorHAnsi"/>
          <w:i/>
          <w:iCs/>
          <w:szCs w:val="24"/>
          <w:lang w:val="en-US"/>
        </w:rPr>
        <w:t xml:space="preserve"> and accurate information to end users on international telecommunication services, including international roaming prices and the associated relevant conditions, in a timely manner.</w:t>
      </w:r>
    </w:p>
    <w:p w14:paraId="5A33B6FA"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4.5</w:t>
      </w:r>
      <w:r w:rsidRPr="00312F7B">
        <w:rPr>
          <w:rFonts w:asciiTheme="minorHAnsi" w:hAnsiTheme="minorHAnsi" w:cstheme="minorHAnsi"/>
          <w:i/>
          <w:iCs/>
          <w:szCs w:val="24"/>
          <w:lang w:val="en-US"/>
        </w:rPr>
        <w:tab/>
        <w:t>Member States shall foster measures to ensure that telecommunication services in international roaming of satisfactory quality are provided to visiting users.</w:t>
      </w:r>
    </w:p>
    <w:p w14:paraId="0CFF6F43"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lastRenderedPageBreak/>
        <w:t>4.6</w:t>
      </w:r>
      <w:r w:rsidRPr="00312F7B">
        <w:rPr>
          <w:rFonts w:asciiTheme="minorHAnsi" w:hAnsiTheme="minorHAnsi" w:cstheme="minorHAnsi"/>
          <w:i/>
          <w:iCs/>
          <w:szCs w:val="24"/>
          <w:lang w:val="en-US"/>
        </w:rPr>
        <w:tab/>
        <w:t xml:space="preserve">Member States should foster cooperation among authorized operating agencies </w:t>
      </w:r>
      <w:proofErr w:type="gramStart"/>
      <w:r w:rsidRPr="00312F7B">
        <w:rPr>
          <w:rFonts w:asciiTheme="minorHAnsi" w:hAnsiTheme="minorHAnsi" w:cstheme="minorHAnsi"/>
          <w:i/>
          <w:iCs/>
          <w:szCs w:val="24"/>
          <w:lang w:val="en-US"/>
        </w:rPr>
        <w:t>in order to</w:t>
      </w:r>
      <w:proofErr w:type="gramEnd"/>
      <w:r w:rsidRPr="00312F7B">
        <w:rPr>
          <w:rFonts w:asciiTheme="minorHAnsi" w:hAnsiTheme="minorHAnsi" w:cstheme="minorHAnsi"/>
          <w:i/>
          <w:iCs/>
          <w:szCs w:val="24"/>
          <w:lang w:val="en-US"/>
        </w:rPr>
        <w:t xml:space="preserve"> avoid and mitigate inadvertent roaming charges in border zones.</w:t>
      </w:r>
    </w:p>
    <w:p w14:paraId="3E5C1A08"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312F7B">
        <w:rPr>
          <w:rFonts w:asciiTheme="minorHAnsi" w:hAnsiTheme="minorHAnsi" w:cstheme="minorHAnsi"/>
          <w:i/>
          <w:iCs/>
          <w:szCs w:val="24"/>
          <w:lang w:val="en-US"/>
        </w:rPr>
        <w:t>4.7</w:t>
      </w:r>
      <w:r w:rsidRPr="00312F7B">
        <w:rPr>
          <w:rFonts w:asciiTheme="minorHAnsi" w:hAnsiTheme="minorHAnsi" w:cstheme="minorHAnsi"/>
          <w:b/>
          <w:i/>
          <w:iCs/>
          <w:szCs w:val="24"/>
          <w:lang w:val="en-US"/>
        </w:rPr>
        <w:tab/>
      </w:r>
      <w:r w:rsidRPr="00312F7B">
        <w:rPr>
          <w:rFonts w:asciiTheme="minorHAnsi" w:hAnsiTheme="minorHAnsi" w:cstheme="minorHAnsi"/>
          <w:i/>
          <w:iCs/>
          <w:szCs w:val="24"/>
          <w:lang w:val="en-US"/>
        </w:rPr>
        <w:t>Member States shall endeavour to promote competition in the provision of international roaming services and are encouraged to develop policies that foster competitive roaming prices for the benefit of end users.</w:t>
      </w:r>
    </w:p>
    <w:p w14:paraId="614BEE85" w14:textId="77777777" w:rsidR="00580EB9" w:rsidRPr="00312F7B" w:rsidRDefault="00580EB9" w:rsidP="00312F7B">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312F7B">
        <w:rPr>
          <w:rFonts w:asciiTheme="minorHAnsi" w:eastAsiaTheme="minorHAnsi" w:hAnsiTheme="minorHAnsi" w:cstheme="minorHAnsi"/>
          <w:b/>
          <w:szCs w:val="24"/>
          <w:lang w:val="en-US"/>
        </w:rPr>
        <w:t>Discussion of Article 4</w:t>
      </w:r>
    </w:p>
    <w:p w14:paraId="390A60A0" w14:textId="77777777" w:rsidR="00580EB9" w:rsidRPr="00312F7B" w:rsidRDefault="00580EB9" w:rsidP="00580EB9">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312F7B">
        <w:rPr>
          <w:rFonts w:asciiTheme="minorHAnsi" w:eastAsiaTheme="minorHAnsi" w:hAnsiTheme="minorHAnsi" w:cstheme="minorHAnsi"/>
          <w:szCs w:val="24"/>
          <w:lang w:val="en-US"/>
        </w:rPr>
        <w:t>3. In our view, this article remains valid and should not be changed.</w:t>
      </w:r>
    </w:p>
    <w:p w14:paraId="5E299AB6" w14:textId="3ADB6B89" w:rsidR="00A514A4" w:rsidRPr="00312F7B" w:rsidRDefault="00470832" w:rsidP="00312F7B">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lang w:val="en-US"/>
        </w:rPr>
      </w:pPr>
      <w:r w:rsidRPr="00312F7B">
        <w:rPr>
          <w:rFonts w:asciiTheme="minorHAnsi" w:hAnsiTheme="minorHAnsi" w:cstheme="minorHAnsi"/>
          <w:lang w:val="en-US"/>
        </w:rPr>
        <w:t>____</w:t>
      </w:r>
      <w:r w:rsidR="00312F7B">
        <w:rPr>
          <w:rFonts w:asciiTheme="minorHAnsi" w:hAnsiTheme="minorHAnsi" w:cstheme="minorHAnsi"/>
          <w:lang w:val="en-US"/>
        </w:rPr>
        <w:t>_____________________</w:t>
      </w:r>
    </w:p>
    <w:sectPr w:rsidR="00A514A4" w:rsidRPr="00312F7B"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C134" w14:textId="77777777" w:rsidR="000F2DE5" w:rsidRDefault="000F2DE5">
      <w:r>
        <w:separator/>
      </w:r>
    </w:p>
  </w:endnote>
  <w:endnote w:type="continuationSeparator" w:id="0">
    <w:p w14:paraId="4452B044" w14:textId="77777777" w:rsidR="000F2DE5" w:rsidRDefault="000F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1A413D6" w14:textId="77777777" w:rsidTr="0042469C">
      <w:trPr>
        <w:jc w:val="center"/>
      </w:trPr>
      <w:tc>
        <w:tcPr>
          <w:tcW w:w="1803" w:type="dxa"/>
          <w:vAlign w:val="center"/>
        </w:tcPr>
        <w:p w14:paraId="5DB6253A" w14:textId="26925730" w:rsidR="00EE49E8" w:rsidRDefault="00EE49E8" w:rsidP="00EE49E8">
          <w:pPr>
            <w:pStyle w:val="Header"/>
            <w:jc w:val="left"/>
            <w:rPr>
              <w:noProof/>
            </w:rPr>
          </w:pPr>
          <w:r>
            <w:rPr>
              <w:noProof/>
            </w:rPr>
            <w:t xml:space="preserve">DPS </w:t>
          </w:r>
          <w:r w:rsidR="00312F7B">
            <w:rPr>
              <w:noProof/>
            </w:rPr>
            <w:t>528163</w:t>
          </w:r>
        </w:p>
      </w:tc>
      <w:tc>
        <w:tcPr>
          <w:tcW w:w="8261" w:type="dxa"/>
        </w:tcPr>
        <w:p w14:paraId="2FBF1C0E" w14:textId="4C08425D" w:rsidR="00EE49E8" w:rsidRPr="00E06FD5" w:rsidRDefault="00EE49E8" w:rsidP="00E35CCB">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312F7B">
            <w:rPr>
              <w:bCs/>
            </w:rPr>
            <w:t>2</w:t>
          </w:r>
          <w:r w:rsidR="00587FD7">
            <w:rPr>
              <w:bCs/>
            </w:rPr>
            <w:t>Add</w:t>
          </w:r>
          <w:r w:rsidR="00312F7B">
            <w:rPr>
              <w:bCs/>
            </w:rPr>
            <w:t>4</w:t>
          </w:r>
          <w:r>
            <w:rPr>
              <w:bCs/>
            </w:rPr>
            <w:tab/>
          </w:r>
          <w:r w:rsidR="00CF4AC7">
            <w:fldChar w:fldCharType="begin"/>
          </w:r>
          <w:r>
            <w:instrText>PAGE</w:instrText>
          </w:r>
          <w:r w:rsidR="00CF4AC7">
            <w:fldChar w:fldCharType="separate"/>
          </w:r>
          <w:r w:rsidR="00E35CCB">
            <w:rPr>
              <w:noProof/>
            </w:rPr>
            <w:t>3</w:t>
          </w:r>
          <w:r w:rsidR="00CF4AC7">
            <w:rPr>
              <w:noProof/>
            </w:rPr>
            <w:fldChar w:fldCharType="end"/>
          </w:r>
        </w:p>
      </w:tc>
    </w:tr>
  </w:tbl>
  <w:p w14:paraId="1E99CEE9"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3C5F3157" w14:textId="77777777" w:rsidTr="00A52C84">
      <w:trPr>
        <w:jc w:val="center"/>
      </w:trPr>
      <w:tc>
        <w:tcPr>
          <w:tcW w:w="3107" w:type="dxa"/>
          <w:vAlign w:val="center"/>
        </w:tcPr>
        <w:p w14:paraId="40577C23" w14:textId="77777777" w:rsidR="00EE49E8" w:rsidRDefault="00A52C84" w:rsidP="00EE49E8">
          <w:pPr>
            <w:pStyle w:val="Header"/>
            <w:jc w:val="left"/>
            <w:rPr>
              <w:noProof/>
            </w:rPr>
          </w:pPr>
          <w:r w:rsidRPr="00293B38">
            <w:rPr>
              <w:color w:val="0070C0"/>
            </w:rPr>
            <w:t>https://council.itu.int/working-groups</w:t>
          </w:r>
        </w:p>
      </w:tc>
      <w:tc>
        <w:tcPr>
          <w:tcW w:w="6957" w:type="dxa"/>
        </w:tcPr>
        <w:p w14:paraId="77420FA5" w14:textId="60C68204" w:rsidR="00EE49E8" w:rsidRPr="00E06FD5" w:rsidRDefault="00EE49E8" w:rsidP="00AB44C3">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312F7B">
            <w:rPr>
              <w:bCs/>
            </w:rPr>
            <w:t>2</w:t>
          </w:r>
          <w:r w:rsidR="00935AF3">
            <w:rPr>
              <w:bCs/>
            </w:rPr>
            <w:t>Add</w:t>
          </w:r>
          <w:r w:rsidR="00312F7B">
            <w:rPr>
              <w:bCs/>
            </w:rPr>
            <w:t>4</w:t>
          </w:r>
          <w:r>
            <w:rPr>
              <w:bCs/>
            </w:rPr>
            <w:tab/>
          </w:r>
          <w:r w:rsidR="00CF4AC7">
            <w:fldChar w:fldCharType="begin"/>
          </w:r>
          <w:r>
            <w:instrText>PAGE</w:instrText>
          </w:r>
          <w:r w:rsidR="00CF4AC7">
            <w:fldChar w:fldCharType="separate"/>
          </w:r>
          <w:r w:rsidR="00E35CCB">
            <w:rPr>
              <w:noProof/>
            </w:rPr>
            <w:t>1</w:t>
          </w:r>
          <w:r w:rsidR="00CF4AC7">
            <w:rPr>
              <w:noProof/>
            </w:rPr>
            <w:fldChar w:fldCharType="end"/>
          </w:r>
        </w:p>
      </w:tc>
    </w:tr>
  </w:tbl>
  <w:p w14:paraId="2AF4AEF3"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CFA7" w14:textId="77777777" w:rsidR="000F2DE5" w:rsidRDefault="000F2DE5">
      <w:r>
        <w:t>____________________</w:t>
      </w:r>
    </w:p>
  </w:footnote>
  <w:footnote w:type="continuationSeparator" w:id="0">
    <w:p w14:paraId="306D1913" w14:textId="77777777" w:rsidR="000F2DE5" w:rsidRDefault="000F2DE5">
      <w:r>
        <w:continuationSeparator/>
      </w:r>
    </w:p>
  </w:footnote>
  <w:footnote w:id="1">
    <w:p w14:paraId="252DF82A"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861E13B" w14:textId="77777777" w:rsidTr="00F74694">
      <w:trPr>
        <w:trHeight w:val="1304"/>
        <w:jc w:val="center"/>
      </w:trPr>
      <w:tc>
        <w:tcPr>
          <w:tcW w:w="6546" w:type="dxa"/>
        </w:tcPr>
        <w:p w14:paraId="57C3A038" w14:textId="11C592B3" w:rsidR="00AD3606" w:rsidRPr="009621F8" w:rsidRDefault="007E69EE"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5ACD79C5" wp14:editId="5E663329">
                    <wp:simplePos x="0" y="0"/>
                    <wp:positionH relativeFrom="column">
                      <wp:posOffset>570230</wp:posOffset>
                    </wp:positionH>
                    <wp:positionV relativeFrom="paragraph">
                      <wp:posOffset>63500</wp:posOffset>
                    </wp:positionV>
                    <wp:extent cx="1652905" cy="541020"/>
                    <wp:effectExtent l="0" t="0" r="0" b="0"/>
                    <wp:wrapNone/>
                    <wp:docPr id="18072707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AA4C"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17C56664" wp14:editId="0AF5CC6B">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6E66694" w14:textId="77777777" w:rsidR="00AD3606" w:rsidRDefault="00AD3606" w:rsidP="00AD3606">
          <w:pPr>
            <w:pStyle w:val="Header"/>
            <w:jc w:val="right"/>
            <w:rPr>
              <w:rFonts w:ascii="Arial" w:hAnsi="Arial" w:cs="Arial"/>
              <w:b/>
              <w:bCs/>
              <w:color w:val="009CD6"/>
              <w:szCs w:val="18"/>
            </w:rPr>
          </w:pPr>
        </w:p>
        <w:p w14:paraId="4FF9F443" w14:textId="77777777" w:rsidR="00AD3606" w:rsidRDefault="00AD3606" w:rsidP="00AD3606">
          <w:pPr>
            <w:pStyle w:val="Header"/>
            <w:jc w:val="right"/>
            <w:rPr>
              <w:rFonts w:ascii="Arial" w:hAnsi="Arial" w:cs="Arial"/>
              <w:b/>
              <w:bCs/>
              <w:color w:val="009CD6"/>
              <w:szCs w:val="18"/>
            </w:rPr>
          </w:pPr>
        </w:p>
        <w:p w14:paraId="431C8688"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E0A5566" w14:textId="69CD625A" w:rsidR="00AD3606" w:rsidRDefault="007E69EE">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AFE04B" wp14:editId="4414B76B">
              <wp:simplePos x="0" y="0"/>
              <wp:positionH relativeFrom="page">
                <wp:posOffset>14605</wp:posOffset>
              </wp:positionH>
              <wp:positionV relativeFrom="topMargin">
                <wp:posOffset>555625</wp:posOffset>
              </wp:positionV>
              <wp:extent cx="93345" cy="431800"/>
              <wp:effectExtent l="0" t="0" r="0" b="0"/>
              <wp:wrapNone/>
              <wp:docPr id="1341116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A86C"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003C524D" wp14:editId="24B30861">
              <wp:simplePos x="0" y="0"/>
              <wp:positionH relativeFrom="column">
                <wp:posOffset>306705</wp:posOffset>
              </wp:positionH>
              <wp:positionV relativeFrom="paragraph">
                <wp:posOffset>-835660</wp:posOffset>
              </wp:positionV>
              <wp:extent cx="3999230" cy="618490"/>
              <wp:effectExtent l="0" t="0" r="0" b="0"/>
              <wp:wrapNone/>
              <wp:docPr id="672724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7028F9DB"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3C524D"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7028F9DB"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1891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0F2DE5"/>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12F7B"/>
    <w:rsid w:val="00320223"/>
    <w:rsid w:val="00322D0D"/>
    <w:rsid w:val="00361465"/>
    <w:rsid w:val="003877F5"/>
    <w:rsid w:val="003942D4"/>
    <w:rsid w:val="003958A8"/>
    <w:rsid w:val="003C2533"/>
    <w:rsid w:val="003D388D"/>
    <w:rsid w:val="003D5A7F"/>
    <w:rsid w:val="004016E2"/>
    <w:rsid w:val="0040435A"/>
    <w:rsid w:val="00416A24"/>
    <w:rsid w:val="00431D9E"/>
    <w:rsid w:val="00433CE8"/>
    <w:rsid w:val="00434A5C"/>
    <w:rsid w:val="004544D9"/>
    <w:rsid w:val="00470832"/>
    <w:rsid w:val="00472BAD"/>
    <w:rsid w:val="00477D43"/>
    <w:rsid w:val="00484009"/>
    <w:rsid w:val="00490E72"/>
    <w:rsid w:val="00491157"/>
    <w:rsid w:val="004921C8"/>
    <w:rsid w:val="00495B0B"/>
    <w:rsid w:val="004A1B8B"/>
    <w:rsid w:val="004C39C1"/>
    <w:rsid w:val="004D1851"/>
    <w:rsid w:val="004D599D"/>
    <w:rsid w:val="004D648B"/>
    <w:rsid w:val="004E2EA5"/>
    <w:rsid w:val="004E3AEB"/>
    <w:rsid w:val="0050223C"/>
    <w:rsid w:val="00512BC8"/>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2DEF"/>
    <w:rsid w:val="00706861"/>
    <w:rsid w:val="00745D44"/>
    <w:rsid w:val="0075051B"/>
    <w:rsid w:val="00775655"/>
    <w:rsid w:val="00793188"/>
    <w:rsid w:val="00794D34"/>
    <w:rsid w:val="00794DFC"/>
    <w:rsid w:val="007E69EE"/>
    <w:rsid w:val="00811398"/>
    <w:rsid w:val="00813E5E"/>
    <w:rsid w:val="0083581B"/>
    <w:rsid w:val="00863874"/>
    <w:rsid w:val="00864283"/>
    <w:rsid w:val="00864AFF"/>
    <w:rsid w:val="00865925"/>
    <w:rsid w:val="0088630E"/>
    <w:rsid w:val="008B056B"/>
    <w:rsid w:val="008B4A6A"/>
    <w:rsid w:val="008C7E27"/>
    <w:rsid w:val="008F7448"/>
    <w:rsid w:val="0090147A"/>
    <w:rsid w:val="009173EF"/>
    <w:rsid w:val="00932906"/>
    <w:rsid w:val="00935AF3"/>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832E8"/>
    <w:rsid w:val="00A83502"/>
    <w:rsid w:val="00AB44C3"/>
    <w:rsid w:val="00AD15B3"/>
    <w:rsid w:val="00AD3606"/>
    <w:rsid w:val="00AD4A3D"/>
    <w:rsid w:val="00AF6E49"/>
    <w:rsid w:val="00B04A67"/>
    <w:rsid w:val="00B0583C"/>
    <w:rsid w:val="00B168DA"/>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74DE"/>
    <w:rsid w:val="00C47AD4"/>
    <w:rsid w:val="00C52D81"/>
    <w:rsid w:val="00C55198"/>
    <w:rsid w:val="00CA6393"/>
    <w:rsid w:val="00CB18FF"/>
    <w:rsid w:val="00CD0C08"/>
    <w:rsid w:val="00CE03FB"/>
    <w:rsid w:val="00CE433C"/>
    <w:rsid w:val="00CF0161"/>
    <w:rsid w:val="00CF33F3"/>
    <w:rsid w:val="00CF4AC7"/>
    <w:rsid w:val="00D06183"/>
    <w:rsid w:val="00D16DC9"/>
    <w:rsid w:val="00D22C42"/>
    <w:rsid w:val="00D464CC"/>
    <w:rsid w:val="00D65041"/>
    <w:rsid w:val="00DB00D5"/>
    <w:rsid w:val="00DB1936"/>
    <w:rsid w:val="00DB384B"/>
    <w:rsid w:val="00DF0189"/>
    <w:rsid w:val="00E06FD5"/>
    <w:rsid w:val="00E10E80"/>
    <w:rsid w:val="00E124F0"/>
    <w:rsid w:val="00E227F3"/>
    <w:rsid w:val="00E35CCB"/>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C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927A-9FE7-4419-A5D8-0BD7530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 4: International Telecommunication Services</dc:title>
  <dc:subject>Expert Group on the International Telecommunication Regulations</dc:subject>
  <dc:creator/>
  <cp:keywords>EG-ITRs, C23, Council-23, C23-ADD</cp:keywords>
  <dc:description/>
  <cp:lastModifiedBy/>
  <cp:revision>1</cp:revision>
  <dcterms:created xsi:type="dcterms:W3CDTF">2023-09-18T14:20:00Z</dcterms:created>
  <dcterms:modified xsi:type="dcterms:W3CDTF">2023-09-18T14:25:00Z</dcterms:modified>
  <cp:category>Conference document</cp:category>
</cp:coreProperties>
</file>