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3A1AB6" w14:paraId="775DC796" w14:textId="77777777" w:rsidTr="00E31DCE">
        <w:trPr>
          <w:cantSplit/>
          <w:trHeight w:val="23"/>
        </w:trPr>
        <w:tc>
          <w:tcPr>
            <w:tcW w:w="3969" w:type="dxa"/>
            <w:vMerge w:val="restart"/>
            <w:tcMar>
              <w:left w:w="0" w:type="dxa"/>
            </w:tcMar>
          </w:tcPr>
          <w:p w14:paraId="202FBDFA" w14:textId="009AE449" w:rsidR="00796BD3" w:rsidRPr="003A1AB6" w:rsidRDefault="0033025A" w:rsidP="0033025A">
            <w:pPr>
              <w:tabs>
                <w:tab w:val="clear" w:pos="1588"/>
                <w:tab w:val="clear" w:pos="1985"/>
                <w:tab w:val="left" w:pos="851"/>
                <w:tab w:val="center" w:pos="1930"/>
              </w:tabs>
              <w:spacing w:before="0" w:line="240" w:lineRule="atLeast"/>
              <w:rPr>
                <w:b/>
              </w:rPr>
            </w:pPr>
            <w:bookmarkStart w:id="0" w:name="dmeeting" w:colFirst="0" w:colLast="0"/>
            <w:bookmarkStart w:id="1" w:name="dnum" w:colFirst="1" w:colLast="1"/>
            <w:bookmarkStart w:id="2" w:name="_Hlk133421839"/>
            <w:r w:rsidRPr="003A1AB6">
              <w:rPr>
                <w:b/>
              </w:rPr>
              <w:t>Пункт повестки дня:</w:t>
            </w:r>
            <w:r w:rsidR="00BD4D5A" w:rsidRPr="003A1AB6">
              <w:rPr>
                <w:b/>
                <w:lang w:bidi="ru-RU"/>
              </w:rPr>
              <w:t xml:space="preserve"> PL 2</w:t>
            </w:r>
          </w:p>
        </w:tc>
        <w:tc>
          <w:tcPr>
            <w:tcW w:w="5245" w:type="dxa"/>
          </w:tcPr>
          <w:p w14:paraId="6297DF48" w14:textId="50C6A267" w:rsidR="00796BD3" w:rsidRPr="003A1AB6" w:rsidRDefault="0033025A" w:rsidP="00E31DCE">
            <w:pPr>
              <w:tabs>
                <w:tab w:val="left" w:pos="851"/>
              </w:tabs>
              <w:spacing w:before="0" w:line="240" w:lineRule="atLeast"/>
              <w:jc w:val="right"/>
              <w:rPr>
                <w:b/>
              </w:rPr>
            </w:pPr>
            <w:r w:rsidRPr="003A1AB6">
              <w:rPr>
                <w:b/>
              </w:rPr>
              <w:t xml:space="preserve">Документ </w:t>
            </w:r>
            <w:proofErr w:type="spellStart"/>
            <w:r w:rsidR="00796BD3" w:rsidRPr="003A1AB6">
              <w:rPr>
                <w:b/>
              </w:rPr>
              <w:t>C2</w:t>
            </w:r>
            <w:r w:rsidR="00660449" w:rsidRPr="003A1AB6">
              <w:rPr>
                <w:b/>
              </w:rPr>
              <w:t>4</w:t>
            </w:r>
            <w:proofErr w:type="spellEnd"/>
            <w:r w:rsidR="00796BD3" w:rsidRPr="003A1AB6">
              <w:rPr>
                <w:b/>
              </w:rPr>
              <w:t>/</w:t>
            </w:r>
            <w:r w:rsidR="00BD4D5A" w:rsidRPr="003A1AB6">
              <w:rPr>
                <w:b/>
              </w:rPr>
              <w:t>85</w:t>
            </w:r>
            <w:r w:rsidR="00796BD3" w:rsidRPr="003A1AB6">
              <w:rPr>
                <w:b/>
              </w:rPr>
              <w:t>-R</w:t>
            </w:r>
          </w:p>
        </w:tc>
      </w:tr>
      <w:tr w:rsidR="00796BD3" w:rsidRPr="003A1AB6" w14:paraId="0854DEA9" w14:textId="77777777" w:rsidTr="00E31DCE">
        <w:trPr>
          <w:cantSplit/>
        </w:trPr>
        <w:tc>
          <w:tcPr>
            <w:tcW w:w="3969" w:type="dxa"/>
            <w:vMerge/>
          </w:tcPr>
          <w:p w14:paraId="63BEBE0D" w14:textId="77777777" w:rsidR="00796BD3" w:rsidRPr="003A1AB6" w:rsidRDefault="00796BD3" w:rsidP="00E31DCE">
            <w:pPr>
              <w:tabs>
                <w:tab w:val="left" w:pos="851"/>
              </w:tabs>
              <w:spacing w:line="240" w:lineRule="atLeast"/>
              <w:rPr>
                <w:b/>
              </w:rPr>
            </w:pPr>
            <w:bookmarkStart w:id="3" w:name="ddate" w:colFirst="1" w:colLast="1"/>
            <w:bookmarkEnd w:id="0"/>
            <w:bookmarkEnd w:id="1"/>
          </w:p>
        </w:tc>
        <w:tc>
          <w:tcPr>
            <w:tcW w:w="5245" w:type="dxa"/>
          </w:tcPr>
          <w:p w14:paraId="278DDC9B" w14:textId="0FDBA5C0" w:rsidR="00796BD3" w:rsidRPr="003A1AB6" w:rsidRDefault="00BD4D5A" w:rsidP="00E31DCE">
            <w:pPr>
              <w:tabs>
                <w:tab w:val="left" w:pos="851"/>
              </w:tabs>
              <w:spacing w:before="0"/>
              <w:jc w:val="right"/>
              <w:rPr>
                <w:b/>
              </w:rPr>
            </w:pPr>
            <w:r w:rsidRPr="003A1AB6">
              <w:rPr>
                <w:b/>
              </w:rPr>
              <w:t>21 мая</w:t>
            </w:r>
            <w:r w:rsidR="00796BD3" w:rsidRPr="003A1AB6">
              <w:rPr>
                <w:b/>
              </w:rPr>
              <w:t xml:space="preserve"> 202</w:t>
            </w:r>
            <w:r w:rsidR="00660449" w:rsidRPr="003A1AB6">
              <w:rPr>
                <w:b/>
              </w:rPr>
              <w:t>4</w:t>
            </w:r>
            <w:r w:rsidRPr="003A1AB6">
              <w:rPr>
                <w:b/>
              </w:rPr>
              <w:t xml:space="preserve"> года</w:t>
            </w:r>
          </w:p>
        </w:tc>
      </w:tr>
      <w:tr w:rsidR="00796BD3" w:rsidRPr="003A1AB6" w14:paraId="0D05E1B6" w14:textId="77777777" w:rsidTr="00E31DCE">
        <w:trPr>
          <w:cantSplit/>
          <w:trHeight w:val="23"/>
        </w:trPr>
        <w:tc>
          <w:tcPr>
            <w:tcW w:w="3969" w:type="dxa"/>
            <w:vMerge/>
          </w:tcPr>
          <w:p w14:paraId="3AEE9D49" w14:textId="77777777" w:rsidR="00796BD3" w:rsidRPr="003A1AB6" w:rsidRDefault="00796BD3" w:rsidP="00E31DCE">
            <w:pPr>
              <w:tabs>
                <w:tab w:val="left" w:pos="851"/>
              </w:tabs>
              <w:spacing w:line="240" w:lineRule="atLeast"/>
              <w:rPr>
                <w:b/>
              </w:rPr>
            </w:pPr>
            <w:bookmarkStart w:id="4" w:name="dorlang" w:colFirst="1" w:colLast="1"/>
            <w:bookmarkEnd w:id="3"/>
          </w:p>
        </w:tc>
        <w:tc>
          <w:tcPr>
            <w:tcW w:w="5245" w:type="dxa"/>
          </w:tcPr>
          <w:p w14:paraId="6F14D395" w14:textId="42FC2E7F" w:rsidR="00796BD3" w:rsidRPr="003A1AB6" w:rsidRDefault="0033025A" w:rsidP="00E31DCE">
            <w:pPr>
              <w:tabs>
                <w:tab w:val="left" w:pos="851"/>
              </w:tabs>
              <w:spacing w:before="0" w:line="240" w:lineRule="atLeast"/>
              <w:jc w:val="right"/>
              <w:rPr>
                <w:b/>
              </w:rPr>
            </w:pPr>
            <w:r w:rsidRPr="003A1AB6">
              <w:rPr>
                <w:b/>
              </w:rPr>
              <w:t xml:space="preserve">Оригинал: </w:t>
            </w:r>
            <w:r w:rsidR="00BD4D5A" w:rsidRPr="003A1AB6">
              <w:rPr>
                <w:b/>
              </w:rPr>
              <w:t>китайский</w:t>
            </w:r>
          </w:p>
        </w:tc>
      </w:tr>
      <w:tr w:rsidR="00796BD3" w:rsidRPr="003A1AB6" w14:paraId="6D07D0CD" w14:textId="77777777" w:rsidTr="00E31DCE">
        <w:trPr>
          <w:cantSplit/>
          <w:trHeight w:val="23"/>
        </w:trPr>
        <w:tc>
          <w:tcPr>
            <w:tcW w:w="3969" w:type="dxa"/>
          </w:tcPr>
          <w:p w14:paraId="35B0A9DB" w14:textId="77777777" w:rsidR="00796BD3" w:rsidRPr="003A1AB6" w:rsidRDefault="00796BD3" w:rsidP="00E31DCE">
            <w:pPr>
              <w:tabs>
                <w:tab w:val="left" w:pos="851"/>
              </w:tabs>
              <w:spacing w:line="240" w:lineRule="atLeast"/>
              <w:rPr>
                <w:b/>
              </w:rPr>
            </w:pPr>
          </w:p>
        </w:tc>
        <w:tc>
          <w:tcPr>
            <w:tcW w:w="5245" w:type="dxa"/>
          </w:tcPr>
          <w:p w14:paraId="55710CE0" w14:textId="77777777" w:rsidR="00796BD3" w:rsidRPr="003A1AB6" w:rsidRDefault="00796BD3" w:rsidP="00E31DCE">
            <w:pPr>
              <w:tabs>
                <w:tab w:val="left" w:pos="851"/>
              </w:tabs>
              <w:spacing w:before="0" w:line="240" w:lineRule="atLeast"/>
              <w:jc w:val="right"/>
              <w:rPr>
                <w:b/>
              </w:rPr>
            </w:pPr>
          </w:p>
        </w:tc>
      </w:tr>
      <w:tr w:rsidR="00796BD3" w:rsidRPr="003A1AB6" w14:paraId="07418437" w14:textId="77777777" w:rsidTr="00E31DCE">
        <w:trPr>
          <w:cantSplit/>
        </w:trPr>
        <w:tc>
          <w:tcPr>
            <w:tcW w:w="9214" w:type="dxa"/>
            <w:gridSpan w:val="2"/>
            <w:tcMar>
              <w:left w:w="0" w:type="dxa"/>
            </w:tcMar>
          </w:tcPr>
          <w:p w14:paraId="5FE24A19" w14:textId="2C9D142F" w:rsidR="00796BD3" w:rsidRPr="003A1AB6" w:rsidRDefault="00BD4D5A" w:rsidP="00672F8A">
            <w:pPr>
              <w:pStyle w:val="Source"/>
              <w:jc w:val="left"/>
              <w:rPr>
                <w:sz w:val="32"/>
                <w:szCs w:val="32"/>
              </w:rPr>
            </w:pPr>
            <w:bookmarkStart w:id="5" w:name="dsource" w:colFirst="0" w:colLast="0"/>
            <w:bookmarkEnd w:id="4"/>
            <w:r w:rsidRPr="003A1AB6">
              <w:rPr>
                <w:rFonts w:cstheme="minorHAnsi"/>
                <w:sz w:val="32"/>
                <w:szCs w:val="32"/>
              </w:rPr>
              <w:t>Вклад Китайской Народной Республики</w:t>
            </w:r>
          </w:p>
        </w:tc>
      </w:tr>
      <w:tr w:rsidR="00796BD3" w:rsidRPr="003A1AB6" w14:paraId="1C2D969E" w14:textId="77777777" w:rsidTr="00E31DCE">
        <w:trPr>
          <w:cantSplit/>
        </w:trPr>
        <w:tc>
          <w:tcPr>
            <w:tcW w:w="9214" w:type="dxa"/>
            <w:gridSpan w:val="2"/>
            <w:tcMar>
              <w:left w:w="0" w:type="dxa"/>
            </w:tcMar>
          </w:tcPr>
          <w:p w14:paraId="7779F15E" w14:textId="0461CD77" w:rsidR="00796BD3" w:rsidRPr="003A1AB6" w:rsidRDefault="00BD4D5A" w:rsidP="00E31DCE">
            <w:pPr>
              <w:pStyle w:val="Subtitle"/>
              <w:framePr w:hSpace="0" w:wrap="auto" w:hAnchor="text" w:xAlign="left" w:yAlign="inline"/>
              <w:rPr>
                <w:sz w:val="32"/>
                <w:szCs w:val="32"/>
              </w:rPr>
            </w:pPr>
            <w:bookmarkStart w:id="6" w:name="dtitle1" w:colFirst="0" w:colLast="0"/>
            <w:bookmarkEnd w:id="5"/>
            <w:r w:rsidRPr="003A1AB6">
              <w:rPr>
                <w:rFonts w:cstheme="minorHAnsi"/>
                <w:sz w:val="32"/>
                <w:szCs w:val="32"/>
              </w:rPr>
              <w:t>ПРЕДЛОЖЕНИЕ О СОЗДАНИИ РАБОЧЕЙ ГРУППЫ СОВЕТА ПО ИСКУССТВЕННОМУ ИНТЕЛЛЕКТУ</w:t>
            </w:r>
          </w:p>
        </w:tc>
      </w:tr>
      <w:tr w:rsidR="00796BD3" w:rsidRPr="003A1AB6" w14:paraId="64320A14" w14:textId="77777777" w:rsidTr="00E31DCE">
        <w:trPr>
          <w:cantSplit/>
        </w:trPr>
        <w:tc>
          <w:tcPr>
            <w:tcW w:w="9214" w:type="dxa"/>
            <w:gridSpan w:val="2"/>
            <w:tcBorders>
              <w:top w:val="single" w:sz="4" w:space="0" w:color="auto"/>
              <w:bottom w:val="single" w:sz="4" w:space="0" w:color="auto"/>
            </w:tcBorders>
            <w:tcMar>
              <w:left w:w="0" w:type="dxa"/>
            </w:tcMar>
          </w:tcPr>
          <w:p w14:paraId="1BF7DB6E" w14:textId="60E05624" w:rsidR="00796BD3" w:rsidRPr="003A1AB6" w:rsidRDefault="0033025A" w:rsidP="00E31DCE">
            <w:pPr>
              <w:spacing w:before="160"/>
              <w:rPr>
                <w:b/>
                <w:bCs/>
                <w:sz w:val="24"/>
                <w:szCs w:val="24"/>
              </w:rPr>
            </w:pPr>
            <w:r w:rsidRPr="003A1AB6">
              <w:rPr>
                <w:b/>
                <w:bCs/>
                <w:sz w:val="24"/>
                <w:szCs w:val="24"/>
              </w:rPr>
              <w:t>Назначение</w:t>
            </w:r>
          </w:p>
          <w:p w14:paraId="0EA9CF00" w14:textId="4F237631" w:rsidR="00796BD3" w:rsidRPr="003A1AB6" w:rsidRDefault="00BD4D5A" w:rsidP="00E31DCE">
            <w:r w:rsidRPr="003A1AB6">
              <w:rPr>
                <w:lang w:bidi="ru-RU"/>
              </w:rPr>
              <w:t>В этом документе предлагается создать рабочую группу Совета по искусственному интеллекту.</w:t>
            </w:r>
          </w:p>
          <w:p w14:paraId="2376E3C8" w14:textId="77777777" w:rsidR="00796BD3" w:rsidRPr="003A1AB6" w:rsidRDefault="0033025A" w:rsidP="00E31DCE">
            <w:pPr>
              <w:spacing w:before="160"/>
              <w:rPr>
                <w:b/>
                <w:bCs/>
                <w:sz w:val="24"/>
                <w:szCs w:val="24"/>
              </w:rPr>
            </w:pPr>
            <w:r w:rsidRPr="003A1AB6">
              <w:rPr>
                <w:b/>
                <w:bCs/>
                <w:sz w:val="24"/>
                <w:szCs w:val="24"/>
              </w:rPr>
              <w:t>Необходимые действия Совета</w:t>
            </w:r>
          </w:p>
          <w:p w14:paraId="230D2CA6" w14:textId="2170F666" w:rsidR="00796BD3" w:rsidRPr="003A1AB6" w:rsidRDefault="00BD4D5A" w:rsidP="00E31DCE">
            <w:bookmarkStart w:id="7" w:name="lt_pId013"/>
            <w:r w:rsidRPr="003A1AB6">
              <w:rPr>
                <w:lang w:bidi="ru-RU"/>
              </w:rPr>
              <w:t>Совету предлагается обсудить необходимость и целесообразность создания рабочей группы по</w:t>
            </w:r>
            <w:r w:rsidR="003A1AB6">
              <w:rPr>
                <w:lang w:val="en-US" w:bidi="ru-RU"/>
              </w:rPr>
              <w:t> </w:t>
            </w:r>
            <w:r w:rsidRPr="003A1AB6">
              <w:rPr>
                <w:lang w:bidi="ru-RU"/>
              </w:rPr>
              <w:t>искусственному интеллекту и принять соответствующие меры.</w:t>
            </w:r>
            <w:bookmarkEnd w:id="7"/>
          </w:p>
          <w:p w14:paraId="763B8351" w14:textId="77777777" w:rsidR="00796BD3" w:rsidRPr="003A1AB6" w:rsidRDefault="00796BD3" w:rsidP="001C044C">
            <w:r w:rsidRPr="003A1AB6">
              <w:t>__________________</w:t>
            </w:r>
          </w:p>
          <w:p w14:paraId="6429A4BF" w14:textId="77777777" w:rsidR="00796BD3" w:rsidRPr="003A1AB6" w:rsidRDefault="0033025A" w:rsidP="00E31DCE">
            <w:pPr>
              <w:spacing w:before="160"/>
              <w:rPr>
                <w:b/>
                <w:bCs/>
                <w:sz w:val="26"/>
                <w:szCs w:val="26"/>
              </w:rPr>
            </w:pPr>
            <w:r w:rsidRPr="003A1AB6">
              <w:rPr>
                <w:b/>
                <w:bCs/>
                <w:sz w:val="24"/>
                <w:szCs w:val="24"/>
              </w:rPr>
              <w:t>Справочные материалы</w:t>
            </w:r>
          </w:p>
          <w:p w14:paraId="2CA22A00" w14:textId="016A4EB2" w:rsidR="00796BD3" w:rsidRPr="003A1AB6" w:rsidRDefault="004D7462" w:rsidP="00E31DCE">
            <w:pPr>
              <w:spacing w:after="160"/>
            </w:pPr>
            <w:hyperlink r:id="rId7" w:history="1">
              <w:r w:rsidR="00BD4D5A" w:rsidRPr="003A1AB6">
                <w:rPr>
                  <w:rStyle w:val="Hyperlink"/>
                  <w:i/>
                  <w:lang w:bidi="ru-RU"/>
                </w:rPr>
                <w:t>Резолюция 214 (Пересм. Бухарест, 2022 г.)</w:t>
              </w:r>
            </w:hyperlink>
            <w:r w:rsidR="00BD4D5A" w:rsidRPr="003A1AB6">
              <w:rPr>
                <w:i/>
                <w:lang w:bidi="ru-RU"/>
              </w:rPr>
              <w:t xml:space="preserve"> Полномочной конференции; Документы </w:t>
            </w:r>
            <w:hyperlink r:id="rId8" w:history="1">
              <w:proofErr w:type="spellStart"/>
              <w:r w:rsidR="00BD4D5A" w:rsidRPr="003A1AB6">
                <w:rPr>
                  <w:rStyle w:val="Hyperlink"/>
                  <w:i/>
                  <w:lang w:bidi="ru-RU"/>
                </w:rPr>
                <w:t>C24</w:t>
              </w:r>
              <w:proofErr w:type="spellEnd"/>
              <w:r w:rsidR="00BD4D5A" w:rsidRPr="003A1AB6">
                <w:rPr>
                  <w:rStyle w:val="Hyperlink"/>
                  <w:i/>
                  <w:lang w:bidi="ru-RU"/>
                </w:rPr>
                <w:t>/67</w:t>
              </w:r>
            </w:hyperlink>
            <w:r w:rsidR="00BD4D5A" w:rsidRPr="003A1AB6">
              <w:rPr>
                <w:i/>
                <w:lang w:bidi="ru-RU"/>
              </w:rPr>
              <w:t xml:space="preserve">, </w:t>
            </w:r>
            <w:hyperlink r:id="rId9" w:history="1">
              <w:proofErr w:type="spellStart"/>
              <w:r w:rsidR="00BD4D5A" w:rsidRPr="003A1AB6">
                <w:rPr>
                  <w:rStyle w:val="Hyperlink"/>
                  <w:i/>
                  <w:lang w:bidi="ru-RU"/>
                </w:rPr>
                <w:t>C24</w:t>
              </w:r>
              <w:proofErr w:type="spellEnd"/>
              <w:r w:rsidR="00BD4D5A" w:rsidRPr="003A1AB6">
                <w:rPr>
                  <w:rStyle w:val="Hyperlink"/>
                  <w:i/>
                  <w:lang w:bidi="ru-RU"/>
                </w:rPr>
                <w:t>/INF/15</w:t>
              </w:r>
            </w:hyperlink>
            <w:r w:rsidR="00BD4D5A" w:rsidRPr="003A1AB6">
              <w:rPr>
                <w:i/>
                <w:lang w:bidi="ru-RU"/>
              </w:rPr>
              <w:t xml:space="preserve"> Совета; </w:t>
            </w:r>
            <w:hyperlink r:id="rId10" w:history="1">
              <w:r w:rsidR="00BD4D5A" w:rsidRPr="003A1AB6">
                <w:rPr>
                  <w:rStyle w:val="Hyperlink"/>
                  <w:i/>
                  <w:shd w:val="clear" w:color="auto" w:fill="FFFFFF"/>
                  <w:lang w:bidi="ru-RU"/>
                </w:rPr>
                <w:t>резолюция A/78/</w:t>
              </w:r>
              <w:proofErr w:type="spellStart"/>
              <w:r w:rsidR="00BD4D5A" w:rsidRPr="003A1AB6">
                <w:rPr>
                  <w:rStyle w:val="Hyperlink"/>
                  <w:i/>
                  <w:shd w:val="clear" w:color="auto" w:fill="FFFFFF"/>
                  <w:lang w:bidi="ru-RU"/>
                </w:rPr>
                <w:t>L.49</w:t>
              </w:r>
              <w:proofErr w:type="spellEnd"/>
              <w:r w:rsidR="00BD4D5A" w:rsidRPr="003A1AB6">
                <w:rPr>
                  <w:rStyle w:val="Hyperlink"/>
                  <w:i/>
                  <w:shd w:val="clear" w:color="auto" w:fill="FFFFFF"/>
                  <w:lang w:bidi="ru-RU"/>
                </w:rPr>
                <w:t xml:space="preserve"> ООН</w:t>
              </w:r>
            </w:hyperlink>
          </w:p>
        </w:tc>
      </w:tr>
      <w:bookmarkEnd w:id="2"/>
      <w:bookmarkEnd w:id="6"/>
    </w:tbl>
    <w:p w14:paraId="6EB9976D" w14:textId="77777777" w:rsidR="00796BD3" w:rsidRPr="003A1AB6" w:rsidRDefault="00796BD3" w:rsidP="00796BD3"/>
    <w:p w14:paraId="60F31B98" w14:textId="77777777" w:rsidR="00165D06" w:rsidRPr="003A1AB6" w:rsidRDefault="00165D06">
      <w:pPr>
        <w:tabs>
          <w:tab w:val="clear" w:pos="794"/>
          <w:tab w:val="clear" w:pos="1191"/>
          <w:tab w:val="clear" w:pos="1588"/>
          <w:tab w:val="clear" w:pos="1985"/>
        </w:tabs>
        <w:overflowPunct/>
        <w:autoSpaceDE/>
        <w:autoSpaceDN/>
        <w:adjustRightInd/>
        <w:spacing w:before="0"/>
        <w:textAlignment w:val="auto"/>
      </w:pPr>
      <w:r w:rsidRPr="003A1AB6">
        <w:br w:type="page"/>
      </w:r>
    </w:p>
    <w:p w14:paraId="0E0743B2" w14:textId="77777777" w:rsidR="00BD4D5A" w:rsidRPr="003A1AB6" w:rsidRDefault="00BD4D5A" w:rsidP="00BD4D5A">
      <w:pPr>
        <w:pStyle w:val="Heading1"/>
      </w:pPr>
      <w:bookmarkStart w:id="8" w:name="lt_pId019"/>
      <w:r w:rsidRPr="003A1AB6">
        <w:rPr>
          <w:lang w:bidi="ru-RU"/>
        </w:rPr>
        <w:lastRenderedPageBreak/>
        <w:t>1</w:t>
      </w:r>
      <w:r w:rsidRPr="003A1AB6">
        <w:rPr>
          <w:lang w:bidi="ru-RU"/>
        </w:rPr>
        <w:tab/>
        <w:t>Базовая информация</w:t>
      </w:r>
      <w:bookmarkEnd w:id="8"/>
    </w:p>
    <w:p w14:paraId="47BCC933" w14:textId="658B4A9C" w:rsidR="00BD4D5A" w:rsidRPr="003A1AB6" w:rsidRDefault="00BD4D5A" w:rsidP="00BD4D5A">
      <w:r w:rsidRPr="003A1AB6">
        <w:rPr>
          <w:lang w:bidi="ru-RU"/>
        </w:rPr>
        <w:t xml:space="preserve">Технологии искусственного интеллекта (ИИ) обладают значительным потенциалом для продвижения цифровой трансформации и ускорения реализации Повестки дня в области устойчивого развития на период до 2030 года. В 2022 году Полномочная конференция приняла </w:t>
      </w:r>
      <w:hyperlink r:id="rId11" w:history="1">
        <w:r w:rsidRPr="003A1AB6">
          <w:rPr>
            <w:rStyle w:val="Hyperlink"/>
            <w:lang w:bidi="ru-RU"/>
          </w:rPr>
          <w:t>Резолюцию 214</w:t>
        </w:r>
      </w:hyperlink>
      <w:r w:rsidRPr="003A1AB6">
        <w:rPr>
          <w:lang w:bidi="ru-RU"/>
        </w:rPr>
        <w:t xml:space="preserve"> о технологиях ИИ и электросвязи/информационно-коммуникационных технологиях, в которой Союзу поручается продолжить работу в области ИИ, включая исследования, обмен информацией и создание потенциала в области технологий ИИ. В ней поручается Генеральному секретарю на основе консультаций с директорами трех Бюро координировать деятельность Союза по выполнению этой Резолюции; содействовать обмену информацией и рекомендациями для достижения понимания, в особенности среди развивающихся стран, в отношении связанных с этим возможностей и трудностей; в случае необходимости определить возможности для координации и сотрудничества с другими соответствующими организациями, а также взаимодействия с соответствующими заинтересованными сторонами в отношении настоящей Резолюции.</w:t>
      </w:r>
    </w:p>
    <w:p w14:paraId="307F7E16" w14:textId="42E02498" w:rsidR="00BD4D5A" w:rsidRPr="003A1AB6" w:rsidRDefault="00BD4D5A" w:rsidP="00BD4D5A">
      <w:r w:rsidRPr="003A1AB6">
        <w:rPr>
          <w:lang w:bidi="ru-RU"/>
        </w:rPr>
        <w:t>В настоящее время МСЭ провел или проводит ряд мероприятий, связанных с ИИ. В</w:t>
      </w:r>
      <w:r w:rsidR="003A1AB6">
        <w:rPr>
          <w:lang w:val="en-US" w:bidi="ru-RU"/>
        </w:rPr>
        <w:t> </w:t>
      </w:r>
      <w:r w:rsidRPr="003A1AB6">
        <w:rPr>
          <w:lang w:bidi="ru-RU"/>
        </w:rPr>
        <w:t>Документах</w:t>
      </w:r>
      <w:r w:rsidR="003A1AB6">
        <w:rPr>
          <w:lang w:val="en-US" w:bidi="ru-RU"/>
        </w:rPr>
        <w:t> </w:t>
      </w:r>
      <w:hyperlink r:id="rId12" w:history="1">
        <w:proofErr w:type="spellStart"/>
        <w:r w:rsidRPr="003A1AB6">
          <w:rPr>
            <w:rStyle w:val="Hyperlink"/>
            <w:lang w:bidi="ru-RU"/>
          </w:rPr>
          <w:t>C24</w:t>
        </w:r>
        <w:proofErr w:type="spellEnd"/>
        <w:r w:rsidRPr="003A1AB6">
          <w:rPr>
            <w:rStyle w:val="Hyperlink"/>
            <w:lang w:bidi="ru-RU"/>
          </w:rPr>
          <w:t>/67</w:t>
        </w:r>
      </w:hyperlink>
      <w:r w:rsidRPr="003A1AB6">
        <w:rPr>
          <w:lang w:bidi="ru-RU"/>
        </w:rPr>
        <w:t xml:space="preserve"> и </w:t>
      </w:r>
      <w:hyperlink r:id="rId13" w:history="1">
        <w:proofErr w:type="spellStart"/>
        <w:r w:rsidRPr="003A1AB6">
          <w:rPr>
            <w:rStyle w:val="Hyperlink"/>
            <w:lang w:bidi="ru-RU"/>
          </w:rPr>
          <w:t>C24</w:t>
        </w:r>
        <w:proofErr w:type="spellEnd"/>
        <w:r w:rsidRPr="003A1AB6">
          <w:rPr>
            <w:rStyle w:val="Hyperlink"/>
            <w:lang w:bidi="ru-RU"/>
          </w:rPr>
          <w:t>/INF/15</w:t>
        </w:r>
      </w:hyperlink>
      <w:r w:rsidRPr="003A1AB6">
        <w:rPr>
          <w:lang w:bidi="ru-RU"/>
        </w:rPr>
        <w:t xml:space="preserve"> содержится оценка прогресса, достигнутого в этом отношении, с особым акцентом на:</w:t>
      </w:r>
    </w:p>
    <w:p w14:paraId="2614D7FA" w14:textId="77777777" w:rsidR="00BD4D5A" w:rsidRPr="003A1AB6" w:rsidRDefault="00BD4D5A" w:rsidP="00BD4D5A">
      <w:pPr>
        <w:pStyle w:val="enumlev1"/>
      </w:pPr>
      <w:r w:rsidRPr="003A1AB6">
        <w:rPr>
          <w:lang w:bidi="ru-RU"/>
        </w:rPr>
        <w:t>–</w:t>
      </w:r>
      <w:r w:rsidRPr="003A1AB6">
        <w:rPr>
          <w:lang w:bidi="ru-RU"/>
        </w:rPr>
        <w:tab/>
        <w:t>исследованиях в области разработки стандартов ИИ;</w:t>
      </w:r>
    </w:p>
    <w:p w14:paraId="08AE5E53" w14:textId="77777777" w:rsidR="00BD4D5A" w:rsidRPr="003A1AB6" w:rsidRDefault="00BD4D5A" w:rsidP="00BD4D5A">
      <w:pPr>
        <w:pStyle w:val="enumlev1"/>
      </w:pPr>
      <w:r w:rsidRPr="003A1AB6">
        <w:rPr>
          <w:lang w:bidi="ru-RU"/>
        </w:rPr>
        <w:t>–</w:t>
      </w:r>
      <w:r w:rsidRPr="003A1AB6">
        <w:rPr>
          <w:lang w:bidi="ru-RU"/>
        </w:rPr>
        <w:tab/>
        <w:t>создании потенциала в области ИИ (например, в рамках реализуемой инициативы по достижению эффекта);</w:t>
      </w:r>
    </w:p>
    <w:p w14:paraId="24655B17" w14:textId="77777777" w:rsidR="00BD4D5A" w:rsidRPr="003A1AB6" w:rsidRDefault="00BD4D5A" w:rsidP="00BD4D5A">
      <w:pPr>
        <w:pStyle w:val="enumlev1"/>
      </w:pPr>
      <w:r w:rsidRPr="003A1AB6">
        <w:rPr>
          <w:lang w:bidi="ru-RU"/>
        </w:rPr>
        <w:t>–</w:t>
      </w:r>
      <w:r w:rsidRPr="003A1AB6">
        <w:rPr>
          <w:lang w:bidi="ru-RU"/>
        </w:rPr>
        <w:tab/>
        <w:t>помощи в вопросах управления, политики и регулирования ИИ (например, в рамках предстоящего мероприятия "День управления ИИ");</w:t>
      </w:r>
    </w:p>
    <w:p w14:paraId="5F643907" w14:textId="77777777" w:rsidR="00BD4D5A" w:rsidRPr="003A1AB6" w:rsidRDefault="00BD4D5A" w:rsidP="00BD4D5A">
      <w:pPr>
        <w:pStyle w:val="enumlev1"/>
      </w:pPr>
      <w:r w:rsidRPr="003A1AB6">
        <w:rPr>
          <w:lang w:bidi="ru-RU"/>
        </w:rPr>
        <w:t>–</w:t>
      </w:r>
      <w:r w:rsidRPr="003A1AB6">
        <w:rPr>
          <w:lang w:bidi="ru-RU"/>
        </w:rPr>
        <w:tab/>
        <w:t>сотрудничестве с другими учреждениями ООН и различными заинтересованными сторонами (например, совместное руководство общесистемной координацией ООН по ИИ, консультирование в рамках Глобального цифрового договора и Консультативного совета высокого уровня Генерального секретаря ООН по вопросам искусственного интеллекта и т. д.).</w:t>
      </w:r>
    </w:p>
    <w:p w14:paraId="22EC99D0" w14:textId="31F0E8A2" w:rsidR="00BD4D5A" w:rsidRPr="004D7462" w:rsidRDefault="00BD4D5A" w:rsidP="00BD4D5A">
      <w:pPr>
        <w:rPr>
          <w:lang w:val="fr-CH"/>
        </w:rPr>
      </w:pPr>
      <w:r w:rsidRPr="003A1AB6">
        <w:rPr>
          <w:lang w:bidi="ru-RU"/>
        </w:rPr>
        <w:t xml:space="preserve">В своей резолюции </w:t>
      </w:r>
      <w:hyperlink r:id="rId14" w:history="1">
        <w:r w:rsidRPr="003A1AB6">
          <w:rPr>
            <w:rStyle w:val="Hyperlink"/>
            <w:lang w:bidi="ru-RU"/>
          </w:rPr>
          <w:t>A/78/</w:t>
        </w:r>
        <w:proofErr w:type="spellStart"/>
        <w:r w:rsidRPr="003A1AB6">
          <w:rPr>
            <w:rStyle w:val="Hyperlink"/>
            <w:lang w:bidi="ru-RU"/>
          </w:rPr>
          <w:t>L.49</w:t>
        </w:r>
        <w:proofErr w:type="spellEnd"/>
      </w:hyperlink>
      <w:r w:rsidRPr="003A1AB6">
        <w:rPr>
          <w:lang w:bidi="ru-RU"/>
        </w:rPr>
        <w:t xml:space="preserve"> Генеральная Ассамблея ООН (ГА ООН) призвала специализированные учреждения системы ООН продолжать оценивать и усиливать принимаемые ими меры реагирования в целях использования возможностей и решения проблем, создаваемых системами ИИ, на совместной, скоординированной и всеохватной основе, в том числе путем проведения исследований, систематизации и анализа потенциального воздействия и видов применения. В резолюции ГА ООН, в частности, подчеркивается, что между странами существуют разрывы в области искусственного интеллекта и других цифровых технологий и различные уровни технологического развития между странами и внутри стран, что развивающиеся страны сталкиваются с особыми проблемами, не поспевая за этим стремительным ускорением, и что назрела настоятельная необходимость активизации оказания развивающимся странам помощи в целях укрепления потенциала и оказания им технической и финансовой помощи. В резолюции также содержится призыв осуществлять сотрудничество между учреждениями системы ООН и развивающимися странами в области укрепления потенциала.</w:t>
      </w:r>
    </w:p>
    <w:p w14:paraId="69D572FD" w14:textId="77777777" w:rsidR="00BD4D5A" w:rsidRPr="003A1AB6" w:rsidRDefault="00BD4D5A" w:rsidP="00BD4D5A">
      <w:pPr>
        <w:pStyle w:val="Heading1"/>
      </w:pPr>
      <w:r w:rsidRPr="003A1AB6">
        <w:rPr>
          <w:lang w:bidi="ru-RU"/>
        </w:rPr>
        <w:t>2</w:t>
      </w:r>
      <w:r w:rsidRPr="003A1AB6">
        <w:rPr>
          <w:lang w:bidi="ru-RU"/>
        </w:rPr>
        <w:tab/>
        <w:t>Обсуждаемый вопрос</w:t>
      </w:r>
    </w:p>
    <w:p w14:paraId="3CA9371E" w14:textId="77777777" w:rsidR="00BD4D5A" w:rsidRPr="003A1AB6" w:rsidRDefault="00BD4D5A" w:rsidP="00BD4D5A">
      <w:r w:rsidRPr="003A1AB6">
        <w:rPr>
          <w:lang w:bidi="ru-RU"/>
        </w:rPr>
        <w:t xml:space="preserve">В Резолюции 214 Полномочной конференции определяется направление работы МСЭ в области ИИ. Несмотря на </w:t>
      </w:r>
      <w:proofErr w:type="gramStart"/>
      <w:r w:rsidRPr="003A1AB6">
        <w:rPr>
          <w:lang w:bidi="ru-RU"/>
        </w:rPr>
        <w:t>то</w:t>
      </w:r>
      <w:proofErr w:type="gramEnd"/>
      <w:r w:rsidRPr="003A1AB6">
        <w:rPr>
          <w:lang w:bidi="ru-RU"/>
        </w:rPr>
        <w:t xml:space="preserve"> что Союз провел ряд мероприятий, необходимо создать механизм для эффективного участия Государств-Членов и своевременного последующего обсуждения работы, связанной с ИИ, во всех Секторах МСЭ, что позволит Союзу выполнять Резолюцию 214 на всеохватной основе.</w:t>
      </w:r>
    </w:p>
    <w:p w14:paraId="42B44042" w14:textId="77777777" w:rsidR="00BD4D5A" w:rsidRPr="003A1AB6" w:rsidRDefault="00BD4D5A" w:rsidP="00BD4D5A">
      <w:r w:rsidRPr="003A1AB6">
        <w:rPr>
          <w:lang w:bidi="ru-RU"/>
        </w:rPr>
        <w:lastRenderedPageBreak/>
        <w:t>1</w:t>
      </w:r>
      <w:r w:rsidRPr="003A1AB6">
        <w:rPr>
          <w:lang w:bidi="ru-RU"/>
        </w:rPr>
        <w:tab/>
        <w:t xml:space="preserve">ИИ становится одной из ключевых тем в повестке дня международного сотрудничества. Как указано в Документах </w:t>
      </w:r>
      <w:proofErr w:type="spellStart"/>
      <w:r w:rsidRPr="003A1AB6">
        <w:rPr>
          <w:lang w:bidi="ru-RU"/>
        </w:rPr>
        <w:t>C24</w:t>
      </w:r>
      <w:proofErr w:type="spellEnd"/>
      <w:r w:rsidRPr="003A1AB6">
        <w:rPr>
          <w:lang w:bidi="ru-RU"/>
        </w:rPr>
        <w:t xml:space="preserve">/67 и </w:t>
      </w:r>
      <w:proofErr w:type="spellStart"/>
      <w:r w:rsidRPr="003A1AB6">
        <w:rPr>
          <w:lang w:bidi="ru-RU"/>
        </w:rPr>
        <w:t>C24</w:t>
      </w:r>
      <w:proofErr w:type="spellEnd"/>
      <w:r w:rsidRPr="003A1AB6">
        <w:rPr>
          <w:lang w:bidi="ru-RU"/>
        </w:rPr>
        <w:t>/INF/15, в последние годы объем работы МСЭ в области стандартов и проектных инициатив в сфере ИИ стремительно увеличивается. Важно провести комплексную оценку и анализ уже проделанной работы МСЭ. Государствам-Членам следует проводить глубокие и своевременные обсуждения ключевых вопросов, таких как стратегическое направление, приоритеты и потенциальные финансовые последствия ИИ, с тем чтобы обеспечить Бюро и Членам возможность достичь четкого понимания дальнейших действий, эффективной мобилизации ресурсов, активного представления вкладов и содействия более продуктивной работе, связанной с ИИ, в рамках МСЭ, чтобы повысить наглядность работы Союза.</w:t>
      </w:r>
    </w:p>
    <w:p w14:paraId="1811ECF6" w14:textId="77777777" w:rsidR="00BD4D5A" w:rsidRPr="003A1AB6" w:rsidRDefault="00BD4D5A" w:rsidP="00BD4D5A">
      <w:r w:rsidRPr="003A1AB6">
        <w:rPr>
          <w:lang w:bidi="ru-RU"/>
        </w:rPr>
        <w:t>2</w:t>
      </w:r>
      <w:r w:rsidRPr="003A1AB6">
        <w:rPr>
          <w:lang w:bidi="ru-RU"/>
        </w:rPr>
        <w:tab/>
        <w:t>Вопросы управления ИИ на международном уровне широко обсуждаются в рамках различных международных процессов, таких как Глобальный цифровой договор, осуществляемых при содействии канцелярии Посланника Генерального секретаря ООН по технологиям и Консультативного совета высокого уровня по ИИ. МСЭ должен использовать свой уникальный опыт в области цифровых технологий и партнерских отношений, укреплять координацию и сотрудничество с текущими международными процессами, а также играть активную роль в глобальном управлении ИИ.</w:t>
      </w:r>
    </w:p>
    <w:p w14:paraId="02BC49B3" w14:textId="77777777" w:rsidR="00BD4D5A" w:rsidRPr="003A1AB6" w:rsidRDefault="00BD4D5A" w:rsidP="00BD4D5A">
      <w:r w:rsidRPr="003A1AB6">
        <w:rPr>
          <w:lang w:bidi="ru-RU"/>
        </w:rPr>
        <w:t>3</w:t>
      </w:r>
      <w:r w:rsidRPr="003A1AB6">
        <w:rPr>
          <w:lang w:bidi="ru-RU"/>
        </w:rPr>
        <w:tab/>
        <w:t>Развивающиеся страны сталкиваются с более значительным неравенством в том, что касается ресурсов для развития ИИ, таких как инфраструктура, технологии, данные и вычислительные мощности. Неравенство в обеспеченности ресурсами для развития становится важным препятствием на пути устойчивого развития. Бюро стандартизации электросвязи МСЭ предпринимает ряд усилий по созданию потенциала, которые дали положительные результаты. Однако, чтобы добиться полного выполнения Резолюции 214, Союзу следует всецело мобилизовать ресурсы всех Секторов и, в частности, в полной мере использовать роль Бюро развития электросвязи МСЭ для укрепления синергии и сотрудничества с целью активизации предоставления поддержки.</w:t>
      </w:r>
    </w:p>
    <w:p w14:paraId="0C641193" w14:textId="77777777" w:rsidR="00BD4D5A" w:rsidRPr="003A1AB6" w:rsidRDefault="00BD4D5A" w:rsidP="00BD4D5A">
      <w:pPr>
        <w:pStyle w:val="Heading1"/>
      </w:pPr>
      <w:bookmarkStart w:id="9" w:name="lt_pId021"/>
      <w:r w:rsidRPr="003A1AB6">
        <w:rPr>
          <w:lang w:bidi="ru-RU"/>
        </w:rPr>
        <w:t>3</w:t>
      </w:r>
      <w:r w:rsidRPr="003A1AB6">
        <w:rPr>
          <w:lang w:bidi="ru-RU"/>
        </w:rPr>
        <w:tab/>
        <w:t>Предложения</w:t>
      </w:r>
      <w:bookmarkEnd w:id="9"/>
    </w:p>
    <w:p w14:paraId="7602FB0F" w14:textId="77777777" w:rsidR="00BD4D5A" w:rsidRPr="003A1AB6" w:rsidRDefault="00BD4D5A" w:rsidP="00BD4D5A">
      <w:bookmarkStart w:id="10" w:name="lt_pId038"/>
      <w:r w:rsidRPr="003A1AB6">
        <w:rPr>
          <w:lang w:bidi="ru-RU"/>
        </w:rPr>
        <w:t>Для выполнения Резолюции 214 предлагается создать рабочую группу Совета по искусственному интеллекту, открытую для Государств – Членов Союза, со следующими основными обязанностями:</w:t>
      </w:r>
    </w:p>
    <w:p w14:paraId="6B666A4B" w14:textId="77777777" w:rsidR="00BD4D5A" w:rsidRPr="003A1AB6" w:rsidRDefault="00BD4D5A" w:rsidP="00BD4D5A">
      <w:pPr>
        <w:pStyle w:val="enumlev1"/>
      </w:pPr>
      <w:r w:rsidRPr="003A1AB6">
        <w:rPr>
          <w:lang w:bidi="ru-RU"/>
        </w:rPr>
        <w:t>1)</w:t>
      </w:r>
      <w:r w:rsidRPr="003A1AB6">
        <w:rPr>
          <w:lang w:bidi="ru-RU"/>
        </w:rPr>
        <w:tab/>
        <w:t>анализ работы, осуществляемой Союзом в области ИИ, будущей программы работы и потенциальных финансовых последствий, обсуждение стратегических направлений и приоритетов в работе МСЭ в области ИИ, а также представление соответствующих рекомендаций Совету;</w:t>
      </w:r>
    </w:p>
    <w:p w14:paraId="5308B9E7" w14:textId="77777777" w:rsidR="00BD4D5A" w:rsidRPr="003A1AB6" w:rsidRDefault="00BD4D5A" w:rsidP="00BD4D5A">
      <w:pPr>
        <w:pStyle w:val="enumlev1"/>
        <w:rPr>
          <w:lang w:bidi="ru-RU"/>
        </w:rPr>
      </w:pPr>
      <w:r w:rsidRPr="003A1AB6">
        <w:rPr>
          <w:lang w:bidi="ru-RU"/>
        </w:rPr>
        <w:t>2)</w:t>
      </w:r>
      <w:r w:rsidRPr="003A1AB6">
        <w:rPr>
          <w:lang w:bidi="ru-RU"/>
        </w:rPr>
        <w:tab/>
        <w:t>рассмотрение сотрудничества МСЭ с внешними сторонами и обязательств Союза по выделению ресурсов в области ИИ, а также предоставление рекомендаций по ключевым вопросам, включая участие в повестке дня Организации Объединенных Наций по вопросам управления ИИ на международном уровне, в целях поддержки более активной роли МСЭ в области развития ИИ;</w:t>
      </w:r>
    </w:p>
    <w:p w14:paraId="10D0BA19" w14:textId="0DB5C257" w:rsidR="00BD4D5A" w:rsidRPr="003A1AB6" w:rsidRDefault="00BD4D5A" w:rsidP="00BD4D5A">
      <w:pPr>
        <w:pStyle w:val="enumlev1"/>
      </w:pPr>
      <w:r w:rsidRPr="003A1AB6">
        <w:rPr>
          <w:lang w:bidi="ru-RU"/>
        </w:rPr>
        <w:t>3)</w:t>
      </w:r>
      <w:r w:rsidRPr="003A1AB6">
        <w:rPr>
          <w:lang w:bidi="ru-RU"/>
        </w:rPr>
        <w:tab/>
        <w:t>направление усилий Союза по созданию потенциала в области ИИ, проведение исследований потребностей стран в области создания потенциала и разработка рекомендаций по созданию потенциала, ориентированных на координацию и мобилизацию ресурсов в рамках Секторов с целью полного использования уникальных преимуществ МСЭ для сокращения цифрового разрыва.</w:t>
      </w:r>
      <w:bookmarkEnd w:id="10"/>
    </w:p>
    <w:p w14:paraId="69767EBE" w14:textId="0901DF5B" w:rsidR="00796BD3" w:rsidRPr="003A1AB6" w:rsidRDefault="00BD4D5A" w:rsidP="00B80B4B">
      <w:pPr>
        <w:spacing w:before="480"/>
        <w:jc w:val="center"/>
      </w:pPr>
      <w:r w:rsidRPr="003A1AB6">
        <w:t>______________</w:t>
      </w:r>
    </w:p>
    <w:sectPr w:rsidR="00796BD3" w:rsidRPr="003A1AB6" w:rsidSect="00796BD3">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EA46" w14:textId="77777777" w:rsidR="003C62CC" w:rsidRDefault="003C62CC">
      <w:r>
        <w:separator/>
      </w:r>
    </w:p>
  </w:endnote>
  <w:endnote w:type="continuationSeparator" w:id="0">
    <w:p w14:paraId="5B06B4BE" w14:textId="77777777" w:rsidR="003C62CC" w:rsidRDefault="003C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2C6D419" w14:textId="77777777" w:rsidTr="00E31DCE">
      <w:trPr>
        <w:jc w:val="center"/>
      </w:trPr>
      <w:tc>
        <w:tcPr>
          <w:tcW w:w="1803" w:type="dxa"/>
          <w:vAlign w:val="center"/>
        </w:tcPr>
        <w:p w14:paraId="794BBD74" w14:textId="7944B997" w:rsidR="00672F8A" w:rsidRDefault="00672F8A" w:rsidP="00672F8A">
          <w:pPr>
            <w:pStyle w:val="Header"/>
            <w:jc w:val="left"/>
            <w:rPr>
              <w:noProof/>
            </w:rPr>
          </w:pPr>
        </w:p>
      </w:tc>
      <w:tc>
        <w:tcPr>
          <w:tcW w:w="8261" w:type="dxa"/>
        </w:tcPr>
        <w:p w14:paraId="69B0129C" w14:textId="3FBB4AE4"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BD4D5A">
            <w:rPr>
              <w:bCs/>
            </w:rPr>
            <w:t>85</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40C38C5D"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159252A8" w14:textId="77777777" w:rsidTr="00E31DCE">
      <w:trPr>
        <w:jc w:val="center"/>
      </w:trPr>
      <w:tc>
        <w:tcPr>
          <w:tcW w:w="1803" w:type="dxa"/>
          <w:vAlign w:val="center"/>
        </w:tcPr>
        <w:p w14:paraId="06743D96" w14:textId="26B22D32" w:rsidR="00672F8A" w:rsidRDefault="00672F8A" w:rsidP="00672F8A">
          <w:pPr>
            <w:pStyle w:val="Header"/>
            <w:jc w:val="left"/>
            <w:rPr>
              <w:noProof/>
            </w:rPr>
          </w:pPr>
          <w:bookmarkStart w:id="16" w:name="_Hlk168057878"/>
          <w:r w:rsidRPr="00660449">
            <w:rPr>
              <w:color w:val="0563C1"/>
              <w:szCs w:val="14"/>
            </w:rPr>
            <w:t>www.itu.int/council</w:t>
          </w:r>
        </w:p>
      </w:tc>
      <w:tc>
        <w:tcPr>
          <w:tcW w:w="8261" w:type="dxa"/>
        </w:tcPr>
        <w:p w14:paraId="346B5B17" w14:textId="67A1264B"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BD4D5A">
            <w:rPr>
              <w:bCs/>
            </w:rPr>
            <w:t>85</w:t>
          </w:r>
          <w:r w:rsidRPr="00623AE3">
            <w:rPr>
              <w:bCs/>
            </w:rPr>
            <w:t>-</w:t>
          </w:r>
          <w:r>
            <w:rPr>
              <w:bCs/>
            </w:rPr>
            <w:t>R</w:t>
          </w:r>
          <w:r>
            <w:rPr>
              <w:bCs/>
            </w:rPr>
            <w:tab/>
          </w:r>
          <w:r>
            <w:fldChar w:fldCharType="begin"/>
          </w:r>
          <w:r>
            <w:instrText>PAGE</w:instrText>
          </w:r>
          <w:r>
            <w:fldChar w:fldCharType="separate"/>
          </w:r>
          <w:r>
            <w:t>1</w:t>
          </w:r>
          <w:r>
            <w:rPr>
              <w:noProof/>
            </w:rPr>
            <w:fldChar w:fldCharType="end"/>
          </w:r>
        </w:p>
      </w:tc>
    </w:tr>
    <w:bookmarkEnd w:id="16"/>
  </w:tbl>
  <w:p w14:paraId="2979AD9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8ABD" w14:textId="77777777" w:rsidR="003C62CC" w:rsidRDefault="003C62CC">
      <w:r>
        <w:t>____________________</w:t>
      </w:r>
    </w:p>
  </w:footnote>
  <w:footnote w:type="continuationSeparator" w:id="0">
    <w:p w14:paraId="57DCFF35" w14:textId="77777777" w:rsidR="003C62CC" w:rsidRDefault="003C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4424F8E6" w14:textId="77777777" w:rsidTr="00E31DCE">
      <w:trPr>
        <w:trHeight w:val="1104"/>
        <w:jc w:val="center"/>
      </w:trPr>
      <w:tc>
        <w:tcPr>
          <w:tcW w:w="4390" w:type="dxa"/>
          <w:vAlign w:val="center"/>
        </w:tcPr>
        <w:p w14:paraId="178F9456" w14:textId="3C28DEAC" w:rsidR="00796BD3" w:rsidRPr="009621F8" w:rsidRDefault="00660449" w:rsidP="00796BD3">
          <w:pPr>
            <w:pStyle w:val="Header"/>
            <w:jc w:val="left"/>
            <w:rPr>
              <w:rFonts w:ascii="Arial" w:hAnsi="Arial" w:cs="Arial"/>
              <w:b/>
              <w:bCs/>
              <w:color w:val="009CD6"/>
              <w:sz w:val="36"/>
              <w:szCs w:val="36"/>
            </w:rPr>
          </w:pPr>
          <w:bookmarkStart w:id="11" w:name="_Hlk133422111"/>
          <w:bookmarkStart w:id="12" w:name="_Hlk168057733"/>
          <w:bookmarkStart w:id="13" w:name="_Hlk168057734"/>
          <w:bookmarkStart w:id="14" w:name="_Hlk168057772"/>
          <w:bookmarkStart w:id="15" w:name="_Hlk168057773"/>
          <w:r>
            <w:rPr>
              <w:noProof/>
            </w:rPr>
            <w:drawing>
              <wp:inline distT="0" distB="0" distL="0" distR="0" wp14:anchorId="604AB095" wp14:editId="25D6E374">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7A3A6F65" w14:textId="77777777" w:rsidR="00796BD3" w:rsidRDefault="00796BD3" w:rsidP="00796BD3">
          <w:pPr>
            <w:pStyle w:val="Header"/>
            <w:jc w:val="right"/>
            <w:rPr>
              <w:rFonts w:ascii="Arial" w:hAnsi="Arial" w:cs="Arial"/>
              <w:b/>
              <w:bCs/>
              <w:color w:val="009CD6"/>
              <w:szCs w:val="18"/>
            </w:rPr>
          </w:pPr>
        </w:p>
        <w:p w14:paraId="2ED072D3" w14:textId="77777777" w:rsidR="00796BD3" w:rsidRDefault="00796BD3" w:rsidP="00796BD3">
          <w:pPr>
            <w:pStyle w:val="Header"/>
            <w:jc w:val="right"/>
            <w:rPr>
              <w:rFonts w:ascii="Arial" w:hAnsi="Arial" w:cs="Arial"/>
              <w:b/>
              <w:bCs/>
              <w:color w:val="009CD6"/>
              <w:szCs w:val="18"/>
            </w:rPr>
          </w:pPr>
        </w:p>
        <w:p w14:paraId="0DD1C952"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96D6C8A" w14:textId="77777777" w:rsidR="00796BD3" w:rsidRDefault="00796BD3" w:rsidP="000E3E8D">
    <w:pPr>
      <w:pStyle w:val="Header"/>
      <w:spacing w:before="12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AF2FE86" wp14:editId="771B1545">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779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E3E8D"/>
    <w:rsid w:val="000E568E"/>
    <w:rsid w:val="0014734F"/>
    <w:rsid w:val="0015710D"/>
    <w:rsid w:val="00163A32"/>
    <w:rsid w:val="00165D06"/>
    <w:rsid w:val="00192B41"/>
    <w:rsid w:val="001B7B09"/>
    <w:rsid w:val="001C044C"/>
    <w:rsid w:val="001E6719"/>
    <w:rsid w:val="001E7F50"/>
    <w:rsid w:val="00225368"/>
    <w:rsid w:val="00227FF0"/>
    <w:rsid w:val="00291EB6"/>
    <w:rsid w:val="002A5CBF"/>
    <w:rsid w:val="002D2F57"/>
    <w:rsid w:val="002D48C5"/>
    <w:rsid w:val="0033025A"/>
    <w:rsid w:val="003A1AB6"/>
    <w:rsid w:val="003C62CC"/>
    <w:rsid w:val="003F099E"/>
    <w:rsid w:val="003F235E"/>
    <w:rsid w:val="004023E0"/>
    <w:rsid w:val="00403DD8"/>
    <w:rsid w:val="00442515"/>
    <w:rsid w:val="0045686C"/>
    <w:rsid w:val="004646ED"/>
    <w:rsid w:val="004918C4"/>
    <w:rsid w:val="00497703"/>
    <w:rsid w:val="004A0374"/>
    <w:rsid w:val="004A45B5"/>
    <w:rsid w:val="004D0129"/>
    <w:rsid w:val="004D7462"/>
    <w:rsid w:val="004E7720"/>
    <w:rsid w:val="005A64D5"/>
    <w:rsid w:val="005B3DEC"/>
    <w:rsid w:val="00601994"/>
    <w:rsid w:val="00660449"/>
    <w:rsid w:val="00672F8A"/>
    <w:rsid w:val="006E2D42"/>
    <w:rsid w:val="00703676"/>
    <w:rsid w:val="00707304"/>
    <w:rsid w:val="00732269"/>
    <w:rsid w:val="00762555"/>
    <w:rsid w:val="00785ABD"/>
    <w:rsid w:val="00796BD3"/>
    <w:rsid w:val="007A2DD4"/>
    <w:rsid w:val="007D38B5"/>
    <w:rsid w:val="007E7EA0"/>
    <w:rsid w:val="00807255"/>
    <w:rsid w:val="0081023E"/>
    <w:rsid w:val="008173AA"/>
    <w:rsid w:val="00840A14"/>
    <w:rsid w:val="008B62B4"/>
    <w:rsid w:val="008D2D7B"/>
    <w:rsid w:val="008E0737"/>
    <w:rsid w:val="008F7C2C"/>
    <w:rsid w:val="00940E96"/>
    <w:rsid w:val="009B0BAE"/>
    <w:rsid w:val="009C1C89"/>
    <w:rsid w:val="009F3448"/>
    <w:rsid w:val="00A01CF9"/>
    <w:rsid w:val="00A71773"/>
    <w:rsid w:val="00AE2C85"/>
    <w:rsid w:val="00B12A37"/>
    <w:rsid w:val="00B16A11"/>
    <w:rsid w:val="00B41837"/>
    <w:rsid w:val="00B63EF2"/>
    <w:rsid w:val="00B80B4B"/>
    <w:rsid w:val="00BA7D89"/>
    <w:rsid w:val="00BC0D39"/>
    <w:rsid w:val="00BC7BC0"/>
    <w:rsid w:val="00BD4D5A"/>
    <w:rsid w:val="00BD57B7"/>
    <w:rsid w:val="00BE63E2"/>
    <w:rsid w:val="00C85ABF"/>
    <w:rsid w:val="00CD2009"/>
    <w:rsid w:val="00CF629C"/>
    <w:rsid w:val="00D92EEA"/>
    <w:rsid w:val="00DA5D4E"/>
    <w:rsid w:val="00E176BA"/>
    <w:rsid w:val="00E423EC"/>
    <w:rsid w:val="00E55121"/>
    <w:rsid w:val="00EB4FCB"/>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F7DF9"/>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AB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2A5CBF"/>
    <w:pPr>
      <w:keepNext/>
      <w:keepLines/>
      <w:spacing w:before="36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67/en" TargetMode="External"/><Relationship Id="rId13" Type="http://schemas.openxmlformats.org/officeDocument/2006/relationships/hyperlink" Target="https://www.itu.int/md/S24-CL-INF-0015/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Documents/basic-texts-2023/RES-214-R.pdf" TargetMode="External"/><Relationship Id="rId12" Type="http://schemas.openxmlformats.org/officeDocument/2006/relationships/hyperlink" Target="https://www.itu.int/md/S24-CL-C-0067/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2023/RES-214-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ndocs.org/Home/Mobile?FinalSymbol=A%2F78%2FL.49&amp;Language=E&amp;DeviceType=Desktop&amp;LangRequested=Fal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4-CL-INF-0015/en" TargetMode="External"/><Relationship Id="rId14" Type="http://schemas.openxmlformats.org/officeDocument/2006/relationships/hyperlink" Target="https://undocs.org/Home/Mobile?FinalSymbol=A%2F78%2FL.49&amp;Language=E&amp;DeviceType=Desktop&amp;LangRequest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11</TotalTime>
  <Pages>3</Pages>
  <Words>889</Words>
  <Characters>6905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Brouard, Ricarda</dc:creator>
  <cp:keywords>C2024, C24, Council-24</cp:keywords>
  <dc:description/>
  <cp:lastModifiedBy>Antipina, Nadezda</cp:lastModifiedBy>
  <cp:revision>5</cp:revision>
  <cp:lastPrinted>2006-03-28T16:12:00Z</cp:lastPrinted>
  <dcterms:created xsi:type="dcterms:W3CDTF">2024-06-04T07:26:00Z</dcterms:created>
  <dcterms:modified xsi:type="dcterms:W3CDTF">2024-06-04T07:39:00Z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