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12"/>
        <w:gridCol w:w="3117"/>
      </w:tblGrid>
      <w:tr w:rsidR="007B0AA0" w14:paraId="6A48F534" w14:textId="77777777" w:rsidTr="00F363FE">
        <w:tc>
          <w:tcPr>
            <w:tcW w:w="6512" w:type="dxa"/>
          </w:tcPr>
          <w:p w14:paraId="1A3962B3" w14:textId="67ED1E5D" w:rsidR="007B0AA0" w:rsidRPr="007B0AA0" w:rsidRDefault="007B0AA0" w:rsidP="00F363FE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  <w:r w:rsidRPr="007B0AA0">
              <w:rPr>
                <w:rFonts w:hint="cs"/>
                <w:b/>
                <w:bCs/>
                <w:rtl/>
                <w:lang w:bidi="ar-EG"/>
              </w:rPr>
              <w:t>بند جدول الأعمال:</w:t>
            </w:r>
            <w:r w:rsidR="00907B08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="003C1FCE">
              <w:rPr>
                <w:b/>
                <w:bCs/>
                <w:lang w:bidi="ar-EG"/>
              </w:rPr>
              <w:t>PL</w:t>
            </w:r>
            <w:r w:rsidR="003C1FCE" w:rsidRPr="00367FCB">
              <w:rPr>
                <w:b/>
                <w:bCs/>
                <w:lang w:bidi="ar-EG"/>
              </w:rPr>
              <w:t xml:space="preserve"> </w:t>
            </w:r>
            <w:r w:rsidR="003C1FCE">
              <w:rPr>
                <w:b/>
                <w:bCs/>
                <w:lang w:bidi="ar-EG"/>
              </w:rPr>
              <w:t>3</w:t>
            </w:r>
          </w:p>
        </w:tc>
        <w:tc>
          <w:tcPr>
            <w:tcW w:w="3117" w:type="dxa"/>
          </w:tcPr>
          <w:p w14:paraId="268C2A8C" w14:textId="38B0C3C1" w:rsidR="007B0AA0" w:rsidRPr="007B0AA0" w:rsidRDefault="007B0AA0" w:rsidP="00F363FE">
            <w:pPr>
              <w:spacing w:before="60" w:after="60" w:line="260" w:lineRule="exact"/>
              <w:rPr>
                <w:b/>
                <w:bCs/>
                <w:lang w:bidi="ar-EG"/>
              </w:rPr>
            </w:pPr>
            <w:r w:rsidRPr="007B0AA0">
              <w:rPr>
                <w:rFonts w:hint="cs"/>
                <w:b/>
                <w:bCs/>
                <w:rtl/>
                <w:lang w:bidi="ar-EG"/>
              </w:rPr>
              <w:t xml:space="preserve">الوثيقة </w:t>
            </w:r>
            <w:r w:rsidRPr="007B0AA0">
              <w:rPr>
                <w:b/>
                <w:bCs/>
                <w:lang w:bidi="ar-EG"/>
              </w:rPr>
              <w:t>C2</w:t>
            </w:r>
            <w:r w:rsidR="00B6080B">
              <w:rPr>
                <w:b/>
                <w:bCs/>
                <w:lang w:bidi="ar-EG"/>
              </w:rPr>
              <w:t>4</w:t>
            </w:r>
            <w:r w:rsidRPr="007B0AA0">
              <w:rPr>
                <w:b/>
                <w:bCs/>
                <w:lang w:bidi="ar-EG"/>
              </w:rPr>
              <w:t>/</w:t>
            </w:r>
            <w:r w:rsidR="003C1FCE">
              <w:rPr>
                <w:b/>
                <w:bCs/>
                <w:lang w:bidi="ar-EG"/>
              </w:rPr>
              <w:t>86</w:t>
            </w:r>
            <w:r w:rsidRPr="007B0AA0">
              <w:rPr>
                <w:b/>
                <w:bCs/>
                <w:lang w:bidi="ar-EG"/>
              </w:rPr>
              <w:t>-A</w:t>
            </w:r>
          </w:p>
        </w:tc>
      </w:tr>
      <w:tr w:rsidR="007B0AA0" w14:paraId="5A9F7A75" w14:textId="77777777" w:rsidTr="00F363FE">
        <w:tc>
          <w:tcPr>
            <w:tcW w:w="6512" w:type="dxa"/>
          </w:tcPr>
          <w:p w14:paraId="0BF3BC83" w14:textId="77777777" w:rsidR="007B0AA0" w:rsidRPr="007B0AA0" w:rsidRDefault="007B0AA0" w:rsidP="00F363FE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3117" w:type="dxa"/>
          </w:tcPr>
          <w:p w14:paraId="2093A14B" w14:textId="76C35A4D" w:rsidR="007B0AA0" w:rsidRPr="007B0AA0" w:rsidRDefault="003C1FCE" w:rsidP="00F363FE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  <w:r>
              <w:rPr>
                <w:b/>
                <w:bCs/>
                <w:lang w:bidi="ar-EG"/>
              </w:rPr>
              <w:t>21</w:t>
            </w:r>
            <w:r w:rsidR="007B0AA0" w:rsidRPr="007B0AA0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EG"/>
              </w:rPr>
              <w:t>مايو</w:t>
            </w:r>
            <w:r w:rsidR="007B0AA0" w:rsidRPr="007B0AA0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="007B0AA0" w:rsidRPr="007B0AA0">
              <w:rPr>
                <w:b/>
                <w:bCs/>
                <w:lang w:bidi="ar-EG"/>
              </w:rPr>
              <w:t>202</w:t>
            </w:r>
            <w:r w:rsidR="00B6080B">
              <w:rPr>
                <w:b/>
                <w:bCs/>
                <w:lang w:bidi="ar-EG"/>
              </w:rPr>
              <w:t>4</w:t>
            </w:r>
          </w:p>
        </w:tc>
      </w:tr>
      <w:tr w:rsidR="007B0AA0" w14:paraId="752B2AAE" w14:textId="77777777" w:rsidTr="00F363FE">
        <w:tc>
          <w:tcPr>
            <w:tcW w:w="6512" w:type="dxa"/>
          </w:tcPr>
          <w:p w14:paraId="3329CDE5" w14:textId="77777777" w:rsidR="007B0AA0" w:rsidRPr="007B0AA0" w:rsidRDefault="007B0AA0" w:rsidP="00F363FE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3117" w:type="dxa"/>
          </w:tcPr>
          <w:p w14:paraId="65CC998A" w14:textId="7E510D3E" w:rsidR="007B0AA0" w:rsidRPr="007B0AA0" w:rsidRDefault="007B0AA0" w:rsidP="00F363FE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  <w:r w:rsidRPr="007B0AA0">
              <w:rPr>
                <w:rFonts w:hint="cs"/>
                <w:b/>
                <w:bCs/>
                <w:rtl/>
                <w:lang w:bidi="ar-EG"/>
              </w:rPr>
              <w:t xml:space="preserve">الأصل: </w:t>
            </w:r>
            <w:r w:rsidR="003C1FCE">
              <w:rPr>
                <w:rFonts w:hint="cs"/>
                <w:b/>
                <w:bCs/>
                <w:rtl/>
                <w:lang w:bidi="ar-EG"/>
              </w:rPr>
              <w:t>بالصينية</w:t>
            </w:r>
          </w:p>
        </w:tc>
      </w:tr>
      <w:tr w:rsidR="007B0AA0" w14:paraId="37728971" w14:textId="77777777" w:rsidTr="00F363FE">
        <w:tc>
          <w:tcPr>
            <w:tcW w:w="6512" w:type="dxa"/>
          </w:tcPr>
          <w:p w14:paraId="14115677" w14:textId="77777777" w:rsidR="007B0AA0" w:rsidRDefault="007B0AA0" w:rsidP="00F363FE">
            <w:pPr>
              <w:spacing w:before="60" w:after="60" w:line="260" w:lineRule="exact"/>
              <w:rPr>
                <w:lang w:bidi="ar-EG"/>
              </w:rPr>
            </w:pPr>
          </w:p>
        </w:tc>
        <w:tc>
          <w:tcPr>
            <w:tcW w:w="3117" w:type="dxa"/>
          </w:tcPr>
          <w:p w14:paraId="782ED371" w14:textId="77777777" w:rsidR="007B0AA0" w:rsidRDefault="007B0AA0" w:rsidP="00F363FE">
            <w:pPr>
              <w:spacing w:before="60" w:after="60" w:line="260" w:lineRule="exact"/>
              <w:rPr>
                <w:rtl/>
                <w:lang w:bidi="ar-EG"/>
              </w:rPr>
            </w:pPr>
          </w:p>
        </w:tc>
      </w:tr>
      <w:tr w:rsidR="007B0AA0" w14:paraId="2E30C79B" w14:textId="77777777" w:rsidTr="00EE7446">
        <w:tc>
          <w:tcPr>
            <w:tcW w:w="9629" w:type="dxa"/>
            <w:gridSpan w:val="2"/>
          </w:tcPr>
          <w:p w14:paraId="400F8366" w14:textId="5FD817DA" w:rsidR="007B0AA0" w:rsidRDefault="003C1FCE" w:rsidP="007B0AA0">
            <w:pPr>
              <w:pStyle w:val="Source"/>
              <w:jc w:val="left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 xml:space="preserve">مساهمة </w:t>
            </w:r>
            <w:r>
              <w:rPr>
                <w:rFonts w:hint="cs"/>
                <w:rtl/>
                <w:lang w:bidi="ar-SY"/>
              </w:rPr>
              <w:t xml:space="preserve">مقدمة </w:t>
            </w:r>
            <w:r>
              <w:rPr>
                <w:rFonts w:hint="cs"/>
                <w:rtl/>
                <w:lang w:bidi="ar-EG"/>
              </w:rPr>
              <w:t>من جمهورية الصين الشعبية</w:t>
            </w:r>
            <w:r w:rsidR="002D6E29">
              <w:rPr>
                <w:rFonts w:hint="cs"/>
                <w:rtl/>
                <w:lang w:bidi="ar-EG"/>
              </w:rPr>
              <w:t xml:space="preserve"> وجمهورية أرمينيا</w:t>
            </w:r>
            <w:r w:rsidR="00B802F1">
              <w:rPr>
                <w:rFonts w:hint="cs"/>
                <w:rtl/>
                <w:lang w:bidi="ar-EG"/>
              </w:rPr>
              <w:t xml:space="preserve"> وكوبا</w:t>
            </w:r>
          </w:p>
        </w:tc>
      </w:tr>
      <w:tr w:rsidR="007B0AA0" w14:paraId="128544AB" w14:textId="77777777" w:rsidTr="007B0AA0">
        <w:tc>
          <w:tcPr>
            <w:tcW w:w="9629" w:type="dxa"/>
            <w:gridSpan w:val="2"/>
            <w:tcBorders>
              <w:bottom w:val="single" w:sz="4" w:space="0" w:color="auto"/>
            </w:tcBorders>
          </w:tcPr>
          <w:p w14:paraId="20666033" w14:textId="71849C3A" w:rsidR="007B0AA0" w:rsidRDefault="003C1FCE" w:rsidP="007B0AA0">
            <w:pPr>
              <w:pStyle w:val="Subtitle0"/>
            </w:pPr>
            <w:r>
              <w:rPr>
                <w:rFonts w:hint="cs"/>
                <w:rtl/>
              </w:rPr>
              <w:t>مقترحات لتحسين مؤتمر المندوبين المفوضين</w:t>
            </w:r>
          </w:p>
        </w:tc>
      </w:tr>
      <w:tr w:rsidR="007B0AA0" w14:paraId="06AE03F7" w14:textId="77777777" w:rsidTr="007B0AA0">
        <w:tc>
          <w:tcPr>
            <w:tcW w:w="962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DA81A2E" w14:textId="77777777" w:rsidR="007B0AA0" w:rsidRPr="007B0AA0" w:rsidRDefault="007B0AA0" w:rsidP="007B0AA0">
            <w:pPr>
              <w:rPr>
                <w:b/>
                <w:bCs/>
                <w:rtl/>
              </w:rPr>
            </w:pPr>
            <w:r w:rsidRPr="007B0AA0">
              <w:rPr>
                <w:rFonts w:hint="cs"/>
                <w:b/>
                <w:bCs/>
                <w:rtl/>
              </w:rPr>
              <w:t>الغرض</w:t>
            </w:r>
          </w:p>
          <w:p w14:paraId="55012A2E" w14:textId="0D864096" w:rsidR="007B0AA0" w:rsidRDefault="003C1FCE" w:rsidP="007B0AA0">
            <w:pPr>
              <w:rPr>
                <w:rtl/>
              </w:rPr>
            </w:pPr>
            <w:r w:rsidRPr="00720B8C">
              <w:rPr>
                <w:rtl/>
              </w:rPr>
              <w:t>تقترح هذه الوثيقة إدخال مزيد من التحسينات على العملية التحضيرية لمؤتمر المندوبين المفوضين</w:t>
            </w:r>
            <w:r>
              <w:rPr>
                <w:rFonts w:hint="cs"/>
                <w:rtl/>
              </w:rPr>
              <w:t>.</w:t>
            </w:r>
          </w:p>
          <w:p w14:paraId="28BC0DE4" w14:textId="77777777" w:rsidR="007B0AA0" w:rsidRPr="007B0AA0" w:rsidRDefault="007B0AA0" w:rsidP="007B0AA0">
            <w:pPr>
              <w:rPr>
                <w:b/>
                <w:bCs/>
                <w:rtl/>
              </w:rPr>
            </w:pPr>
            <w:r w:rsidRPr="007B0AA0">
              <w:rPr>
                <w:rFonts w:hint="cs"/>
                <w:b/>
                <w:bCs/>
                <w:rtl/>
              </w:rPr>
              <w:t>الإجراء المطلوب من المجلس</w:t>
            </w:r>
          </w:p>
          <w:p w14:paraId="516D9BE0" w14:textId="3A774B08" w:rsidR="007B0AA0" w:rsidRDefault="003C1FCE" w:rsidP="007B0AA0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يُدعى </w:t>
            </w:r>
            <w:r w:rsidRPr="007F3DD1">
              <w:rPr>
                <w:rtl/>
              </w:rPr>
              <w:t xml:space="preserve">المجلس إلى </w:t>
            </w:r>
            <w:r w:rsidRPr="007F693D">
              <w:rPr>
                <w:rFonts w:hint="cs"/>
                <w:rtl/>
              </w:rPr>
              <w:t xml:space="preserve">النظر </w:t>
            </w:r>
            <w:r>
              <w:rPr>
                <w:rFonts w:hint="cs"/>
                <w:rtl/>
              </w:rPr>
              <w:t>في المقترحات الواردة في هذه المساهمة واتخاذ الإجراءات المناسبة.</w:t>
            </w:r>
          </w:p>
          <w:p w14:paraId="7CDD1549" w14:textId="77777777" w:rsidR="007B0AA0" w:rsidRPr="007B0AA0" w:rsidRDefault="007B0AA0" w:rsidP="007B0AA0">
            <w:pPr>
              <w:rPr>
                <w:rFonts w:ascii="Traditional Arabic" w:hAnsi="Traditional Arabic" w:cs="Traditional Arabic"/>
                <w:sz w:val="30"/>
                <w:szCs w:val="30"/>
                <w:rtl/>
              </w:rPr>
            </w:pPr>
            <w:r w:rsidRPr="007B0AA0">
              <w:rPr>
                <w:rFonts w:ascii="Traditional Arabic" w:hAnsi="Traditional Arabic" w:cs="Traditional Arabic"/>
                <w:sz w:val="30"/>
                <w:szCs w:val="30"/>
                <w:rtl/>
              </w:rPr>
              <w:t>___________</w:t>
            </w:r>
          </w:p>
          <w:p w14:paraId="488698B1" w14:textId="77777777" w:rsidR="007B0AA0" w:rsidRPr="007B0AA0" w:rsidRDefault="007B0AA0" w:rsidP="007B0AA0">
            <w:pPr>
              <w:rPr>
                <w:b/>
                <w:bCs/>
                <w:rtl/>
              </w:rPr>
            </w:pPr>
            <w:r w:rsidRPr="007B0AA0">
              <w:rPr>
                <w:rFonts w:hint="cs"/>
                <w:b/>
                <w:bCs/>
                <w:rtl/>
              </w:rPr>
              <w:t>المراجع</w:t>
            </w:r>
          </w:p>
          <w:p w14:paraId="6E9C8BD9" w14:textId="09627DC0" w:rsidR="007B0AA0" w:rsidRPr="00907B08" w:rsidRDefault="00FA33FE" w:rsidP="00C52762">
            <w:pPr>
              <w:spacing w:after="120"/>
              <w:jc w:val="left"/>
              <w:rPr>
                <w:i/>
                <w:iCs/>
                <w:rtl/>
              </w:rPr>
            </w:pPr>
            <w:hyperlink r:id="rId8" w:history="1">
              <w:r w:rsidR="003C1FCE" w:rsidRPr="00432DA6">
                <w:rPr>
                  <w:rStyle w:val="Hyperlink"/>
                  <w:rFonts w:hint="cs"/>
                  <w:i/>
                  <w:iCs/>
                  <w:rtl/>
                </w:rPr>
                <w:t>القرار 77</w:t>
              </w:r>
            </w:hyperlink>
            <w:r w:rsidR="003C1FCE" w:rsidRPr="00432DA6">
              <w:rPr>
                <w:rFonts w:hint="cs"/>
                <w:i/>
                <w:iCs/>
                <w:rtl/>
              </w:rPr>
              <w:t xml:space="preserve"> (المراجَع في بوخارست، 2022) لمؤتمر المندوبين المفوضين</w:t>
            </w:r>
            <w:r w:rsidR="0048477B">
              <w:rPr>
                <w:rFonts w:hint="cs"/>
                <w:i/>
                <w:iCs/>
                <w:rtl/>
              </w:rPr>
              <w:t xml:space="preserve"> </w:t>
            </w:r>
            <w:r w:rsidR="00242088">
              <w:rPr>
                <w:i/>
                <w:iCs/>
                <w:rtl/>
              </w:rPr>
              <w:br/>
            </w:r>
            <w:r w:rsidR="003C1FCE" w:rsidRPr="00432DA6">
              <w:rPr>
                <w:rFonts w:hint="cs"/>
                <w:i/>
                <w:iCs/>
                <w:rtl/>
              </w:rPr>
              <w:t xml:space="preserve">وثائق المجلس </w:t>
            </w:r>
            <w:hyperlink r:id="rId9" w:history="1">
              <w:r w:rsidR="003C1FCE" w:rsidRPr="00432DA6">
                <w:rPr>
                  <w:rStyle w:val="Hyperlink"/>
                  <w:i/>
                  <w:iCs/>
                </w:rPr>
                <w:t>C19/4</w:t>
              </w:r>
            </w:hyperlink>
            <w:r w:rsidR="003C1FCE" w:rsidRPr="00432DA6">
              <w:rPr>
                <w:rFonts w:hint="cs"/>
                <w:i/>
                <w:iCs/>
                <w:rtl/>
              </w:rPr>
              <w:t xml:space="preserve"> و</w:t>
            </w:r>
            <w:hyperlink r:id="rId10" w:history="1">
              <w:r w:rsidR="003C1FCE" w:rsidRPr="00432DA6">
                <w:rPr>
                  <w:rStyle w:val="Hyperlink"/>
                  <w:i/>
                  <w:iCs/>
                </w:rPr>
                <w:t>C19/33</w:t>
              </w:r>
            </w:hyperlink>
            <w:r w:rsidR="003C1FCE" w:rsidRPr="00432DA6">
              <w:rPr>
                <w:rFonts w:hint="cs"/>
                <w:i/>
                <w:iCs/>
                <w:rtl/>
              </w:rPr>
              <w:t xml:space="preserve"> و</w:t>
            </w:r>
            <w:hyperlink r:id="rId11" w:history="1">
              <w:r w:rsidR="003C1FCE" w:rsidRPr="00432DA6">
                <w:rPr>
                  <w:rStyle w:val="Hyperlink"/>
                  <w:i/>
                  <w:iCs/>
                </w:rPr>
                <w:t>C19/45</w:t>
              </w:r>
            </w:hyperlink>
            <w:r w:rsidR="003C1FCE" w:rsidRPr="00432DA6">
              <w:rPr>
                <w:rFonts w:hint="cs"/>
                <w:i/>
                <w:iCs/>
                <w:rtl/>
              </w:rPr>
              <w:t xml:space="preserve"> و</w:t>
            </w:r>
            <w:hyperlink r:id="rId12" w:history="1">
              <w:r w:rsidR="003C1FCE" w:rsidRPr="00432DA6">
                <w:rPr>
                  <w:rStyle w:val="Hyperlink"/>
                  <w:i/>
                  <w:iCs/>
                </w:rPr>
                <w:t>C19/67</w:t>
              </w:r>
            </w:hyperlink>
            <w:r w:rsidR="003C1FCE" w:rsidRPr="00432DA6">
              <w:rPr>
                <w:rFonts w:hint="cs"/>
                <w:i/>
                <w:iCs/>
                <w:rtl/>
              </w:rPr>
              <w:t xml:space="preserve"> و</w:t>
            </w:r>
            <w:hyperlink r:id="rId13" w:history="1">
              <w:r w:rsidR="003C1FCE" w:rsidRPr="00432DA6">
                <w:rPr>
                  <w:rStyle w:val="Hyperlink"/>
                  <w:i/>
                  <w:iCs/>
                </w:rPr>
                <w:t>C19/101</w:t>
              </w:r>
            </w:hyperlink>
            <w:r w:rsidR="003C1FCE" w:rsidRPr="00432DA6">
              <w:rPr>
                <w:rFonts w:hint="cs"/>
                <w:i/>
                <w:iCs/>
                <w:rtl/>
              </w:rPr>
              <w:t xml:space="preserve"> و</w:t>
            </w:r>
            <w:hyperlink r:id="rId14" w:history="1">
              <w:r w:rsidR="003C1FCE" w:rsidRPr="00432DA6">
                <w:rPr>
                  <w:rStyle w:val="Hyperlink"/>
                  <w:i/>
                  <w:iCs/>
                </w:rPr>
                <w:t>C21/13</w:t>
              </w:r>
            </w:hyperlink>
            <w:r w:rsidR="003C1FCE" w:rsidRPr="00432DA6">
              <w:rPr>
                <w:rFonts w:hint="cs"/>
                <w:i/>
                <w:iCs/>
                <w:rtl/>
              </w:rPr>
              <w:t xml:space="preserve"> و</w:t>
            </w:r>
            <w:hyperlink r:id="rId15" w:history="1">
              <w:r w:rsidR="003C1FCE" w:rsidRPr="00432DA6">
                <w:rPr>
                  <w:rStyle w:val="Hyperlink"/>
                  <w:i/>
                  <w:iCs/>
                </w:rPr>
                <w:t>C22/4</w:t>
              </w:r>
            </w:hyperlink>
            <w:r w:rsidR="003C1FCE" w:rsidRPr="00432DA6">
              <w:rPr>
                <w:rFonts w:hint="cs"/>
                <w:i/>
                <w:iCs/>
                <w:rtl/>
              </w:rPr>
              <w:t xml:space="preserve"> و</w:t>
            </w:r>
            <w:hyperlink r:id="rId16" w:history="1">
              <w:r w:rsidR="003C1FCE" w:rsidRPr="00432DA6">
                <w:rPr>
                  <w:rStyle w:val="Hyperlink"/>
                  <w:i/>
                  <w:iCs/>
                </w:rPr>
                <w:t>C23/4</w:t>
              </w:r>
            </w:hyperlink>
            <w:r w:rsidR="003C1FCE" w:rsidRPr="00432DA6">
              <w:rPr>
                <w:rFonts w:hint="cs"/>
                <w:i/>
                <w:iCs/>
                <w:rtl/>
              </w:rPr>
              <w:t xml:space="preserve"> و</w:t>
            </w:r>
            <w:hyperlink r:id="rId17" w:history="1">
              <w:r w:rsidR="003C1FCE" w:rsidRPr="00432DA6">
                <w:rPr>
                  <w:rStyle w:val="Hyperlink"/>
                  <w:i/>
                  <w:iCs/>
                </w:rPr>
                <w:t>C23/84</w:t>
              </w:r>
            </w:hyperlink>
            <w:r w:rsidR="00B53CEB">
              <w:rPr>
                <w:i/>
                <w:iCs/>
                <w:rtl/>
                <w:lang w:val="fr-CH" w:bidi="ar-SY"/>
              </w:rPr>
              <w:br/>
            </w:r>
            <w:r w:rsidR="003C1FCE" w:rsidRPr="00432DA6">
              <w:rPr>
                <w:rFonts w:hint="cs"/>
                <w:i/>
                <w:iCs/>
                <w:rtl/>
              </w:rPr>
              <w:t xml:space="preserve">الاستبيانان الصادران عن الأمانة العامة </w:t>
            </w:r>
            <w:hyperlink r:id="rId18" w:history="1">
              <w:r w:rsidR="003C1FCE" w:rsidRPr="00432DA6">
                <w:rPr>
                  <w:rStyle w:val="Hyperlink"/>
                  <w:i/>
                  <w:iCs/>
                </w:rPr>
                <w:t>CL-19/57</w:t>
              </w:r>
            </w:hyperlink>
            <w:r w:rsidR="003C1FCE" w:rsidRPr="00432DA6">
              <w:rPr>
                <w:rFonts w:hint="cs"/>
                <w:i/>
                <w:iCs/>
                <w:rtl/>
              </w:rPr>
              <w:t xml:space="preserve"> و</w:t>
            </w:r>
            <w:hyperlink r:id="rId19" w:history="1">
              <w:r w:rsidR="003C1FCE" w:rsidRPr="00432DA6">
                <w:rPr>
                  <w:rStyle w:val="Hyperlink"/>
                  <w:i/>
                  <w:iCs/>
                </w:rPr>
                <w:t>CL-24/11</w:t>
              </w:r>
            </w:hyperlink>
          </w:p>
        </w:tc>
      </w:tr>
    </w:tbl>
    <w:p w14:paraId="5CDABF38" w14:textId="77777777" w:rsidR="00E61BE8" w:rsidRDefault="00E61BE8" w:rsidP="00E61BE8">
      <w:pPr>
        <w:rPr>
          <w:rtl/>
          <w:lang w:bidi="ar-EG"/>
        </w:rPr>
      </w:pPr>
    </w:p>
    <w:p w14:paraId="4EE6B2CA" w14:textId="77777777" w:rsidR="00F50E3F" w:rsidRDefault="00F50E3F" w:rsidP="00907B08">
      <w:pPr>
        <w:rPr>
          <w:rtl/>
          <w:lang w:bidi="ar-EG"/>
        </w:rPr>
      </w:pPr>
      <w:r>
        <w:rPr>
          <w:rtl/>
          <w:lang w:bidi="ar-EG"/>
        </w:rPr>
        <w:br w:type="page"/>
      </w:r>
    </w:p>
    <w:p w14:paraId="1D65EEAE" w14:textId="04737D50" w:rsidR="003C1FCE" w:rsidRPr="003C1FCE" w:rsidRDefault="003C1FCE" w:rsidP="003C1FCE">
      <w:pPr>
        <w:pStyle w:val="Headingb"/>
        <w:rPr>
          <w:rtl/>
        </w:rPr>
      </w:pPr>
      <w:r w:rsidRPr="003C1FCE">
        <w:rPr>
          <w:rFonts w:hint="cs"/>
          <w:rtl/>
        </w:rPr>
        <w:lastRenderedPageBreak/>
        <w:t>خلفية</w:t>
      </w:r>
    </w:p>
    <w:p w14:paraId="6A825CC1" w14:textId="77777777" w:rsidR="003C1FCE" w:rsidRPr="003C1FCE" w:rsidRDefault="003C1FCE" w:rsidP="003C1FCE">
      <w:pPr>
        <w:rPr>
          <w:rtl/>
        </w:rPr>
      </w:pPr>
      <w:r w:rsidRPr="003C1FCE">
        <w:rPr>
          <w:rFonts w:hint="cs"/>
          <w:rtl/>
        </w:rPr>
        <w:t>ي</w:t>
      </w:r>
      <w:r w:rsidRPr="003C1FCE">
        <w:rPr>
          <w:rtl/>
        </w:rPr>
        <w:t>كل</w:t>
      </w:r>
      <w:r w:rsidRPr="003C1FCE">
        <w:rPr>
          <w:rFonts w:hint="cs"/>
          <w:rtl/>
        </w:rPr>
        <w:t>ّ</w:t>
      </w:r>
      <w:r w:rsidRPr="003C1FCE">
        <w:rPr>
          <w:rtl/>
        </w:rPr>
        <w:t xml:space="preserve">ف القرار 77 (المراجَع في بوخارست، 2022) لمؤتمر المندوبين المفوضين الأمين العام </w:t>
      </w:r>
      <w:r w:rsidRPr="003C1FCE">
        <w:rPr>
          <w:rFonts w:hint="cs"/>
          <w:rtl/>
        </w:rPr>
        <w:t>بأن يقدم</w:t>
      </w:r>
      <w:r w:rsidRPr="003C1FCE">
        <w:rPr>
          <w:rtl/>
        </w:rPr>
        <w:t xml:space="preserve"> تقرير</w:t>
      </w:r>
      <w:r w:rsidRPr="003C1FCE">
        <w:rPr>
          <w:rFonts w:hint="cs"/>
          <w:rtl/>
        </w:rPr>
        <w:t>اً</w:t>
      </w:r>
      <w:r w:rsidRPr="003C1FCE">
        <w:rPr>
          <w:rtl/>
        </w:rPr>
        <w:t xml:space="preserve"> إلى المجلس عن تنفيذ مؤتمرات الاتحاد وجمعيات</w:t>
      </w:r>
      <w:r w:rsidRPr="003C1FCE">
        <w:rPr>
          <w:rFonts w:hint="cs"/>
          <w:rtl/>
        </w:rPr>
        <w:t>ه</w:t>
      </w:r>
      <w:r w:rsidRPr="003C1FCE">
        <w:rPr>
          <w:rtl/>
        </w:rPr>
        <w:t xml:space="preserve"> واقتراح مزيد من التحسينات</w:t>
      </w:r>
      <w:r w:rsidRPr="003C1FCE">
        <w:rPr>
          <w:rFonts w:hint="cs"/>
          <w:rtl/>
        </w:rPr>
        <w:t xml:space="preserve">، </w:t>
      </w:r>
      <w:r w:rsidRPr="003C1FCE">
        <w:rPr>
          <w:rtl/>
        </w:rPr>
        <w:t>حسب الاقتضاء</w:t>
      </w:r>
      <w:r w:rsidRPr="003C1FCE">
        <w:rPr>
          <w:rFonts w:hint="cs"/>
          <w:rtl/>
        </w:rPr>
        <w:t>، كما يكلّف</w:t>
      </w:r>
      <w:r w:rsidRPr="003C1FCE">
        <w:rPr>
          <w:rtl/>
        </w:rPr>
        <w:t xml:space="preserve"> المجلس</w:t>
      </w:r>
      <w:r w:rsidRPr="003C1FCE">
        <w:rPr>
          <w:rFonts w:hint="cs"/>
          <w:rtl/>
        </w:rPr>
        <w:t xml:space="preserve"> باتخاذ</w:t>
      </w:r>
      <w:r w:rsidRPr="003C1FCE">
        <w:rPr>
          <w:rtl/>
        </w:rPr>
        <w:t xml:space="preserve"> التدابير المناسبة لتقديم تقرير إلى مؤتمرات المندوبين المفوضين المقبلة بشأن التحسينات الممكنة.</w:t>
      </w:r>
    </w:p>
    <w:p w14:paraId="262D4643" w14:textId="77777777" w:rsidR="003C1FCE" w:rsidRPr="003C1FCE" w:rsidRDefault="003C1FCE" w:rsidP="003C1FCE">
      <w:pPr>
        <w:rPr>
          <w:rtl/>
        </w:rPr>
      </w:pPr>
      <w:r w:rsidRPr="003C1FCE">
        <w:rPr>
          <w:rFonts w:hint="cs"/>
          <w:rtl/>
        </w:rPr>
        <w:t>و</w:t>
      </w:r>
      <w:r w:rsidRPr="003C1FCE">
        <w:rPr>
          <w:rtl/>
        </w:rPr>
        <w:t>أبل</w:t>
      </w:r>
      <w:r w:rsidRPr="003C1FCE">
        <w:rPr>
          <w:rFonts w:hint="cs"/>
          <w:rtl/>
        </w:rPr>
        <w:t>غ</w:t>
      </w:r>
      <w:r w:rsidRPr="003C1FCE">
        <w:rPr>
          <w:rtl/>
        </w:rPr>
        <w:t xml:space="preserve"> البلدان المضيف</w:t>
      </w:r>
      <w:r w:rsidRPr="003C1FCE">
        <w:rPr>
          <w:rFonts w:hint="cs"/>
          <w:rtl/>
        </w:rPr>
        <w:t>ان</w:t>
      </w:r>
      <w:r w:rsidRPr="003C1FCE">
        <w:rPr>
          <w:rtl/>
        </w:rPr>
        <w:t xml:space="preserve"> لمؤتمري</w:t>
      </w:r>
      <w:r w:rsidRPr="003C1FCE">
        <w:rPr>
          <w:rFonts w:hint="cs"/>
          <w:rtl/>
        </w:rPr>
        <w:t xml:space="preserve"> المندوبين المفوضين لعامي 2018 و2022</w:t>
      </w:r>
      <w:r w:rsidRPr="003C1FCE">
        <w:rPr>
          <w:rtl/>
        </w:rPr>
        <w:t xml:space="preserve"> المجلس </w:t>
      </w:r>
      <w:r w:rsidRPr="003C1FCE">
        <w:rPr>
          <w:rFonts w:hint="cs"/>
          <w:rtl/>
        </w:rPr>
        <w:t>بتجاربهما في استضافة المؤتمر</w:t>
      </w:r>
      <w:r w:rsidRPr="003C1FCE">
        <w:rPr>
          <w:rtl/>
        </w:rPr>
        <w:t xml:space="preserve"> و</w:t>
      </w:r>
      <w:r w:rsidRPr="003C1FCE">
        <w:rPr>
          <w:rFonts w:hint="cs"/>
          <w:rtl/>
        </w:rPr>
        <w:t xml:space="preserve">قدّما </w:t>
      </w:r>
      <w:r w:rsidRPr="003C1FCE">
        <w:rPr>
          <w:rtl/>
        </w:rPr>
        <w:t>اقتراحاتهما</w:t>
      </w:r>
      <w:r w:rsidRPr="003C1FCE">
        <w:rPr>
          <w:rFonts w:hint="cs"/>
          <w:rtl/>
        </w:rPr>
        <w:t xml:space="preserve">، </w:t>
      </w:r>
      <w:r w:rsidRPr="003C1FCE">
        <w:rPr>
          <w:rtl/>
        </w:rPr>
        <w:t>في عامي 2019 و2023</w:t>
      </w:r>
      <w:r w:rsidRPr="003C1FCE">
        <w:rPr>
          <w:rFonts w:hint="cs"/>
          <w:rtl/>
        </w:rPr>
        <w:t xml:space="preserve"> </w:t>
      </w:r>
      <w:r w:rsidRPr="003C1FCE">
        <w:rPr>
          <w:rtl/>
        </w:rPr>
        <w:t>على التوالي</w:t>
      </w:r>
      <w:r w:rsidRPr="003C1FCE">
        <w:rPr>
          <w:rFonts w:hint="cs"/>
          <w:rtl/>
        </w:rPr>
        <w:t xml:space="preserve">، </w:t>
      </w:r>
      <w:r w:rsidRPr="003C1FCE">
        <w:rPr>
          <w:rtl/>
        </w:rPr>
        <w:t>بشأن إدخال تحسينات على المؤتمر</w:t>
      </w:r>
      <w:r w:rsidRPr="003C1FCE">
        <w:rPr>
          <w:rFonts w:hint="cs"/>
          <w:rtl/>
        </w:rPr>
        <w:t>. واستناداً إلى تلك الاقتراحات، التمست</w:t>
      </w:r>
      <w:r w:rsidRPr="003C1FCE">
        <w:rPr>
          <w:rtl/>
        </w:rPr>
        <w:t xml:space="preserve"> الأمانة العامة كذلك آراء الدول الأعضاء في المجلس في شكل </w:t>
      </w:r>
      <w:proofErr w:type="gramStart"/>
      <w:r w:rsidRPr="003C1FCE">
        <w:rPr>
          <w:rtl/>
        </w:rPr>
        <w:t>استبيان</w:t>
      </w:r>
      <w:proofErr w:type="gramEnd"/>
      <w:r w:rsidRPr="003C1FCE">
        <w:rPr>
          <w:rtl/>
        </w:rPr>
        <w:t xml:space="preserve">. </w:t>
      </w:r>
      <w:r w:rsidRPr="003C1FCE">
        <w:rPr>
          <w:rFonts w:hint="cs"/>
          <w:rtl/>
        </w:rPr>
        <w:t>و</w:t>
      </w:r>
      <w:r w:rsidRPr="003C1FCE">
        <w:rPr>
          <w:rtl/>
        </w:rPr>
        <w:t xml:space="preserve">سعى </w:t>
      </w:r>
      <w:proofErr w:type="gramStart"/>
      <w:r w:rsidRPr="003C1FCE">
        <w:rPr>
          <w:rtl/>
        </w:rPr>
        <w:t>الاستبيان</w:t>
      </w:r>
      <w:proofErr w:type="gramEnd"/>
      <w:r w:rsidRPr="003C1FCE">
        <w:rPr>
          <w:rtl/>
        </w:rPr>
        <w:t xml:space="preserve"> </w:t>
      </w:r>
      <w:r w:rsidRPr="003C1FCE">
        <w:rPr>
          <w:rFonts w:hint="cs"/>
          <w:rtl/>
        </w:rPr>
        <w:t xml:space="preserve">الذي صدر </w:t>
      </w:r>
      <w:r w:rsidRPr="003C1FCE">
        <w:rPr>
          <w:rtl/>
        </w:rPr>
        <w:t xml:space="preserve">في عام 2019 بشكل أساسي إلى الحصول على </w:t>
      </w:r>
      <w:r w:rsidRPr="003C1FCE">
        <w:rPr>
          <w:rFonts w:hint="cs"/>
          <w:rtl/>
        </w:rPr>
        <w:t>آراء</w:t>
      </w:r>
      <w:r w:rsidRPr="003C1FCE">
        <w:rPr>
          <w:rtl/>
        </w:rPr>
        <w:t xml:space="preserve"> حول تعزيز الاستعدادات </w:t>
      </w:r>
      <w:proofErr w:type="spellStart"/>
      <w:r w:rsidRPr="003C1FCE">
        <w:rPr>
          <w:rtl/>
        </w:rPr>
        <w:t>الأقاليمية</w:t>
      </w:r>
      <w:proofErr w:type="spellEnd"/>
      <w:r w:rsidRPr="003C1FCE">
        <w:rPr>
          <w:rFonts w:hint="cs"/>
          <w:rtl/>
        </w:rPr>
        <w:t xml:space="preserve">، </w:t>
      </w:r>
      <w:r w:rsidRPr="003C1FCE">
        <w:rPr>
          <w:rtl/>
        </w:rPr>
        <w:t xml:space="preserve">والمنظمات </w:t>
      </w:r>
      <w:r w:rsidRPr="003C1FCE">
        <w:rPr>
          <w:rFonts w:hint="cs"/>
          <w:rtl/>
        </w:rPr>
        <w:t>المراعية للبيئة،</w:t>
      </w:r>
      <w:r w:rsidRPr="003C1FCE">
        <w:rPr>
          <w:rtl/>
        </w:rPr>
        <w:t xml:space="preserve"> وتعزيز تدريب المندوبين. </w:t>
      </w:r>
      <w:r w:rsidRPr="003C1FCE">
        <w:rPr>
          <w:rFonts w:hint="cs"/>
          <w:rtl/>
        </w:rPr>
        <w:t>و</w:t>
      </w:r>
      <w:r w:rsidRPr="003C1FCE">
        <w:rPr>
          <w:rtl/>
        </w:rPr>
        <w:t xml:space="preserve">بناءً على نسخة 2019، سعى </w:t>
      </w:r>
      <w:proofErr w:type="gramStart"/>
      <w:r w:rsidRPr="003C1FCE">
        <w:rPr>
          <w:rtl/>
        </w:rPr>
        <w:t>الاستبيان</w:t>
      </w:r>
      <w:proofErr w:type="gramEnd"/>
      <w:r w:rsidRPr="003C1FCE">
        <w:rPr>
          <w:rtl/>
        </w:rPr>
        <w:t xml:space="preserve"> الصادر في 2024 إلى الحصول على اقتراحات </w:t>
      </w:r>
      <w:r w:rsidRPr="003C1FCE">
        <w:rPr>
          <w:rFonts w:hint="cs"/>
          <w:rtl/>
        </w:rPr>
        <w:t>ل</w:t>
      </w:r>
      <w:r w:rsidRPr="003C1FCE">
        <w:rPr>
          <w:rtl/>
        </w:rPr>
        <w:t>إثراء تجربة مشاركة المندوبين وتحسين</w:t>
      </w:r>
      <w:r w:rsidRPr="003C1FCE">
        <w:rPr>
          <w:rFonts w:hint="cs"/>
          <w:rtl/>
        </w:rPr>
        <w:t>ها</w:t>
      </w:r>
      <w:r w:rsidRPr="003C1FCE">
        <w:rPr>
          <w:rtl/>
        </w:rPr>
        <w:t xml:space="preserve">، وزيادة تمثيل المرأة والشباب، ودعا الدول الأعضاء في المجلس إلى النظر في اقتراحات مثل </w:t>
      </w:r>
      <w:r w:rsidRPr="003C1FCE">
        <w:rPr>
          <w:rFonts w:hint="cs"/>
          <w:rtl/>
        </w:rPr>
        <w:t>اختصار نص</w:t>
      </w:r>
      <w:r w:rsidRPr="003C1FCE">
        <w:rPr>
          <w:rtl/>
        </w:rPr>
        <w:t xml:space="preserve"> المساهمات، وتبسيط القرارات</w:t>
      </w:r>
      <w:r w:rsidRPr="003C1FCE">
        <w:rPr>
          <w:rFonts w:hint="cs"/>
          <w:rtl/>
        </w:rPr>
        <w:t xml:space="preserve">، </w:t>
      </w:r>
      <w:r w:rsidRPr="003C1FCE">
        <w:rPr>
          <w:rtl/>
        </w:rPr>
        <w:t xml:space="preserve">والتقييم المسبق للآثار المالية للمقترحات، والتحسينات الإلكترونية </w:t>
      </w:r>
      <w:r w:rsidRPr="003C1FCE">
        <w:rPr>
          <w:rFonts w:hint="cs"/>
          <w:rtl/>
        </w:rPr>
        <w:t xml:space="preserve">في </w:t>
      </w:r>
      <w:r w:rsidRPr="003C1FCE">
        <w:rPr>
          <w:rtl/>
        </w:rPr>
        <w:t xml:space="preserve">عمليات التصويت </w:t>
      </w:r>
      <w:r w:rsidRPr="003C1FCE">
        <w:rPr>
          <w:rFonts w:hint="cs"/>
          <w:rtl/>
        </w:rPr>
        <w:t>واتخاذ</w:t>
      </w:r>
      <w:r w:rsidRPr="003C1FCE">
        <w:rPr>
          <w:rtl/>
        </w:rPr>
        <w:t xml:space="preserve"> القرار</w:t>
      </w:r>
      <w:r w:rsidRPr="003C1FCE">
        <w:rPr>
          <w:rFonts w:hint="cs"/>
          <w:rtl/>
        </w:rPr>
        <w:t>ات</w:t>
      </w:r>
      <w:r w:rsidRPr="003C1FCE">
        <w:rPr>
          <w:rtl/>
        </w:rPr>
        <w:t>، و</w:t>
      </w:r>
      <w:r w:rsidRPr="003C1FCE">
        <w:rPr>
          <w:rFonts w:hint="cs"/>
          <w:rtl/>
        </w:rPr>
        <w:t xml:space="preserve">إضافة </w:t>
      </w:r>
      <w:r w:rsidRPr="003C1FCE">
        <w:rPr>
          <w:rtl/>
        </w:rPr>
        <w:t>تقييم أخلاقي لقواعد الانتخابات الحالية.</w:t>
      </w:r>
    </w:p>
    <w:p w14:paraId="31ED2C44" w14:textId="5192FDC0" w:rsidR="003C1FCE" w:rsidRPr="003C1FCE" w:rsidRDefault="003C1FCE" w:rsidP="003C1FCE">
      <w:pPr>
        <w:pStyle w:val="Headingb"/>
        <w:rPr>
          <w:rtl/>
        </w:rPr>
      </w:pPr>
      <w:r w:rsidRPr="003C1FCE">
        <w:rPr>
          <w:rFonts w:hint="cs"/>
          <w:rtl/>
        </w:rPr>
        <w:t>مناقشة</w:t>
      </w:r>
    </w:p>
    <w:p w14:paraId="72C801D2" w14:textId="77777777" w:rsidR="003C1FCE" w:rsidRPr="003C1FCE" w:rsidRDefault="003C1FCE" w:rsidP="003C1FCE">
      <w:pPr>
        <w:rPr>
          <w:rtl/>
        </w:rPr>
      </w:pPr>
      <w:r w:rsidRPr="003C1FCE">
        <w:rPr>
          <w:rtl/>
        </w:rPr>
        <w:t>ي</w:t>
      </w:r>
      <w:r w:rsidRPr="003C1FCE">
        <w:rPr>
          <w:rFonts w:hint="cs"/>
          <w:rtl/>
        </w:rPr>
        <w:t>ُ</w:t>
      </w:r>
      <w:r w:rsidRPr="003C1FCE">
        <w:rPr>
          <w:rtl/>
        </w:rPr>
        <w:t>عد</w:t>
      </w:r>
      <w:r w:rsidRPr="003C1FCE">
        <w:rPr>
          <w:rFonts w:hint="cs"/>
          <w:rtl/>
        </w:rPr>
        <w:t>ّ</w:t>
      </w:r>
      <w:r w:rsidRPr="003C1FCE">
        <w:rPr>
          <w:rtl/>
        </w:rPr>
        <w:t xml:space="preserve"> مؤتمر المندوبين المفوضين أعلى سلطة في الاتحاد </w:t>
      </w:r>
      <w:r w:rsidRPr="003C1FCE">
        <w:rPr>
          <w:rFonts w:hint="cs"/>
          <w:rtl/>
        </w:rPr>
        <w:t>وسيقوم بدراسة وتحديد</w:t>
      </w:r>
      <w:r w:rsidRPr="003C1FCE">
        <w:rPr>
          <w:rtl/>
        </w:rPr>
        <w:t xml:space="preserve"> التوجه الإنمائي والخطة الاستراتيجية والسياسات </w:t>
      </w:r>
      <w:r w:rsidRPr="003C1FCE">
        <w:rPr>
          <w:rFonts w:hint="cs"/>
          <w:rtl/>
        </w:rPr>
        <w:t>المهمة بالنسبة</w:t>
      </w:r>
      <w:r w:rsidRPr="003C1FCE">
        <w:rPr>
          <w:rtl/>
        </w:rPr>
        <w:t xml:space="preserve"> للاتحاد. وينبغي أن تتماشى التحسينات المدخلة على </w:t>
      </w:r>
      <w:r w:rsidRPr="003C1FCE">
        <w:rPr>
          <w:rFonts w:hint="cs"/>
          <w:rtl/>
        </w:rPr>
        <w:t xml:space="preserve">اجتماعات </w:t>
      </w:r>
      <w:r w:rsidRPr="003C1FCE">
        <w:rPr>
          <w:rtl/>
        </w:rPr>
        <w:t>مؤتمر المندوبين المفوضين مع الأهداف الأساسية للمؤتمر وأن تستجيب بشكل كامل للشواغل المعلقة للدول الأعضاء.</w:t>
      </w:r>
    </w:p>
    <w:p w14:paraId="7DFABC50" w14:textId="73BB33B1" w:rsidR="003C1FCE" w:rsidRPr="00242088" w:rsidRDefault="003C1FCE" w:rsidP="003C1FCE">
      <w:pPr>
        <w:rPr>
          <w:spacing w:val="-2"/>
          <w:rtl/>
        </w:rPr>
      </w:pPr>
      <w:r w:rsidRPr="00242088">
        <w:rPr>
          <w:spacing w:val="-2"/>
          <w:rtl/>
        </w:rPr>
        <w:t>ولذلك</w:t>
      </w:r>
      <w:r w:rsidRPr="00242088">
        <w:rPr>
          <w:rFonts w:hint="cs"/>
          <w:spacing w:val="-2"/>
          <w:rtl/>
        </w:rPr>
        <w:t>،</w:t>
      </w:r>
      <w:r w:rsidRPr="00242088">
        <w:rPr>
          <w:spacing w:val="-2"/>
          <w:rtl/>
        </w:rPr>
        <w:t xml:space="preserve"> </w:t>
      </w:r>
      <w:r w:rsidRPr="00242088">
        <w:rPr>
          <w:rFonts w:hint="cs"/>
          <w:spacing w:val="-2"/>
          <w:rtl/>
        </w:rPr>
        <w:t>فإن</w:t>
      </w:r>
      <w:r w:rsidRPr="00242088">
        <w:rPr>
          <w:spacing w:val="-2"/>
          <w:rtl/>
        </w:rPr>
        <w:t xml:space="preserve"> المشاركة </w:t>
      </w:r>
      <w:r w:rsidRPr="00242088">
        <w:rPr>
          <w:rFonts w:hint="cs"/>
          <w:spacing w:val="-2"/>
          <w:rtl/>
        </w:rPr>
        <w:t>العادلة</w:t>
      </w:r>
      <w:r w:rsidRPr="00242088">
        <w:rPr>
          <w:spacing w:val="-2"/>
          <w:rtl/>
        </w:rPr>
        <w:t xml:space="preserve"> لجميع الوفود </w:t>
      </w:r>
      <w:r w:rsidRPr="00242088">
        <w:rPr>
          <w:rFonts w:hint="cs"/>
          <w:spacing w:val="-2"/>
          <w:rtl/>
        </w:rPr>
        <w:t>ينبغي أن تكون شرطاً أساسياً</w:t>
      </w:r>
      <w:r w:rsidRPr="00242088">
        <w:rPr>
          <w:spacing w:val="-2"/>
          <w:rtl/>
        </w:rPr>
        <w:t xml:space="preserve"> </w:t>
      </w:r>
      <w:r w:rsidRPr="00242088">
        <w:rPr>
          <w:rFonts w:hint="cs"/>
          <w:spacing w:val="-2"/>
          <w:rtl/>
        </w:rPr>
        <w:t>ل</w:t>
      </w:r>
      <w:r w:rsidRPr="00242088">
        <w:rPr>
          <w:spacing w:val="-2"/>
          <w:rtl/>
        </w:rPr>
        <w:t xml:space="preserve">عقد المؤتمر، </w:t>
      </w:r>
      <w:r w:rsidRPr="00242088">
        <w:rPr>
          <w:rFonts w:hint="cs"/>
          <w:spacing w:val="-2"/>
          <w:rtl/>
        </w:rPr>
        <w:t>وينبغي</w:t>
      </w:r>
      <w:r w:rsidRPr="00242088">
        <w:rPr>
          <w:spacing w:val="-2"/>
          <w:rtl/>
        </w:rPr>
        <w:t xml:space="preserve"> أن يكون </w:t>
      </w:r>
      <w:r w:rsidRPr="00242088">
        <w:rPr>
          <w:rFonts w:hint="cs"/>
          <w:spacing w:val="-2"/>
          <w:rtl/>
        </w:rPr>
        <w:t>تعزيز</w:t>
      </w:r>
      <w:r w:rsidRPr="00242088">
        <w:rPr>
          <w:spacing w:val="-2"/>
          <w:rtl/>
        </w:rPr>
        <w:t xml:space="preserve"> المناقشة الكاملة </w:t>
      </w:r>
      <w:r w:rsidRPr="00242088">
        <w:rPr>
          <w:rFonts w:hint="cs"/>
          <w:spacing w:val="-2"/>
          <w:rtl/>
        </w:rPr>
        <w:t>للمسائل</w:t>
      </w:r>
      <w:r w:rsidRPr="00242088">
        <w:rPr>
          <w:spacing w:val="-2"/>
          <w:rtl/>
        </w:rPr>
        <w:t xml:space="preserve"> التي تهم جميع الأعضاء أولوية </w:t>
      </w:r>
      <w:r w:rsidRPr="00242088">
        <w:rPr>
          <w:rFonts w:hint="cs"/>
          <w:spacing w:val="-2"/>
          <w:rtl/>
        </w:rPr>
        <w:t>لعقد ا</w:t>
      </w:r>
      <w:r w:rsidRPr="00242088">
        <w:rPr>
          <w:spacing w:val="-2"/>
          <w:rtl/>
        </w:rPr>
        <w:t xml:space="preserve">لمؤتمر. </w:t>
      </w:r>
      <w:r w:rsidRPr="00242088">
        <w:rPr>
          <w:rFonts w:hint="cs"/>
          <w:spacing w:val="-2"/>
          <w:rtl/>
        </w:rPr>
        <w:t>و</w:t>
      </w:r>
      <w:r w:rsidRPr="00242088">
        <w:rPr>
          <w:spacing w:val="-2"/>
          <w:rtl/>
        </w:rPr>
        <w:t>في سياق الموارد المحدودة</w:t>
      </w:r>
      <w:r w:rsidRPr="00242088">
        <w:rPr>
          <w:rFonts w:hint="cs"/>
          <w:spacing w:val="-2"/>
          <w:rtl/>
        </w:rPr>
        <w:t xml:space="preserve">، </w:t>
      </w:r>
      <w:r w:rsidRPr="00242088">
        <w:rPr>
          <w:spacing w:val="-2"/>
          <w:rtl/>
        </w:rPr>
        <w:t xml:space="preserve">ينبغي إعطاء </w:t>
      </w:r>
      <w:r w:rsidRPr="00242088">
        <w:rPr>
          <w:rFonts w:hint="cs"/>
          <w:spacing w:val="-2"/>
          <w:rtl/>
        </w:rPr>
        <w:t>الأولوية ل</w:t>
      </w:r>
      <w:r w:rsidRPr="00242088">
        <w:rPr>
          <w:spacing w:val="-2"/>
          <w:rtl/>
        </w:rPr>
        <w:t>هذين</w:t>
      </w:r>
      <w:r w:rsidR="00242088">
        <w:rPr>
          <w:spacing w:val="-2"/>
        </w:rPr>
        <w:t xml:space="preserve"> </w:t>
      </w:r>
      <w:r w:rsidRPr="00242088">
        <w:rPr>
          <w:spacing w:val="-2"/>
          <w:rtl/>
        </w:rPr>
        <w:t>المطلبين.</w:t>
      </w:r>
    </w:p>
    <w:p w14:paraId="17173FFA" w14:textId="77777777" w:rsidR="003C1FCE" w:rsidRPr="003C1FCE" w:rsidRDefault="003C1FCE" w:rsidP="003C1FCE">
      <w:pPr>
        <w:pStyle w:val="Headingb"/>
        <w:rPr>
          <w:rtl/>
        </w:rPr>
      </w:pPr>
      <w:r w:rsidRPr="003C1FCE">
        <w:rPr>
          <w:rFonts w:hint="cs"/>
          <w:rtl/>
        </w:rPr>
        <w:t>المقترح</w:t>
      </w:r>
    </w:p>
    <w:p w14:paraId="71FE177C" w14:textId="6FBB0855" w:rsidR="003C1FCE" w:rsidRPr="003C1FCE" w:rsidRDefault="003C1FCE" w:rsidP="003C1FCE">
      <w:pPr>
        <w:rPr>
          <w:rtl/>
        </w:rPr>
      </w:pPr>
      <w:r w:rsidRPr="003C1FCE">
        <w:rPr>
          <w:rtl/>
        </w:rPr>
        <w:t>1</w:t>
      </w:r>
      <w:r w:rsidRPr="003C1FCE">
        <w:tab/>
      </w:r>
      <w:r w:rsidRPr="003C1FCE">
        <w:rPr>
          <w:rtl/>
        </w:rPr>
        <w:t xml:space="preserve">ينبغي اعتبار تعزيز التمثيل الإقليمي، وضمان المشاركة </w:t>
      </w:r>
      <w:r w:rsidRPr="003C1FCE">
        <w:rPr>
          <w:rFonts w:hint="cs"/>
          <w:rtl/>
        </w:rPr>
        <w:t>العادلة</w:t>
      </w:r>
      <w:r w:rsidRPr="003C1FCE">
        <w:rPr>
          <w:rtl/>
        </w:rPr>
        <w:t xml:space="preserve"> لجميع الوفود، </w:t>
      </w:r>
      <w:r w:rsidRPr="003C1FCE">
        <w:rPr>
          <w:rFonts w:hint="cs"/>
          <w:rtl/>
        </w:rPr>
        <w:t>وتشجيع الدول الأعضاء على إجراء مناقشة كاملة</w:t>
      </w:r>
      <w:r w:rsidRPr="003C1FCE">
        <w:rPr>
          <w:rtl/>
        </w:rPr>
        <w:t xml:space="preserve"> </w:t>
      </w:r>
      <w:r w:rsidRPr="003C1FCE">
        <w:rPr>
          <w:rFonts w:hint="cs"/>
          <w:rtl/>
        </w:rPr>
        <w:t>ل</w:t>
      </w:r>
      <w:r w:rsidRPr="003C1FCE">
        <w:rPr>
          <w:rtl/>
        </w:rPr>
        <w:t xml:space="preserve">لمسائل المتعلقة بالاتجاه التنموي المستقبلي للاتحاد </w:t>
      </w:r>
      <w:r w:rsidRPr="003C1FCE">
        <w:rPr>
          <w:rFonts w:hint="cs"/>
          <w:rtl/>
        </w:rPr>
        <w:t>وخطته</w:t>
      </w:r>
      <w:r w:rsidRPr="003C1FCE">
        <w:rPr>
          <w:rtl/>
        </w:rPr>
        <w:t xml:space="preserve"> الاستراتيجية، كأولويات لتحسين المؤتمر.</w:t>
      </w:r>
    </w:p>
    <w:p w14:paraId="3BD7DCB2" w14:textId="77777777" w:rsidR="003C1FCE" w:rsidRPr="003C1FCE" w:rsidRDefault="003C1FCE" w:rsidP="003C1FCE">
      <w:pPr>
        <w:rPr>
          <w:rtl/>
        </w:rPr>
      </w:pPr>
      <w:r w:rsidRPr="003C1FCE">
        <w:rPr>
          <w:rtl/>
        </w:rPr>
        <w:t>2</w:t>
      </w:r>
      <w:r w:rsidRPr="003C1FCE">
        <w:tab/>
      </w:r>
      <w:r w:rsidRPr="003C1FCE">
        <w:rPr>
          <w:rtl/>
        </w:rPr>
        <w:t>فيما يتعلق ب</w:t>
      </w:r>
      <w:r w:rsidRPr="003C1FCE">
        <w:rPr>
          <w:rFonts w:hint="cs"/>
          <w:rtl/>
        </w:rPr>
        <w:t xml:space="preserve">ترتيب </w:t>
      </w:r>
      <w:r w:rsidRPr="003C1FCE">
        <w:rPr>
          <w:rtl/>
        </w:rPr>
        <w:t xml:space="preserve">جدول الأعمال، ينبغي التقليل من تأثير الأحداث الجانبية على مناقشة </w:t>
      </w:r>
      <w:r w:rsidRPr="003C1FCE">
        <w:rPr>
          <w:rFonts w:hint="cs"/>
          <w:rtl/>
        </w:rPr>
        <w:t>مواضيع</w:t>
      </w:r>
      <w:r w:rsidRPr="003C1FCE">
        <w:rPr>
          <w:rtl/>
        </w:rPr>
        <w:t xml:space="preserve"> </w:t>
      </w:r>
      <w:r w:rsidRPr="003C1FCE">
        <w:rPr>
          <w:rFonts w:hint="cs"/>
          <w:rtl/>
        </w:rPr>
        <w:t>ا</w:t>
      </w:r>
      <w:r w:rsidRPr="003C1FCE">
        <w:rPr>
          <w:rtl/>
        </w:rPr>
        <w:t>لمؤتمر الرسمية لتجنب تشتيت انتباه الوفود.</w:t>
      </w:r>
    </w:p>
    <w:p w14:paraId="633A5AD3" w14:textId="07F49986" w:rsidR="003C1FCE" w:rsidRPr="003C1FCE" w:rsidRDefault="003C1FCE" w:rsidP="003C1FCE">
      <w:pPr>
        <w:rPr>
          <w:rtl/>
        </w:rPr>
      </w:pPr>
      <w:r w:rsidRPr="003C1FCE">
        <w:rPr>
          <w:rtl/>
        </w:rPr>
        <w:t>3</w:t>
      </w:r>
      <w:r w:rsidRPr="003C1FCE">
        <w:tab/>
      </w:r>
      <w:r w:rsidRPr="003C1FCE">
        <w:rPr>
          <w:rFonts w:hint="cs"/>
          <w:rtl/>
        </w:rPr>
        <w:t>في سياق</w:t>
      </w:r>
      <w:r w:rsidRPr="003C1FCE">
        <w:rPr>
          <w:rtl/>
        </w:rPr>
        <w:t xml:space="preserve"> تزايد </w:t>
      </w:r>
      <w:proofErr w:type="gramStart"/>
      <w:r w:rsidRPr="003C1FCE">
        <w:rPr>
          <w:rtl/>
        </w:rPr>
        <w:t>مخاطر</w:t>
      </w:r>
      <w:proofErr w:type="gramEnd"/>
      <w:r w:rsidRPr="003C1FCE">
        <w:rPr>
          <w:rtl/>
        </w:rPr>
        <w:t xml:space="preserve"> الأمن السيبراني، ينبغي </w:t>
      </w:r>
      <w:r w:rsidRPr="003C1FCE">
        <w:rPr>
          <w:rFonts w:hint="cs"/>
          <w:rtl/>
        </w:rPr>
        <w:t>النظر بعناية</w:t>
      </w:r>
      <w:r w:rsidRPr="003C1FCE">
        <w:rPr>
          <w:rtl/>
        </w:rPr>
        <w:t xml:space="preserve"> </w:t>
      </w:r>
      <w:r w:rsidRPr="003C1FCE">
        <w:rPr>
          <w:rFonts w:hint="cs"/>
          <w:rtl/>
        </w:rPr>
        <w:t>في</w:t>
      </w:r>
      <w:r w:rsidRPr="003C1FCE">
        <w:rPr>
          <w:rtl/>
        </w:rPr>
        <w:t xml:space="preserve"> </w:t>
      </w:r>
      <w:r w:rsidRPr="003C1FCE">
        <w:rPr>
          <w:rFonts w:hint="cs"/>
          <w:rtl/>
        </w:rPr>
        <w:t xml:space="preserve">إدخال </w:t>
      </w:r>
      <w:r w:rsidRPr="003C1FCE">
        <w:rPr>
          <w:rtl/>
        </w:rPr>
        <w:t xml:space="preserve">تحسينات إلكترونية </w:t>
      </w:r>
      <w:r w:rsidRPr="003C1FCE">
        <w:rPr>
          <w:rFonts w:hint="cs"/>
          <w:rtl/>
        </w:rPr>
        <w:t xml:space="preserve">على </w:t>
      </w:r>
      <w:r w:rsidRPr="003C1FCE">
        <w:rPr>
          <w:rtl/>
        </w:rPr>
        <w:t xml:space="preserve">أنشطة </w:t>
      </w:r>
      <w:r w:rsidRPr="003C1FCE">
        <w:rPr>
          <w:rFonts w:hint="cs"/>
          <w:rtl/>
        </w:rPr>
        <w:t>اتخاذ</w:t>
      </w:r>
      <w:r w:rsidRPr="003C1FCE">
        <w:rPr>
          <w:rtl/>
        </w:rPr>
        <w:t xml:space="preserve"> القرار</w:t>
      </w:r>
      <w:r w:rsidRPr="003C1FCE">
        <w:rPr>
          <w:rFonts w:hint="cs"/>
          <w:rtl/>
        </w:rPr>
        <w:t>ات</w:t>
      </w:r>
      <w:r w:rsidRPr="003C1FCE">
        <w:rPr>
          <w:rtl/>
        </w:rPr>
        <w:t xml:space="preserve"> الرسمية، ولا</w:t>
      </w:r>
      <w:r w:rsidR="00242088">
        <w:rPr>
          <w:rFonts w:hint="cs"/>
          <w:rtl/>
        </w:rPr>
        <w:t> </w:t>
      </w:r>
      <w:r w:rsidRPr="003C1FCE">
        <w:rPr>
          <w:rtl/>
        </w:rPr>
        <w:t>سيما تلك التي تنطوي على التصويت والاقتراع.</w:t>
      </w:r>
    </w:p>
    <w:p w14:paraId="50BB3967" w14:textId="7E24386D" w:rsidR="003C1FCE" w:rsidRPr="003C1FCE" w:rsidRDefault="003C1FCE" w:rsidP="003C1FCE">
      <w:pPr>
        <w:rPr>
          <w:rtl/>
        </w:rPr>
      </w:pPr>
      <w:r w:rsidRPr="003C1FCE">
        <w:rPr>
          <w:rtl/>
        </w:rPr>
        <w:t>4</w:t>
      </w:r>
      <w:r w:rsidRPr="003C1FCE">
        <w:tab/>
      </w:r>
      <w:r w:rsidRPr="003C1FCE">
        <w:rPr>
          <w:rtl/>
        </w:rPr>
        <w:t>ينبغي تشجيع الدول الأعضاء على تقديم مساهمات تركز على جدول أعمال المؤتمر</w:t>
      </w:r>
      <w:r w:rsidRPr="003C1FCE">
        <w:rPr>
          <w:rFonts w:hint="cs"/>
          <w:rtl/>
        </w:rPr>
        <w:t xml:space="preserve"> </w:t>
      </w:r>
      <w:r w:rsidRPr="003C1FCE">
        <w:rPr>
          <w:rtl/>
        </w:rPr>
        <w:t>من أجل تنسيق المقترحات المقدمة من الدول الأعضاء بشأن عمل الاتحاد</w:t>
      </w:r>
      <w:r w:rsidRPr="003C1FCE">
        <w:rPr>
          <w:rFonts w:hint="cs"/>
          <w:rtl/>
        </w:rPr>
        <w:t>، قدر الإمكان. و</w:t>
      </w:r>
      <w:r w:rsidRPr="003C1FCE">
        <w:rPr>
          <w:rtl/>
        </w:rPr>
        <w:t>ينبغي</w:t>
      </w:r>
      <w:r w:rsidRPr="003C1FCE">
        <w:rPr>
          <w:rFonts w:hint="cs"/>
          <w:rtl/>
        </w:rPr>
        <w:t xml:space="preserve"> ألا توضع</w:t>
      </w:r>
      <w:r w:rsidRPr="003C1FCE">
        <w:rPr>
          <w:rtl/>
        </w:rPr>
        <w:t xml:space="preserve"> أي حدود صارمة على حجم المساهمات </w:t>
      </w:r>
      <w:r w:rsidRPr="003C1FCE">
        <w:rPr>
          <w:rFonts w:hint="cs"/>
          <w:rtl/>
        </w:rPr>
        <w:t>المقدمة إلى</w:t>
      </w:r>
      <w:r w:rsidR="00E036A8">
        <w:rPr>
          <w:rFonts w:hint="eastAsia"/>
          <w:rtl/>
        </w:rPr>
        <w:t> </w:t>
      </w:r>
      <w:r w:rsidRPr="003C1FCE">
        <w:rPr>
          <w:rtl/>
        </w:rPr>
        <w:t>المؤتمر.</w:t>
      </w:r>
    </w:p>
    <w:p w14:paraId="0365DB5C" w14:textId="1B3E746A" w:rsidR="00F50E3F" w:rsidRPr="003C1FCE" w:rsidRDefault="003C1FCE" w:rsidP="003C1FCE">
      <w:pPr>
        <w:rPr>
          <w:rtl/>
          <w:lang w:val="en-AU" w:eastAsia="en-US" w:bidi="ar-SY"/>
        </w:rPr>
      </w:pPr>
      <w:r w:rsidRPr="003C1FCE">
        <w:rPr>
          <w:rtl/>
        </w:rPr>
        <w:t>5</w:t>
      </w:r>
      <w:r w:rsidRPr="003C1FCE">
        <w:tab/>
      </w:r>
      <w:r w:rsidRPr="003C1FCE">
        <w:rPr>
          <w:rtl/>
        </w:rPr>
        <w:t xml:space="preserve">ينبغي تشجيع تدريب المندوبين الذين يحضرون الاجتماعات، وخاصة </w:t>
      </w:r>
      <w:r w:rsidRPr="003C1FCE">
        <w:rPr>
          <w:rFonts w:hint="cs"/>
          <w:rtl/>
        </w:rPr>
        <w:t>القادمين من</w:t>
      </w:r>
      <w:r w:rsidRPr="003C1FCE">
        <w:rPr>
          <w:rtl/>
        </w:rPr>
        <w:t xml:space="preserve"> الدول الأعضاء النامية.</w:t>
      </w:r>
    </w:p>
    <w:p w14:paraId="759D0214" w14:textId="77777777" w:rsidR="00F50E3F" w:rsidRPr="00907B08" w:rsidRDefault="00907B08" w:rsidP="00B53CEB">
      <w:pPr>
        <w:spacing w:before="600"/>
        <w:jc w:val="center"/>
        <w:rPr>
          <w:sz w:val="24"/>
          <w:szCs w:val="24"/>
          <w:rtl/>
        </w:rPr>
      </w:pPr>
      <w:r w:rsidRPr="00023276">
        <w:rPr>
          <w:sz w:val="24"/>
          <w:szCs w:val="24"/>
          <w:rtl/>
          <w:lang w:bidi="ar-EG"/>
        </w:rPr>
        <w:t>ــــــــــــــــــــــــــــــــــــــــــــــــــــــــــــــــــــــــــــــــــــــــــــــــ</w:t>
      </w:r>
    </w:p>
    <w:sectPr w:rsidR="00F50E3F" w:rsidRPr="00907B08" w:rsidSect="006C3242">
      <w:footerReference w:type="default" r:id="rId20"/>
      <w:headerReference w:type="first" r:id="rId21"/>
      <w:footerReference w:type="first" r:id="rId22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C8F466" w14:textId="77777777" w:rsidR="0041204E" w:rsidRDefault="0041204E" w:rsidP="006C3242">
      <w:pPr>
        <w:spacing w:before="0" w:line="240" w:lineRule="auto"/>
      </w:pPr>
      <w:r>
        <w:separator/>
      </w:r>
    </w:p>
  </w:endnote>
  <w:endnote w:type="continuationSeparator" w:id="0">
    <w:p w14:paraId="1EDEE741" w14:textId="77777777" w:rsidR="0041204E" w:rsidRDefault="0041204E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altName w:val="Times New Roman"/>
    <w:charset w:val="B2"/>
    <w:family w:val="roman"/>
    <w:pitch w:val="variable"/>
    <w:sig w:usb0="00002003" w:usb1="80000000" w:usb2="00000008" w:usb3="00000000" w:csb0="00000041" w:csb1="00000000"/>
  </w:font>
  <w:font w:name="Avenir Nxt2 W1G Medium">
    <w:altName w:val="Calibri"/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1"/>
      <w:bidiVisual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73"/>
      <w:gridCol w:w="7542"/>
      <w:gridCol w:w="424"/>
    </w:tblGrid>
    <w:tr w:rsidR="00F50E3F" w:rsidRPr="007B0AA0" w14:paraId="5773628A" w14:textId="77777777" w:rsidTr="00357086">
      <w:trPr>
        <w:jc w:val="center"/>
      </w:trPr>
      <w:tc>
        <w:tcPr>
          <w:tcW w:w="868" w:type="pct"/>
          <w:vAlign w:val="center"/>
        </w:tcPr>
        <w:p w14:paraId="0E49B44A" w14:textId="77777777" w:rsidR="00F50E3F" w:rsidRPr="004B14F7" w:rsidRDefault="00F50E3F" w:rsidP="00B95654">
          <w:pPr>
            <w:tabs>
              <w:tab w:val="clear" w:pos="794"/>
            </w:tabs>
            <w:overflowPunct w:val="0"/>
            <w:autoSpaceDE w:val="0"/>
            <w:autoSpaceDN w:val="0"/>
            <w:bidi w:val="0"/>
            <w:adjustRightInd w:val="0"/>
            <w:spacing w:line="240" w:lineRule="auto"/>
            <w:jc w:val="right"/>
            <w:textAlignment w:val="baseline"/>
            <w:rPr>
              <w:rFonts w:ascii="Calibri" w:hAnsi="Calibri" w:cs="Arial"/>
              <w:noProof/>
              <w:sz w:val="18"/>
              <w:lang w:val="en-US"/>
            </w:rPr>
          </w:pPr>
        </w:p>
      </w:tc>
      <w:tc>
        <w:tcPr>
          <w:tcW w:w="3912" w:type="pct"/>
        </w:tcPr>
        <w:p w14:paraId="3C964091" w14:textId="20242C4E" w:rsidR="00F50E3F" w:rsidRPr="007B0AA0" w:rsidRDefault="00F50E3F" w:rsidP="00B95654">
          <w:pPr>
            <w:tabs>
              <w:tab w:val="clear" w:pos="794"/>
              <w:tab w:val="left" w:pos="862"/>
              <w:tab w:val="right" w:pos="8505"/>
              <w:tab w:val="right" w:pos="9639"/>
            </w:tabs>
            <w:overflowPunct w:val="0"/>
            <w:autoSpaceDE w:val="0"/>
            <w:autoSpaceDN w:val="0"/>
            <w:adjustRightInd w:val="0"/>
            <w:spacing w:line="240" w:lineRule="auto"/>
            <w:jc w:val="right"/>
            <w:textAlignment w:val="baseline"/>
            <w:rPr>
              <w:rFonts w:ascii="Arial" w:hAnsi="Arial" w:cs="Arial"/>
              <w:b/>
              <w:bCs/>
              <w:color w:val="7F7F7F"/>
              <w:sz w:val="18"/>
              <w:szCs w:val="18"/>
            </w:rPr>
          </w:pPr>
          <w:r w:rsidRPr="007B0AA0">
            <w:rPr>
              <w:rFonts w:ascii="Calibri" w:hAnsi="Calibri" w:cs="Arial"/>
              <w:bCs/>
              <w:color w:val="7F7F7F"/>
              <w:sz w:val="18"/>
            </w:rPr>
            <w:t>C2</w:t>
          </w:r>
          <w:r w:rsidR="00B6080B">
            <w:rPr>
              <w:rFonts w:ascii="Calibri" w:hAnsi="Calibri" w:cs="Arial"/>
              <w:bCs/>
              <w:color w:val="7F7F7F"/>
              <w:sz w:val="18"/>
            </w:rPr>
            <w:t>4</w:t>
          </w:r>
          <w:r w:rsidRPr="007B0AA0">
            <w:rPr>
              <w:rFonts w:ascii="Calibri" w:hAnsi="Calibri" w:cs="Arial"/>
              <w:bCs/>
              <w:color w:val="7F7F7F"/>
              <w:sz w:val="18"/>
            </w:rPr>
            <w:t>/</w:t>
          </w:r>
          <w:r w:rsidR="000C4DD8">
            <w:rPr>
              <w:rFonts w:ascii="Calibri" w:hAnsi="Calibri" w:cs="Arial"/>
              <w:bCs/>
              <w:color w:val="7F7F7F"/>
              <w:sz w:val="18"/>
            </w:rPr>
            <w:t>86</w:t>
          </w:r>
          <w:r w:rsidRPr="007B0AA0">
            <w:rPr>
              <w:rFonts w:ascii="Calibri" w:hAnsi="Calibri" w:cs="Arial"/>
              <w:bCs/>
              <w:color w:val="7F7F7F"/>
              <w:sz w:val="18"/>
            </w:rPr>
            <w:t>-</w:t>
          </w:r>
          <w:r>
            <w:rPr>
              <w:rFonts w:ascii="Calibri" w:hAnsi="Calibri" w:cs="Arial"/>
              <w:bCs/>
              <w:color w:val="7F7F7F"/>
              <w:sz w:val="18"/>
            </w:rPr>
            <w:t>A</w:t>
          </w:r>
        </w:p>
      </w:tc>
      <w:tc>
        <w:tcPr>
          <w:tcW w:w="220" w:type="pct"/>
        </w:tcPr>
        <w:p w14:paraId="6B37D1AA" w14:textId="77777777" w:rsidR="00F50E3F" w:rsidRPr="007B0AA0" w:rsidRDefault="00F50E3F" w:rsidP="00B95654">
          <w:pPr>
            <w:tabs>
              <w:tab w:val="clear" w:pos="794"/>
              <w:tab w:val="left" w:pos="862"/>
              <w:tab w:val="right" w:pos="8505"/>
              <w:tab w:val="right" w:pos="9639"/>
            </w:tabs>
            <w:overflowPunct w:val="0"/>
            <w:autoSpaceDE w:val="0"/>
            <w:autoSpaceDN w:val="0"/>
            <w:adjustRightInd w:val="0"/>
            <w:spacing w:line="240" w:lineRule="auto"/>
            <w:jc w:val="right"/>
            <w:textAlignment w:val="baseline"/>
            <w:rPr>
              <w:rFonts w:ascii="Calibri" w:hAnsi="Calibri" w:cs="Arial"/>
              <w:bCs/>
              <w:color w:val="7F7F7F"/>
              <w:sz w:val="18"/>
            </w:rPr>
          </w:pPr>
          <w:r w:rsidRPr="007B0AA0">
            <w:rPr>
              <w:rFonts w:ascii="Calibri" w:hAnsi="Calibri" w:cs="Arial"/>
              <w:color w:val="7F7F7F"/>
              <w:sz w:val="18"/>
            </w:rPr>
            <w:fldChar w:fldCharType="begin"/>
          </w:r>
          <w:r w:rsidRPr="007B0AA0">
            <w:rPr>
              <w:rFonts w:ascii="Calibri" w:hAnsi="Calibri" w:cs="Arial"/>
              <w:color w:val="7F7F7F"/>
              <w:sz w:val="18"/>
            </w:rPr>
            <w:instrText>PAGE</w:instrText>
          </w:r>
          <w:r w:rsidRPr="007B0AA0">
            <w:rPr>
              <w:rFonts w:ascii="Calibri" w:hAnsi="Calibri" w:cs="Arial"/>
              <w:color w:val="7F7F7F"/>
              <w:sz w:val="18"/>
            </w:rPr>
            <w:fldChar w:fldCharType="separate"/>
          </w:r>
          <w:r>
            <w:rPr>
              <w:rFonts w:cs="Arial"/>
              <w:color w:val="7F7F7F"/>
              <w:sz w:val="18"/>
            </w:rPr>
            <w:t>1</w:t>
          </w:r>
          <w:r w:rsidRPr="007B0AA0">
            <w:rPr>
              <w:rFonts w:ascii="Calibri" w:hAnsi="Calibri" w:cs="Arial"/>
              <w:noProof/>
              <w:color w:val="7F7F7F"/>
              <w:sz w:val="18"/>
            </w:rPr>
            <w:fldChar w:fldCharType="end"/>
          </w:r>
        </w:p>
      </w:tc>
    </w:tr>
  </w:tbl>
  <w:p w14:paraId="009824AC" w14:textId="77777777" w:rsidR="00387876" w:rsidRPr="001F2A62" w:rsidRDefault="00387876" w:rsidP="001F2A62">
    <w:pPr>
      <w:pStyle w:val="Footer"/>
      <w:tabs>
        <w:tab w:val="clear" w:pos="4153"/>
        <w:tab w:val="clear" w:pos="8306"/>
        <w:tab w:val="center" w:pos="5103"/>
        <w:tab w:val="right" w:pos="9639"/>
      </w:tabs>
      <w:rPr>
        <w:sz w:val="2"/>
        <w:szCs w:val="2"/>
        <w:lang w:val="fr-FR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1"/>
      <w:bidiVisual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74"/>
      <w:gridCol w:w="7541"/>
      <w:gridCol w:w="424"/>
    </w:tblGrid>
    <w:tr w:rsidR="007B0AA0" w:rsidRPr="007B0AA0" w14:paraId="3ABBD685" w14:textId="77777777" w:rsidTr="00F50E3F">
      <w:trPr>
        <w:jc w:val="center"/>
      </w:trPr>
      <w:tc>
        <w:tcPr>
          <w:tcW w:w="868" w:type="pct"/>
          <w:vAlign w:val="center"/>
        </w:tcPr>
        <w:p w14:paraId="56294F7B" w14:textId="77777777" w:rsidR="007B0AA0" w:rsidRPr="007B0AA0" w:rsidRDefault="00FA33FE" w:rsidP="00B95654">
          <w:pPr>
            <w:tabs>
              <w:tab w:val="clear" w:pos="794"/>
            </w:tabs>
            <w:overflowPunct w:val="0"/>
            <w:autoSpaceDE w:val="0"/>
            <w:autoSpaceDN w:val="0"/>
            <w:bidi w:val="0"/>
            <w:adjustRightInd w:val="0"/>
            <w:spacing w:line="240" w:lineRule="auto"/>
            <w:jc w:val="left"/>
            <w:textAlignment w:val="baseline"/>
            <w:rPr>
              <w:rFonts w:ascii="Calibri" w:hAnsi="Calibri" w:cs="Arial"/>
              <w:noProof/>
              <w:color w:val="7F7F7F"/>
              <w:sz w:val="18"/>
            </w:rPr>
          </w:pPr>
          <w:hyperlink r:id="rId1" w:history="1">
            <w:r w:rsidR="007B0AA0" w:rsidRPr="007B0AA0">
              <w:rPr>
                <w:rFonts w:ascii="Calibri" w:hAnsi="Calibri" w:cs="Arial"/>
                <w:color w:val="0563C1"/>
                <w:sz w:val="18"/>
                <w:szCs w:val="14"/>
              </w:rPr>
              <w:t>www.itu.int/council</w:t>
            </w:r>
          </w:hyperlink>
        </w:p>
      </w:tc>
      <w:tc>
        <w:tcPr>
          <w:tcW w:w="3912" w:type="pct"/>
        </w:tcPr>
        <w:p w14:paraId="09DAF66E" w14:textId="1625AA64" w:rsidR="007B0AA0" w:rsidRPr="007B0AA0" w:rsidRDefault="007B0AA0" w:rsidP="00B95654">
          <w:pPr>
            <w:tabs>
              <w:tab w:val="clear" w:pos="794"/>
              <w:tab w:val="left" w:pos="862"/>
              <w:tab w:val="right" w:pos="8505"/>
              <w:tab w:val="right" w:pos="9639"/>
            </w:tabs>
            <w:overflowPunct w:val="0"/>
            <w:autoSpaceDE w:val="0"/>
            <w:autoSpaceDN w:val="0"/>
            <w:adjustRightInd w:val="0"/>
            <w:spacing w:line="240" w:lineRule="auto"/>
            <w:jc w:val="right"/>
            <w:textAlignment w:val="baseline"/>
            <w:rPr>
              <w:rFonts w:ascii="Arial" w:hAnsi="Arial" w:cs="Arial"/>
              <w:b/>
              <w:bCs/>
              <w:color w:val="7F7F7F"/>
              <w:sz w:val="18"/>
              <w:szCs w:val="18"/>
            </w:rPr>
          </w:pPr>
          <w:r w:rsidRPr="007B0AA0">
            <w:rPr>
              <w:rFonts w:ascii="Calibri" w:hAnsi="Calibri" w:cs="Arial"/>
              <w:bCs/>
              <w:color w:val="7F7F7F"/>
              <w:sz w:val="18"/>
            </w:rPr>
            <w:t>C2</w:t>
          </w:r>
          <w:r w:rsidR="00B6080B">
            <w:rPr>
              <w:rFonts w:ascii="Calibri" w:hAnsi="Calibri" w:cs="Arial"/>
              <w:bCs/>
              <w:color w:val="7F7F7F"/>
              <w:sz w:val="18"/>
            </w:rPr>
            <w:t>4</w:t>
          </w:r>
          <w:r w:rsidRPr="007B0AA0">
            <w:rPr>
              <w:rFonts w:ascii="Calibri" w:hAnsi="Calibri" w:cs="Arial"/>
              <w:bCs/>
              <w:color w:val="7F7F7F"/>
              <w:sz w:val="18"/>
            </w:rPr>
            <w:t>/</w:t>
          </w:r>
          <w:r w:rsidR="003C1FCE">
            <w:rPr>
              <w:rFonts w:ascii="Calibri" w:hAnsi="Calibri" w:cs="Arial"/>
              <w:bCs/>
              <w:color w:val="7F7F7F"/>
              <w:sz w:val="18"/>
            </w:rPr>
            <w:t>86</w:t>
          </w:r>
          <w:r w:rsidRPr="007B0AA0">
            <w:rPr>
              <w:rFonts w:ascii="Calibri" w:hAnsi="Calibri" w:cs="Arial"/>
              <w:bCs/>
              <w:color w:val="7F7F7F"/>
              <w:sz w:val="18"/>
            </w:rPr>
            <w:t>-</w:t>
          </w:r>
          <w:r>
            <w:rPr>
              <w:rFonts w:ascii="Calibri" w:hAnsi="Calibri" w:cs="Arial"/>
              <w:bCs/>
              <w:color w:val="7F7F7F"/>
              <w:sz w:val="18"/>
            </w:rPr>
            <w:t>A</w:t>
          </w:r>
        </w:p>
      </w:tc>
      <w:tc>
        <w:tcPr>
          <w:tcW w:w="220" w:type="pct"/>
        </w:tcPr>
        <w:p w14:paraId="302C9E26" w14:textId="77777777" w:rsidR="007B0AA0" w:rsidRPr="007B0AA0" w:rsidRDefault="00F50E3F" w:rsidP="00B95654">
          <w:pPr>
            <w:tabs>
              <w:tab w:val="clear" w:pos="794"/>
              <w:tab w:val="left" w:pos="862"/>
              <w:tab w:val="right" w:pos="8505"/>
              <w:tab w:val="right" w:pos="9639"/>
            </w:tabs>
            <w:overflowPunct w:val="0"/>
            <w:autoSpaceDE w:val="0"/>
            <w:autoSpaceDN w:val="0"/>
            <w:adjustRightInd w:val="0"/>
            <w:spacing w:line="240" w:lineRule="auto"/>
            <w:jc w:val="right"/>
            <w:textAlignment w:val="baseline"/>
            <w:rPr>
              <w:rFonts w:ascii="Calibri" w:hAnsi="Calibri" w:cs="Arial"/>
              <w:bCs/>
              <w:color w:val="7F7F7F"/>
              <w:sz w:val="18"/>
            </w:rPr>
          </w:pPr>
          <w:r w:rsidRPr="007B0AA0">
            <w:rPr>
              <w:rFonts w:ascii="Calibri" w:hAnsi="Calibri" w:cs="Arial"/>
              <w:color w:val="7F7F7F"/>
              <w:sz w:val="18"/>
            </w:rPr>
            <w:fldChar w:fldCharType="begin"/>
          </w:r>
          <w:r w:rsidRPr="007B0AA0">
            <w:rPr>
              <w:rFonts w:ascii="Calibri" w:hAnsi="Calibri" w:cs="Arial"/>
              <w:color w:val="7F7F7F"/>
              <w:sz w:val="18"/>
            </w:rPr>
            <w:instrText>PAGE</w:instrText>
          </w:r>
          <w:r w:rsidRPr="007B0AA0">
            <w:rPr>
              <w:rFonts w:ascii="Calibri" w:hAnsi="Calibri" w:cs="Arial"/>
              <w:color w:val="7F7F7F"/>
              <w:sz w:val="18"/>
            </w:rPr>
            <w:fldChar w:fldCharType="separate"/>
          </w:r>
          <w:r>
            <w:rPr>
              <w:rFonts w:cs="Arial"/>
              <w:color w:val="7F7F7F"/>
              <w:sz w:val="18"/>
            </w:rPr>
            <w:t>1</w:t>
          </w:r>
          <w:r w:rsidRPr="007B0AA0">
            <w:rPr>
              <w:rFonts w:ascii="Calibri" w:hAnsi="Calibri" w:cs="Arial"/>
              <w:noProof/>
              <w:color w:val="7F7F7F"/>
              <w:sz w:val="18"/>
            </w:rPr>
            <w:fldChar w:fldCharType="end"/>
          </w:r>
        </w:p>
      </w:tc>
    </w:tr>
  </w:tbl>
  <w:p w14:paraId="5321876E" w14:textId="77777777" w:rsidR="00387876" w:rsidRPr="001F2A62" w:rsidRDefault="00387876" w:rsidP="001F2A62">
    <w:pPr>
      <w:pStyle w:val="Footer"/>
      <w:tabs>
        <w:tab w:val="clear" w:pos="4153"/>
        <w:tab w:val="clear" w:pos="8306"/>
        <w:tab w:val="center" w:pos="5103"/>
        <w:tab w:val="right" w:pos="9639"/>
      </w:tabs>
      <w:rPr>
        <w:sz w:val="2"/>
        <w:szCs w:val="2"/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65B92C" w14:textId="77777777" w:rsidR="0041204E" w:rsidRDefault="0041204E" w:rsidP="006C3242">
      <w:pPr>
        <w:spacing w:before="0" w:line="240" w:lineRule="auto"/>
      </w:pPr>
      <w:r>
        <w:separator/>
      </w:r>
    </w:p>
  </w:footnote>
  <w:footnote w:type="continuationSeparator" w:id="0">
    <w:p w14:paraId="3A11FC67" w14:textId="77777777" w:rsidR="0041204E" w:rsidRDefault="0041204E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09F271" w14:textId="77777777" w:rsidR="007B0AA0" w:rsidRDefault="0009186A" w:rsidP="007B0AA0">
    <w:pPr>
      <w:pStyle w:val="Header"/>
      <w:spacing w:before="120" w:after="240"/>
    </w:pPr>
    <w:r w:rsidRPr="00802C2C">
      <w:rPr>
        <w:rFonts w:ascii="Avenir Nxt2 W1G Medium" w:eastAsia="Avenir Nxt2 W1G Medium" w:hAnsi="Avenir Nxt2 W1G Medium" w:cs="Avenir Nxt2 W1G Medium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1AD6DD4" wp14:editId="055B3AA2">
              <wp:simplePos x="0" y="0"/>
              <wp:positionH relativeFrom="page">
                <wp:posOffset>7450455</wp:posOffset>
              </wp:positionH>
              <wp:positionV relativeFrom="topMargin">
                <wp:posOffset>596949</wp:posOffset>
              </wp:positionV>
              <wp:extent cx="93600" cy="396000"/>
              <wp:effectExtent l="0" t="0" r="1905" b="4445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3600" cy="39600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522B9E2" id="Rectangle 5" o:spid="_x0000_s1026" style="position:absolute;margin-left:586.65pt;margin-top:47pt;width:7.35pt;height:31.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" fillcolor="#009cd5" stroked="f">
              <w10:wrap anchorx="page" anchory="margin"/>
            </v:rect>
          </w:pict>
        </mc:Fallback>
      </mc:AlternateContent>
    </w:r>
    <w:r w:rsidR="00B6080B">
      <w:rPr>
        <w:noProof/>
      </w:rPr>
      <w:drawing>
        <wp:inline distT="0" distB="0" distL="0" distR="0" wp14:anchorId="17E4F973" wp14:editId="464264C7">
          <wp:extent cx="1956396" cy="525101"/>
          <wp:effectExtent l="0" t="0" r="0" b="8890"/>
          <wp:docPr id="1" name="Picture 1" descr="A black background with blue letter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ack background with blue letters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95352" cy="5355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838345589">
    <w:abstractNumId w:val="9"/>
  </w:num>
  <w:num w:numId="2" w16cid:durableId="1774472849">
    <w:abstractNumId w:val="7"/>
  </w:num>
  <w:num w:numId="3" w16cid:durableId="923494626">
    <w:abstractNumId w:val="6"/>
  </w:num>
  <w:num w:numId="4" w16cid:durableId="442574474">
    <w:abstractNumId w:val="5"/>
  </w:num>
  <w:num w:numId="5" w16cid:durableId="1628318554">
    <w:abstractNumId w:val="4"/>
  </w:num>
  <w:num w:numId="6" w16cid:durableId="2075542342">
    <w:abstractNumId w:val="8"/>
  </w:num>
  <w:num w:numId="7" w16cid:durableId="1174762821">
    <w:abstractNumId w:val="3"/>
  </w:num>
  <w:num w:numId="8" w16cid:durableId="201795547">
    <w:abstractNumId w:val="2"/>
  </w:num>
  <w:num w:numId="9" w16cid:durableId="355010693">
    <w:abstractNumId w:val="1"/>
  </w:num>
  <w:num w:numId="10" w16cid:durableId="844200481">
    <w:abstractNumId w:val="0"/>
  </w:num>
  <w:num w:numId="11" w16cid:durableId="11048383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04E"/>
    <w:rsid w:val="0006468A"/>
    <w:rsid w:val="00090574"/>
    <w:rsid w:val="0009186A"/>
    <w:rsid w:val="000C1C0E"/>
    <w:rsid w:val="000C4DD8"/>
    <w:rsid w:val="000C548A"/>
    <w:rsid w:val="00195B5F"/>
    <w:rsid w:val="001C0169"/>
    <w:rsid w:val="001D1D50"/>
    <w:rsid w:val="001D6745"/>
    <w:rsid w:val="001E446E"/>
    <w:rsid w:val="001F2A62"/>
    <w:rsid w:val="002154EE"/>
    <w:rsid w:val="002276D2"/>
    <w:rsid w:val="0023283D"/>
    <w:rsid w:val="00242088"/>
    <w:rsid w:val="0026373E"/>
    <w:rsid w:val="00271C43"/>
    <w:rsid w:val="00290728"/>
    <w:rsid w:val="002978F4"/>
    <w:rsid w:val="002B028D"/>
    <w:rsid w:val="002D6E29"/>
    <w:rsid w:val="002E6541"/>
    <w:rsid w:val="00334924"/>
    <w:rsid w:val="003409BC"/>
    <w:rsid w:val="00357185"/>
    <w:rsid w:val="00383829"/>
    <w:rsid w:val="00387876"/>
    <w:rsid w:val="003966D7"/>
    <w:rsid w:val="003C1FCE"/>
    <w:rsid w:val="003F4B29"/>
    <w:rsid w:val="0041204E"/>
    <w:rsid w:val="0042686F"/>
    <w:rsid w:val="004317D8"/>
    <w:rsid w:val="00432DA6"/>
    <w:rsid w:val="00434183"/>
    <w:rsid w:val="00443869"/>
    <w:rsid w:val="00447F32"/>
    <w:rsid w:val="0048477B"/>
    <w:rsid w:val="004B14F7"/>
    <w:rsid w:val="004B7334"/>
    <w:rsid w:val="004E11DC"/>
    <w:rsid w:val="00501C66"/>
    <w:rsid w:val="00525DDD"/>
    <w:rsid w:val="005409AC"/>
    <w:rsid w:val="0055516A"/>
    <w:rsid w:val="00562A38"/>
    <w:rsid w:val="0058491B"/>
    <w:rsid w:val="00592EA5"/>
    <w:rsid w:val="005A3170"/>
    <w:rsid w:val="005F2707"/>
    <w:rsid w:val="00677396"/>
    <w:rsid w:val="0069200F"/>
    <w:rsid w:val="006A65CB"/>
    <w:rsid w:val="006C3242"/>
    <w:rsid w:val="006C7CC0"/>
    <w:rsid w:val="006F63F7"/>
    <w:rsid w:val="007025C7"/>
    <w:rsid w:val="00706D7A"/>
    <w:rsid w:val="00722F0D"/>
    <w:rsid w:val="0074420E"/>
    <w:rsid w:val="00783E26"/>
    <w:rsid w:val="007B0AA0"/>
    <w:rsid w:val="007C3BC7"/>
    <w:rsid w:val="007C3BCD"/>
    <w:rsid w:val="007D4ACF"/>
    <w:rsid w:val="007F0787"/>
    <w:rsid w:val="007F693D"/>
    <w:rsid w:val="00810B7B"/>
    <w:rsid w:val="0082358A"/>
    <w:rsid w:val="008235CD"/>
    <w:rsid w:val="008247DE"/>
    <w:rsid w:val="008339C0"/>
    <w:rsid w:val="00840B10"/>
    <w:rsid w:val="008513CB"/>
    <w:rsid w:val="008A7F84"/>
    <w:rsid w:val="00907B08"/>
    <w:rsid w:val="0091702E"/>
    <w:rsid w:val="00923B0C"/>
    <w:rsid w:val="0094021C"/>
    <w:rsid w:val="00952F86"/>
    <w:rsid w:val="00974B51"/>
    <w:rsid w:val="00982B28"/>
    <w:rsid w:val="009D313F"/>
    <w:rsid w:val="00A448BF"/>
    <w:rsid w:val="00A47A5A"/>
    <w:rsid w:val="00A6683B"/>
    <w:rsid w:val="00A97F94"/>
    <w:rsid w:val="00AA7EA2"/>
    <w:rsid w:val="00B03099"/>
    <w:rsid w:val="00B05BC8"/>
    <w:rsid w:val="00B53CEB"/>
    <w:rsid w:val="00B6080B"/>
    <w:rsid w:val="00B64B47"/>
    <w:rsid w:val="00B802F1"/>
    <w:rsid w:val="00B91B14"/>
    <w:rsid w:val="00B95654"/>
    <w:rsid w:val="00C002DE"/>
    <w:rsid w:val="00C52762"/>
    <w:rsid w:val="00C53BF8"/>
    <w:rsid w:val="00C66157"/>
    <w:rsid w:val="00C674FE"/>
    <w:rsid w:val="00C67501"/>
    <w:rsid w:val="00C75633"/>
    <w:rsid w:val="00CE2EE1"/>
    <w:rsid w:val="00CE3349"/>
    <w:rsid w:val="00CE36E5"/>
    <w:rsid w:val="00CF27F5"/>
    <w:rsid w:val="00CF3FFD"/>
    <w:rsid w:val="00D10CCF"/>
    <w:rsid w:val="00D13941"/>
    <w:rsid w:val="00D63735"/>
    <w:rsid w:val="00D77D0F"/>
    <w:rsid w:val="00D872D0"/>
    <w:rsid w:val="00DA1CF0"/>
    <w:rsid w:val="00DC1E02"/>
    <w:rsid w:val="00DC24B4"/>
    <w:rsid w:val="00DC5FB0"/>
    <w:rsid w:val="00DF16DC"/>
    <w:rsid w:val="00E036A8"/>
    <w:rsid w:val="00E45211"/>
    <w:rsid w:val="00E473C5"/>
    <w:rsid w:val="00E61BE8"/>
    <w:rsid w:val="00E92863"/>
    <w:rsid w:val="00E95327"/>
    <w:rsid w:val="00EB796D"/>
    <w:rsid w:val="00F058DC"/>
    <w:rsid w:val="00F24FC4"/>
    <w:rsid w:val="00F2676C"/>
    <w:rsid w:val="00F363FE"/>
    <w:rsid w:val="00F50E3F"/>
    <w:rsid w:val="00F7023B"/>
    <w:rsid w:val="00F84366"/>
    <w:rsid w:val="00F85089"/>
    <w:rsid w:val="00F974C5"/>
    <w:rsid w:val="00FA33FE"/>
    <w:rsid w:val="00FA6F46"/>
    <w:rsid w:val="00FC4592"/>
    <w:rsid w:val="00FD4770"/>
    <w:rsid w:val="00FD527F"/>
    <w:rsid w:val="00FE5872"/>
    <w:rsid w:val="00FE7FCA"/>
    <w:rsid w:val="00FF6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652625"/>
  <w15:chartTrackingRefBased/>
  <w15:docId w15:val="{8D8CEF74-CAFE-47A4-BFA5-720BFC379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C5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F974C5"/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974C5"/>
    <w:pPr>
      <w:keepNext/>
      <w:spacing w:before="60" w:after="60" w:line="260" w:lineRule="exact"/>
      <w:jc w:val="center"/>
    </w:pPr>
    <w:rPr>
      <w:b/>
      <w:bCs/>
      <w:sz w:val="20"/>
      <w:szCs w:val="20"/>
    </w:rPr>
  </w:style>
  <w:style w:type="paragraph" w:customStyle="1" w:styleId="Tabletexte">
    <w:name w:val="Table texte"/>
    <w:basedOn w:val="Normal"/>
    <w:qFormat/>
    <w:rsid w:val="00F974C5"/>
    <w:pPr>
      <w:spacing w:before="60" w:after="60" w:line="260" w:lineRule="exact"/>
    </w:pPr>
    <w:rPr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3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basedOn w:val="DefaultParagraphFont"/>
    <w:uiPriority w:val="99"/>
    <w:unhideWhenUsed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8339C0"/>
    <w:pPr>
      <w:keepNext/>
      <w:spacing w:before="240"/>
      <w:ind w:left="1134" w:hanging="1134"/>
    </w:pPr>
    <w:rPr>
      <w:b/>
      <w:bCs/>
      <w:sz w:val="24"/>
      <w:szCs w:val="24"/>
    </w:rPr>
  </w:style>
  <w:style w:type="table" w:styleId="GridTable5Dark-Accent1">
    <w:name w:val="Grid Table 5 Dark Accent 1"/>
    <w:basedOn w:val="TableNormal"/>
    <w:uiPriority w:val="50"/>
    <w:rsid w:val="00E61BE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paragraph" w:customStyle="1" w:styleId="Subtitle0">
    <w:name w:val="Sub_title"/>
    <w:basedOn w:val="Normal"/>
    <w:qFormat/>
    <w:rsid w:val="007B0AA0"/>
    <w:pPr>
      <w:spacing w:after="120"/>
    </w:pPr>
    <w:rPr>
      <w:sz w:val="30"/>
      <w:szCs w:val="30"/>
      <w:lang w:bidi="ar-EG"/>
    </w:rPr>
  </w:style>
  <w:style w:type="table" w:customStyle="1" w:styleId="TableGrid1">
    <w:name w:val="Table Grid1"/>
    <w:basedOn w:val="TableNormal"/>
    <w:next w:val="TableGrid"/>
    <w:uiPriority w:val="39"/>
    <w:rsid w:val="007B0AA0"/>
    <w:pPr>
      <w:spacing w:after="0" w:line="240" w:lineRule="auto"/>
    </w:pPr>
    <w:rPr>
      <w:rFonts w:eastAsia="Calibri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974B51"/>
    <w:pPr>
      <w:spacing w:after="0" w:line="240" w:lineRule="auto"/>
    </w:pPr>
    <w:rPr>
      <w:rFonts w:ascii="Dubai" w:hAnsi="Dubai" w:cs="Dubai"/>
    </w:rPr>
  </w:style>
  <w:style w:type="character" w:styleId="FollowedHyperlink">
    <w:name w:val="FollowedHyperlink"/>
    <w:basedOn w:val="DefaultParagraphFont"/>
    <w:uiPriority w:val="99"/>
    <w:semiHidden/>
    <w:unhideWhenUsed/>
    <w:rsid w:val="00432DA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627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1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en/council/Documents/basic-texts-2023/RES-077-A.pdf" TargetMode="External"/><Relationship Id="rId13" Type="http://schemas.openxmlformats.org/officeDocument/2006/relationships/hyperlink" Target="https://www.itu.int/md/S19-CL-C-0101/en" TargetMode="External"/><Relationship Id="rId18" Type="http://schemas.openxmlformats.org/officeDocument/2006/relationships/hyperlink" Target="https://www.itu.int/md/S19-SG-CIR-0057/en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s://www.itu.int/md/S19-CL-C-0067/en" TargetMode="External"/><Relationship Id="rId17" Type="http://schemas.openxmlformats.org/officeDocument/2006/relationships/hyperlink" Target="https://www.itu.int/md/S23-CL-C-0084/en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itu.int/md/S23-CL-C-0004/en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S19-CL-C-0045/en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itu.int/md/S22-CL-C-0004/en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itu.int/md/S19-CL-C-0033/en" TargetMode="External"/><Relationship Id="rId19" Type="http://schemas.openxmlformats.org/officeDocument/2006/relationships/hyperlink" Target="https://www.itu.int/md/S24-SG-CIR-0011/e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tu.int/md/S19-CL-C-0004/en" TargetMode="External"/><Relationship Id="rId14" Type="http://schemas.openxmlformats.org/officeDocument/2006/relationships/hyperlink" Target="https://www.itu.int/md/S21-CL-C-0013/en" TargetMode="External"/><Relationship Id="rId22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428108-4966-4581-8805-B68FC0355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586</Words>
  <Characters>3344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Additional session of Council 2023</dc:subject>
  <cp:keywords>C23-ADD, C2023, C23, Council-23</cp:keywords>
  <dc:description/>
  <cp:revision>2</cp:revision>
  <dcterms:created xsi:type="dcterms:W3CDTF">2024-08-28T11:52:00Z</dcterms:created>
  <dcterms:modified xsi:type="dcterms:W3CDTF">2024-08-28T11:52:00Z</dcterms:modified>
  <cp:category>Conference document</cp:category>
</cp:coreProperties>
</file>