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622548" w14:paraId="2592CC74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7E56DEB" w14:textId="7666CA7E" w:rsidR="00D72F49" w:rsidRPr="00622548" w:rsidRDefault="00D72F49" w:rsidP="00D72F49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27B6A98A" w14:textId="1A60D136" w:rsidR="00D72F49" w:rsidRPr="00622548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622548">
              <w:rPr>
                <w:b/>
              </w:rPr>
              <w:t>Document C2</w:t>
            </w:r>
            <w:r w:rsidR="0073275D" w:rsidRPr="00622548">
              <w:rPr>
                <w:b/>
              </w:rPr>
              <w:t>4</w:t>
            </w:r>
            <w:r w:rsidRPr="00622548">
              <w:rPr>
                <w:b/>
              </w:rPr>
              <w:t>/</w:t>
            </w:r>
            <w:r w:rsidR="00E74B06">
              <w:rPr>
                <w:b/>
              </w:rPr>
              <w:t>128</w:t>
            </w:r>
            <w:r w:rsidRPr="00622548">
              <w:rPr>
                <w:b/>
              </w:rPr>
              <w:t>-F</w:t>
            </w:r>
          </w:p>
        </w:tc>
      </w:tr>
      <w:tr w:rsidR="00D72F49" w:rsidRPr="00622548" w14:paraId="41096C77" w14:textId="77777777" w:rsidTr="00D72F49">
        <w:trPr>
          <w:cantSplit/>
        </w:trPr>
        <w:tc>
          <w:tcPr>
            <w:tcW w:w="3969" w:type="dxa"/>
            <w:vMerge/>
          </w:tcPr>
          <w:p w14:paraId="0BBA5643" w14:textId="77777777" w:rsidR="00D72F49" w:rsidRPr="00622548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68BECD5" w14:textId="71995667" w:rsidR="00D72F49" w:rsidRPr="00622548" w:rsidRDefault="009A4E09" w:rsidP="00D72F49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622548">
              <w:rPr>
                <w:b/>
              </w:rPr>
              <w:t>1</w:t>
            </w:r>
            <w:r w:rsidR="006457E8">
              <w:rPr>
                <w:b/>
              </w:rPr>
              <w:t>4</w:t>
            </w:r>
            <w:r w:rsidR="00713B03" w:rsidRPr="00622548">
              <w:rPr>
                <w:b/>
              </w:rPr>
              <w:t xml:space="preserve"> </w:t>
            </w:r>
            <w:r w:rsidR="001463DF" w:rsidRPr="00622548">
              <w:rPr>
                <w:b/>
              </w:rPr>
              <w:t>juin</w:t>
            </w:r>
            <w:r w:rsidR="00D72F49" w:rsidRPr="00622548">
              <w:rPr>
                <w:b/>
              </w:rPr>
              <w:t xml:space="preserve"> 202</w:t>
            </w:r>
            <w:r w:rsidR="0073275D" w:rsidRPr="00622548">
              <w:rPr>
                <w:b/>
              </w:rPr>
              <w:t>4</w:t>
            </w:r>
          </w:p>
        </w:tc>
      </w:tr>
      <w:tr w:rsidR="00D72F49" w:rsidRPr="00622548" w14:paraId="17E5B988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2192D6D7" w14:textId="77777777" w:rsidR="00D72F49" w:rsidRPr="00622548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948C622" w14:textId="77777777" w:rsidR="00D72F49" w:rsidRPr="00622548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622548">
              <w:rPr>
                <w:b/>
              </w:rPr>
              <w:t>Original: anglais</w:t>
            </w:r>
          </w:p>
        </w:tc>
      </w:tr>
    </w:tbl>
    <w:p w14:paraId="0D09ECC4" w14:textId="6DF4C468" w:rsidR="000F246F" w:rsidRDefault="000F246F" w:rsidP="000F246F">
      <w:pPr>
        <w:pStyle w:val="ResNo"/>
      </w:pPr>
      <w:bookmarkStart w:id="0" w:name="lt_pId055"/>
      <w:r w:rsidRPr="00622548">
        <w:t xml:space="preserve">RÉSOLUTION </w:t>
      </w:r>
      <w:bookmarkEnd w:id="0"/>
      <w:r w:rsidR="00E74B06">
        <w:t>1425</w:t>
      </w:r>
    </w:p>
    <w:p w14:paraId="59FAE6F4" w14:textId="454433EF" w:rsidR="00E60397" w:rsidRPr="00E60397" w:rsidRDefault="00E60397" w:rsidP="00E60397">
      <w:pPr>
        <w:pStyle w:val="Resref"/>
      </w:pPr>
      <w:bookmarkStart w:id="1" w:name="_Hlk169259509"/>
      <w:r w:rsidRPr="00E60397">
        <w:t>(adoptée à la dixième séance plénière)</w:t>
      </w:r>
      <w:bookmarkEnd w:id="1"/>
    </w:p>
    <w:p w14:paraId="50CCC623" w14:textId="77777777" w:rsidR="000F246F" w:rsidRPr="00622548" w:rsidRDefault="000F246F" w:rsidP="000F246F">
      <w:pPr>
        <w:pStyle w:val="Restitle"/>
      </w:pPr>
      <w:bookmarkStart w:id="2" w:name="lt_pId056"/>
      <w:r w:rsidRPr="00622548">
        <w:t>Conditions d'emploi des fonctionnaires élus de l'UIT</w:t>
      </w:r>
      <w:bookmarkEnd w:id="2"/>
    </w:p>
    <w:p w14:paraId="5ADA09A0" w14:textId="77777777" w:rsidR="000F246F" w:rsidRPr="00E60397" w:rsidRDefault="000F246F" w:rsidP="00E60397">
      <w:pPr>
        <w:pStyle w:val="Normalaftertitle"/>
      </w:pPr>
      <w:bookmarkStart w:id="3" w:name="lt_pId057"/>
      <w:r w:rsidRPr="00622548">
        <w:t>Le Conseil de l'UIT,</w:t>
      </w:r>
      <w:bookmarkEnd w:id="3"/>
    </w:p>
    <w:p w14:paraId="79B021F4" w14:textId="77777777" w:rsidR="000F246F" w:rsidRPr="00622548" w:rsidRDefault="000F246F" w:rsidP="000F246F">
      <w:pPr>
        <w:pStyle w:val="Call"/>
      </w:pPr>
      <w:bookmarkStart w:id="4" w:name="lt_pId058"/>
      <w:r w:rsidRPr="00622548">
        <w:rPr>
          <w:iCs/>
        </w:rPr>
        <w:t>rappelant</w:t>
      </w:r>
      <w:bookmarkEnd w:id="4"/>
    </w:p>
    <w:p w14:paraId="75137DE1" w14:textId="77777777" w:rsidR="000F246F" w:rsidRPr="00622548" w:rsidRDefault="000F246F" w:rsidP="000F246F">
      <w:bookmarkStart w:id="5" w:name="lt_pId059"/>
      <w:r w:rsidRPr="00622548">
        <w:t>la Résolution 46 (Kyoto, 1994) de la Conférence de plénipotentiaires,</w:t>
      </w:r>
      <w:bookmarkEnd w:id="5"/>
    </w:p>
    <w:p w14:paraId="07D124D7" w14:textId="77777777" w:rsidR="000F246F" w:rsidRPr="00622548" w:rsidRDefault="000F246F" w:rsidP="000F246F">
      <w:pPr>
        <w:pStyle w:val="Call"/>
      </w:pPr>
      <w:bookmarkStart w:id="6" w:name="lt_pId060"/>
      <w:r w:rsidRPr="00622548">
        <w:rPr>
          <w:iCs/>
        </w:rPr>
        <w:t>ayant examiné</w:t>
      </w:r>
      <w:bookmarkEnd w:id="6"/>
    </w:p>
    <w:p w14:paraId="7D7F0892" w14:textId="77777777" w:rsidR="000F246F" w:rsidRPr="00622548" w:rsidRDefault="000F246F" w:rsidP="000F246F">
      <w:bookmarkStart w:id="7" w:name="lt_pId061"/>
      <w:r w:rsidRPr="00622548">
        <w:t>le rapport du Secrétaire général sur les mesures prises dans le cadre du régime commun des Nations Unies à la suite de la Résolution 70/244 de l'Assemblée générale des Nations Unies relative aux conditions d'emploi,</w:t>
      </w:r>
      <w:bookmarkEnd w:id="7"/>
    </w:p>
    <w:p w14:paraId="0D78B949" w14:textId="77777777" w:rsidR="000F246F" w:rsidRPr="00622548" w:rsidRDefault="000F246F" w:rsidP="000F246F">
      <w:pPr>
        <w:pStyle w:val="Call"/>
      </w:pPr>
      <w:bookmarkStart w:id="8" w:name="lt_pId062"/>
      <w:r w:rsidRPr="00622548">
        <w:rPr>
          <w:iCs/>
        </w:rPr>
        <w:t>décide</w:t>
      </w:r>
      <w:bookmarkEnd w:id="8"/>
    </w:p>
    <w:p w14:paraId="6B68DCE4" w14:textId="77777777" w:rsidR="000F246F" w:rsidRPr="00622548" w:rsidRDefault="000F246F" w:rsidP="000F246F">
      <w:pPr>
        <w:spacing w:after="240"/>
      </w:pPr>
      <w:bookmarkStart w:id="9" w:name="lt_pId063"/>
      <w:r w:rsidRPr="00622548">
        <w:t>d'approuver la rémunération considérée aux fins de la pension suivante, avec effet respectivement au 1er janvier et au 1er février 2024, pour les fonctionnaires élus de l'UIT:</w:t>
      </w:r>
      <w:bookmarkEnd w:id="9"/>
    </w:p>
    <w:tbl>
      <w:tblPr>
        <w:tblpPr w:leftFromText="180" w:rightFromText="180" w:vertAnchor="tex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7"/>
        <w:gridCol w:w="3163"/>
        <w:gridCol w:w="3391"/>
      </w:tblGrid>
      <w:tr w:rsidR="000F246F" w:rsidRPr="00622548" w14:paraId="5273BADD" w14:textId="77777777" w:rsidTr="00F269C6">
        <w:tc>
          <w:tcPr>
            <w:tcW w:w="2507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EF996" w14:textId="77777777" w:rsidR="000F246F" w:rsidRPr="00622548" w:rsidRDefault="000F246F" w:rsidP="00237E90">
            <w:pPr>
              <w:pStyle w:val="Tablehead"/>
              <w:rPr>
                <w:rFonts w:eastAsiaTheme="minorEastAsia"/>
                <w:lang w:eastAsia="zh-CN"/>
              </w:rPr>
            </w:pPr>
          </w:p>
        </w:tc>
        <w:tc>
          <w:tcPr>
            <w:tcW w:w="65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9B28D" w14:textId="77777777" w:rsidR="000F246F" w:rsidRPr="00622548" w:rsidRDefault="000F246F" w:rsidP="00237E90">
            <w:pPr>
              <w:pStyle w:val="Tablehead"/>
              <w:rPr>
                <w:rFonts w:asciiTheme="minorHAnsi" w:eastAsiaTheme="minorEastAsia" w:hAnsiTheme="minorHAnsi"/>
              </w:rPr>
            </w:pPr>
            <w:bookmarkStart w:id="10" w:name="lt_pId064"/>
            <w:r w:rsidRPr="00622548">
              <w:rPr>
                <w:bCs/>
              </w:rPr>
              <w:t>USD par an</w:t>
            </w:r>
            <w:bookmarkEnd w:id="10"/>
          </w:p>
        </w:tc>
      </w:tr>
      <w:tr w:rsidR="000F246F" w:rsidRPr="00622548" w14:paraId="192193C2" w14:textId="77777777" w:rsidTr="00F269C6">
        <w:tc>
          <w:tcPr>
            <w:tcW w:w="2507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4A2DA" w14:textId="77777777" w:rsidR="000F246F" w:rsidRPr="00622548" w:rsidRDefault="000F246F" w:rsidP="00F269C6">
            <w:pPr>
              <w:pStyle w:val="Tabletext"/>
              <w:rPr>
                <w:rFonts w:eastAsiaTheme="minorEastAsia"/>
                <w:lang w:eastAsia="zh-CN"/>
              </w:rPr>
            </w:pPr>
          </w:p>
        </w:tc>
        <w:tc>
          <w:tcPr>
            <w:tcW w:w="31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31FEB" w14:textId="74669790" w:rsidR="000F246F" w:rsidRPr="00622548" w:rsidRDefault="000F246F" w:rsidP="00F269C6">
            <w:pPr>
              <w:pStyle w:val="Tabletext"/>
              <w:jc w:val="center"/>
              <w:rPr>
                <w:rFonts w:eastAsiaTheme="minorEastAsia"/>
                <w:sz w:val="18"/>
                <w:szCs w:val="18"/>
              </w:rPr>
            </w:pPr>
            <w:bookmarkStart w:id="11" w:name="lt_pId065"/>
            <w:r w:rsidRPr="00F269C6">
              <w:rPr>
                <w:b/>
              </w:rPr>
              <w:t>Rémunération considérée aux fins de la pension</w:t>
            </w:r>
            <w:r w:rsidR="00F269C6">
              <w:rPr>
                <w:bCs/>
              </w:rPr>
              <w:br/>
            </w:r>
            <w:r w:rsidRPr="00622548">
              <w:rPr>
                <w:sz w:val="18"/>
                <w:szCs w:val="14"/>
              </w:rPr>
              <w:t>(1er janvier 2024)</w:t>
            </w:r>
            <w:bookmarkStart w:id="12" w:name="lt_pId066"/>
            <w:bookmarkEnd w:id="11"/>
            <w:bookmarkEnd w:id="12"/>
          </w:p>
        </w:tc>
        <w:tc>
          <w:tcPr>
            <w:tcW w:w="3391" w:type="dxa"/>
            <w:hideMark/>
          </w:tcPr>
          <w:p w14:paraId="2CC19298" w14:textId="4052451D" w:rsidR="000F246F" w:rsidRPr="00622548" w:rsidRDefault="000F246F" w:rsidP="00F269C6">
            <w:pPr>
              <w:pStyle w:val="Tabletext"/>
              <w:jc w:val="center"/>
              <w:rPr>
                <w:rFonts w:eastAsiaTheme="minorEastAsia"/>
              </w:rPr>
            </w:pPr>
            <w:bookmarkStart w:id="13" w:name="lt_pId067"/>
            <w:r w:rsidRPr="00F269C6">
              <w:rPr>
                <w:b/>
              </w:rPr>
              <w:t>Rémunération considérée aux fins de la pension</w:t>
            </w:r>
            <w:r w:rsidR="00F269C6">
              <w:rPr>
                <w:bCs/>
              </w:rPr>
              <w:br/>
            </w:r>
            <w:r w:rsidRPr="00622548">
              <w:rPr>
                <w:sz w:val="18"/>
                <w:szCs w:val="14"/>
              </w:rPr>
              <w:t>(1er février 2024)</w:t>
            </w:r>
            <w:bookmarkStart w:id="14" w:name="lt_pId068"/>
            <w:bookmarkEnd w:id="13"/>
            <w:bookmarkEnd w:id="14"/>
          </w:p>
        </w:tc>
      </w:tr>
      <w:tr w:rsidR="000F246F" w:rsidRPr="00622548" w14:paraId="749E5B2F" w14:textId="77777777" w:rsidTr="00F269C6">
        <w:tc>
          <w:tcPr>
            <w:tcW w:w="2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E3858" w14:textId="77777777" w:rsidR="000F246F" w:rsidRPr="00622548" w:rsidRDefault="000F246F" w:rsidP="00F269C6">
            <w:pPr>
              <w:pStyle w:val="Tabletext"/>
              <w:rPr>
                <w:rFonts w:cs="Calibri"/>
                <w:szCs w:val="24"/>
              </w:rPr>
            </w:pPr>
            <w:bookmarkStart w:id="15" w:name="lt_pId069"/>
            <w:r w:rsidRPr="00622548">
              <w:t>Secrétaire général</w:t>
            </w:r>
            <w:bookmarkEnd w:id="15"/>
          </w:p>
        </w:tc>
        <w:tc>
          <w:tcPr>
            <w:tcW w:w="3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44AA7" w14:textId="77777777" w:rsidR="000F246F" w:rsidRPr="00622548" w:rsidRDefault="000F246F" w:rsidP="00F269C6">
            <w:pPr>
              <w:pStyle w:val="Tabletext"/>
              <w:jc w:val="center"/>
              <w:rPr>
                <w:rFonts w:cs="Calibri"/>
                <w:strike/>
              </w:rPr>
            </w:pPr>
            <w:r w:rsidRPr="00622548">
              <w:t>437 453</w:t>
            </w:r>
          </w:p>
        </w:tc>
        <w:tc>
          <w:tcPr>
            <w:tcW w:w="3391" w:type="dxa"/>
            <w:vAlign w:val="center"/>
            <w:hideMark/>
          </w:tcPr>
          <w:p w14:paraId="5120DBD5" w14:textId="77777777" w:rsidR="000F246F" w:rsidRPr="00622548" w:rsidRDefault="000F246F" w:rsidP="00F269C6">
            <w:pPr>
              <w:pStyle w:val="Tabletext"/>
              <w:jc w:val="center"/>
              <w:rPr>
                <w:rFonts w:cs="Calibri"/>
                <w:strike/>
              </w:rPr>
            </w:pPr>
            <w:r w:rsidRPr="00622548">
              <w:t>456 600</w:t>
            </w:r>
          </w:p>
        </w:tc>
      </w:tr>
      <w:tr w:rsidR="000F246F" w:rsidRPr="00622548" w14:paraId="43311F7F" w14:textId="77777777" w:rsidTr="00F269C6">
        <w:tc>
          <w:tcPr>
            <w:tcW w:w="2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D0DFC" w14:textId="77777777" w:rsidR="000F246F" w:rsidRPr="00622548" w:rsidRDefault="000F246F" w:rsidP="00F269C6">
            <w:pPr>
              <w:pStyle w:val="Tabletext"/>
              <w:rPr>
                <w:rFonts w:cs="Calibri"/>
                <w:szCs w:val="24"/>
              </w:rPr>
            </w:pPr>
            <w:bookmarkStart w:id="16" w:name="lt_pId072"/>
            <w:r w:rsidRPr="00622548">
              <w:t>Vice-Secrétaire général et Directeurs des Bureaux</w:t>
            </w:r>
            <w:bookmarkStart w:id="17" w:name="lt_pId073"/>
            <w:bookmarkEnd w:id="16"/>
            <w:bookmarkEnd w:id="17"/>
          </w:p>
        </w:tc>
        <w:tc>
          <w:tcPr>
            <w:tcW w:w="3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E7CC0" w14:textId="77777777" w:rsidR="000F246F" w:rsidRPr="00622548" w:rsidRDefault="000F246F" w:rsidP="00F269C6">
            <w:pPr>
              <w:pStyle w:val="Tabletext"/>
              <w:jc w:val="center"/>
              <w:rPr>
                <w:rFonts w:cs="Calibri"/>
                <w:strike/>
                <w:szCs w:val="24"/>
              </w:rPr>
            </w:pPr>
            <w:r w:rsidRPr="00622548">
              <w:t>405 722</w:t>
            </w:r>
          </w:p>
        </w:tc>
        <w:tc>
          <w:tcPr>
            <w:tcW w:w="3391" w:type="dxa"/>
            <w:vAlign w:val="center"/>
            <w:hideMark/>
          </w:tcPr>
          <w:p w14:paraId="0BF4A380" w14:textId="77777777" w:rsidR="000F246F" w:rsidRPr="00622548" w:rsidRDefault="000F246F" w:rsidP="00F269C6">
            <w:pPr>
              <w:pStyle w:val="Tabletext"/>
              <w:jc w:val="center"/>
              <w:rPr>
                <w:rFonts w:cs="Calibri"/>
                <w:strike/>
                <w:szCs w:val="24"/>
              </w:rPr>
            </w:pPr>
            <w:r w:rsidRPr="00622548">
              <w:t>423 480</w:t>
            </w:r>
          </w:p>
        </w:tc>
      </w:tr>
    </w:tbl>
    <w:p w14:paraId="499B9BE9" w14:textId="77777777" w:rsidR="00E60397" w:rsidRDefault="00E60397" w:rsidP="0032202E">
      <w:pPr>
        <w:pStyle w:val="Reasons"/>
      </w:pPr>
    </w:p>
    <w:p w14:paraId="0F286DCC" w14:textId="10F60E40" w:rsidR="00904719" w:rsidRDefault="00E60397" w:rsidP="00E60397">
      <w:pPr>
        <w:jc w:val="center"/>
      </w:pPr>
      <w:r>
        <w:t>______________</w:t>
      </w:r>
    </w:p>
    <w:sectPr w:rsidR="00904719" w:rsidSect="006457E8">
      <w:footerReference w:type="default" r:id="rId7"/>
      <w:headerReference w:type="first" r:id="rId8"/>
      <w:footerReference w:type="first" r:id="rId9"/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8E9E6" w14:textId="77777777" w:rsidR="00566679" w:rsidRDefault="00566679">
      <w:r>
        <w:separator/>
      </w:r>
    </w:p>
  </w:endnote>
  <w:endnote w:type="continuationSeparator" w:id="0">
    <w:p w14:paraId="3D4797BD" w14:textId="77777777" w:rsidR="00566679" w:rsidRDefault="0056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60397" w:rsidRPr="00784011" w14:paraId="287A07C3" w14:textId="77777777" w:rsidTr="00D424CA">
      <w:trPr>
        <w:jc w:val="center"/>
      </w:trPr>
      <w:tc>
        <w:tcPr>
          <w:tcW w:w="1803" w:type="dxa"/>
          <w:vAlign w:val="center"/>
        </w:tcPr>
        <w:p w14:paraId="1172BAE6" w14:textId="210E6F2D" w:rsidR="00E60397" w:rsidRDefault="00904719" w:rsidP="00E60397">
          <w:pPr>
            <w:pStyle w:val="Header"/>
            <w:jc w:val="left"/>
            <w:rPr>
              <w:noProof/>
            </w:rPr>
          </w:pPr>
          <w:r w:rsidRPr="00EC0CB8">
            <w:rPr>
              <w:noProof/>
            </w:rPr>
            <w:t>R2401097</w:t>
          </w:r>
        </w:p>
      </w:tc>
      <w:tc>
        <w:tcPr>
          <w:tcW w:w="8261" w:type="dxa"/>
        </w:tcPr>
        <w:p w14:paraId="7978C066" w14:textId="786F9CBF" w:rsidR="00E60397" w:rsidRPr="00E06FD5" w:rsidRDefault="00E60397" w:rsidP="00E60397">
          <w:pPr>
            <w:pStyle w:val="Header"/>
            <w:tabs>
              <w:tab w:val="left" w:pos="687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proofErr w:type="spellEnd"/>
          <w:r w:rsidRPr="00623AE3">
            <w:rPr>
              <w:bCs/>
            </w:rPr>
            <w:t>/</w:t>
          </w:r>
          <w:r w:rsidR="00904719">
            <w:rPr>
              <w:bCs/>
            </w:rPr>
            <w:t>12</w:t>
          </w:r>
          <w:r w:rsidR="00B5302C">
            <w:rPr>
              <w:bCs/>
            </w:rPr>
            <w:t>8</w:t>
          </w:r>
          <w:r w:rsidRPr="00623AE3">
            <w:rPr>
              <w:bCs/>
            </w:rPr>
            <w:t>-</w:t>
          </w:r>
          <w:r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2</w:t>
          </w:r>
          <w:r>
            <w:rPr>
              <w:noProof/>
            </w:rPr>
            <w:fldChar w:fldCharType="end"/>
          </w:r>
        </w:p>
      </w:tc>
    </w:tr>
  </w:tbl>
  <w:p w14:paraId="122C17C5" w14:textId="77777777" w:rsidR="00E60397" w:rsidRDefault="00E603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60397" w:rsidRPr="00784011" w14:paraId="03A4996A" w14:textId="77777777" w:rsidTr="00D424CA">
      <w:trPr>
        <w:jc w:val="center"/>
      </w:trPr>
      <w:tc>
        <w:tcPr>
          <w:tcW w:w="1803" w:type="dxa"/>
          <w:vAlign w:val="center"/>
        </w:tcPr>
        <w:p w14:paraId="6E382BB5" w14:textId="77777777" w:rsidR="00E60397" w:rsidRPr="0082299A" w:rsidRDefault="00FF75E8" w:rsidP="00E60397">
          <w:pPr>
            <w:pStyle w:val="Header"/>
            <w:jc w:val="left"/>
            <w:rPr>
              <w:noProof/>
              <w:color w:val="0563C1"/>
            </w:rPr>
          </w:pPr>
          <w:hyperlink r:id="rId1" w:history="1">
            <w:r w:rsidR="00E60397" w:rsidRPr="0082299A">
              <w:rPr>
                <w:rStyle w:val="Hyperlink"/>
                <w:color w:val="0563C1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7BF1BB1F" w14:textId="712CF06D" w:rsidR="00E60397" w:rsidRPr="00E06FD5" w:rsidRDefault="00E60397" w:rsidP="00E60397">
          <w:pPr>
            <w:pStyle w:val="Header"/>
            <w:tabs>
              <w:tab w:val="left" w:pos="687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 w:rsidR="00E74B06">
            <w:rPr>
              <w:bCs/>
            </w:rPr>
            <w:t>128</w:t>
          </w:r>
          <w:r w:rsidRPr="00623AE3">
            <w:rPr>
              <w:bCs/>
            </w:rPr>
            <w:t>-</w:t>
          </w:r>
          <w:r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43753F" w14:textId="77777777" w:rsidR="007B39D2" w:rsidRPr="00E60397" w:rsidRDefault="007B39D2" w:rsidP="00E603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12B46" w14:textId="77777777" w:rsidR="00566679" w:rsidRDefault="00566679">
      <w:r>
        <w:t>____________________</w:t>
      </w:r>
    </w:p>
  </w:footnote>
  <w:footnote w:type="continuationSeparator" w:id="0">
    <w:p w14:paraId="073173F3" w14:textId="77777777" w:rsidR="00566679" w:rsidRDefault="00566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E60397" w:rsidRPr="00784011" w14:paraId="529409DA" w14:textId="77777777" w:rsidTr="00D424CA">
      <w:trPr>
        <w:trHeight w:val="1104"/>
        <w:jc w:val="center"/>
      </w:trPr>
      <w:tc>
        <w:tcPr>
          <w:tcW w:w="4390" w:type="dxa"/>
          <w:vAlign w:val="center"/>
        </w:tcPr>
        <w:p w14:paraId="40988881" w14:textId="77777777" w:rsidR="00E60397" w:rsidRPr="009621F8" w:rsidRDefault="00E60397" w:rsidP="00E60397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163DD589" wp14:editId="5D35B126">
                <wp:extent cx="2102400" cy="558000"/>
                <wp:effectExtent l="0" t="0" r="0" b="0"/>
                <wp:docPr id="230141137" name="Picture 2" descr="A black background with blue letters and numb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0141137" name="Picture 2" descr="A black background with blue letters and number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24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36B98F96" w14:textId="77777777" w:rsidR="00E60397" w:rsidRDefault="00E60397" w:rsidP="00E60397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7C6355A" w14:textId="77777777" w:rsidR="00E60397" w:rsidRDefault="00E60397" w:rsidP="00E60397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9F97896" w14:textId="77777777" w:rsidR="00E60397" w:rsidRPr="00784011" w:rsidRDefault="00E60397" w:rsidP="00E60397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395A951C" w14:textId="2000CA3A" w:rsidR="007B39D2" w:rsidRPr="00E3467D" w:rsidRDefault="00E60397" w:rsidP="00E60397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D9EA79" wp14:editId="160524D6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6DFE99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8F"/>
    <w:rsid w:val="0000308F"/>
    <w:rsid w:val="00015B0A"/>
    <w:rsid w:val="00032591"/>
    <w:rsid w:val="00040CB3"/>
    <w:rsid w:val="00042CE0"/>
    <w:rsid w:val="00076A2C"/>
    <w:rsid w:val="00083625"/>
    <w:rsid w:val="000A2230"/>
    <w:rsid w:val="000B2F49"/>
    <w:rsid w:val="000D0D0A"/>
    <w:rsid w:val="000E3A1D"/>
    <w:rsid w:val="000F246F"/>
    <w:rsid w:val="00103163"/>
    <w:rsid w:val="00106B19"/>
    <w:rsid w:val="001133EF"/>
    <w:rsid w:val="00115D93"/>
    <w:rsid w:val="001247A8"/>
    <w:rsid w:val="001259FF"/>
    <w:rsid w:val="00135997"/>
    <w:rsid w:val="001378C0"/>
    <w:rsid w:val="001463DF"/>
    <w:rsid w:val="00157EDF"/>
    <w:rsid w:val="00165F3D"/>
    <w:rsid w:val="0018694A"/>
    <w:rsid w:val="001A3287"/>
    <w:rsid w:val="001A6508"/>
    <w:rsid w:val="001C5980"/>
    <w:rsid w:val="001D4C31"/>
    <w:rsid w:val="001E29A2"/>
    <w:rsid w:val="001E4D21"/>
    <w:rsid w:val="00207CD1"/>
    <w:rsid w:val="0022157C"/>
    <w:rsid w:val="00226657"/>
    <w:rsid w:val="002477A2"/>
    <w:rsid w:val="00263A51"/>
    <w:rsid w:val="00267E02"/>
    <w:rsid w:val="002A5D44"/>
    <w:rsid w:val="002C0D5A"/>
    <w:rsid w:val="002D2327"/>
    <w:rsid w:val="002E0BC4"/>
    <w:rsid w:val="002E4B72"/>
    <w:rsid w:val="002E6DB6"/>
    <w:rsid w:val="002F1B76"/>
    <w:rsid w:val="00303F88"/>
    <w:rsid w:val="00315870"/>
    <w:rsid w:val="0032212A"/>
    <w:rsid w:val="0033568E"/>
    <w:rsid w:val="00355FF5"/>
    <w:rsid w:val="00357034"/>
    <w:rsid w:val="00361350"/>
    <w:rsid w:val="00361A1F"/>
    <w:rsid w:val="00373375"/>
    <w:rsid w:val="00382B83"/>
    <w:rsid w:val="003951AF"/>
    <w:rsid w:val="003C0BE9"/>
    <w:rsid w:val="003C3FAE"/>
    <w:rsid w:val="004038CB"/>
    <w:rsid w:val="0040546F"/>
    <w:rsid w:val="00412E77"/>
    <w:rsid w:val="004174D9"/>
    <w:rsid w:val="0042404A"/>
    <w:rsid w:val="0044423A"/>
    <w:rsid w:val="00445F7D"/>
    <w:rsid w:val="0044618F"/>
    <w:rsid w:val="00465A7A"/>
    <w:rsid w:val="0046769A"/>
    <w:rsid w:val="00473606"/>
    <w:rsid w:val="00475FB3"/>
    <w:rsid w:val="00485EE5"/>
    <w:rsid w:val="004A4036"/>
    <w:rsid w:val="004C37A9"/>
    <w:rsid w:val="004D1D50"/>
    <w:rsid w:val="004F259E"/>
    <w:rsid w:val="00511F1D"/>
    <w:rsid w:val="00516A11"/>
    <w:rsid w:val="00520F36"/>
    <w:rsid w:val="00534E13"/>
    <w:rsid w:val="00540615"/>
    <w:rsid w:val="00540A6D"/>
    <w:rsid w:val="00547F4F"/>
    <w:rsid w:val="00566679"/>
    <w:rsid w:val="00571EEA"/>
    <w:rsid w:val="00574F75"/>
    <w:rsid w:val="00575417"/>
    <w:rsid w:val="005763D3"/>
    <w:rsid w:val="005768E1"/>
    <w:rsid w:val="0058108D"/>
    <w:rsid w:val="005939ED"/>
    <w:rsid w:val="005B1938"/>
    <w:rsid w:val="005B34DA"/>
    <w:rsid w:val="005C3890"/>
    <w:rsid w:val="005F217B"/>
    <w:rsid w:val="005F7BFE"/>
    <w:rsid w:val="00600017"/>
    <w:rsid w:val="0061280F"/>
    <w:rsid w:val="00622548"/>
    <w:rsid w:val="00622984"/>
    <w:rsid w:val="006235CA"/>
    <w:rsid w:val="00640396"/>
    <w:rsid w:val="006457E8"/>
    <w:rsid w:val="006563DA"/>
    <w:rsid w:val="006643AB"/>
    <w:rsid w:val="006704F4"/>
    <w:rsid w:val="006A11AE"/>
    <w:rsid w:val="006B45FC"/>
    <w:rsid w:val="006C14AA"/>
    <w:rsid w:val="006D660C"/>
    <w:rsid w:val="006E4B30"/>
    <w:rsid w:val="006E4FDA"/>
    <w:rsid w:val="006F0A53"/>
    <w:rsid w:val="006F17A6"/>
    <w:rsid w:val="006F5321"/>
    <w:rsid w:val="00707B49"/>
    <w:rsid w:val="00713B03"/>
    <w:rsid w:val="007210CD"/>
    <w:rsid w:val="00724835"/>
    <w:rsid w:val="00732045"/>
    <w:rsid w:val="0073275D"/>
    <w:rsid w:val="007369DB"/>
    <w:rsid w:val="007454AA"/>
    <w:rsid w:val="007641B9"/>
    <w:rsid w:val="00770D7F"/>
    <w:rsid w:val="00772957"/>
    <w:rsid w:val="0077563F"/>
    <w:rsid w:val="007834A0"/>
    <w:rsid w:val="00790B97"/>
    <w:rsid w:val="007952E5"/>
    <w:rsid w:val="007956C2"/>
    <w:rsid w:val="007A187E"/>
    <w:rsid w:val="007A2EC9"/>
    <w:rsid w:val="007A47F3"/>
    <w:rsid w:val="007B39D2"/>
    <w:rsid w:val="007C2D75"/>
    <w:rsid w:val="007C410D"/>
    <w:rsid w:val="007C72C2"/>
    <w:rsid w:val="007D4436"/>
    <w:rsid w:val="007D4931"/>
    <w:rsid w:val="007E412D"/>
    <w:rsid w:val="007E691A"/>
    <w:rsid w:val="007F257A"/>
    <w:rsid w:val="007F3665"/>
    <w:rsid w:val="00800037"/>
    <w:rsid w:val="00811763"/>
    <w:rsid w:val="0082299A"/>
    <w:rsid w:val="00825A8B"/>
    <w:rsid w:val="008303C3"/>
    <w:rsid w:val="0083391C"/>
    <w:rsid w:val="008371A3"/>
    <w:rsid w:val="00854D8F"/>
    <w:rsid w:val="00861D73"/>
    <w:rsid w:val="00865037"/>
    <w:rsid w:val="00872BE5"/>
    <w:rsid w:val="00874B36"/>
    <w:rsid w:val="00890965"/>
    <w:rsid w:val="00897553"/>
    <w:rsid w:val="008A4E87"/>
    <w:rsid w:val="008B1C5C"/>
    <w:rsid w:val="008B4026"/>
    <w:rsid w:val="008D3EA4"/>
    <w:rsid w:val="008D76E6"/>
    <w:rsid w:val="008F0E46"/>
    <w:rsid w:val="008F29FD"/>
    <w:rsid w:val="008F4BE2"/>
    <w:rsid w:val="00904719"/>
    <w:rsid w:val="00916D3D"/>
    <w:rsid w:val="0092392D"/>
    <w:rsid w:val="00924E2A"/>
    <w:rsid w:val="00931707"/>
    <w:rsid w:val="0093234A"/>
    <w:rsid w:val="00950265"/>
    <w:rsid w:val="00956A78"/>
    <w:rsid w:val="00967725"/>
    <w:rsid w:val="0097363B"/>
    <w:rsid w:val="00973F53"/>
    <w:rsid w:val="00981CAE"/>
    <w:rsid w:val="00985A7F"/>
    <w:rsid w:val="00992EE8"/>
    <w:rsid w:val="00996E85"/>
    <w:rsid w:val="009A218E"/>
    <w:rsid w:val="009A4E09"/>
    <w:rsid w:val="009A6BAA"/>
    <w:rsid w:val="009C307F"/>
    <w:rsid w:val="009C353C"/>
    <w:rsid w:val="009E5E9A"/>
    <w:rsid w:val="009F1A71"/>
    <w:rsid w:val="00A06E51"/>
    <w:rsid w:val="00A2113E"/>
    <w:rsid w:val="00A23A51"/>
    <w:rsid w:val="00A24607"/>
    <w:rsid w:val="00A25CD3"/>
    <w:rsid w:val="00A26DA9"/>
    <w:rsid w:val="00A41246"/>
    <w:rsid w:val="00A46FE4"/>
    <w:rsid w:val="00A51358"/>
    <w:rsid w:val="00A51849"/>
    <w:rsid w:val="00A709FE"/>
    <w:rsid w:val="00A73C60"/>
    <w:rsid w:val="00A7555B"/>
    <w:rsid w:val="00A82767"/>
    <w:rsid w:val="00A92D76"/>
    <w:rsid w:val="00AA332F"/>
    <w:rsid w:val="00AA7BBB"/>
    <w:rsid w:val="00AB59AA"/>
    <w:rsid w:val="00AB64A8"/>
    <w:rsid w:val="00AC0266"/>
    <w:rsid w:val="00AD24EC"/>
    <w:rsid w:val="00B0514E"/>
    <w:rsid w:val="00B26288"/>
    <w:rsid w:val="00B309F9"/>
    <w:rsid w:val="00B32B60"/>
    <w:rsid w:val="00B426A2"/>
    <w:rsid w:val="00B5302C"/>
    <w:rsid w:val="00B60233"/>
    <w:rsid w:val="00B61619"/>
    <w:rsid w:val="00B72A9D"/>
    <w:rsid w:val="00B746ED"/>
    <w:rsid w:val="00B92AC5"/>
    <w:rsid w:val="00BB4545"/>
    <w:rsid w:val="00BD5873"/>
    <w:rsid w:val="00BD5BCD"/>
    <w:rsid w:val="00BF4B60"/>
    <w:rsid w:val="00C04BE3"/>
    <w:rsid w:val="00C111C2"/>
    <w:rsid w:val="00C25D29"/>
    <w:rsid w:val="00C27A7C"/>
    <w:rsid w:val="00C326F4"/>
    <w:rsid w:val="00C37513"/>
    <w:rsid w:val="00C42437"/>
    <w:rsid w:val="00C42709"/>
    <w:rsid w:val="00C81E0E"/>
    <w:rsid w:val="00C84FE7"/>
    <w:rsid w:val="00C9383E"/>
    <w:rsid w:val="00CA08ED"/>
    <w:rsid w:val="00CB51F0"/>
    <w:rsid w:val="00CB6AB7"/>
    <w:rsid w:val="00CF183B"/>
    <w:rsid w:val="00CF556F"/>
    <w:rsid w:val="00D31E89"/>
    <w:rsid w:val="00D375CD"/>
    <w:rsid w:val="00D553A2"/>
    <w:rsid w:val="00D72F49"/>
    <w:rsid w:val="00D774D3"/>
    <w:rsid w:val="00D80733"/>
    <w:rsid w:val="00D817BD"/>
    <w:rsid w:val="00D904E8"/>
    <w:rsid w:val="00DA08C3"/>
    <w:rsid w:val="00DB5A3E"/>
    <w:rsid w:val="00DB7EB4"/>
    <w:rsid w:val="00DC22AA"/>
    <w:rsid w:val="00DC438C"/>
    <w:rsid w:val="00DD67E5"/>
    <w:rsid w:val="00DD6AD6"/>
    <w:rsid w:val="00DD7C67"/>
    <w:rsid w:val="00DE0227"/>
    <w:rsid w:val="00DF74DD"/>
    <w:rsid w:val="00E10503"/>
    <w:rsid w:val="00E11E5E"/>
    <w:rsid w:val="00E25AD0"/>
    <w:rsid w:val="00E3467D"/>
    <w:rsid w:val="00E4330C"/>
    <w:rsid w:val="00E4428F"/>
    <w:rsid w:val="00E44791"/>
    <w:rsid w:val="00E55894"/>
    <w:rsid w:val="00E60397"/>
    <w:rsid w:val="00E67AFC"/>
    <w:rsid w:val="00E74B06"/>
    <w:rsid w:val="00E849BA"/>
    <w:rsid w:val="00E93668"/>
    <w:rsid w:val="00E95647"/>
    <w:rsid w:val="00EB6350"/>
    <w:rsid w:val="00F15B57"/>
    <w:rsid w:val="00F269C6"/>
    <w:rsid w:val="00F35EF4"/>
    <w:rsid w:val="00F37FE5"/>
    <w:rsid w:val="00F427DB"/>
    <w:rsid w:val="00F4322F"/>
    <w:rsid w:val="00F55714"/>
    <w:rsid w:val="00F964FA"/>
    <w:rsid w:val="00FA5EB1"/>
    <w:rsid w:val="00FA7439"/>
    <w:rsid w:val="00FB132D"/>
    <w:rsid w:val="00FC4EC0"/>
    <w:rsid w:val="00FD60C4"/>
    <w:rsid w:val="00FF0181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4A3AE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encabezado,he,encabezad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"/>
    <w:basedOn w:val="DefaultParagraphFont"/>
    <w:uiPriority w:val="99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aliases w:val="ACMA Footnote Text,footnote text,ALTS FOOTNOTE,Footnote Text Char1,Footnote Text Char Char1,Footnote Text Char4 Char Char,Footnote Text Char1 Char1 Char1 Char,Footnote Text Char Char1 Char1 Char Char,DNV,Char,DNV-FT,DNV-"/>
    <w:basedOn w:val="Normal"/>
    <w:link w:val="FootnoteTextChar"/>
    <w:uiPriority w:val="99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link w:val="NormalaftertitleChar"/>
    <w:qFormat/>
    <w:rsid w:val="00732045"/>
    <w:pPr>
      <w:spacing w:before="240"/>
    </w:pPr>
  </w:style>
  <w:style w:type="paragraph" w:customStyle="1" w:styleId="Call">
    <w:name w:val="Call"/>
    <w:basedOn w:val="Normal"/>
    <w:next w:val="Normal"/>
    <w:link w:val="CallChar"/>
    <w:qFormat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aliases w:val="CEO_Hyperlink,超级链接,Style 58,超????,超?级链,하이퍼링크2,하이퍼링크21"/>
    <w:basedOn w:val="DefaultParagraphFont"/>
    <w:qFormat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link w:val="ResNoChar"/>
    <w:rsid w:val="00732045"/>
  </w:style>
  <w:style w:type="paragraph" w:customStyle="1" w:styleId="Resref">
    <w:name w:val="Res_ref"/>
    <w:basedOn w:val="Recref"/>
    <w:next w:val="Resdate"/>
    <w:rsid w:val="00E60397"/>
    <w:rPr>
      <w:rFonts w:asciiTheme="minorHAnsi" w:hAnsiTheme="minorHAnsi" w:cstheme="minorHAnsi"/>
    </w:rPr>
  </w:style>
  <w:style w:type="paragraph" w:customStyle="1" w:styleId="Restitle">
    <w:name w:val="Res_title"/>
    <w:basedOn w:val="Annextitle"/>
    <w:next w:val="Normal"/>
    <w:link w:val="RestitleChar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aliases w:val="encabezado Char,he Char,encabezad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647"/>
    <w:rPr>
      <w:rFonts w:ascii="Calibri" w:hAnsi="Calibri"/>
      <w:sz w:val="24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463D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A223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A223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A2230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22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A2230"/>
    <w:rPr>
      <w:rFonts w:ascii="Calibri" w:hAnsi="Calibri"/>
      <w:b/>
      <w:bCs/>
      <w:lang w:val="fr-FR" w:eastAsia="en-US"/>
    </w:rPr>
  </w:style>
  <w:style w:type="character" w:customStyle="1" w:styleId="Heading1Char">
    <w:name w:val="Heading 1 Char"/>
    <w:basedOn w:val="DefaultParagraphFont"/>
    <w:link w:val="Heading1"/>
    <w:rsid w:val="007454AA"/>
    <w:rPr>
      <w:rFonts w:ascii="Calibri" w:hAnsi="Calibri"/>
      <w:b/>
      <w:sz w:val="28"/>
      <w:lang w:val="fr-FR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A06E51"/>
    <w:rPr>
      <w:rFonts w:ascii="Calibri" w:hAnsi="Calibri"/>
      <w:sz w:val="24"/>
      <w:lang w:val="fr-FR" w:eastAsia="en-US"/>
    </w:rPr>
  </w:style>
  <w:style w:type="character" w:customStyle="1" w:styleId="RestitleChar">
    <w:name w:val="Res_title Char"/>
    <w:basedOn w:val="DefaultParagraphFont"/>
    <w:link w:val="Restitle"/>
    <w:rsid w:val="00A06E51"/>
    <w:rPr>
      <w:rFonts w:ascii="Calibri" w:hAnsi="Calibri"/>
      <w:b/>
      <w:sz w:val="28"/>
      <w:lang w:val="fr-FR" w:eastAsia="en-US"/>
    </w:rPr>
  </w:style>
  <w:style w:type="character" w:customStyle="1" w:styleId="CallChar">
    <w:name w:val="Call Char"/>
    <w:basedOn w:val="DefaultParagraphFont"/>
    <w:link w:val="Call"/>
    <w:rsid w:val="00A06E51"/>
    <w:rPr>
      <w:rFonts w:ascii="Calibri" w:hAnsi="Calibri"/>
      <w:i/>
      <w:sz w:val="24"/>
      <w:lang w:val="fr-FR" w:eastAsia="en-US"/>
    </w:rPr>
  </w:style>
  <w:style w:type="character" w:customStyle="1" w:styleId="ResNoChar">
    <w:name w:val="Res_No Char"/>
    <w:basedOn w:val="DefaultParagraphFont"/>
    <w:link w:val="ResNo"/>
    <w:locked/>
    <w:rsid w:val="00A06E51"/>
    <w:rPr>
      <w:rFonts w:ascii="Calibri" w:hAnsi="Calibri"/>
      <w:caps/>
      <w:sz w:val="28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950265"/>
    <w:rPr>
      <w:rFonts w:ascii="Times New Roman" w:eastAsia="SimSu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aliases w:val="ACMA Footnote Text Char,footnote text Char,ALTS FOOTNOTE Char,Footnote Text Char1 Char,Footnote Text Char Char1 Char,Footnote Text Char4 Char Char Char,Footnote Text Char1 Char1 Char1 Char Char,DNV Char,Char Char,DNV-FT Char,DNV- Char"/>
    <w:basedOn w:val="DefaultParagraphFont"/>
    <w:link w:val="FootnoteText"/>
    <w:uiPriority w:val="99"/>
    <w:rsid w:val="00874B36"/>
    <w:rPr>
      <w:rFonts w:ascii="Calibri" w:hAnsi="Calibri"/>
      <w:sz w:val="24"/>
      <w:lang w:val="fr-FR" w:eastAsia="en-US"/>
    </w:rPr>
  </w:style>
  <w:style w:type="paragraph" w:customStyle="1" w:styleId="Foot">
    <w:name w:val="Foot"/>
    <w:basedOn w:val="Normal"/>
    <w:rsid w:val="00874B36"/>
    <w:pPr>
      <w:tabs>
        <w:tab w:val="left" w:pos="284"/>
      </w:tabs>
      <w:spacing w:before="40" w:line="360" w:lineRule="auto"/>
      <w:ind w:left="284" w:hanging="284"/>
    </w:pPr>
    <w:rPr>
      <w:rFonts w:cstheme="minorHAnsi"/>
      <w:position w:val="6"/>
      <w:sz w:val="16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9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D4BFB-1253-4D58-9194-764EE15E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1425 - Conditions of service of ITU elected officials</vt:lpstr>
    </vt:vector>
  </TitlesOfParts>
  <Manager/>
  <Company/>
  <LinksUpToDate>false</LinksUpToDate>
  <CharactersWithSpaces>943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1425 - Conditions of service of ITU elected officials</dc:title>
  <dc:subject>2024 session of the Council</dc:subject>
  <dc:creator/>
  <cp:keywords>Council-24, C24, Council 2024</cp:keywords>
  <dc:description/>
  <cp:lastModifiedBy/>
  <cp:revision>1</cp:revision>
  <dcterms:created xsi:type="dcterms:W3CDTF">2024-06-18T09:23:00Z</dcterms:created>
  <dcterms:modified xsi:type="dcterms:W3CDTF">2024-06-27T08:15:00Z</dcterms:modified>
  <cp:category>Conference document</cp:category>
</cp:coreProperties>
</file>